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78" w:rsidRDefault="006B4578" w:rsidP="006B4578">
      <w:pPr>
        <w:pStyle w:val="Nagwek1"/>
        <w:ind w:hanging="426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NPP.6840.10.2025, NPP.6840.6.2025, NPP.6823.8.2023</w:t>
      </w:r>
    </w:p>
    <w:p w:rsidR="006B4578" w:rsidRDefault="006B4578" w:rsidP="006B4578">
      <w:pPr>
        <w:ind w:hanging="426"/>
        <w:rPr>
          <w:sz w:val="22"/>
          <w:szCs w:val="22"/>
        </w:rPr>
      </w:pPr>
    </w:p>
    <w:p w:rsidR="006B4578" w:rsidRDefault="006B4578" w:rsidP="006B4578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>Na podstawie art. 35 ust. 1 ustawy z dnia 21 sierpnia 1997 roku o gospodarce nieruchomościami</w:t>
      </w:r>
    </w:p>
    <w:p w:rsidR="006B4578" w:rsidRDefault="006B4578" w:rsidP="006B4578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</w:rPr>
        <w:t>(tekst jednolity: Dz. U. z 2024 r. poz. 1145 ze zm.) Burmistrz Wielunia podaje do publicznej wiadomości</w:t>
      </w:r>
    </w:p>
    <w:p w:rsidR="006B4578" w:rsidRDefault="006B4578" w:rsidP="006B4578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WYKAZ NIERUCHOMOŚCI PRZEZNACZONYCH DO ZBYCIA</w:t>
      </w:r>
    </w:p>
    <w:p w:rsidR="006B4578" w:rsidRDefault="006B4578" w:rsidP="006B4578">
      <w:pPr>
        <w:rPr>
          <w:sz w:val="20"/>
          <w:szCs w:val="20"/>
        </w:rPr>
      </w:pPr>
    </w:p>
    <w:tbl>
      <w:tblPr>
        <w:tblStyle w:val="Tabela-Siatka"/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10"/>
        <w:gridCol w:w="1275"/>
        <w:gridCol w:w="567"/>
        <w:gridCol w:w="1416"/>
        <w:gridCol w:w="1700"/>
        <w:gridCol w:w="853"/>
        <w:gridCol w:w="1414"/>
        <w:gridCol w:w="1279"/>
        <w:gridCol w:w="1276"/>
        <w:gridCol w:w="709"/>
        <w:gridCol w:w="1836"/>
      </w:tblGrid>
      <w:tr w:rsidR="006B4578" w:rsidTr="006B457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nieruchomości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aktuali-zacji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6B4578" w:rsidTr="006B457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78" w:rsidRDefault="006B45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4578" w:rsidTr="006B4578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SR1W/00000373/2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obręb 7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udział 1/2 części nieruchomości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zabudowanej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zabudowa mieszkaniowa wielorodzinna lub usługowa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symbol 1MW-U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272 000,00 zł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zw. z podatku VAT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(art. 43 ust.1 pkt 10 ustawy VAT)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 lub płatność w  ratach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bezprzetargowo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art. 37 ust. 2 pkt 9 ustawy </w:t>
            </w:r>
            <w:r>
              <w:rPr>
                <w:rFonts w:ascii="Arial" w:hAnsi="Arial" w:cs="Arial"/>
                <w:sz w:val="18"/>
                <w:szCs w:val="18"/>
              </w:rPr>
              <w:br/>
              <w:t>o gospodarce nieruchomościami lub przetarg nieograniczony</w:t>
            </w:r>
          </w:p>
        </w:tc>
      </w:tr>
      <w:tr w:rsidR="006B4578" w:rsidTr="006B4578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SR1W/00088203/0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Gaszyn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gm.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niezabudowana nieruchomość gruntowa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 mieszkaniowa zagrodowa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symbol RM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12 200,00 zł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plus podatek VAT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wysokości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23 %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tj. 15 006,00 zł brutto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przetarg ograniczony</w:t>
            </w:r>
          </w:p>
        </w:tc>
      </w:tr>
      <w:tr w:rsidR="006B4578" w:rsidTr="006B4578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SR1W/00034195/7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Ruda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gm.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nieruchomość gruntowa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zadrzewiona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grunty zadrzewione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symbol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Zd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83 800,00 zł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zw. z podatku VAT </w:t>
            </w:r>
            <w:r>
              <w:rPr>
                <w:rFonts w:ascii="Arial" w:hAnsi="Arial" w:cs="Arial"/>
                <w:sz w:val="16"/>
                <w:szCs w:val="18"/>
              </w:rPr>
              <w:t>(art. 43 ust. 1 pkt 9 ustawy VAT)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zamiana nieruchomości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z dopłatą różnicy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zamiana nieruchomości</w:t>
            </w:r>
          </w:p>
        </w:tc>
      </w:tr>
      <w:tr w:rsidR="006B4578" w:rsidTr="006B4578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SR1W/00080640/9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Borowiec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gm.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nieruchomość </w:t>
            </w:r>
            <w:r>
              <w:rPr>
                <w:rFonts w:ascii="Arial" w:hAnsi="Arial" w:cs="Arial"/>
                <w:sz w:val="18"/>
                <w:szCs w:val="18"/>
              </w:rPr>
              <w:br/>
              <w:t>leśna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tereny leśne  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symbol ZL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617 800,00 zł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zw. z podatku VAT</w:t>
            </w:r>
            <w:r>
              <w:rPr>
                <w:rFonts w:ascii="Arial" w:hAnsi="Arial" w:cs="Arial"/>
                <w:sz w:val="16"/>
                <w:szCs w:val="18"/>
              </w:rPr>
              <w:t>(art. 43 ust. 1 pkt 10 ustawy VAT)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zamiana nieruchomości </w:t>
            </w:r>
            <w:r>
              <w:rPr>
                <w:rFonts w:ascii="Arial" w:hAnsi="Arial" w:cs="Arial"/>
                <w:sz w:val="18"/>
                <w:szCs w:val="18"/>
              </w:rPr>
              <w:br/>
              <w:t>z dopłatą różnicy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</w:t>
            </w:r>
          </w:p>
          <w:p w:rsidR="006B4578" w:rsidRDefault="006B45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zamiana nieruchomości</w:t>
            </w:r>
          </w:p>
        </w:tc>
      </w:tr>
    </w:tbl>
    <w:p w:rsidR="006B4578" w:rsidRDefault="006B4578" w:rsidP="006B4578">
      <w:pPr>
        <w:suppressAutoHyphens/>
        <w:ind w:hanging="284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Wieluń, dnia 7 października 2025 r.  </w:t>
      </w:r>
    </w:p>
    <w:p w:rsidR="006B4578" w:rsidRDefault="006B4578" w:rsidP="006B4578">
      <w:pPr>
        <w:suppressAutoHyphens/>
        <w:rPr>
          <w:rFonts w:ascii="Arial" w:eastAsia="Times New Roman" w:hAnsi="Arial" w:cs="Arial"/>
          <w:sz w:val="16"/>
          <w:szCs w:val="16"/>
          <w:lang w:eastAsia="ar-SA"/>
        </w:rPr>
      </w:pPr>
    </w:p>
    <w:p w:rsidR="006B4578" w:rsidRDefault="006B4578" w:rsidP="006B4578">
      <w:pPr>
        <w:suppressAutoHyphens/>
        <w:ind w:left="10632" w:hanging="284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Burmistrz Wielunia</w:t>
      </w:r>
    </w:p>
    <w:p w:rsidR="006B4578" w:rsidRDefault="006B4578" w:rsidP="006B4578">
      <w:pPr>
        <w:suppressAutoHyphens/>
        <w:ind w:left="10632" w:hanging="284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(-) Paweł Okrasa</w:t>
      </w:r>
    </w:p>
    <w:p w:rsidR="006B4578" w:rsidRDefault="006B4578" w:rsidP="006B4578">
      <w:pPr>
        <w:suppressAutoHyphens/>
        <w:ind w:left="10632"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6B4578" w:rsidRDefault="006B4578" w:rsidP="006B4578">
      <w:pPr>
        <w:suppressAutoHyphens/>
        <w:ind w:left="10632" w:hanging="284"/>
        <w:rPr>
          <w:rFonts w:ascii="Arial" w:eastAsia="Times New Roman" w:hAnsi="Arial" w:cs="Arial"/>
          <w:sz w:val="16"/>
          <w:szCs w:val="16"/>
          <w:lang w:eastAsia="ar-SA"/>
        </w:rPr>
      </w:pPr>
    </w:p>
    <w:p w:rsidR="002F5723" w:rsidRPr="009E719A" w:rsidRDefault="006B4578" w:rsidP="009E719A">
      <w:pPr>
        <w:suppressAutoHyphens/>
        <w:ind w:left="-426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Wykaz podlega wywieszeniu na okres 21 dni (od 10.10.2025 r. do 31.10.2025 r.) na tablicy ogłoszeń Urzędu Miejskiego w Wieluniu oraz na stronach internetowych urzędu </w:t>
      </w:r>
      <w:hyperlink r:id="rId7" w:history="1">
        <w:r>
          <w:rPr>
            <w:rStyle w:val="Hipercze"/>
            <w:rFonts w:ascii="Arial" w:eastAsia="Times New Roman" w:hAnsi="Arial" w:cs="Arial"/>
            <w:sz w:val="16"/>
            <w:szCs w:val="16"/>
            <w:lang w:eastAsia="ar-SA"/>
          </w:rPr>
          <w:t>www.wielun.pl</w:t>
        </w:r>
      </w:hyperlink>
      <w:r>
        <w:rPr>
          <w:rFonts w:ascii="Arial" w:eastAsia="Times New Roman" w:hAnsi="Arial" w:cs="Arial"/>
          <w:sz w:val="16"/>
          <w:szCs w:val="16"/>
          <w:lang w:eastAsia="ar-SA"/>
        </w:rPr>
        <w:t xml:space="preserve"> oraz </w:t>
      </w:r>
      <w:hyperlink r:id="rId8" w:history="1">
        <w:r>
          <w:rPr>
            <w:rStyle w:val="Hipercze"/>
            <w:rFonts w:ascii="Arial" w:eastAsia="Times New Roman" w:hAnsi="Arial" w:cs="Arial"/>
            <w:sz w:val="16"/>
            <w:szCs w:val="16"/>
            <w:lang w:eastAsia="ar-SA"/>
          </w:rPr>
          <w:t>www.bip.um.wielun.pl</w:t>
        </w:r>
      </w:hyperlink>
      <w:r>
        <w:rPr>
          <w:rFonts w:ascii="Arial" w:eastAsia="Times New Roman" w:hAnsi="Arial" w:cs="Arial"/>
          <w:sz w:val="16"/>
          <w:szCs w:val="16"/>
          <w:lang w:eastAsia="ar-SA"/>
        </w:rPr>
        <w:t>. Osoby, którym przysługuje pierwszeństwo w nabyciu wyżej wymienionych nieruchomości na podstawie art. 34 ust. 1 ustawy z dnia 21 sierpnia 1997 roku o gospodarce nieruchomościami (Dz. U. z 2024 r. poz. 1145) mogą złożyć w Urzędzie Miejskim w Wieluniu wniosek o nabycie nieruchomości w terminie do dnia 21.11.2025 roku.</w:t>
      </w:r>
      <w:bookmarkStart w:id="0" w:name="_GoBack"/>
      <w:bookmarkEnd w:id="0"/>
    </w:p>
    <w:sectPr w:rsidR="002F5723" w:rsidRPr="009E719A" w:rsidSect="006B457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DB" w:rsidRDefault="00BA2EDB" w:rsidP="006B4578">
      <w:r>
        <w:separator/>
      </w:r>
    </w:p>
  </w:endnote>
  <w:endnote w:type="continuationSeparator" w:id="0">
    <w:p w:rsidR="00BA2EDB" w:rsidRDefault="00BA2EDB" w:rsidP="006B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DB" w:rsidRDefault="00BA2EDB" w:rsidP="006B4578">
      <w:r>
        <w:separator/>
      </w:r>
    </w:p>
  </w:footnote>
  <w:footnote w:type="continuationSeparator" w:id="0">
    <w:p w:rsidR="00BA2EDB" w:rsidRDefault="00BA2EDB" w:rsidP="006B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54"/>
    <w:rsid w:val="002F5723"/>
    <w:rsid w:val="006B4578"/>
    <w:rsid w:val="008720E5"/>
    <w:rsid w:val="009E719A"/>
    <w:rsid w:val="00BA2EDB"/>
    <w:rsid w:val="00C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5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B45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457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4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578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4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5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5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B45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457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4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578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4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5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elu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3</cp:revision>
  <dcterms:created xsi:type="dcterms:W3CDTF">2025-10-09T06:16:00Z</dcterms:created>
  <dcterms:modified xsi:type="dcterms:W3CDTF">2025-10-09T06:25:00Z</dcterms:modified>
</cp:coreProperties>
</file>