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A3" w:rsidRDefault="006327A3" w:rsidP="006327A3">
      <w:pPr>
        <w:tabs>
          <w:tab w:val="left" w:pos="426"/>
        </w:tabs>
        <w:spacing w:after="0" w:line="360" w:lineRule="auto"/>
        <w:rPr>
          <w:rFonts w:ascii="Arial Narrow" w:hAnsi="Arial Narrow"/>
          <w:b/>
          <w:sz w:val="24"/>
          <w:szCs w:val="24"/>
        </w:rPr>
      </w:pPr>
      <w:r>
        <w:rPr>
          <w:rFonts w:ascii="Arial Narrow" w:hAnsi="Arial Narrow"/>
          <w:sz w:val="24"/>
          <w:szCs w:val="24"/>
        </w:rPr>
        <w:t xml:space="preserve">                                                                                                     Wieluń, dnia  11 października 2024 roku</w:t>
      </w:r>
    </w:p>
    <w:p w:rsidR="006327A3" w:rsidRDefault="006327A3" w:rsidP="006327A3">
      <w:pPr>
        <w:tabs>
          <w:tab w:val="left" w:pos="426"/>
        </w:tabs>
        <w:spacing w:after="0" w:line="360" w:lineRule="auto"/>
        <w:rPr>
          <w:rFonts w:ascii="Arial Narrow" w:hAnsi="Arial Narrow"/>
          <w:b/>
          <w:sz w:val="24"/>
          <w:szCs w:val="24"/>
        </w:rPr>
      </w:pPr>
      <w:r>
        <w:rPr>
          <w:rFonts w:ascii="Arial Narrow" w:hAnsi="Arial Narrow"/>
          <w:b/>
          <w:sz w:val="24"/>
          <w:szCs w:val="24"/>
        </w:rPr>
        <w:t>NPP.6840.10.2024</w:t>
      </w:r>
    </w:p>
    <w:p w:rsidR="006327A3" w:rsidRDefault="006327A3" w:rsidP="006327A3">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6327A3" w:rsidRDefault="006327A3" w:rsidP="006327A3">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6327A3" w:rsidRDefault="006327A3" w:rsidP="006327A3">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6327A3" w:rsidRDefault="006327A3" w:rsidP="006327A3">
      <w:pPr>
        <w:tabs>
          <w:tab w:val="left" w:pos="426"/>
        </w:tabs>
        <w:spacing w:after="0" w:line="360" w:lineRule="auto"/>
        <w:jc w:val="center"/>
        <w:rPr>
          <w:rFonts w:ascii="Arial Narrow" w:hAnsi="Arial Narrow"/>
          <w:b/>
          <w:sz w:val="24"/>
          <w:szCs w:val="24"/>
        </w:rPr>
      </w:pPr>
      <w:r>
        <w:rPr>
          <w:rFonts w:ascii="Arial Narrow" w:hAnsi="Arial Narrow"/>
          <w:b/>
          <w:sz w:val="24"/>
          <w:szCs w:val="24"/>
        </w:rPr>
        <w:t>drugi (II) przetarg ustny nieograniczony na sprzedaż nieruchomości gruntowej</w:t>
      </w:r>
    </w:p>
    <w:p w:rsidR="006327A3" w:rsidRDefault="006327A3" w:rsidP="006327A3">
      <w:pPr>
        <w:tabs>
          <w:tab w:val="left" w:pos="426"/>
        </w:tabs>
        <w:spacing w:after="0" w:line="360" w:lineRule="auto"/>
        <w:jc w:val="center"/>
        <w:rPr>
          <w:rFonts w:ascii="Arial Narrow" w:hAnsi="Arial Narrow"/>
          <w:b/>
          <w:sz w:val="24"/>
          <w:szCs w:val="24"/>
        </w:rPr>
      </w:pPr>
    </w:p>
    <w:p w:rsidR="006327A3" w:rsidRDefault="006327A3" w:rsidP="006327A3">
      <w:pPr>
        <w:tabs>
          <w:tab w:val="left" w:pos="426"/>
        </w:tabs>
        <w:spacing w:line="360" w:lineRule="auto"/>
        <w:jc w:val="both"/>
        <w:rPr>
          <w:rFonts w:ascii="Arial Narrow" w:hAnsi="Arial Narrow"/>
          <w:sz w:val="24"/>
          <w:szCs w:val="24"/>
        </w:rPr>
      </w:pPr>
      <w:r>
        <w:rPr>
          <w:rFonts w:ascii="Arial Narrow" w:hAnsi="Arial Narrow"/>
          <w:sz w:val="24"/>
          <w:szCs w:val="24"/>
        </w:rPr>
        <w:tab/>
        <w:t>Przedmiotem przetargu jest nieruchomość położona w gminie Wieluń, województwo łódzkie,</w:t>
      </w:r>
      <w:r>
        <w:rPr>
          <w:rFonts w:ascii="Arial Narrow" w:hAnsi="Arial Narrow"/>
          <w:sz w:val="24"/>
          <w:szCs w:val="24"/>
        </w:rPr>
        <w:br/>
        <w:t xml:space="preserve"> w obrębach geodezyjnych Sieniec oraz Jodłowiec, składająca się z następujących działek: </w:t>
      </w:r>
    </w:p>
    <w:p w:rsidR="006327A3" w:rsidRDefault="006327A3" w:rsidP="006327A3">
      <w:pPr>
        <w:tabs>
          <w:tab w:val="left" w:pos="426"/>
        </w:tabs>
        <w:spacing w:line="360" w:lineRule="auto"/>
        <w:jc w:val="both"/>
        <w:rPr>
          <w:rFonts w:ascii="Arial Narrow" w:hAnsi="Arial Narrow"/>
          <w:b/>
          <w:sz w:val="24"/>
          <w:szCs w:val="24"/>
        </w:rPr>
      </w:pPr>
      <w:r>
        <w:rPr>
          <w:rFonts w:ascii="Arial Narrow" w:hAnsi="Arial Narrow"/>
          <w:b/>
          <w:sz w:val="24"/>
          <w:szCs w:val="24"/>
        </w:rPr>
        <w:t>obręb Sieniec: nr 2221/2 o pow. 2,0087 ha; nr 2220/2 o pow. 5,2909 ha; nr 1582/2 o pow. 0,1518 ha; nr 1581/2 o pow. 0,2057 ha; nr 1580/2 o pow. 0,4994 ha; nr 1579/2 o pow. 0,2254 ha; nr 1469/1 o pow. 0,3112 ha; nr 1465/2 o pow. 0,4699 ha; obręb Jodłowiec: nr 866/3 o pow. 1,7427 ha, 865/2 o pow. 2,5129 ha.</w:t>
      </w:r>
    </w:p>
    <w:p w:rsidR="006327A3" w:rsidRDefault="006327A3" w:rsidP="006327A3">
      <w:pPr>
        <w:tabs>
          <w:tab w:val="left" w:pos="426"/>
        </w:tabs>
        <w:spacing w:line="360" w:lineRule="auto"/>
        <w:jc w:val="both"/>
        <w:rPr>
          <w:rFonts w:ascii="Arial Narrow" w:hAnsi="Arial Narrow"/>
          <w:sz w:val="24"/>
          <w:szCs w:val="24"/>
        </w:rPr>
      </w:pPr>
      <w:r>
        <w:rPr>
          <w:rFonts w:ascii="Arial Narrow" w:hAnsi="Arial Narrow"/>
          <w:sz w:val="24"/>
          <w:szCs w:val="24"/>
        </w:rPr>
        <w:t xml:space="preserve"> Nieruchomość jest własnością Gminy Wieluń i posiada łączną powierzchnię 13,4186 ha. Dla działki prowadzona jest księga wieczysta SR1W/00108852/1. Nieruchomość niezabudowana, nieogrodzona, częściowo zmeliorowana. Większość działek posiada dostęp do drogi publicznej. Przez działkę nr 866/3 obręb Jodłowiec przebiega sieć wodociągowa, przez działkę nr 1582/2 obręb Sieniec oraz 865/2 obręb Jodłowiec przebiega sieć energetyczna. Przez większość działek przebiega rów melioracyjny. </w:t>
      </w:r>
      <w:r>
        <w:rPr>
          <w:rFonts w:ascii="Arial Narrow" w:hAnsi="Arial Narrow"/>
          <w:sz w:val="24"/>
          <w:szCs w:val="24"/>
        </w:rPr>
        <w:br/>
        <w:t xml:space="preserve">Do infrastruktury technicznej nabywca umożliwi dostęp w zakresie eksploatacji, remontu, awarii, przebudowy lub innych podobnych okoliczności. Zgodnie z miejscowym planem zagospodarowania przestrzennego miasta zatwierdzonym </w:t>
      </w:r>
      <w:r>
        <w:rPr>
          <w:rFonts w:ascii="Arial Narrow" w:hAnsi="Arial Narrow"/>
          <w:i/>
          <w:sz w:val="24"/>
          <w:szCs w:val="24"/>
        </w:rPr>
        <w:t xml:space="preserve">Uchwałą  XII/135/2015 z 21 września 2015 r. Rady Miejskiej </w:t>
      </w:r>
      <w:r>
        <w:rPr>
          <w:rFonts w:ascii="Arial Narrow" w:hAnsi="Arial Narrow"/>
          <w:i/>
          <w:sz w:val="24"/>
          <w:szCs w:val="24"/>
        </w:rPr>
        <w:br/>
        <w:t xml:space="preserve">w Wieluniu </w:t>
      </w:r>
      <w:r>
        <w:rPr>
          <w:rFonts w:ascii="Arial Narrow" w:hAnsi="Arial Narrow"/>
          <w:sz w:val="24"/>
          <w:szCs w:val="24"/>
        </w:rPr>
        <w:t xml:space="preserve">działki są położone na terenach o symbolu  7 P-U - zabudowa produkcyjna, usługowa, </w:t>
      </w:r>
      <w:r>
        <w:rPr>
          <w:rFonts w:ascii="Arial Narrow" w:hAnsi="Arial Narrow"/>
          <w:sz w:val="24"/>
          <w:szCs w:val="24"/>
        </w:rPr>
        <w:br/>
        <w:t xml:space="preserve">w tym usługi rzemiosła, handlu (z wykluczeniem usług oświaty i zdrowia), centra logistyczne, parki technologiczne, obsługa transportu, magazyny, składy. Zgodnie z ewidencją gruntów i budynków </w:t>
      </w:r>
      <w:r>
        <w:rPr>
          <w:rFonts w:ascii="Arial Narrow" w:hAnsi="Arial Narrow"/>
          <w:sz w:val="24"/>
          <w:szCs w:val="24"/>
        </w:rPr>
        <w:br/>
        <w:t xml:space="preserve">na nieruchomości znajdują się </w:t>
      </w:r>
      <w:proofErr w:type="spellStart"/>
      <w:r>
        <w:rPr>
          <w:rFonts w:ascii="Arial Narrow" w:hAnsi="Arial Narrow"/>
          <w:sz w:val="24"/>
          <w:szCs w:val="24"/>
        </w:rPr>
        <w:t>klasoużytki</w:t>
      </w:r>
      <w:proofErr w:type="spellEnd"/>
      <w:r>
        <w:rPr>
          <w:rFonts w:ascii="Arial Narrow" w:hAnsi="Arial Narrow"/>
          <w:sz w:val="24"/>
          <w:szCs w:val="24"/>
        </w:rPr>
        <w:t xml:space="preserve">: RV, W-RV, </w:t>
      </w:r>
      <w:proofErr w:type="spellStart"/>
      <w:r>
        <w:rPr>
          <w:rFonts w:ascii="Arial Narrow" w:hAnsi="Arial Narrow"/>
          <w:sz w:val="24"/>
          <w:szCs w:val="24"/>
        </w:rPr>
        <w:t>RIVa</w:t>
      </w:r>
      <w:proofErr w:type="spellEnd"/>
      <w:r>
        <w:rPr>
          <w:rFonts w:ascii="Arial Narrow" w:hAnsi="Arial Narrow"/>
          <w:sz w:val="24"/>
          <w:szCs w:val="24"/>
        </w:rPr>
        <w:t xml:space="preserve">, </w:t>
      </w:r>
      <w:proofErr w:type="spellStart"/>
      <w:r>
        <w:rPr>
          <w:rFonts w:ascii="Arial Narrow" w:hAnsi="Arial Narrow"/>
          <w:sz w:val="24"/>
          <w:szCs w:val="24"/>
        </w:rPr>
        <w:t>RIVb</w:t>
      </w:r>
      <w:proofErr w:type="spellEnd"/>
      <w:r>
        <w:rPr>
          <w:rFonts w:ascii="Arial Narrow" w:hAnsi="Arial Narrow"/>
          <w:sz w:val="24"/>
          <w:szCs w:val="24"/>
        </w:rPr>
        <w:t>.</w:t>
      </w:r>
    </w:p>
    <w:p w:rsidR="006327A3" w:rsidRDefault="006327A3" w:rsidP="006327A3">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t xml:space="preserve">21 czerwca 2024 r. Termin pierwszego (I) przetargu: 10 września 2024 r. </w:t>
      </w:r>
    </w:p>
    <w:p w:rsidR="006327A3" w:rsidRDefault="006327A3" w:rsidP="006327A3">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Pr>
          <w:rFonts w:ascii="Arial Narrow" w:hAnsi="Arial Narrow"/>
          <w:b/>
          <w:sz w:val="24"/>
          <w:szCs w:val="24"/>
        </w:rPr>
        <w:t>6 000 000,00 zł (słownie złotych: sześć milionów 00/100)</w:t>
      </w:r>
    </w:p>
    <w:p w:rsidR="006327A3" w:rsidRDefault="006327A3" w:rsidP="006327A3">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sidR="00E86EA5">
        <w:rPr>
          <w:rFonts w:ascii="Arial Narrow" w:hAnsi="Arial Narrow"/>
          <w:b/>
          <w:sz w:val="24"/>
          <w:szCs w:val="24"/>
        </w:rPr>
        <w:t>1 00</w:t>
      </w:r>
      <w:r>
        <w:rPr>
          <w:rFonts w:ascii="Arial Narrow" w:hAnsi="Arial Narrow"/>
          <w:b/>
          <w:sz w:val="24"/>
          <w:szCs w:val="24"/>
        </w:rPr>
        <w:t>0 000,00 zł (słownie złotych:</w:t>
      </w:r>
      <w:r w:rsidR="00E86EA5">
        <w:rPr>
          <w:rFonts w:ascii="Arial Narrow" w:hAnsi="Arial Narrow"/>
          <w:b/>
          <w:sz w:val="24"/>
          <w:szCs w:val="24"/>
        </w:rPr>
        <w:t xml:space="preserve"> jeden milion</w:t>
      </w:r>
      <w:r>
        <w:rPr>
          <w:rFonts w:ascii="Arial Narrow" w:hAnsi="Arial Narrow"/>
          <w:b/>
          <w:sz w:val="24"/>
          <w:szCs w:val="24"/>
        </w:rPr>
        <w:t>)</w:t>
      </w:r>
    </w:p>
    <w:p w:rsidR="006327A3" w:rsidRDefault="006327A3" w:rsidP="006327A3">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Pr>
          <w:rFonts w:ascii="Arial Narrow" w:hAnsi="Arial Narrow"/>
          <w:b/>
          <w:sz w:val="24"/>
          <w:szCs w:val="24"/>
        </w:rPr>
        <w:t xml:space="preserve">12 grudnia 2024 r. – godzina 10 </w:t>
      </w:r>
      <w:r>
        <w:rPr>
          <w:rFonts w:ascii="Arial Narrow" w:hAnsi="Arial Narrow"/>
          <w:b/>
          <w:sz w:val="24"/>
          <w:szCs w:val="24"/>
          <w:vertAlign w:val="superscript"/>
        </w:rPr>
        <w:t>00</w:t>
      </w:r>
    </w:p>
    <w:p w:rsidR="006327A3" w:rsidRDefault="006327A3" w:rsidP="006327A3">
      <w:pPr>
        <w:tabs>
          <w:tab w:val="left" w:pos="426"/>
        </w:tabs>
        <w:spacing w:line="360" w:lineRule="auto"/>
        <w:jc w:val="both"/>
        <w:rPr>
          <w:rFonts w:ascii="Arial Narrow" w:hAnsi="Arial Narrow"/>
          <w:sz w:val="24"/>
          <w:szCs w:val="24"/>
        </w:rPr>
      </w:pPr>
      <w:r>
        <w:rPr>
          <w:rFonts w:ascii="Arial Narrow" w:hAnsi="Arial Narrow"/>
          <w:sz w:val="24"/>
          <w:szCs w:val="24"/>
        </w:rPr>
        <w:lastRenderedPageBreak/>
        <w:t>Do ceny uzyskanej w przetargu zostanie doliczony obowiązujący na dzień sprzedaży podatek VAT.</w:t>
      </w:r>
    </w:p>
    <w:p w:rsidR="006327A3" w:rsidRDefault="006327A3" w:rsidP="006327A3">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wysokości należy wpłacić w terminie do 6 grudnia 2024 r.</w:t>
      </w:r>
      <w:r>
        <w:rPr>
          <w:rFonts w:ascii="Arial Narrow" w:hAnsi="Arial Narrow"/>
          <w:b/>
          <w:sz w:val="24"/>
          <w:szCs w:val="24"/>
        </w:rPr>
        <w:br/>
        <w:t xml:space="preserve"> na rachunek bankowy Urzędu Miejskiego w Wieluniu:</w:t>
      </w:r>
    </w:p>
    <w:p w:rsidR="006327A3" w:rsidRDefault="006327A3" w:rsidP="006327A3">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6327A3" w:rsidRDefault="006327A3" w:rsidP="006327A3">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6327A3" w:rsidRDefault="006327A3" w:rsidP="006327A3">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t xml:space="preserve">W tytule przelewu należy wpisać </w:t>
      </w:r>
      <w:r>
        <w:rPr>
          <w:rFonts w:ascii="Arial Narrow" w:hAnsi="Arial Narrow"/>
          <w:b/>
          <w:sz w:val="24"/>
          <w:szCs w:val="24"/>
        </w:rPr>
        <w:t>„ II przetarg ustny nieograniczony – działki Sieniec Jodłowiec</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6327A3" w:rsidRDefault="006327A3" w:rsidP="006327A3">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6327A3" w:rsidRDefault="006327A3" w:rsidP="006327A3">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6327A3" w:rsidRDefault="006327A3" w:rsidP="006327A3">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6327A3" w:rsidRDefault="006327A3" w:rsidP="006327A3">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6327A3" w:rsidRDefault="006327A3" w:rsidP="006327A3">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6327A3" w:rsidRDefault="006327A3" w:rsidP="006327A3">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6327A3" w:rsidRDefault="006327A3" w:rsidP="006327A3">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6327A3" w:rsidRDefault="006327A3" w:rsidP="006327A3">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6327A3" w:rsidRDefault="006327A3" w:rsidP="006327A3">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lastRenderedPageBreak/>
        <w:t>że znany jest im stan faktyczny i prawny przedmiotu przetargu i nie wnoszą z tytułu stanu przedmiotu przetargu żadnych zastrzeżeń;</w:t>
      </w:r>
    </w:p>
    <w:p w:rsidR="006327A3" w:rsidRDefault="006327A3" w:rsidP="006327A3">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6327A3" w:rsidRDefault="006327A3" w:rsidP="006327A3">
      <w:pPr>
        <w:tabs>
          <w:tab w:val="left" w:pos="426"/>
        </w:tabs>
        <w:spacing w:after="0" w:line="24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6327A3" w:rsidRDefault="006327A3" w:rsidP="006327A3">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dowód wpłaty wadium,</w:t>
      </w:r>
    </w:p>
    <w:p w:rsidR="006327A3" w:rsidRDefault="006327A3" w:rsidP="006327A3">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w przypadku osób fizycznych – dowód osobisty lub paszport, a w przypadku reprezentowania innej osoby pełnomocnictwo notarialne,</w:t>
      </w:r>
    </w:p>
    <w:p w:rsidR="006327A3" w:rsidRDefault="006327A3" w:rsidP="006327A3">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6327A3" w:rsidRDefault="006327A3" w:rsidP="006327A3">
      <w:pPr>
        <w:pStyle w:val="Akapitzlist"/>
        <w:numPr>
          <w:ilvl w:val="0"/>
          <w:numId w:val="2"/>
        </w:numPr>
        <w:tabs>
          <w:tab w:val="left" w:pos="426"/>
        </w:tabs>
        <w:spacing w:after="0" w:line="240" w:lineRule="auto"/>
        <w:ind w:left="425" w:hanging="425"/>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6327A3" w:rsidRDefault="006327A3" w:rsidP="006327A3">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6327A3" w:rsidRDefault="006327A3" w:rsidP="006327A3">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6327A3" w:rsidRDefault="006327A3" w:rsidP="006327A3">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6327A3" w:rsidRDefault="006327A3" w:rsidP="006327A3">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6327A3" w:rsidRDefault="006327A3" w:rsidP="006327A3">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będących pozostałością po konstrukcjach budowlanych.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6" w:history="1">
        <w:r>
          <w:rPr>
            <w:rStyle w:val="Hipercze"/>
            <w:rFonts w:ascii="Arial Narrow" w:hAnsi="Arial Narrow"/>
            <w:sz w:val="24"/>
            <w:szCs w:val="24"/>
          </w:rPr>
          <w:t>www.wielun.pl</w:t>
        </w:r>
      </w:hyperlink>
      <w:r>
        <w:rPr>
          <w:rFonts w:ascii="Arial Narrow" w:hAnsi="Arial Narrow"/>
          <w:sz w:val="24"/>
          <w:szCs w:val="24"/>
        </w:rPr>
        <w:t xml:space="preserve"> oraz </w:t>
      </w:r>
      <w:hyperlink r:id="rId7"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 opublikowany w prasie codziennej ogólnokrajowej.</w:t>
      </w:r>
    </w:p>
    <w:p w:rsidR="006327A3" w:rsidRDefault="006327A3" w:rsidP="006327A3">
      <w:pPr>
        <w:pStyle w:val="Akapitzlist"/>
        <w:tabs>
          <w:tab w:val="left" w:pos="0"/>
        </w:tabs>
        <w:spacing w:after="0" w:line="240" w:lineRule="auto"/>
        <w:ind w:firstLine="3958"/>
        <w:jc w:val="both"/>
        <w:rPr>
          <w:rFonts w:ascii="Arial Narrow" w:hAnsi="Arial Narrow"/>
          <w:b/>
          <w:sz w:val="24"/>
          <w:szCs w:val="24"/>
        </w:rPr>
      </w:pPr>
    </w:p>
    <w:p w:rsidR="007A4F3B" w:rsidRDefault="007A4F3B" w:rsidP="006327A3">
      <w:pPr>
        <w:pStyle w:val="Akapitzlist"/>
        <w:tabs>
          <w:tab w:val="left" w:pos="0"/>
        </w:tabs>
        <w:spacing w:after="0" w:line="240" w:lineRule="auto"/>
        <w:ind w:firstLine="3958"/>
        <w:jc w:val="both"/>
        <w:rPr>
          <w:rFonts w:ascii="Arial Narrow" w:hAnsi="Arial Narrow"/>
          <w:b/>
          <w:sz w:val="24"/>
          <w:szCs w:val="24"/>
        </w:rPr>
      </w:pPr>
      <w:r>
        <w:rPr>
          <w:rFonts w:ascii="Arial Narrow" w:hAnsi="Arial Narrow"/>
          <w:b/>
          <w:sz w:val="24"/>
          <w:szCs w:val="24"/>
        </w:rPr>
        <w:t>Burmistrz Wielunia</w:t>
      </w:r>
    </w:p>
    <w:p w:rsidR="007A4F3B" w:rsidRDefault="007A4F3B" w:rsidP="006327A3">
      <w:pPr>
        <w:pStyle w:val="Akapitzlist"/>
        <w:tabs>
          <w:tab w:val="left" w:pos="0"/>
        </w:tabs>
        <w:spacing w:after="0" w:line="240" w:lineRule="auto"/>
        <w:ind w:firstLine="3958"/>
        <w:jc w:val="both"/>
        <w:rPr>
          <w:rFonts w:ascii="Arial Narrow" w:hAnsi="Arial Narrow"/>
          <w:b/>
          <w:sz w:val="24"/>
          <w:szCs w:val="24"/>
        </w:rPr>
      </w:pPr>
      <w:r>
        <w:rPr>
          <w:rFonts w:ascii="Arial Narrow" w:hAnsi="Arial Narrow"/>
          <w:b/>
          <w:sz w:val="24"/>
          <w:szCs w:val="24"/>
        </w:rPr>
        <w:t xml:space="preserve"> (-) Paweł Okrasa</w:t>
      </w:r>
    </w:p>
    <w:p w:rsidR="006327A3" w:rsidRPr="00E105C3" w:rsidRDefault="006327A3" w:rsidP="00E105C3">
      <w:pPr>
        <w:tabs>
          <w:tab w:val="left" w:pos="0"/>
        </w:tabs>
        <w:spacing w:after="0" w:line="240" w:lineRule="auto"/>
        <w:jc w:val="both"/>
        <w:rPr>
          <w:rFonts w:ascii="Arial Narrow" w:hAnsi="Arial Narrow"/>
          <w:b/>
          <w:sz w:val="24"/>
          <w:szCs w:val="24"/>
        </w:rPr>
      </w:pPr>
      <w:bookmarkStart w:id="0" w:name="_GoBack"/>
      <w:bookmarkEnd w:id="0"/>
    </w:p>
    <w:p w:rsidR="006327A3" w:rsidRDefault="006327A3" w:rsidP="006327A3">
      <w:pPr>
        <w:pStyle w:val="Akapitzlist"/>
        <w:tabs>
          <w:tab w:val="left" w:pos="0"/>
        </w:tabs>
        <w:spacing w:line="360" w:lineRule="auto"/>
        <w:ind w:left="0"/>
        <w:jc w:val="both"/>
        <w:rPr>
          <w:rFonts w:ascii="Arial Narrow" w:hAnsi="Arial Narrow"/>
          <w:sz w:val="24"/>
          <w:szCs w:val="24"/>
        </w:rPr>
      </w:pPr>
    </w:p>
    <w:p w:rsidR="00CD0145" w:rsidRPr="006327A3" w:rsidRDefault="006327A3" w:rsidP="006327A3">
      <w:pPr>
        <w:pStyle w:val="Akapitzlist"/>
        <w:tabs>
          <w:tab w:val="left" w:pos="426"/>
        </w:tabs>
        <w:spacing w:after="0" w:line="240" w:lineRule="auto"/>
        <w:ind w:left="0"/>
        <w:jc w:val="both"/>
        <w:rPr>
          <w:rFonts w:ascii="Arial Narrow" w:hAnsi="Arial Narrow"/>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sectPr w:rsidR="00CD0145" w:rsidRPr="00632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77"/>
    <w:rsid w:val="006327A3"/>
    <w:rsid w:val="007A4F3B"/>
    <w:rsid w:val="00CA4987"/>
    <w:rsid w:val="00CD0145"/>
    <w:rsid w:val="00E105C3"/>
    <w:rsid w:val="00E86EA5"/>
    <w:rsid w:val="00F010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7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327A3"/>
    <w:rPr>
      <w:color w:val="0000FF" w:themeColor="hyperlink"/>
      <w:u w:val="single"/>
    </w:rPr>
  </w:style>
  <w:style w:type="paragraph" w:styleId="Akapitzlist">
    <w:name w:val="List Paragraph"/>
    <w:basedOn w:val="Normalny"/>
    <w:uiPriority w:val="34"/>
    <w:qFormat/>
    <w:rsid w:val="006327A3"/>
    <w:pPr>
      <w:ind w:left="720"/>
      <w:contextualSpacing/>
    </w:pPr>
  </w:style>
  <w:style w:type="character" w:styleId="Uwydatnienie">
    <w:name w:val="Emphasis"/>
    <w:basedOn w:val="Domylnaczcionkaakapitu"/>
    <w:uiPriority w:val="20"/>
    <w:qFormat/>
    <w:rsid w:val="006327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27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327A3"/>
    <w:rPr>
      <w:color w:val="0000FF" w:themeColor="hyperlink"/>
      <w:u w:val="single"/>
    </w:rPr>
  </w:style>
  <w:style w:type="paragraph" w:styleId="Akapitzlist">
    <w:name w:val="List Paragraph"/>
    <w:basedOn w:val="Normalny"/>
    <w:uiPriority w:val="34"/>
    <w:qFormat/>
    <w:rsid w:val="006327A3"/>
    <w:pPr>
      <w:ind w:left="720"/>
      <w:contextualSpacing/>
    </w:pPr>
  </w:style>
  <w:style w:type="character" w:styleId="Uwydatnienie">
    <w:name w:val="Emphasis"/>
    <w:basedOn w:val="Domylnaczcionkaakapitu"/>
    <w:uiPriority w:val="20"/>
    <w:qFormat/>
    <w:rsid w:val="00632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28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1130</Words>
  <Characters>6784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6</cp:revision>
  <cp:lastPrinted>2024-10-09T05:57:00Z</cp:lastPrinted>
  <dcterms:created xsi:type="dcterms:W3CDTF">2024-10-08T09:58:00Z</dcterms:created>
  <dcterms:modified xsi:type="dcterms:W3CDTF">2024-10-10T06:55:00Z</dcterms:modified>
</cp:coreProperties>
</file>