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373" w:rsidRDefault="00C64A3B" w:rsidP="00E81373">
      <w:pPr>
        <w:pStyle w:val="Nagwek1"/>
        <w:rPr>
          <w:rFonts w:ascii="Arial" w:hAnsi="Arial" w:cs="Arial"/>
          <w:b w:val="0"/>
          <w:color w:val="auto"/>
          <w:sz w:val="24"/>
          <w:szCs w:val="24"/>
        </w:rPr>
      </w:pPr>
      <w:r>
        <w:rPr>
          <w:rFonts w:ascii="Arial" w:hAnsi="Arial" w:cs="Arial"/>
          <w:b w:val="0"/>
          <w:color w:val="auto"/>
          <w:sz w:val="24"/>
          <w:szCs w:val="24"/>
        </w:rPr>
        <w:t>NPP.6840.3.2022</w:t>
      </w:r>
    </w:p>
    <w:p w:rsidR="00E81373" w:rsidRDefault="00E81373" w:rsidP="00E81373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color w:val="000000" w:themeColor="text1"/>
          <w:sz w:val="24"/>
          <w:szCs w:val="24"/>
        </w:rPr>
        <w:t>Na podstawie art. 35 ust. 1 ustawy z dnia 21 sierpnia 1997 roku o gospodarce nieruchomościami</w:t>
      </w:r>
    </w:p>
    <w:p w:rsidR="00E81373" w:rsidRDefault="00E81373" w:rsidP="00E81373">
      <w:pPr>
        <w:pStyle w:val="Nagwek1"/>
        <w:spacing w:before="0"/>
        <w:jc w:val="center"/>
        <w:rPr>
          <w:rFonts w:ascii="Arial" w:hAnsi="Arial" w:cs="Arial"/>
          <w:b w:val="0"/>
          <w:color w:val="000000" w:themeColor="text1"/>
          <w:sz w:val="24"/>
          <w:szCs w:val="24"/>
        </w:rPr>
      </w:pPr>
      <w:r>
        <w:rPr>
          <w:rFonts w:ascii="Arial" w:hAnsi="Arial" w:cs="Arial"/>
          <w:b w:val="0"/>
          <w:color w:val="000000" w:themeColor="text1"/>
          <w:sz w:val="24"/>
          <w:szCs w:val="24"/>
        </w:rPr>
        <w:t>(tekst jednolity: Dz. U. z 2023 r. poz. 344</w:t>
      </w:r>
      <w:r w:rsidR="00E876A4">
        <w:rPr>
          <w:rFonts w:ascii="Arial" w:hAnsi="Arial" w:cs="Arial"/>
          <w:b w:val="0"/>
          <w:color w:val="000000" w:themeColor="text1"/>
          <w:sz w:val="24"/>
          <w:szCs w:val="24"/>
        </w:rPr>
        <w:t xml:space="preserve"> ze zm.</w:t>
      </w:r>
      <w:r>
        <w:rPr>
          <w:rFonts w:ascii="Arial" w:hAnsi="Arial" w:cs="Arial"/>
          <w:b w:val="0"/>
          <w:color w:val="000000" w:themeColor="text1"/>
          <w:sz w:val="24"/>
          <w:szCs w:val="24"/>
        </w:rPr>
        <w:t>) Burmistrz Wielunia podaje do publicznej wiadomości</w:t>
      </w:r>
    </w:p>
    <w:p w:rsidR="00E81373" w:rsidRPr="00E81373" w:rsidRDefault="00E81373" w:rsidP="00E81373"/>
    <w:p w:rsidR="00E81373" w:rsidRDefault="00E81373" w:rsidP="00E81373">
      <w:pPr>
        <w:pStyle w:val="Nagwek1"/>
        <w:spacing w:before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WYKAZ NIERUCHOMOŚCI PRZEZNACZONYCH DO ZBYCIA</w:t>
      </w:r>
    </w:p>
    <w:p w:rsidR="00E81373" w:rsidRDefault="00E81373" w:rsidP="00E81373">
      <w:pPr>
        <w:rPr>
          <w:sz w:val="20"/>
          <w:szCs w:val="20"/>
        </w:rPr>
      </w:pPr>
    </w:p>
    <w:tbl>
      <w:tblPr>
        <w:tblStyle w:val="Tabela-Siatka"/>
        <w:tblW w:w="14601" w:type="dxa"/>
        <w:tblInd w:w="-42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709"/>
        <w:gridCol w:w="1275"/>
        <w:gridCol w:w="567"/>
        <w:gridCol w:w="1558"/>
        <w:gridCol w:w="1700"/>
        <w:gridCol w:w="992"/>
        <w:gridCol w:w="1275"/>
        <w:gridCol w:w="1275"/>
        <w:gridCol w:w="1134"/>
        <w:gridCol w:w="997"/>
        <w:gridCol w:w="1559"/>
      </w:tblGrid>
      <w:tr w:rsidR="00E81373" w:rsidTr="00E876A4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Oznaczenie nieruchomości według księgi wieczystej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Oznaczenie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Pow.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  <w:t>w m²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Opis</w:t>
            </w:r>
          </w:p>
          <w:p w:rsidR="00E81373" w:rsidRDefault="00E813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nieruchomości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Przeznaczenie</w:t>
            </w:r>
          </w:p>
          <w:p w:rsidR="00E81373" w:rsidRDefault="00E8137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nieruchomości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>i sposób</w:t>
            </w:r>
          </w:p>
          <w:p w:rsidR="00E81373" w:rsidRDefault="00E813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jej zagospodarowania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Termin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zagospo-rowania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nierucho</w:t>
            </w:r>
            <w:proofErr w:type="spellEnd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-mości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Cena</w:t>
            </w:r>
          </w:p>
          <w:p w:rsidR="00E81373" w:rsidRDefault="00E81373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nieruchomo-</w:t>
            </w:r>
            <w:proofErr w:type="spellStart"/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ści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Wysokość stawek procentowych opłat z tytułu użytkowania wieczystego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Terminy wnoszenia</w:t>
            </w:r>
          </w:p>
          <w:p w:rsidR="00E81373" w:rsidRDefault="00E8137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opłat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Zasady aktualizacji opłat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Informacja 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>o formie</w:t>
            </w:r>
          </w:p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zbycia</w:t>
            </w:r>
          </w:p>
        </w:tc>
      </w:tr>
      <w:tr w:rsidR="00E81373" w:rsidTr="00E876A4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Numer              działki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Obręb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373" w:rsidRDefault="00E8137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373" w:rsidTr="00E876A4">
        <w:trPr>
          <w:trHeight w:val="76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76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SR1W/00118482/9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76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7/1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6A4" w:rsidRDefault="00E876A4" w:rsidP="00E876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obręb</w:t>
            </w:r>
          </w:p>
          <w:p w:rsidR="00E876A4" w:rsidRDefault="00E876A4" w:rsidP="00E876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Nowy Świat</w:t>
            </w:r>
            <w:r w:rsidR="00E81373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E81373" w:rsidRDefault="00E876A4" w:rsidP="00E876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gm. Wieluń</w:t>
            </w:r>
            <w:r w:rsidR="00E81373">
              <w:rPr>
                <w:rFonts w:ascii="Arial" w:hAnsi="Arial" w:cs="Arial"/>
                <w:sz w:val="18"/>
                <w:szCs w:val="18"/>
              </w:rPr>
              <w:br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76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465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 w:rsidP="00E876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nieruchomość </w:t>
            </w:r>
          </w:p>
          <w:p w:rsidR="00E876A4" w:rsidRDefault="00E876A4" w:rsidP="00E876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zabudowana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76A4" w:rsidP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tereny zabudowy zagrodowej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76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4 20</w:t>
            </w:r>
            <w:r w:rsidR="00E81373">
              <w:rPr>
                <w:rFonts w:ascii="Arial" w:hAnsi="Arial" w:cs="Arial"/>
                <w:sz w:val="18"/>
                <w:szCs w:val="18"/>
              </w:rPr>
              <w:t>0,00 zł</w:t>
            </w:r>
          </w:p>
          <w:p w:rsidR="00E81373" w:rsidRDefault="00E876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zwolnienie z podatku VAT na podstawie art. 43 ust. 1 pkt 10, art. 29a ust. 8 ustawy </w:t>
            </w:r>
            <w:r w:rsidR="00D36598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o podatku od towarów i usług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płatna </w:t>
            </w:r>
            <w:r>
              <w:rPr>
                <w:rFonts w:ascii="Arial" w:hAnsi="Arial" w:cs="Arial"/>
                <w:sz w:val="18"/>
                <w:szCs w:val="18"/>
              </w:rPr>
              <w:br/>
              <w:t>w całości przed zawarciem</w:t>
            </w:r>
          </w:p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umowy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137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1373" w:rsidRDefault="00E876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bezprzetargowo art. 37 ust. 2 pk1 usta</w:t>
            </w:r>
            <w:r w:rsidR="00D36598">
              <w:rPr>
                <w:rFonts w:ascii="Arial" w:hAnsi="Arial" w:cs="Arial"/>
                <w:sz w:val="18"/>
                <w:szCs w:val="18"/>
              </w:rPr>
              <w:t>wy o gospodarce nieruchomościami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E81373" w:rsidRDefault="00E876A4" w:rsidP="00E81373">
      <w:pPr>
        <w:suppressAutoHyphens/>
        <w:ind w:hanging="284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Wieluń, dnia 23 stycznia 2024</w:t>
      </w:r>
      <w:r w:rsidR="00E81373">
        <w:rPr>
          <w:rFonts w:ascii="Arial" w:eastAsia="Times New Roman" w:hAnsi="Arial" w:cs="Arial"/>
          <w:sz w:val="20"/>
          <w:szCs w:val="20"/>
          <w:lang w:eastAsia="ar-SA"/>
        </w:rPr>
        <w:t xml:space="preserve"> r.     </w:t>
      </w:r>
    </w:p>
    <w:p w:rsidR="00E81373" w:rsidRDefault="00E81373" w:rsidP="00E81373">
      <w:pPr>
        <w:suppressAutoHyphens/>
        <w:ind w:hanging="284"/>
        <w:rPr>
          <w:rFonts w:ascii="Arial" w:eastAsia="Times New Roman" w:hAnsi="Arial" w:cs="Arial"/>
          <w:sz w:val="20"/>
          <w:szCs w:val="20"/>
          <w:lang w:eastAsia="ar-SA"/>
        </w:rPr>
      </w:pPr>
    </w:p>
    <w:p w:rsidR="00E81373" w:rsidRDefault="00E81373" w:rsidP="00E81373">
      <w:pPr>
        <w:suppressAutoHyphens/>
        <w:ind w:left="-284" w:hanging="284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:rsidR="00E81373" w:rsidRDefault="00E81373" w:rsidP="00E81373">
      <w:pPr>
        <w:suppressAutoHyphens/>
        <w:ind w:left="-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Wykaz podlega wywieszeni</w:t>
      </w:r>
      <w:r w:rsidR="00E876A4">
        <w:rPr>
          <w:rFonts w:ascii="Arial" w:eastAsia="Times New Roman" w:hAnsi="Arial" w:cs="Arial"/>
          <w:sz w:val="20"/>
          <w:szCs w:val="20"/>
          <w:lang w:eastAsia="ar-SA"/>
        </w:rPr>
        <w:t>u na okres 21 dni (od 26.01.2024 r. do 16.02.2024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r.) na tablicy ogłoszeń Urzędu Miejskiego w Wieluniu oraz na stronach internetowych urzędu </w:t>
      </w:r>
      <w:hyperlink r:id="rId5" w:history="1">
        <w:r>
          <w:rPr>
            <w:rStyle w:val="Hipercze"/>
            <w:rFonts w:ascii="Arial" w:eastAsia="Times New Roman" w:hAnsi="Arial" w:cs="Arial"/>
            <w:sz w:val="20"/>
            <w:szCs w:val="20"/>
            <w:lang w:eastAsia="ar-SA"/>
          </w:rPr>
          <w:t>www.wielun.pl</w:t>
        </w:r>
      </w:hyperlink>
      <w:r>
        <w:rPr>
          <w:rFonts w:ascii="Arial" w:eastAsia="Times New Roman" w:hAnsi="Arial" w:cs="Arial"/>
          <w:sz w:val="20"/>
          <w:szCs w:val="20"/>
          <w:lang w:eastAsia="ar-SA"/>
        </w:rPr>
        <w:t xml:space="preserve"> oraz </w:t>
      </w:r>
      <w:hyperlink r:id="rId6" w:history="1">
        <w:r>
          <w:rPr>
            <w:rStyle w:val="Hipercze"/>
            <w:rFonts w:ascii="Arial" w:eastAsia="Times New Roman" w:hAnsi="Arial" w:cs="Arial"/>
            <w:sz w:val="20"/>
            <w:szCs w:val="20"/>
            <w:lang w:eastAsia="ar-SA"/>
          </w:rPr>
          <w:t>www.bip.um.wielun.pl</w:t>
        </w:r>
      </w:hyperlink>
      <w:r>
        <w:rPr>
          <w:rFonts w:ascii="Arial" w:eastAsia="Times New Roman" w:hAnsi="Arial" w:cs="Arial"/>
          <w:sz w:val="20"/>
          <w:szCs w:val="20"/>
          <w:lang w:eastAsia="ar-SA"/>
        </w:rPr>
        <w:t>. Osoby, którym przysługuje pierwszeństwo w nabyciu wyżej wymienionej nieruchomości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>na podstawie art. 34 ust. 1 ustawy z dnia 21 sierpnia 1997 roku o gospodarce nieruchomościami (Dz. U. z 2023 r. poz. 344</w:t>
      </w:r>
      <w:r w:rsidR="00E876A4">
        <w:rPr>
          <w:rFonts w:ascii="Arial" w:eastAsia="Times New Roman" w:hAnsi="Arial" w:cs="Arial"/>
          <w:sz w:val="20"/>
          <w:szCs w:val="20"/>
          <w:lang w:eastAsia="ar-SA"/>
        </w:rPr>
        <w:t xml:space="preserve"> ze zm.</w:t>
      </w:r>
      <w:r>
        <w:rPr>
          <w:rFonts w:ascii="Arial" w:eastAsia="Times New Roman" w:hAnsi="Arial" w:cs="Arial"/>
          <w:sz w:val="20"/>
          <w:szCs w:val="20"/>
          <w:lang w:eastAsia="ar-SA"/>
        </w:rPr>
        <w:t>) mogą złożyć</w:t>
      </w:r>
      <w:r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 w Urzędzie Miejskim w Wieluniu wniosek o nabycie nieruchomości w t</w:t>
      </w:r>
      <w:r w:rsidR="00E876A4">
        <w:rPr>
          <w:rFonts w:ascii="Arial" w:eastAsia="Times New Roman" w:hAnsi="Arial" w:cs="Arial"/>
          <w:sz w:val="20"/>
          <w:szCs w:val="20"/>
          <w:lang w:eastAsia="ar-SA"/>
        </w:rPr>
        <w:t>erminie do dnia 8 marca 2024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roku.</w:t>
      </w:r>
    </w:p>
    <w:p w:rsidR="000F692C" w:rsidRDefault="00E81373" w:rsidP="000F692C">
      <w:p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 xml:space="preserve">                  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</w:t>
      </w:r>
    </w:p>
    <w:p w:rsidR="000F692C" w:rsidRPr="007A59FA" w:rsidRDefault="007A59FA" w:rsidP="007A59FA">
      <w:pPr>
        <w:ind w:firstLine="963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 w:rsidRPr="007A59FA">
        <w:rPr>
          <w:rFonts w:ascii="Arial" w:hAnsi="Arial" w:cs="Arial"/>
          <w:b/>
          <w:sz w:val="20"/>
          <w:szCs w:val="20"/>
        </w:rPr>
        <w:t>Burmistrz Wielunia</w:t>
      </w:r>
    </w:p>
    <w:p w:rsidR="007A59FA" w:rsidRPr="007A59FA" w:rsidRDefault="007A59FA" w:rsidP="007A59FA">
      <w:pPr>
        <w:ind w:firstLine="9639"/>
        <w:jc w:val="both"/>
        <w:rPr>
          <w:rFonts w:ascii="Arial Narrow" w:hAnsi="Arial Narrow"/>
          <w:b/>
          <w:sz w:val="20"/>
          <w:szCs w:val="20"/>
        </w:rPr>
      </w:pPr>
      <w:r w:rsidRPr="007A59FA">
        <w:rPr>
          <w:rFonts w:ascii="Arial" w:hAnsi="Arial" w:cs="Arial"/>
          <w:b/>
          <w:sz w:val="20"/>
          <w:szCs w:val="20"/>
        </w:rPr>
        <w:t xml:space="preserve">   </w:t>
      </w:r>
      <w:r>
        <w:rPr>
          <w:rFonts w:ascii="Arial" w:hAnsi="Arial" w:cs="Arial"/>
          <w:b/>
          <w:sz w:val="20"/>
          <w:szCs w:val="20"/>
        </w:rPr>
        <w:t xml:space="preserve"> </w:t>
      </w:r>
      <w:bookmarkStart w:id="0" w:name="_GoBack"/>
      <w:bookmarkEnd w:id="0"/>
      <w:r w:rsidRPr="007A59FA">
        <w:rPr>
          <w:rFonts w:ascii="Arial" w:hAnsi="Arial" w:cs="Arial"/>
          <w:b/>
          <w:sz w:val="20"/>
          <w:szCs w:val="20"/>
        </w:rPr>
        <w:t>(-) Paweł Okrasa</w:t>
      </w:r>
    </w:p>
    <w:p w:rsidR="00E81373" w:rsidRDefault="00E81373" w:rsidP="007A59FA">
      <w:pPr>
        <w:suppressAutoHyphens/>
        <w:ind w:left="-284" w:firstLine="9639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:rsidR="00E81373" w:rsidRDefault="00E81373" w:rsidP="00E81373">
      <w:pPr>
        <w:rPr>
          <w:rFonts w:ascii="Helvetica" w:hAnsi="Helvetica"/>
          <w:b/>
          <w:i/>
        </w:rPr>
      </w:pPr>
    </w:p>
    <w:p w:rsidR="00ED562D" w:rsidRDefault="00ED562D"/>
    <w:sectPr w:rsidR="00ED562D" w:rsidSect="00E813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F2F"/>
    <w:rsid w:val="00017C84"/>
    <w:rsid w:val="000F692C"/>
    <w:rsid w:val="001E4F2F"/>
    <w:rsid w:val="007A59FA"/>
    <w:rsid w:val="00A244D4"/>
    <w:rsid w:val="00C64A3B"/>
    <w:rsid w:val="00D36598"/>
    <w:rsid w:val="00E81373"/>
    <w:rsid w:val="00E876A4"/>
    <w:rsid w:val="00ED562D"/>
    <w:rsid w:val="00F64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37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1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1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E8137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8137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137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8137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13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cze">
    <w:name w:val="Hyperlink"/>
    <w:basedOn w:val="Domylnaczcionkaakapitu"/>
    <w:uiPriority w:val="99"/>
    <w:semiHidden/>
    <w:unhideWhenUsed/>
    <w:rsid w:val="00E81373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E81373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0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um.wielun.pl" TargetMode="External"/><Relationship Id="rId5" Type="http://schemas.openxmlformats.org/officeDocument/2006/relationships/hyperlink" Target="http://www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Trzcina</dc:creator>
  <cp:keywords/>
  <dc:description/>
  <cp:lastModifiedBy>Katarzyna Trzcina</cp:lastModifiedBy>
  <cp:revision>10</cp:revision>
  <cp:lastPrinted>2024-01-19T13:21:00Z</cp:lastPrinted>
  <dcterms:created xsi:type="dcterms:W3CDTF">2023-08-02T12:59:00Z</dcterms:created>
  <dcterms:modified xsi:type="dcterms:W3CDTF">2024-01-26T11:04:00Z</dcterms:modified>
</cp:coreProperties>
</file>