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277D22">
        <w:rPr>
          <w:rFonts w:ascii="Arial" w:hAnsi="Arial" w:cs="Arial"/>
          <w:sz w:val="24"/>
        </w:rPr>
        <w:t>24</w:t>
      </w:r>
      <w:r w:rsidR="00397267">
        <w:rPr>
          <w:rFonts w:ascii="Arial" w:hAnsi="Arial" w:cs="Arial"/>
          <w:sz w:val="24"/>
        </w:rPr>
        <w:t xml:space="preserve"> </w:t>
      </w:r>
      <w:r w:rsidR="008611EE">
        <w:rPr>
          <w:rFonts w:ascii="Arial" w:hAnsi="Arial" w:cs="Arial"/>
          <w:sz w:val="24"/>
        </w:rPr>
        <w:t>stycznia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C23DAF">
        <w:rPr>
          <w:rFonts w:ascii="Arial" w:hAnsi="Arial" w:cs="Arial"/>
          <w:sz w:val="24"/>
        </w:rPr>
        <w:t>17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  <w:bookmarkStart w:id="0" w:name="_GoBack"/>
      <w:bookmarkEnd w:id="0"/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8611EE" w:rsidRPr="008611EE" w:rsidRDefault="0000675F" w:rsidP="002303CA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4D02D6">
        <w:rPr>
          <w:rFonts w:ascii="Arial" w:hAnsi="Arial" w:cs="Arial"/>
          <w:sz w:val="24"/>
        </w:rPr>
        <w:t xml:space="preserve">że </w:t>
      </w:r>
      <w:r w:rsidR="004D02D6" w:rsidRPr="004D02D6">
        <w:rPr>
          <w:rFonts w:ascii="Arial" w:hAnsi="Arial" w:cs="Arial"/>
          <w:sz w:val="24"/>
        </w:rPr>
        <w:t xml:space="preserve">w dniu </w:t>
      </w:r>
      <w:r w:rsidR="002303CA" w:rsidRPr="002303CA">
        <w:rPr>
          <w:rFonts w:ascii="Arial" w:hAnsi="Arial" w:cs="Arial"/>
          <w:sz w:val="24"/>
        </w:rPr>
        <w:t>23 stycznia 2024 roku została wydana decyzja o umorzeniu postępow</w:t>
      </w:r>
      <w:r w:rsidR="002303CA">
        <w:rPr>
          <w:rFonts w:ascii="Arial" w:hAnsi="Arial" w:cs="Arial"/>
          <w:sz w:val="24"/>
        </w:rPr>
        <w:t xml:space="preserve">ania w sprawie wydania decyzji </w:t>
      </w:r>
      <w:r w:rsidR="002303CA" w:rsidRPr="002303CA">
        <w:rPr>
          <w:rFonts w:ascii="Arial" w:hAnsi="Arial" w:cs="Arial"/>
          <w:sz w:val="24"/>
        </w:rPr>
        <w:t xml:space="preserve">o środowiskowych uwarunkowaniach dla przedsięwzięcia polegającego na </w:t>
      </w:r>
      <w:r w:rsidR="002303CA" w:rsidRPr="002303CA">
        <w:rPr>
          <w:rFonts w:ascii="Arial" w:hAnsi="Arial" w:cs="Arial"/>
          <w:b/>
          <w:i/>
          <w:sz w:val="24"/>
        </w:rPr>
        <w:t>budowie wolnostojącej elektrowni fotowoltaicznej „Wiel</w:t>
      </w:r>
      <w:r w:rsidR="002303CA">
        <w:rPr>
          <w:rFonts w:ascii="Arial" w:hAnsi="Arial" w:cs="Arial"/>
          <w:b/>
          <w:i/>
          <w:sz w:val="24"/>
        </w:rPr>
        <w:t xml:space="preserve">uń Zachód” wraz z instalacjami </w:t>
      </w:r>
      <w:r w:rsidR="002303CA" w:rsidRPr="002303CA">
        <w:rPr>
          <w:rFonts w:ascii="Arial" w:hAnsi="Arial" w:cs="Arial"/>
          <w:b/>
          <w:i/>
          <w:sz w:val="24"/>
        </w:rPr>
        <w:t>i urządzeniami technicznymi oraz pozostałą niezbędną infrastrukturą techniczną. Planowane przedsięwzięcie realizowane będzie na części działki ewidencyjnej nr 3, obręb 1, gmina Wieluń, powiat wieluński, województwo łódzkie.</w:t>
      </w:r>
    </w:p>
    <w:p w:rsidR="008611EE" w:rsidRPr="008611EE" w:rsidRDefault="008611EE" w:rsidP="008611EE">
      <w:pPr>
        <w:spacing w:line="276" w:lineRule="auto"/>
        <w:rPr>
          <w:rFonts w:ascii="Arial" w:hAnsi="Arial" w:cs="Arial"/>
          <w:i/>
          <w:sz w:val="24"/>
        </w:rPr>
      </w:pPr>
      <w:r w:rsidRPr="008611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8611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8611EE">
        <w:rPr>
          <w:rFonts w:ascii="Arial" w:hAnsi="Arial" w:cs="Arial"/>
          <w:sz w:val="24"/>
        </w:rPr>
        <w:br/>
        <w:t>w parku) w godzinach urzędowania (pn.- pt. 7</w:t>
      </w:r>
      <w:r w:rsidRPr="008611EE">
        <w:rPr>
          <w:rFonts w:ascii="Arial" w:hAnsi="Arial" w:cs="Arial"/>
          <w:sz w:val="24"/>
          <w:vertAlign w:val="superscript"/>
        </w:rPr>
        <w:t>30-</w:t>
      </w:r>
      <w:r w:rsidRPr="008611EE">
        <w:rPr>
          <w:rFonts w:ascii="Arial" w:hAnsi="Arial" w:cs="Arial"/>
          <w:sz w:val="24"/>
        </w:rPr>
        <w:t>15</w:t>
      </w:r>
      <w:r w:rsidRPr="008611EE">
        <w:rPr>
          <w:rFonts w:ascii="Arial" w:hAnsi="Arial" w:cs="Arial"/>
          <w:sz w:val="24"/>
          <w:vertAlign w:val="superscript"/>
        </w:rPr>
        <w:t xml:space="preserve">30 </w:t>
      </w:r>
      <w:r w:rsidRPr="008611EE">
        <w:rPr>
          <w:rFonts w:ascii="Arial" w:hAnsi="Arial" w:cs="Arial"/>
          <w:sz w:val="24"/>
        </w:rPr>
        <w:t>).</w:t>
      </w:r>
    </w:p>
    <w:p w:rsidR="00DD1913" w:rsidRPr="00DD1913" w:rsidRDefault="008611EE" w:rsidP="008611EE">
      <w:pPr>
        <w:spacing w:line="276" w:lineRule="auto"/>
        <w:rPr>
          <w:rFonts w:ascii="Arial" w:hAnsi="Arial" w:cs="Arial"/>
          <w:sz w:val="24"/>
        </w:rPr>
      </w:pPr>
      <w:r w:rsidRPr="008611EE">
        <w:rPr>
          <w:rFonts w:ascii="Arial" w:hAnsi="Arial" w:cs="Arial"/>
          <w:sz w:val="24"/>
        </w:rPr>
        <w:t xml:space="preserve">W przypadku odwołania od niniejszej decyzji strony postępowania </w:t>
      </w:r>
      <w:r w:rsidR="002303CA">
        <w:rPr>
          <w:rFonts w:ascii="Arial" w:hAnsi="Arial" w:cs="Arial"/>
          <w:sz w:val="24"/>
        </w:rPr>
        <w:t xml:space="preserve">mogą je wnosić </w:t>
      </w:r>
      <w:r w:rsidR="002303CA">
        <w:rPr>
          <w:rFonts w:ascii="Arial" w:hAnsi="Arial" w:cs="Arial"/>
          <w:sz w:val="24"/>
        </w:rPr>
        <w:br/>
        <w:t>w terminie od 02.02.2024 r. do 16</w:t>
      </w:r>
      <w:r w:rsidRPr="008611EE">
        <w:rPr>
          <w:rFonts w:ascii="Arial" w:hAnsi="Arial" w:cs="Arial"/>
          <w:sz w:val="24"/>
        </w:rPr>
        <w:t>.02.2024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100</cp:revision>
  <cp:lastPrinted>2015-09-28T08:24:00Z</cp:lastPrinted>
  <dcterms:created xsi:type="dcterms:W3CDTF">2015-05-29T12:20:00Z</dcterms:created>
  <dcterms:modified xsi:type="dcterms:W3CDTF">2024-01-24T09:03:00Z</dcterms:modified>
</cp:coreProperties>
</file>