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Wieluń, dnia </w:t>
      </w:r>
      <w:r w:rsidR="00B34A0A">
        <w:rPr>
          <w:rFonts w:ascii="Arial" w:hAnsi="Arial" w:cs="Arial"/>
          <w:sz w:val="24"/>
        </w:rPr>
        <w:t>22 stycznia 2024</w:t>
      </w:r>
      <w:r w:rsidRPr="00577E81">
        <w:rPr>
          <w:rFonts w:ascii="Arial" w:hAnsi="Arial" w:cs="Arial"/>
          <w:sz w:val="24"/>
        </w:rPr>
        <w:t xml:space="preserve"> roku</w:t>
      </w:r>
    </w:p>
    <w:p w:rsidR="00577E81" w:rsidRPr="00577E81" w:rsidRDefault="00B34A0A" w:rsidP="00577E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NPP.6220.1.2024</w:t>
      </w:r>
      <w:r w:rsidR="00577E81" w:rsidRPr="00577E81">
        <w:rPr>
          <w:rFonts w:ascii="Arial" w:hAnsi="Arial" w:cs="Arial"/>
          <w:sz w:val="24"/>
        </w:rPr>
        <w:t xml:space="preserve"> 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i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OBWIESZCZENIE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BURMISTRZA WIELUNIA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ab/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577E81">
        <w:rPr>
          <w:rFonts w:ascii="Arial" w:hAnsi="Arial" w:cs="Arial"/>
          <w:sz w:val="24"/>
        </w:rPr>
        <w:t>poźn</w:t>
      </w:r>
      <w:proofErr w:type="spellEnd"/>
      <w:r w:rsidRPr="00577E81">
        <w:rPr>
          <w:rFonts w:ascii="Arial" w:hAnsi="Arial" w:cs="Arial"/>
          <w:sz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577E81">
        <w:rPr>
          <w:rFonts w:ascii="Arial" w:hAnsi="Arial" w:cs="Arial"/>
          <w:sz w:val="24"/>
        </w:rPr>
        <w:t>póź</w:t>
      </w:r>
      <w:proofErr w:type="spellEnd"/>
      <w:r w:rsidRPr="00577E81">
        <w:rPr>
          <w:rFonts w:ascii="Arial" w:hAnsi="Arial" w:cs="Arial"/>
          <w:sz w:val="24"/>
        </w:rPr>
        <w:t xml:space="preserve">. zm.), Burmistrz Wielunia zawiadamia, że zostało wszczęte postępowanie administracyjne </w:t>
      </w:r>
      <w:r w:rsidR="004E517F">
        <w:rPr>
          <w:rFonts w:ascii="Arial" w:hAnsi="Arial" w:cs="Arial"/>
          <w:sz w:val="24"/>
        </w:rPr>
        <w:t>w związku z wnioskiem Inwestora</w:t>
      </w:r>
      <w:r w:rsidR="008F4A31">
        <w:rPr>
          <w:rFonts w:ascii="Arial" w:hAnsi="Arial" w:cs="Arial"/>
          <w:sz w:val="24"/>
        </w:rPr>
        <w:t xml:space="preserve"> o wydanie decyzji</w:t>
      </w:r>
      <w:r w:rsidR="004E517F" w:rsidRPr="004E517F">
        <w:rPr>
          <w:rFonts w:ascii="Arial" w:hAnsi="Arial" w:cs="Arial"/>
          <w:sz w:val="24"/>
        </w:rPr>
        <w:t xml:space="preserve"> o środowiskowych uwarunkowaniach dla przedsięwzięcia polegającego na wydobywaniu kopaliny ze złoża kruszywa naturalnego (piasek) „JODŁOWIEC III”, położonego w miejscowości Jodłowiec, gm. Wieluń, powiat wieluński, woj. łódzkie, na części działek gruntu nr 134/1, 136/4 na powierzchni </w:t>
      </w:r>
      <w:bookmarkStart w:id="0" w:name="_GoBack"/>
      <w:bookmarkEnd w:id="0"/>
      <w:r w:rsidR="004E517F" w:rsidRPr="004E517F">
        <w:rPr>
          <w:rFonts w:ascii="Arial" w:hAnsi="Arial" w:cs="Arial"/>
          <w:sz w:val="24"/>
        </w:rPr>
        <w:t>1,99 ha</w:t>
      </w:r>
      <w:r>
        <w:rPr>
          <w:rFonts w:ascii="Arial" w:hAnsi="Arial" w:cs="Arial"/>
          <w:i/>
          <w:sz w:val="24"/>
        </w:rPr>
        <w:t>.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4E517F"/>
    <w:rsid w:val="005132D5"/>
    <w:rsid w:val="005272A1"/>
    <w:rsid w:val="00536235"/>
    <w:rsid w:val="00566847"/>
    <w:rsid w:val="005768CF"/>
    <w:rsid w:val="00577E81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F4A31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34A0A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82</cp:revision>
  <cp:lastPrinted>2015-09-28T08:24:00Z</cp:lastPrinted>
  <dcterms:created xsi:type="dcterms:W3CDTF">2015-05-29T12:20:00Z</dcterms:created>
  <dcterms:modified xsi:type="dcterms:W3CDTF">2024-01-22T11:07:00Z</dcterms:modified>
</cp:coreProperties>
</file>