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21615E">
        <w:rPr>
          <w:rFonts w:ascii="Arial" w:hAnsi="Arial" w:cs="Arial"/>
          <w:sz w:val="24"/>
        </w:rPr>
        <w:t>6 lutego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21615E">
        <w:rPr>
          <w:rFonts w:ascii="Arial" w:hAnsi="Arial" w:cs="Arial"/>
          <w:sz w:val="24"/>
        </w:rPr>
        <w:t>7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21615E" w:rsidRPr="0021615E" w:rsidRDefault="00DD1913" w:rsidP="0021615E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</w:t>
      </w:r>
      <w:r w:rsidR="0021615E" w:rsidRPr="0021615E">
        <w:rPr>
          <w:rFonts w:ascii="Arial" w:hAnsi="Arial" w:cs="Arial"/>
          <w:sz w:val="24"/>
        </w:rPr>
        <w:t xml:space="preserve">że w dniu 6 lutego 2023 roku została wydana decyzja o środowiskowych uwarunkowaniach dla przedsięwzięcia polegającego na: </w:t>
      </w:r>
      <w:r w:rsidR="0021615E" w:rsidRPr="0021615E">
        <w:rPr>
          <w:rFonts w:ascii="Arial" w:hAnsi="Arial" w:cs="Arial"/>
          <w:i/>
          <w:sz w:val="24"/>
        </w:rPr>
        <w:t>„Budowie farmy fotowoltaicznej o mocy do 1 MW, wraz z niezbędną infrastrukturą techniczną na dz. 1374, 1375, obręb Sieniec, gmina Wieluń”</w:t>
      </w:r>
      <w:r w:rsidR="0021615E" w:rsidRPr="0021615E">
        <w:rPr>
          <w:rFonts w:ascii="Arial" w:hAnsi="Arial" w:cs="Arial"/>
          <w:sz w:val="24"/>
        </w:rPr>
        <w:t>.</w:t>
      </w:r>
    </w:p>
    <w:p w:rsidR="0021615E" w:rsidRPr="0021615E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b/>
          <w:i/>
          <w:sz w:val="24"/>
        </w:rPr>
        <w:t xml:space="preserve"> </w:t>
      </w:r>
      <w:r w:rsidRPr="0021615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21615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21615E">
        <w:rPr>
          <w:rFonts w:ascii="Arial" w:hAnsi="Arial" w:cs="Arial"/>
          <w:sz w:val="24"/>
        </w:rPr>
        <w:br/>
        <w:t>w parku) w godzinach urzędowania (pn.- pt. 7</w:t>
      </w:r>
      <w:r w:rsidRPr="0021615E">
        <w:rPr>
          <w:rFonts w:ascii="Arial" w:hAnsi="Arial" w:cs="Arial"/>
          <w:sz w:val="24"/>
          <w:vertAlign w:val="superscript"/>
        </w:rPr>
        <w:t>30-</w:t>
      </w:r>
      <w:r w:rsidRPr="0021615E">
        <w:rPr>
          <w:rFonts w:ascii="Arial" w:hAnsi="Arial" w:cs="Arial"/>
          <w:sz w:val="24"/>
        </w:rPr>
        <w:t>15</w:t>
      </w:r>
      <w:r w:rsidRPr="0021615E">
        <w:rPr>
          <w:rFonts w:ascii="Arial" w:hAnsi="Arial" w:cs="Arial"/>
          <w:sz w:val="24"/>
          <w:vertAlign w:val="superscript"/>
        </w:rPr>
        <w:t xml:space="preserve">30 </w:t>
      </w:r>
      <w:r w:rsidRPr="0021615E">
        <w:rPr>
          <w:rFonts w:ascii="Arial" w:hAnsi="Arial" w:cs="Arial"/>
          <w:sz w:val="24"/>
        </w:rPr>
        <w:t>).</w:t>
      </w:r>
    </w:p>
    <w:p w:rsidR="00DD1913" w:rsidRPr="00DD1913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sz w:val="24"/>
        </w:rPr>
        <w:t>W przypadku odwołania od niniejszej decyzji strony postępowania mogą je wnos</w:t>
      </w:r>
      <w:r>
        <w:rPr>
          <w:rFonts w:ascii="Arial" w:hAnsi="Arial" w:cs="Arial"/>
          <w:sz w:val="24"/>
        </w:rPr>
        <w:t xml:space="preserve">ić </w:t>
      </w:r>
      <w:r>
        <w:rPr>
          <w:rFonts w:ascii="Arial" w:hAnsi="Arial" w:cs="Arial"/>
          <w:sz w:val="24"/>
        </w:rPr>
        <w:br/>
        <w:t xml:space="preserve">w terminie od 08.02.2023 r. </w:t>
      </w:r>
      <w:r w:rsidRPr="0021615E">
        <w:rPr>
          <w:rFonts w:ascii="Arial" w:hAnsi="Arial" w:cs="Arial"/>
          <w:sz w:val="24"/>
        </w:rPr>
        <w:t>do 22.02.2023 r. do Samorządowego Kolegium Odwoławczego w Sieradzu za pośrednictwem Burmistrza Wielunia</w:t>
      </w:r>
      <w:r w:rsidR="00DD1913" w:rsidRPr="00DD1913">
        <w:rPr>
          <w:rFonts w:ascii="Arial" w:hAnsi="Arial" w:cs="Arial"/>
          <w:sz w:val="24"/>
        </w:rPr>
        <w:t xml:space="preserve">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81</cp:revision>
  <cp:lastPrinted>2015-09-28T08:24:00Z</cp:lastPrinted>
  <dcterms:created xsi:type="dcterms:W3CDTF">2015-05-29T12:20:00Z</dcterms:created>
  <dcterms:modified xsi:type="dcterms:W3CDTF">2023-02-06T12:27:00Z</dcterms:modified>
</cp:coreProperties>
</file>