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B37E76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3F3EAC" w:rsidP="003F3EA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</w:t>
      </w:r>
      <w:r w:rsidR="00A53267"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tel. (+48) 43 8860228, fax. (+48) 43 8860260, ePUAP: /um_wielun/skrytka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B37E76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B37E76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32630">
        <w:rPr>
          <w:rFonts w:ascii="Arial" w:eastAsia="Arial" w:hAnsi="Arial" w:cs="Arial"/>
          <w:sz w:val="24"/>
          <w:szCs w:val="24"/>
        </w:rPr>
        <w:t>4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="004B2705">
        <w:rPr>
          <w:rFonts w:ascii="Arial" w:eastAsia="Arial" w:hAnsi="Arial" w:cs="Arial"/>
          <w:sz w:val="24"/>
          <w:szCs w:val="24"/>
        </w:rPr>
        <w:t>1</w:t>
      </w:r>
      <w:r w:rsidR="00632630">
        <w:rPr>
          <w:rFonts w:ascii="Arial" w:eastAsia="Arial" w:hAnsi="Arial" w:cs="Arial"/>
          <w:sz w:val="24"/>
          <w:szCs w:val="24"/>
        </w:rPr>
        <w:t>1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7A6BE1" w:rsidRPr="00272984" w:rsidRDefault="005E1D5B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</w:t>
      </w:r>
      <w:r w:rsidR="004B2705">
        <w:rPr>
          <w:rFonts w:ascii="Arial" w:eastAsia="Arial" w:hAnsi="Arial" w:cs="Arial"/>
          <w:sz w:val="24"/>
          <w:szCs w:val="24"/>
        </w:rPr>
        <w:t>33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</w:p>
    <w:p w:rsidR="007A6BE1" w:rsidRPr="00272984" w:rsidRDefault="00F76306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F76306">
      <w:pPr>
        <w:spacing w:after="0"/>
        <w:ind w:left="5664" w:firstLine="708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7A6BE1" w:rsidRPr="00272984" w:rsidRDefault="007A6BE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7692E" w:rsidRPr="006C6ED0" w:rsidRDefault="006C6ED0" w:rsidP="006C6ED0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C6ED0">
        <w:rPr>
          <w:rFonts w:ascii="Arial" w:eastAsia="Arial" w:hAnsi="Arial" w:cs="Arial"/>
          <w:color w:val="000000"/>
          <w:sz w:val="24"/>
          <w:szCs w:val="24"/>
        </w:rPr>
        <w:t xml:space="preserve">Dotyczy: postępowania o udzielenie zamówienia publicznego opublikowanego w dniu 28.09.2022 r. w Dzienniku Urzędowym Unii Europejskiej  pod nr 2022/S 187-528092 przetargu nieograniczonego na zadanie pn.: </w:t>
      </w:r>
      <w:r w:rsidRPr="006C6ED0">
        <w:rPr>
          <w:rFonts w:ascii="Arial" w:eastAsia="Arial" w:hAnsi="Arial" w:cs="Arial"/>
          <w:b/>
          <w:color w:val="000000"/>
          <w:sz w:val="24"/>
          <w:szCs w:val="24"/>
        </w:rPr>
        <w:t>„Budowa hali sportowej przy Szkole Podstawowej nr 5 w Wieluniu”</w:t>
      </w:r>
    </w:p>
    <w:p w:rsidR="002E1054" w:rsidRPr="002E1054" w:rsidRDefault="0087692E" w:rsidP="002E1054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A6727C" w:rsidRPr="00A6727C">
        <w:rPr>
          <w:rFonts w:ascii="Arial" w:eastAsia="Calibri" w:hAnsi="Arial" w:cs="Arial"/>
          <w:b/>
          <w:sz w:val="24"/>
          <w:szCs w:val="24"/>
        </w:rPr>
        <w:t>I.</w:t>
      </w:r>
      <w:r w:rsidR="00A6727C">
        <w:rPr>
          <w:rFonts w:ascii="Arial" w:eastAsia="Calibri" w:hAnsi="Arial" w:cs="Arial"/>
          <w:sz w:val="24"/>
          <w:szCs w:val="24"/>
        </w:rPr>
        <w:t xml:space="preserve"> </w:t>
      </w:r>
      <w:r w:rsidR="002E1054" w:rsidRPr="002E1054">
        <w:rPr>
          <w:rFonts w:ascii="Arial" w:eastAsia="Calibri" w:hAnsi="Arial" w:cs="Arial"/>
          <w:sz w:val="24"/>
          <w:szCs w:val="24"/>
        </w:rPr>
        <w:t>Działając na podstawie art. 137 ust. 1 i ust 6 ustawy z dnia 11 września 2019 r. Prawo za</w:t>
      </w:r>
      <w:r w:rsidR="002E1054">
        <w:rPr>
          <w:rFonts w:ascii="Arial" w:eastAsia="Calibri" w:hAnsi="Arial" w:cs="Arial"/>
          <w:sz w:val="24"/>
          <w:szCs w:val="24"/>
        </w:rPr>
        <w:t>mówień publicznych (Dz. U. z 2021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r. poz. </w:t>
      </w:r>
      <w:r w:rsidR="002E1054">
        <w:rPr>
          <w:rFonts w:ascii="Arial" w:eastAsia="Calibri" w:hAnsi="Arial" w:cs="Arial"/>
          <w:sz w:val="24"/>
          <w:szCs w:val="24"/>
        </w:rPr>
        <w:t>1</w:t>
      </w:r>
      <w:r w:rsidR="00111139">
        <w:rPr>
          <w:rFonts w:ascii="Arial" w:eastAsia="Calibri" w:hAnsi="Arial" w:cs="Arial"/>
          <w:sz w:val="24"/>
          <w:szCs w:val="24"/>
        </w:rPr>
        <w:t>710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ze zm.) Zamawiający Gmina Wieluń wprowadza zmianę do treści Specyfikacji warunków zamówienia </w:t>
      </w:r>
      <w:r w:rsidR="002E1054" w:rsidRPr="002E1054">
        <w:rPr>
          <w:rFonts w:ascii="Arial" w:eastAsia="Calibri" w:hAnsi="Arial" w:cs="Arial"/>
          <w:sz w:val="24"/>
          <w:szCs w:val="24"/>
        </w:rPr>
        <w:br/>
        <w:t xml:space="preserve">i załączników do SWZ. </w:t>
      </w:r>
    </w:p>
    <w:p w:rsidR="00272984" w:rsidRDefault="00272984" w:rsidP="002E1054">
      <w:pPr>
        <w:spacing w:after="0"/>
        <w:jc w:val="both"/>
        <w:rPr>
          <w:rFonts w:ascii="Arial" w:eastAsia="Arial Narrow" w:hAnsi="Arial" w:cs="Arial"/>
          <w:b/>
          <w:sz w:val="24"/>
          <w:szCs w:val="24"/>
        </w:rPr>
      </w:pPr>
    </w:p>
    <w:p w:rsidR="002E1054" w:rsidRPr="00A6727C" w:rsidRDefault="002E1054" w:rsidP="006C6ED0">
      <w:pPr>
        <w:pStyle w:val="Akapitzlist"/>
        <w:numPr>
          <w:ilvl w:val="0"/>
          <w:numId w:val="17"/>
        </w:numPr>
        <w:suppressAutoHyphens/>
        <w:ind w:left="284" w:hanging="284"/>
        <w:rPr>
          <w:rFonts w:ascii="Arial" w:eastAsia="Times New Roman" w:hAnsi="Arial" w:cs="Arial"/>
          <w:b/>
          <w:sz w:val="24"/>
          <w:szCs w:val="24"/>
        </w:rPr>
      </w:pPr>
      <w:r w:rsidRPr="00A6727C">
        <w:rPr>
          <w:rFonts w:ascii="Arial" w:eastAsia="Times New Roman" w:hAnsi="Arial" w:cs="Arial"/>
          <w:b/>
          <w:sz w:val="24"/>
          <w:szCs w:val="24"/>
        </w:rPr>
        <w:t xml:space="preserve">Załącznik  nr 9 do SWZ - Projekt umowy  </w:t>
      </w:r>
    </w:p>
    <w:p w:rsidR="002E1054" w:rsidRDefault="006C6ED0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§ 2</w:t>
      </w:r>
      <w:r w:rsidR="002E1054" w:rsidRPr="002E1054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ust. 2</w:t>
      </w:r>
    </w:p>
    <w:p w:rsidR="006C6ED0" w:rsidRPr="006C6ED0" w:rsidRDefault="006C6ED0" w:rsidP="006C6ED0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Obowiązki  Wykonawcy 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Pr="002E1054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 prawidłowe wykonanie wszystkich prac związanych z realizacją przedmiotu umowy zgodnie z dokumentacją projektową, warunkami wykonania oraz z aktualnie obowiązującymi normami polskimi, polskim prawem budowlanym wraz z aktami wykonawczymi do niego i innymi obowiązującymi przepisami;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 opracowanie kompletnej dokumentacji powykonawczej w 1 (jednym) egzemplarzu i przekazanie jej Zamawiającemu w terminie odbioru końcowego całego przedmiotu umowy</w:t>
      </w:r>
      <w:r w:rsidRPr="006C6ED0">
        <w:rPr>
          <w:rFonts w:ascii="Arial" w:eastAsia="Calibri" w:hAnsi="Arial" w:cs="Arial"/>
          <w:sz w:val="24"/>
          <w:szCs w:val="24"/>
        </w:rPr>
        <w:t xml:space="preserve"> oraz dostarczenie Zamawiającemu niezbędnego dokumentu gwarancyjnego w dacie odbioru końcowego przedmiotu umowy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3) zorganizowanie placu budowy i wszystkich innych czynności niezbędnych do właściwego wykonania prac. Wykonawca jest zobowiązany zabezpieczyć i oznakować prowadzone roboty oraz dbać o stan techniczny i prawidłowość oznakowania przez cały czas trwania realizacji zadania. Wykonawca ponosi pełną odpowiedzialność za teren budowy od chwili podpisania protokołu przekazania placu budowy do dnia podpisania protokołu odbioru końcowego zadania;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4) pokrycie kosztów napraw i przywrócenia do stanu poprzedniego infrastruktury drogowej, zniszczonej podczas transportu przez Wykonawcę lub inne podmioty, za które ponosi on odpowiedzialność, w związku z realizacją Umowy;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5) </w:t>
      </w:r>
      <w:r w:rsidRPr="006C6ED0">
        <w:rPr>
          <w:rFonts w:ascii="Arial" w:eastAsia="Calibri" w:hAnsi="Arial" w:cs="Arial"/>
          <w:sz w:val="24"/>
          <w:szCs w:val="24"/>
        </w:rPr>
        <w:t>uczestniczenie w organizowanych przez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cego naradach i spotkaniach osób niezb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dnych do realizacji niniejszej umowy, np. kierowników robót i innych osób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</w:rPr>
        <w:lastRenderedPageBreak/>
        <w:t>upowa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>nionych do współpracy z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cym, itp.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6) prowadzenie Dziennika budowy i udostępnianie go Zamawiającemu celem dokonywania wpisów i potwierdzeń;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7) przygotowanie obiektu i wymaganych dokumentów łącznie z dokumentacją powykonawczą do dokonania odbioru przez Zamawiającego;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8) zgłaszanie robót podlegających zakryciu do odbioru;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9) zabezpieczenie i stosowne oznakowanie terenu budowy (w tym tablicą informacyjną), przestrzeganie przepisów BHP oraz przepisów ppoż. oraz innych obowiązujących przepisów prawa;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10) Wykonawca zobowiązane jest zabezpieczyć  na terenie budowy  materiały i  inne urządzenia i  elementy już wykonane  przed zniszczeniem uszkodzeniem, kradzieżą.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11) zatrudnienie przy budowie odpowiedniego nadzoru technicznego oraz pracowników wykwalifikowanych w zakresie niezbędnym do odpowiedniego i terminowego wykonania robót;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12) </w:t>
      </w:r>
      <w:r w:rsidRPr="006C6ED0">
        <w:rPr>
          <w:rFonts w:ascii="Arial" w:eastAsiaTheme="minorHAnsi" w:hAnsi="Arial" w:cs="Arial"/>
          <w:sz w:val="24"/>
          <w:szCs w:val="24"/>
          <w:lang w:eastAsia="en-US"/>
        </w:rPr>
        <w:t xml:space="preserve"> Wykonawca jest zobowiązany zapewnić, żeby kierownik budowy i kierownicy robót fizycznie przebywali i wykonywali swoje obowiązki na terenie budowy, </w:t>
      </w:r>
    </w:p>
    <w:p w:rsidR="006C6ED0" w:rsidRPr="00323AA4" w:rsidRDefault="006C6ED0" w:rsidP="006C6ED0">
      <w:pPr>
        <w:autoSpaceDE w:val="0"/>
        <w:autoSpaceDN w:val="0"/>
        <w:adjustRightInd w:val="0"/>
        <w:spacing w:after="1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3AA4">
        <w:rPr>
          <w:rFonts w:ascii="Arial" w:eastAsiaTheme="minorHAnsi" w:hAnsi="Arial" w:cs="Arial"/>
          <w:sz w:val="24"/>
          <w:szCs w:val="24"/>
          <w:lang w:eastAsia="en-US"/>
        </w:rPr>
        <w:t xml:space="preserve">13) Wykonawca w ramach Wynagrodzenia, o którym mowa w § 5 umowy, w okresie gwarancji ma obowiązek przeprowadzania przeglądów i konserwacji zamontowanych urządzeń, zgodnie z wymaganiami producentów. </w:t>
      </w:r>
      <w:r w:rsidRPr="00323AA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Do momentu uzyskania prawomocnego pozwolenia na użytkowanie obiektu, koszty materiałów eksploatacyjnych zainstalowanych urządzeń leżą po stronie Wykonawcy. Po uzyskaniu prawomocnej decyzji o pozwoleniu na użytkowanie obiektu, koszty materiałów eksploatacyjnych obiektu będzie ponosił Zamawiający; </w:t>
      </w:r>
    </w:p>
    <w:p w:rsidR="006C6ED0" w:rsidRPr="00323AA4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3AA4">
        <w:rPr>
          <w:rFonts w:ascii="Arial" w:eastAsiaTheme="minorHAnsi" w:hAnsi="Arial" w:cs="Arial"/>
          <w:sz w:val="24"/>
          <w:szCs w:val="24"/>
          <w:lang w:eastAsia="en-US"/>
        </w:rPr>
        <w:t xml:space="preserve">14) Wykonawca dokona skutecznego rozruchu technicznego i technologicznego zainstalowanych urządzeń i instalacji, sporządzi/zapewni instrukcje obsługi </w:t>
      </w:r>
      <w:r w:rsidRPr="00323AA4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i eksploatacji oraz przeszkoli wyznaczony personel i  spisze protokół z odbytego szkolenia.  </w:t>
      </w:r>
    </w:p>
    <w:p w:rsidR="006C6ED0" w:rsidRPr="00323AA4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sz w:val="24"/>
          <w:szCs w:val="24"/>
          <w:lang w:eastAsia="en-US"/>
        </w:rPr>
        <w:t>15) zapewnienie sprzętu spełniającego wymagania norm technicznych;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16) </w:t>
      </w:r>
      <w:r w:rsidRPr="00323AA4">
        <w:rPr>
          <w:rFonts w:ascii="Arial" w:eastAsia="Calibri" w:hAnsi="Arial" w:cs="Arial"/>
          <w:sz w:val="24"/>
          <w:szCs w:val="24"/>
        </w:rPr>
        <w:t xml:space="preserve">stosowanie materiałów i wyrobów dopuszczonych do obrotu i stosowania </w:t>
      </w:r>
      <w:r w:rsidRPr="006C6ED0">
        <w:rPr>
          <w:rFonts w:ascii="Arial" w:eastAsia="Calibri" w:hAnsi="Arial" w:cs="Arial"/>
          <w:sz w:val="24"/>
          <w:szCs w:val="24"/>
        </w:rPr>
        <w:t>w budownictwie, a tak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>e stosowanie materiałów oraz wyrobów i urz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dze</w:t>
      </w:r>
      <w:r w:rsidRPr="006C6ED0">
        <w:rPr>
          <w:rFonts w:ascii="Arial" w:eastAsia="TimesNewRoman" w:hAnsi="Arial" w:cs="Arial"/>
          <w:sz w:val="24"/>
          <w:szCs w:val="24"/>
        </w:rPr>
        <w:t xml:space="preserve">ń </w:t>
      </w:r>
      <w:r w:rsidRPr="006C6ED0">
        <w:rPr>
          <w:rFonts w:ascii="Arial" w:eastAsia="Calibri" w:hAnsi="Arial" w:cs="Arial"/>
          <w:sz w:val="24"/>
          <w:szCs w:val="24"/>
        </w:rPr>
        <w:t>nowych oraz posiadaj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cych wymagane prawem  aktualne, deklaracje, świadectwa,   atesty, aprobaty wydane przez uprawnione instytucje  i są dopuszczone do stosowania w Polsce; wszelkie aprobaty europejskie musza być tłumaczone na język polski. Dokumenty wymagane w tym zakresie przepisami prawa, b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d</w:t>
      </w:r>
      <w:r w:rsidRPr="006C6ED0">
        <w:rPr>
          <w:rFonts w:ascii="Arial" w:eastAsia="TimesNewRoman" w:hAnsi="Arial" w:cs="Arial"/>
          <w:sz w:val="24"/>
          <w:szCs w:val="24"/>
        </w:rPr>
        <w:t xml:space="preserve">ą </w:t>
      </w:r>
      <w:r w:rsidRPr="006C6ED0">
        <w:rPr>
          <w:rFonts w:ascii="Arial" w:eastAsia="Calibri" w:hAnsi="Arial" w:cs="Arial"/>
          <w:sz w:val="24"/>
          <w:szCs w:val="24"/>
        </w:rPr>
        <w:t>przechowywane na terenie budowy i udost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pniane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cemu na ka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 xml:space="preserve">de </w:t>
      </w:r>
      <w:r w:rsidRPr="006C6ED0">
        <w:rPr>
          <w:rFonts w:ascii="Arial" w:eastAsia="TimesNewRoman" w:hAnsi="Arial" w:cs="Arial"/>
          <w:sz w:val="24"/>
          <w:szCs w:val="24"/>
        </w:rPr>
        <w:t>żą</w:t>
      </w:r>
      <w:r w:rsidRPr="006C6ED0">
        <w:rPr>
          <w:rFonts w:ascii="Arial" w:eastAsia="Calibri" w:hAnsi="Arial" w:cs="Arial"/>
          <w:sz w:val="24"/>
          <w:szCs w:val="24"/>
        </w:rPr>
        <w:t>danie, a po zrealizowaniu Przedmiotu umowy, oddane w komplecie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cemu,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17) utrzymanie porządku na placu budowy w czasie realizacji prac;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18) likwidacja placu budowy i zaplecza własnego Wykonawcy bezzwłocznie po zakończeniu prac, lecz nie później niż do dnia odbioru końcowego;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19)</w:t>
      </w:r>
      <w:r w:rsidRPr="006C6ED0">
        <w:rPr>
          <w:rFonts w:ascii="Arial" w:eastAsia="Calibri" w:hAnsi="Arial" w:cs="Arial"/>
          <w:sz w:val="24"/>
          <w:szCs w:val="24"/>
        </w:rPr>
        <w:t xml:space="preserve"> realizacja Przedmiotu umowy w </w:t>
      </w:r>
      <w:r w:rsidRPr="006C6ED0">
        <w:rPr>
          <w:rFonts w:ascii="Arial" w:eastAsia="TimesNewRoman" w:hAnsi="Arial" w:cs="Arial"/>
          <w:sz w:val="24"/>
          <w:szCs w:val="24"/>
        </w:rPr>
        <w:t>ś</w:t>
      </w:r>
      <w:r w:rsidRPr="006C6ED0">
        <w:rPr>
          <w:rFonts w:ascii="Arial" w:eastAsia="Calibri" w:hAnsi="Arial" w:cs="Arial"/>
          <w:sz w:val="24"/>
          <w:szCs w:val="24"/>
        </w:rPr>
        <w:t>cisłej współpracy z kierownikiem budowy,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</w:rPr>
        <w:t xml:space="preserve">inspektorami nadzoru budowlanego, projektantem,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20) najpóźniej w dniu podpisania umowy złożenie kosztorysu ofertowego, na podstawie, którego Wykonawca dokonał wyliczenia ceny ofertowej. Będzie on stanowić załącznik do umowy. Kosztorys ofertowy winien być wydrukowany i przedłożony w opcji „Kalkulacja szczegółowa”. </w:t>
      </w:r>
      <w:r w:rsidRPr="006C6ED0">
        <w:rPr>
          <w:rFonts w:ascii="Arial" w:eastAsia="Calibri" w:hAnsi="Arial" w:cs="Arial"/>
          <w:sz w:val="24"/>
          <w:szCs w:val="24"/>
          <w:lang w:eastAsia="ar-SA"/>
        </w:rPr>
        <w:t xml:space="preserve">Wyliczone w kosztorysie ceny poszczególnych elementów, jak również cena całkowita musi być zgodna z cenami </w:t>
      </w:r>
      <w:r w:rsidRPr="006C6ED0">
        <w:rPr>
          <w:rFonts w:ascii="Arial" w:eastAsia="Calibri" w:hAnsi="Arial" w:cs="Arial"/>
          <w:sz w:val="24"/>
          <w:szCs w:val="24"/>
          <w:lang w:eastAsia="ar-SA"/>
        </w:rPr>
        <w:lastRenderedPageBreak/>
        <w:t>przedstawionymi w ofercie przetargowej. Tak opracowane kosztorysy będą podstawą do rozliczania:</w:t>
      </w:r>
      <w:r w:rsidRPr="006C6ED0">
        <w:rPr>
          <w:rFonts w:ascii="Arial" w:eastAsia="Calibri" w:hAnsi="Arial" w:cs="Arial"/>
          <w:iCs/>
          <w:sz w:val="24"/>
          <w:szCs w:val="24"/>
          <w:lang w:eastAsia="en-US"/>
        </w:rPr>
        <w:t xml:space="preserve"> „dodatkowych robót budowlanych” wykraczających poza określenie przedmiotu zamówienia podstawowego”, w sytuacji gdy umowa zostanie zmieniona (aneksowana) na podstawie art. 455 ust. 1 pkt 3 ustawy Pzp.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21) zapewnienie na własny koszt transportu odpadów do miejsc ich wykorzystania lub utylizacji, łącznie z kosztami utylizacji;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22) przestrzeganie przepisów prawnych wynikających z następujących ustaw:</w:t>
      </w:r>
    </w:p>
    <w:p w:rsidR="006C6ED0" w:rsidRPr="006C6ED0" w:rsidRDefault="006C6ED0" w:rsidP="006C6ED0">
      <w:pPr>
        <w:numPr>
          <w:ilvl w:val="0"/>
          <w:numId w:val="18"/>
        </w:numPr>
        <w:spacing w:after="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>ustawy z dnia 27.04.2001 r. Prawo ochrony środowiska (Dz. U. z 2021 r. poz. 1973),</w:t>
      </w:r>
    </w:p>
    <w:p w:rsidR="006C6ED0" w:rsidRPr="006C6ED0" w:rsidRDefault="006C6ED0" w:rsidP="006C6ED0">
      <w:pPr>
        <w:numPr>
          <w:ilvl w:val="0"/>
          <w:numId w:val="18"/>
        </w:numPr>
        <w:spacing w:after="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>ustawy z dnia 14.12.2012 r. o odpadach (Dz. U. z 2021 r., poz. 779 z późn. zm.).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Powołane przepisy prawne Wykonawca zobowiązuje się stosować z uwzględnieniem ewentualnych zmian stanu prawnego w tym zakresie;</w:t>
      </w:r>
    </w:p>
    <w:p w:rsidR="006C6ED0" w:rsidRPr="006C6ED0" w:rsidRDefault="006C6ED0" w:rsidP="006C6ED0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23) posiadanie w okresie obowiązywania niniejszej umowy aktualnego dokumentu potwierdzającego  ubezpieczenie od odpowiedzialności cywilnej w zakresie prowadzonej działalności gospodarczej;</w:t>
      </w:r>
      <w:r w:rsidRPr="006C6ED0">
        <w:rPr>
          <w:rFonts w:ascii="Arial" w:eastAsiaTheme="minorHAnsi" w:hAnsi="Arial" w:cs="Arial"/>
          <w:lang w:eastAsia="en-US"/>
        </w:rPr>
        <w:t xml:space="preserve">,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24) wykonanie i przedłożenie Zamawiającemu, w terminie do 7 dni od dnia podpisania umowy, harmonogramu rzeczowo-finansowego, uwzględniającego wykonanie wszystkich robót objętych przedmiotem umowy. Harmonogram musi zawierać wszelkie koszty składające się na cenę oferty, niezbędne do zrealizowania przedmiotu umowy z ich podziałem na poszczególne elementy z uwzględnieniem terminów realizacji każdego z tych elementów. Harmonogram musi być zaakceptowany przez Zamawiającego;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25)</w:t>
      </w:r>
      <w:r w:rsidRPr="006C6ED0">
        <w:rPr>
          <w:rFonts w:eastAsiaTheme="minorHAnsi"/>
          <w:lang w:eastAsia="en-US"/>
        </w:rPr>
        <w:t xml:space="preserve">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aktualizacja harmonogramu rzeczowo-finansowego w miarę potrzeb oraz postępu prac, a także na wezwanie Zamawiającego w terminie 5 dni od dnia przekazania wezwania, zmiana harmonogramu nie wymaga formy pisemnego aneksu, a jedynie pisemnego powiadomienia Zamawiającego celem jej zaakceptowania. Zmiana (aktualizacja) harmonogramu musi uzyskać pisemną akceptację Zamawiającego. Zamawiający dokona zatwierdzenia lub wniesie uwagi do zmiany (aktualizacji) harmonogramu w terminie 7 dni  od dnia przedłożenia przez Wykonawcę. W przypadku zgłoszenia przez Zamawiającego w powyższym terminie pisemnie uzasadnionych uwag do zmiany (aktualizacji) harmonogramu, Wykonawca powinien je uwzględnić. Wykonawca zobowiązany jest, w terminie 4 dni od dnia otrzymania zastrzeżeń do dostosowania harmonogramu rzeczowo-finansowego do wskazań Zamawiającego.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26) Wykonawca zobowiązuje się w stosunku do wszystkich osób, których dane osobowe przekaże do Zamawiającego, w celu realizacji niniejszej umowy, spełnić obowiązek informacyjny wynikający z przepisów artykułu 13 i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 ochronie danych). Wykonawca zobowiązany jest zapewnić, by obowiązek ten był wykonywany także przez wszystkich podwykonawców.</w:t>
      </w:r>
    </w:p>
    <w:p w:rsidR="006C6ED0" w:rsidRDefault="006C6ED0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lastRenderedPageBreak/>
        <w:t>1) prawidłowe wykonanie wszystkich prac związanych z realizacją przedmiotu umowy zgodnie z dokumentacją projektową, warunkami wykonania oraz z aktualnie obowiązującymi normami polskimi, polskim prawem budowlanym wraz z aktami wykonawczymi do niego i innymi obowiązującymi przepisami;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 opracowanie kompletnej dokumentacji powykonawczej w 1 (jednym) egzemplarzu i przekazanie jej Zamawiającemu w terminie odbioru końcowego całego przedmiotu umowy</w:t>
      </w:r>
      <w:r w:rsidRPr="006C6ED0">
        <w:rPr>
          <w:rFonts w:ascii="Arial" w:eastAsia="Calibri" w:hAnsi="Arial" w:cs="Arial"/>
          <w:sz w:val="24"/>
          <w:szCs w:val="24"/>
        </w:rPr>
        <w:t xml:space="preserve"> oraz dostarczenie Zamawiającemu niezbędnego dokumentu gwarancyjnego w dacie odbioru końcowego przedmiotu umowy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3) zorganizowanie placu budowy i wszystkich innych czynności niezbędnych do właściwego wykonania prac. Wykonawca jest zobowiązany zabezpieczyć i oznakować prowadzone roboty oraz dbać o stan techniczny i prawidłowość oznakowania przez cały czas trwania realizacji zadania. Wykonawca ponosi pełną odpowiedzialność za teren budowy od chwili podpisania protokołu przekazania placu budowy do dnia podpisania protokołu odbioru końcowego zadania;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4) pokrycie kosztów napraw i przywrócenia do stanu poprzedniego infrastruktury drogowej, zniszczonej podczas transportu przez Wykonawcę lub inne podmioty, za które ponosi on odpowiedzialność, w związku z realizacją Umowy;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5) </w:t>
      </w:r>
      <w:r w:rsidRPr="006C6ED0">
        <w:rPr>
          <w:rFonts w:ascii="Arial" w:eastAsia="Calibri" w:hAnsi="Arial" w:cs="Arial"/>
          <w:sz w:val="24"/>
          <w:szCs w:val="24"/>
        </w:rPr>
        <w:t>uczestniczenie w organizowanych przez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cego naradach i spotkaniach osób niezb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dnych do realizacji niniejszej umowy, np. kierowników robót i innych osób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</w:rPr>
        <w:t>upowa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>nionych do współpracy z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cym, itp.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6) prowadzenie Dziennika budowy i udostępnianie go Zamawiającemu celem dokonywania wpisów i potwierdzeń;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7) przygotowanie obiektu i wymaganych dokumentów łącznie z dokumentacją powykonawczą do dokonania odbioru przez Zamawiającego;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8) zgłaszanie robót podlegających zakryciu do odbioru;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9) zabezpieczenie i stosowne oznakowanie terenu budowy (w tym tablicą informacyjną), przestrzeganie przepisów BHP oraz przepisów ppoż. oraz innych obowiązujących przepisów prawa;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10) Wykonawca zobowiązane jest zabezpieczyć  na terenie budowy  materiały i  inne urządzenia i  elementy już wykonane  przed zniszczeniem uszkodzeniem, kradzieżą.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11) zatrudnienie przy budowie odpowiedniego nadzoru technicznego oraz pracowników wykwalifikowanych w zakresie niezbędnym do odpowiedniego i terminowego wykonania robót;</w:t>
      </w:r>
    </w:p>
    <w:p w:rsidR="006C6ED0" w:rsidRPr="00323AA4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12) </w:t>
      </w:r>
      <w:r w:rsidRPr="006C6ED0">
        <w:rPr>
          <w:rFonts w:ascii="Arial" w:eastAsiaTheme="minorHAnsi" w:hAnsi="Arial" w:cs="Arial"/>
          <w:sz w:val="24"/>
          <w:szCs w:val="24"/>
          <w:lang w:eastAsia="en-US"/>
        </w:rPr>
        <w:t xml:space="preserve"> Wykonawca jest zobowiązany zapewnić, żeby kierownik budowy i kierownicy </w:t>
      </w:r>
      <w:r w:rsidRPr="00323AA4">
        <w:rPr>
          <w:rFonts w:ascii="Arial" w:eastAsiaTheme="minorHAnsi" w:hAnsi="Arial" w:cs="Arial"/>
          <w:sz w:val="24"/>
          <w:szCs w:val="24"/>
          <w:lang w:eastAsia="en-US"/>
        </w:rPr>
        <w:t>robót fizycznie przebywali i wykonywali swo</w:t>
      </w:r>
      <w:r w:rsidR="00D12610" w:rsidRPr="00323AA4">
        <w:rPr>
          <w:rFonts w:ascii="Arial" w:eastAsiaTheme="minorHAnsi" w:hAnsi="Arial" w:cs="Arial"/>
          <w:sz w:val="24"/>
          <w:szCs w:val="24"/>
          <w:lang w:eastAsia="en-US"/>
        </w:rPr>
        <w:t>je obowiązki na terenie budowy;</w:t>
      </w:r>
    </w:p>
    <w:p w:rsidR="006C6ED0" w:rsidRPr="00323AA4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23AA4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12610" w:rsidRPr="00323AA4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323AA4">
        <w:rPr>
          <w:rFonts w:ascii="Arial" w:eastAsiaTheme="minorHAnsi" w:hAnsi="Arial" w:cs="Arial"/>
          <w:sz w:val="24"/>
          <w:szCs w:val="24"/>
          <w:lang w:eastAsia="en-US"/>
        </w:rPr>
        <w:t xml:space="preserve">) Wykonawca dokona skutecznego rozruchu technicznego i technologicznego zainstalowanych urządzeń i instalacji, sporządzi/zapewni instrukcje obsługi </w:t>
      </w:r>
      <w:r w:rsidRPr="00323AA4">
        <w:rPr>
          <w:rFonts w:ascii="Arial" w:eastAsiaTheme="minorHAnsi" w:hAnsi="Arial" w:cs="Arial"/>
          <w:sz w:val="24"/>
          <w:szCs w:val="24"/>
          <w:lang w:eastAsia="en-US"/>
        </w:rPr>
        <w:br/>
        <w:t>i eksploatacji oraz przeszkoli wyznaczony personel</w:t>
      </w:r>
      <w:r w:rsidR="00E2449C">
        <w:rPr>
          <w:rFonts w:ascii="Arial" w:eastAsiaTheme="minorHAnsi" w:hAnsi="Arial" w:cs="Arial"/>
          <w:sz w:val="24"/>
          <w:szCs w:val="24"/>
          <w:lang w:eastAsia="en-US"/>
        </w:rPr>
        <w:t xml:space="preserve"> w ilości minimum 5 osób </w:t>
      </w:r>
      <w:r w:rsidRPr="00323AA4">
        <w:rPr>
          <w:rFonts w:ascii="Arial" w:eastAsiaTheme="minorHAnsi" w:hAnsi="Arial" w:cs="Arial"/>
          <w:sz w:val="24"/>
          <w:szCs w:val="24"/>
          <w:lang w:eastAsia="en-US"/>
        </w:rPr>
        <w:t xml:space="preserve"> i  spisze protokół z odbytego szkolenia.   </w:t>
      </w:r>
    </w:p>
    <w:p w:rsidR="006C6ED0" w:rsidRPr="00323AA4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12610" w:rsidRPr="00323AA4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>) zapewnienie sprzętu spełniającego wymagania norm technicznych;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Pr="006C6ED0">
        <w:rPr>
          <w:rFonts w:ascii="Arial" w:eastAsia="Calibri" w:hAnsi="Arial" w:cs="Arial"/>
          <w:sz w:val="24"/>
          <w:szCs w:val="24"/>
        </w:rPr>
        <w:t>stosowanie materiałów i wyrobów dopuszczonych do obrotu i stosowania w budownictwie, a tak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>e stosowanie materiałów oraz wyrobów i urz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dze</w:t>
      </w:r>
      <w:r w:rsidRPr="006C6ED0">
        <w:rPr>
          <w:rFonts w:ascii="Arial" w:eastAsia="TimesNewRoman" w:hAnsi="Arial" w:cs="Arial"/>
          <w:sz w:val="24"/>
          <w:szCs w:val="24"/>
        </w:rPr>
        <w:t xml:space="preserve">ń </w:t>
      </w:r>
      <w:r w:rsidRPr="006C6ED0">
        <w:rPr>
          <w:rFonts w:ascii="Arial" w:eastAsia="Calibri" w:hAnsi="Arial" w:cs="Arial"/>
          <w:sz w:val="24"/>
          <w:szCs w:val="24"/>
        </w:rPr>
        <w:t>nowych oraz posiadaj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 xml:space="preserve">cych wymagane prawem  aktualne, deklaracje, świadectwa,   atesty, aprobaty wydane przez uprawnione instytucje  i są dopuszczone do stosowania w Polsce; wszelkie aprobaty europejskie musza być tłumaczone na język polski. </w:t>
      </w:r>
      <w:r w:rsidRPr="006C6ED0">
        <w:rPr>
          <w:rFonts w:ascii="Arial" w:eastAsia="Calibri" w:hAnsi="Arial" w:cs="Arial"/>
          <w:sz w:val="24"/>
          <w:szCs w:val="24"/>
        </w:rPr>
        <w:lastRenderedPageBreak/>
        <w:t>Dokumenty wymagane w tym zakresie przepisami prawa, b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d</w:t>
      </w:r>
      <w:r w:rsidRPr="006C6ED0">
        <w:rPr>
          <w:rFonts w:ascii="Arial" w:eastAsia="TimesNewRoman" w:hAnsi="Arial" w:cs="Arial"/>
          <w:sz w:val="24"/>
          <w:szCs w:val="24"/>
        </w:rPr>
        <w:t xml:space="preserve">ą </w:t>
      </w:r>
      <w:r w:rsidRPr="006C6ED0">
        <w:rPr>
          <w:rFonts w:ascii="Arial" w:eastAsia="Calibri" w:hAnsi="Arial" w:cs="Arial"/>
          <w:sz w:val="24"/>
          <w:szCs w:val="24"/>
        </w:rPr>
        <w:t>przechowywane na terenie budowy i udost</w:t>
      </w:r>
      <w:r w:rsidRPr="006C6ED0">
        <w:rPr>
          <w:rFonts w:ascii="Arial" w:eastAsia="TimesNewRoman" w:hAnsi="Arial" w:cs="Arial"/>
          <w:sz w:val="24"/>
          <w:szCs w:val="24"/>
        </w:rPr>
        <w:t>ę</w:t>
      </w:r>
      <w:r w:rsidRPr="006C6ED0">
        <w:rPr>
          <w:rFonts w:ascii="Arial" w:eastAsia="Calibri" w:hAnsi="Arial" w:cs="Arial"/>
          <w:sz w:val="24"/>
          <w:szCs w:val="24"/>
        </w:rPr>
        <w:t>pniane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cemu na ka</w:t>
      </w:r>
      <w:r w:rsidRPr="006C6ED0">
        <w:rPr>
          <w:rFonts w:ascii="Arial" w:eastAsia="TimesNewRoman" w:hAnsi="Arial" w:cs="Arial"/>
          <w:sz w:val="24"/>
          <w:szCs w:val="24"/>
        </w:rPr>
        <w:t>ż</w:t>
      </w:r>
      <w:r w:rsidRPr="006C6ED0">
        <w:rPr>
          <w:rFonts w:ascii="Arial" w:eastAsia="Calibri" w:hAnsi="Arial" w:cs="Arial"/>
          <w:sz w:val="24"/>
          <w:szCs w:val="24"/>
        </w:rPr>
        <w:t xml:space="preserve">de </w:t>
      </w:r>
      <w:r w:rsidRPr="006C6ED0">
        <w:rPr>
          <w:rFonts w:ascii="Arial" w:eastAsia="TimesNewRoman" w:hAnsi="Arial" w:cs="Arial"/>
          <w:sz w:val="24"/>
          <w:szCs w:val="24"/>
        </w:rPr>
        <w:t>żą</w:t>
      </w:r>
      <w:r w:rsidRPr="006C6ED0">
        <w:rPr>
          <w:rFonts w:ascii="Arial" w:eastAsia="Calibri" w:hAnsi="Arial" w:cs="Arial"/>
          <w:sz w:val="24"/>
          <w:szCs w:val="24"/>
        </w:rPr>
        <w:t>danie, a po zrealizowaniu Przedmiotu umowy, oddane w komplecie Zamawiaj</w:t>
      </w:r>
      <w:r w:rsidRPr="006C6ED0">
        <w:rPr>
          <w:rFonts w:ascii="Arial" w:eastAsia="TimesNewRoman" w:hAnsi="Arial" w:cs="Arial"/>
          <w:sz w:val="24"/>
          <w:szCs w:val="24"/>
        </w:rPr>
        <w:t>ą</w:t>
      </w:r>
      <w:r w:rsidRPr="006C6ED0">
        <w:rPr>
          <w:rFonts w:ascii="Arial" w:eastAsia="Calibri" w:hAnsi="Arial" w:cs="Arial"/>
          <w:sz w:val="24"/>
          <w:szCs w:val="24"/>
        </w:rPr>
        <w:t>cemu,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 utrzymanie porządku na placu budowy w czasie realizacji prac;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 likwidacja placu budowy i zaplecza własnego Wykonawcy bezzwłocznie po zakończeniu prac, lecz nie później niż do dnia odbioru końcowego;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6C6ED0">
        <w:rPr>
          <w:rFonts w:ascii="Arial" w:eastAsia="Calibri" w:hAnsi="Arial" w:cs="Arial"/>
          <w:sz w:val="24"/>
          <w:szCs w:val="24"/>
        </w:rPr>
        <w:t xml:space="preserve"> realizacja Przedmiotu umowy w </w:t>
      </w:r>
      <w:r w:rsidRPr="006C6ED0">
        <w:rPr>
          <w:rFonts w:ascii="Arial" w:eastAsia="TimesNewRoman" w:hAnsi="Arial" w:cs="Arial"/>
          <w:sz w:val="24"/>
          <w:szCs w:val="24"/>
        </w:rPr>
        <w:t>ś</w:t>
      </w:r>
      <w:r w:rsidRPr="006C6ED0">
        <w:rPr>
          <w:rFonts w:ascii="Arial" w:eastAsia="Calibri" w:hAnsi="Arial" w:cs="Arial"/>
          <w:sz w:val="24"/>
          <w:szCs w:val="24"/>
        </w:rPr>
        <w:t>cisłej współpracy z kierownikiem budowy,</w:t>
      </w:r>
    </w:p>
    <w:p w:rsidR="006C6ED0" w:rsidRPr="006C6ED0" w:rsidRDefault="006C6ED0" w:rsidP="006C6E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</w:rPr>
        <w:t xml:space="preserve">inspektorami nadzoru budowlanego, projektantem, </w:t>
      </w:r>
    </w:p>
    <w:p w:rsidR="006C6ED0" w:rsidRPr="006C6ED0" w:rsidRDefault="00D12610" w:rsidP="006C6ED0">
      <w:pPr>
        <w:spacing w:after="0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19</w:t>
      </w:r>
      <w:r w:rsidR="006C6ED0" w:rsidRPr="006C6ED0">
        <w:rPr>
          <w:rFonts w:ascii="Arial" w:eastAsia="Calibri" w:hAnsi="Arial" w:cs="Arial"/>
          <w:sz w:val="24"/>
          <w:szCs w:val="24"/>
          <w:lang w:eastAsia="en-US"/>
        </w:rPr>
        <w:t xml:space="preserve">) najpóźniej w dniu podpisania umowy złożenie kosztorysu ofertowego, na podstawie, którego Wykonawca dokonał wyliczenia ceny ofertowej. Będzie on stanowić załącznik do umowy. Kosztorys ofertowy winien być wydrukowany i przedłożony w opcji „Kalkulacja szczegółowa”. </w:t>
      </w:r>
      <w:r w:rsidR="006C6ED0" w:rsidRPr="006C6ED0">
        <w:rPr>
          <w:rFonts w:ascii="Arial" w:eastAsia="Calibri" w:hAnsi="Arial" w:cs="Arial"/>
          <w:sz w:val="24"/>
          <w:szCs w:val="24"/>
          <w:lang w:eastAsia="ar-SA"/>
        </w:rPr>
        <w:t>Wyliczone w kosztorysie ceny poszczególnych elementów, jak również cena całkowita musi być zgodna z cenami przedstawionymi w ofercie przetargowej. Tak opracowane kosztorysy będą podstawą do rozliczania:</w:t>
      </w:r>
      <w:r w:rsidR="006C6ED0" w:rsidRPr="006C6ED0">
        <w:rPr>
          <w:rFonts w:ascii="Arial" w:eastAsia="Calibri" w:hAnsi="Arial" w:cs="Arial"/>
          <w:iCs/>
          <w:sz w:val="24"/>
          <w:szCs w:val="24"/>
          <w:lang w:eastAsia="en-US"/>
        </w:rPr>
        <w:t xml:space="preserve"> „dodatkowych robót budowlanych” wykraczających poza określenie przedmiotu zamówienia podstawowego”, w sytuacji gdy umowa zostanie zmieniona (aneksowana) na podstawie art. 455 ust. 1 pkt 3 ustawy Pzp.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 zapewnienie na własny koszt transportu odpadów do miejsc ich wykorzystania lub utylizacji, łącznie z kosztami utylizacji;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 przestrzeganie przepisów prawnych wynikających z następujących ustaw:</w:t>
      </w:r>
    </w:p>
    <w:p w:rsidR="006C6ED0" w:rsidRPr="006C6ED0" w:rsidRDefault="006C6ED0" w:rsidP="006C6ED0">
      <w:pPr>
        <w:numPr>
          <w:ilvl w:val="0"/>
          <w:numId w:val="19"/>
        </w:numPr>
        <w:spacing w:after="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>ustawy z dnia 27.04.2001 r. Prawo ochrony środowiska (Dz. U. z 2021 r. poz. 1973),</w:t>
      </w:r>
    </w:p>
    <w:p w:rsidR="006C6ED0" w:rsidRPr="006C6ED0" w:rsidRDefault="006C6ED0" w:rsidP="006C6ED0">
      <w:pPr>
        <w:numPr>
          <w:ilvl w:val="0"/>
          <w:numId w:val="19"/>
        </w:numPr>
        <w:spacing w:after="0"/>
        <w:contextualSpacing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>ustawy z dnia 14.12.2012 r. o odpadach (Dz. U. z 2021 r., poz. 779 z późn. zm.).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Powołane przepisy prawne Wykonawca zobowiązuje się stosować z uwzględnieniem ewentualnych zmian stanu prawnego w tym zakresie;</w:t>
      </w:r>
    </w:p>
    <w:p w:rsidR="006C6ED0" w:rsidRPr="006C6ED0" w:rsidRDefault="006C6ED0" w:rsidP="006C6ED0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 posiadanie w okresie obowiązywania niniejszej umowy aktualnego dokumentu potwierdzającego  ubezpieczenie od odpowiedzialności cywilnej w zakresie prowadzonej działalności gospodarczej;</w:t>
      </w:r>
      <w:r w:rsidRPr="006C6ED0">
        <w:rPr>
          <w:rFonts w:ascii="Arial" w:eastAsiaTheme="minorHAnsi" w:hAnsi="Arial" w:cs="Arial"/>
          <w:lang w:eastAsia="en-US"/>
        </w:rPr>
        <w:t xml:space="preserve">,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 wykonanie i przedłożenie Zamawiającemu, w terminie do 7 dni od dnia podpisania umowy, harmonogramu rzeczowo-finansowego, uwzględniającego wykonanie wszystkich robót objętych przedmiotem umowy. Harmonogram musi zawierać wszelkie koszty składające się na cenę oferty, niezbędne do zrealizowania przedmiotu umowy z ich podziałem na poszczególne elementy z uwzględnieniem terminów realizacji każdego z tych elementów. Harmonogram musi być zaakceptowany przez Zamawiającego;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6C6ED0">
        <w:rPr>
          <w:rFonts w:eastAsiaTheme="minorHAnsi"/>
          <w:lang w:eastAsia="en-US"/>
        </w:rPr>
        <w:t xml:space="preserve">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aktualizacja harmonogramu rzeczowo-finansowego w miarę potrzeb oraz postępu prac, a także na wezwanie Zamawiającego w terminie 5 dni od dnia przekazania wezwania, zmiana harmonogramu nie wymaga formy pisemnego aneksu, a jedynie pisemnego powiadomienia Zamawiającego celem jej zaakceptowania. Zmiana (aktualizacja) harmonogramu musi uzyskać pisemną akceptację Zamawiającego. Zamawiający dokona zatwierdzenia lub wniesie uwagi do zmiany (aktualizacji) harmonogramu w terminie 7 dni  od dnia przedłożenia przez Wykonawcę. W przypadku zgłoszenia przez Zamawiającego w powyższym terminie pisemnie uzasadnionych uwag do zmiany (aktualizacji) harmonogramu, Wykonawca powinien je uwzględnić. Wykonawca zobowiązany jest, w terminie 4 dni od dnia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otrzymania zastrzeżeń do dostosowania harmonogramu rzeczowo-finansowego do wskazań Zamawiającego.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12610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) Wykonawca zobowiązuje się w stosunku do wszystkich osób, których dane osobowe przekaże do Zamawiającego, w celu realizacji niniejszej umowy, spełnić obowiązek informacyjny wynikający z przepisów artykułu 13 i 14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 ochronie danych). Wykonawca zobowiązany jest zapewnić, by obowiązek ten był wykonywany także przez wszystkich podwykonawców.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6C6ED0" w:rsidP="00B6297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§ 4</w:t>
      </w:r>
      <w:r w:rsidR="00B6297F" w:rsidRPr="002E1054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:rsidR="00B6297F" w:rsidRDefault="006C6ED0" w:rsidP="00B6297F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Odbiory 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Strony ustalają, że przedmiotem odbiorów częściowych oraz odbioru końcowego 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będzie bezusterkowe wykonanie elementów i całego przedmiotu umowy objętego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niniejszą umową, potwierdzone odpowiednio protokołami odbiorów częściowych i protokołem odbioru końcowego. Data podpisania protokołu odbioru końcowego przez Zamawiającego jest datą zakończenia realizacji przedmiotu umowy.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Odbiorom częściowym będą podlegały roboty zanikające i ulegające zakryciu, z tym, że odbiór tych robót przez Zamawiającego nastąpi w terminie bezzwłocznym po zgłoszeniu przez Wykonawcę, nie dłuższym jednak niż 3 dni robocze.</w:t>
      </w:r>
    </w:p>
    <w:p w:rsidR="006C6ED0" w:rsidRPr="00323AA4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3.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W przypadku niezgłoszenia Zamawiającemu gotowości do odbioru robót zanikających lub ulegających zakryciu lub dokonania zakrycia tych robót przed ich odbiorem, Wykonawca jest zobowiązany odkryć lub wykonać otwory niezbędne dla 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zbadania robót, a następnie na własny koszt przywrócić stan poprzedni </w:t>
      </w:r>
    </w:p>
    <w:p w:rsidR="00323AA4" w:rsidRPr="00323AA4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 Roboty budowlane, dla których strony ustalą odbiory częściowe elementu, Wykonawca każdorazowo zgłosi wpisem do Dziennika budowy, a Zamawiający dokona ich odbioru bezzwłocznie, tak, aby nie spowodować przerw w realizacji przedmiotu umowy. Dla dokonania odbioru częściowego elementu Wykonawca przedłoży inspektorowi nadzoru inwestorskiego niezbędne dokumenty dotyczące odbieranego elementu robót.  </w:t>
      </w:r>
    </w:p>
    <w:p w:rsidR="00323AA4" w:rsidRPr="00323AA4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b/>
          <w:sz w:val="24"/>
          <w:szCs w:val="24"/>
          <w:lang w:eastAsia="en-US"/>
        </w:rPr>
        <w:t>5.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 Zamawiający powoła specjalną komisję i dokona odbioru końcowego. </w:t>
      </w:r>
    </w:p>
    <w:p w:rsidR="006C6ED0" w:rsidRPr="00323AA4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b/>
          <w:sz w:val="24"/>
          <w:szCs w:val="24"/>
          <w:lang w:eastAsia="en-US"/>
        </w:rPr>
        <w:t>6.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 W czynnościach odbioru końcowego powinni uczestniczyć również przedstawiciele Wykonawcy oraz jednostek, których udział nakazują odrębne przepisy. </w:t>
      </w:r>
    </w:p>
    <w:p w:rsidR="006C6ED0" w:rsidRPr="00323AA4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23AA4">
        <w:rPr>
          <w:rFonts w:ascii="Arial" w:eastAsia="Calibri" w:hAnsi="Arial" w:cs="Arial"/>
          <w:b/>
          <w:sz w:val="24"/>
          <w:szCs w:val="24"/>
          <w:lang w:eastAsia="en-US"/>
        </w:rPr>
        <w:t>7.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> Nieobecność Wykonawcy nie wstrzymuje czynności odbioru. Wykonawca traci jednak prawo do zgłoszenia swoich zastrzeżeń i zarzutów w stosunku do wyniku odbioru.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8.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Na co najmniej 3 dni przed dniem odbioru końcowego Wykonawca przedłoży Zamawiającemu wszystkie dokumenty pozwalające na ocenę prawidłowości wykonania przedmiotu odbioru, a w szczególności: Dziennik budowy, świadectwa jakości, certyfikaty oraz świadectwa wykonanych prób i atesty oraz inwentaryzację powykonawczą.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9.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Z czynności odbioru zostanie sporządzony protokół, który zawierać będzie wszystkie ustalenia, zalecenia poczynione w trakcie odbioru.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10.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odbiór nie został dokonany w ustalonych terminach z winy Zamawiającego pomimo zgłoszenia gotowości odbioru, to Wykonawca: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nie pozostaje w zwłoce ze spełnieniem zobowiązania wynikającego z umowy;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 ustali jednostronnie, protokolarnie stan przedmiotu odbioru przez powołaną do tego komisję. O terminie przeprowadzenia czynności odbioru Wykonawca powiadomi Zamawiającego. Protokół z tak przeprowadzonego odbioru stanowił będzie podstawę do wystawienia faktury i zażądania zapłaty należnego wynagrodzenia.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Z dniem protokolarnego odbioru końcowego przechodzi na Zamawiającego ryzyko utraty lub uszkodzenia przedmiotu umowy.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12.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w toku czynności odbioru zostanie stwierdzone, że przedmiot odbioru nie osiągnął gotowości do odbioru z powodu niezakończenia robót, to Zamawiający odmówi odbioru z winy Wykonawcy.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13.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w toku czynności odbioru końcowego zadania zostaną stwierdzone wady: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nadające się do usunięcia, to Zamawiający może zażądać usunięcia wad, wyznaczając odpowiedni termin, fakt usunięcia wad zostanie stwierdzony protokolarnie;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 nie nadające się do usunięcia, to Zamawiający może: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a) jeżeli wady umożliwiają użytkowanie obiektu zgodnie z jego przeznaczeniem, obniżyć wynagrodzenie Wykonawcy odpowiednio do utraconej wartości użytkowej, estetycznej i technicznej,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b) jeżeli wady uniemożliwiają użytkowanie obiektu zgodnie z jego przeznaczeniem, zażądać w wyznaczonym terminie wykonania przedmiotu umowy po raz drugi, zachowując prawo do naliczania Wykonawcy zastrzeżonych kar umownych i odszkodowań na zasadach określonych w § 9 niniejszej umowy,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c) odstąpić od umowy z winy Wykonawcy w przypadku niewykonania po raz drugi przedmiotu umowy w ustalonym terminie, o którym mowa w ust. 13 pkt 2b niniejszego paragrafu.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14.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w trakcie realizacji robót Zamawiający zażąda badań, które nie były przewidziane niniejszą umową, to Wykonawca zobowiązany jest przeprowadzić te badania. Jeżeli w rezultacie przeprowadzenia tych badań okaże się, że zastosowane materiały bądź wykonanie robót jest niezgodne z umową, to koszty badań dodatkowych obciążają Wykonawcę. W przeciwnym wypadku koszty tych badań obciążają Zamawiającego.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Strony ustalają, że przedmiotem odbiorów częściowych oraz odbioru końcowego będzie wykonanie elementów i całego przedmiotu umowy objętego niniejszą umową, potwierdzone odpowiednio protokołami odbiorów częściowych i protokołem odbioru końcowego. Data podpisania protokołu odbioru końcowego przez Zamawiającego jest datą zakończenia realizacji przedmiotu umowy. </w:t>
      </w:r>
    </w:p>
    <w:p w:rsidR="006C6ED0" w:rsidRPr="00157FCA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57FCA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Pr="00157FCA">
        <w:rPr>
          <w:rFonts w:ascii="Arial" w:eastAsia="Calibri" w:hAnsi="Arial" w:cs="Arial"/>
          <w:sz w:val="24"/>
          <w:szCs w:val="24"/>
          <w:lang w:eastAsia="en-US"/>
        </w:rPr>
        <w:t> Odbiorom częściowym będą podlegały roboty zanikające i ulegające zakryciu, z tym, że odbiór tych robót przez Zamawiającego nastąpi w terminie bezzwłocznym po zgłoszeniu przez Wykonawcę, nie dłuższym jednak niż 3 dni robocze.</w:t>
      </w:r>
    </w:p>
    <w:p w:rsidR="006C6ED0" w:rsidRPr="00157FCA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57FCA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3.</w:t>
      </w:r>
      <w:r w:rsidRPr="00157FCA">
        <w:rPr>
          <w:rFonts w:ascii="Arial" w:eastAsia="Calibri" w:hAnsi="Arial" w:cs="Arial"/>
          <w:sz w:val="24"/>
          <w:szCs w:val="24"/>
          <w:lang w:eastAsia="en-US"/>
        </w:rPr>
        <w:t xml:space="preserve"> W przypadku niezgłoszenia Zamawiającemu gotowości do odbioru robót zanikających lub ulegających zakryciu lub dokonania zakrycia tych robót przed ich odbiorem, Wykonawca jest zobowiązany odkryć lub wykonać otwory niezbędne dla zbadania robót, a następnie na własny koszt przywrócić stan poprzedni </w:t>
      </w:r>
    </w:p>
    <w:p w:rsidR="006C6ED0" w:rsidRPr="00157FCA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57FCA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157FCA">
        <w:rPr>
          <w:rFonts w:ascii="Arial" w:eastAsia="Calibri" w:hAnsi="Arial" w:cs="Arial"/>
          <w:sz w:val="24"/>
          <w:szCs w:val="24"/>
          <w:lang w:eastAsia="en-US"/>
        </w:rPr>
        <w:t> Roboty budowlane, dla których strony ustalą odbiory częściowe elementu, Wykonawca każdorazowo zgłosi wpisem do Dziennika budowy, a Zamawiający dokona ich odbioru bezzwłocznie, tak, aby nie spowodować przerw w realizacji przedmiotu umowy. Dla dokonania odbioru częściowego elementu Wykonawca przedłoży inspektorowi nadzoru inwestorskiego niezbędne dokumenty dotyczące odbieranego elementu robót</w:t>
      </w:r>
      <w:r w:rsidR="00DF0E4D" w:rsidRPr="00157FC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404C61" w:rsidRPr="00157FCA">
        <w:rPr>
          <w:rFonts w:ascii="Arial" w:eastAsia="Times New Roman" w:hAnsi="Arial" w:cs="Arial"/>
          <w:sz w:val="24"/>
          <w:szCs w:val="24"/>
          <w:lang w:eastAsia="en-US"/>
        </w:rPr>
        <w:t xml:space="preserve"> Zamawiający wskazuje termin nie </w:t>
      </w:r>
      <w:r w:rsidR="00F7192F" w:rsidRPr="00157FCA">
        <w:rPr>
          <w:rFonts w:ascii="Arial" w:eastAsia="Times New Roman" w:hAnsi="Arial" w:cs="Arial"/>
          <w:sz w:val="24"/>
          <w:szCs w:val="24"/>
          <w:lang w:eastAsia="en-US"/>
        </w:rPr>
        <w:t>dłuższy</w:t>
      </w:r>
      <w:r w:rsidR="00404C61" w:rsidRPr="00157FCA">
        <w:rPr>
          <w:rFonts w:ascii="Arial" w:eastAsia="Times New Roman" w:hAnsi="Arial" w:cs="Arial"/>
          <w:sz w:val="24"/>
          <w:szCs w:val="24"/>
          <w:lang w:eastAsia="en-US"/>
        </w:rPr>
        <w:t xml:space="preserve"> niż  </w:t>
      </w:r>
      <w:r w:rsidR="00F7192F" w:rsidRPr="00157FCA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="00404C61" w:rsidRPr="00157FCA">
        <w:rPr>
          <w:rFonts w:ascii="Arial" w:eastAsia="Times New Roman" w:hAnsi="Arial" w:cs="Arial"/>
          <w:sz w:val="24"/>
          <w:szCs w:val="24"/>
          <w:lang w:eastAsia="en-US"/>
        </w:rPr>
        <w:t xml:space="preserve"> dni robocz</w:t>
      </w:r>
      <w:r w:rsidR="00F7192F" w:rsidRPr="00157FCA">
        <w:rPr>
          <w:rFonts w:ascii="Arial" w:eastAsia="Times New Roman" w:hAnsi="Arial" w:cs="Arial"/>
          <w:sz w:val="24"/>
          <w:szCs w:val="24"/>
          <w:lang w:eastAsia="en-US"/>
        </w:rPr>
        <w:t>e</w:t>
      </w:r>
      <w:r w:rsidR="00404C61" w:rsidRPr="00157FCA">
        <w:rPr>
          <w:rFonts w:ascii="Arial" w:eastAsia="Times New Roman" w:hAnsi="Arial" w:cs="Arial"/>
          <w:sz w:val="24"/>
          <w:szCs w:val="24"/>
          <w:lang w:eastAsia="en-US"/>
        </w:rPr>
        <w:t xml:space="preserve"> na dokonanie odbioru częściowego przedmiotu umowy, po uprzednim  dostarczeniu przez Wykonawcę niezbędnych dokumentów umożliwiających dokonanie prawidłowego odbioru.</w:t>
      </w:r>
    </w:p>
    <w:p w:rsidR="00323AA4" w:rsidRPr="00157FCA" w:rsidRDefault="006C6ED0" w:rsidP="00323AA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57FCA">
        <w:rPr>
          <w:rFonts w:ascii="Arial" w:eastAsia="Calibri" w:hAnsi="Arial" w:cs="Arial"/>
          <w:b/>
          <w:sz w:val="24"/>
          <w:szCs w:val="24"/>
          <w:lang w:eastAsia="en-US"/>
        </w:rPr>
        <w:t>5.</w:t>
      </w:r>
      <w:r w:rsidRPr="00157FCA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323AA4" w:rsidRPr="00157FCA">
        <w:rPr>
          <w:rFonts w:ascii="Arial" w:eastAsia="Times New Roman" w:hAnsi="Arial" w:cs="Arial"/>
          <w:sz w:val="24"/>
          <w:szCs w:val="24"/>
          <w:lang w:eastAsia="en-US"/>
        </w:rPr>
        <w:t>Zamawiający powoła specjalną komisję i rozpocznie procedurę związaną z odbiorem końcowym w terminie nie później niż w 7 dniu roboczym po  dostarczeniu przez Wykonawcę niezbędnych dokumentów umożliwiających dokonanie prawidłowego odbioru.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57FCA">
        <w:rPr>
          <w:rFonts w:ascii="Arial" w:eastAsia="Calibri" w:hAnsi="Arial" w:cs="Arial"/>
          <w:b/>
          <w:sz w:val="24"/>
          <w:szCs w:val="24"/>
          <w:lang w:eastAsia="en-US"/>
        </w:rPr>
        <w:t>6.</w:t>
      </w:r>
      <w:r w:rsidRPr="00157FCA">
        <w:rPr>
          <w:rFonts w:ascii="Arial" w:eastAsia="Calibri" w:hAnsi="Arial" w:cs="Arial"/>
          <w:sz w:val="24"/>
          <w:szCs w:val="24"/>
          <w:lang w:eastAsia="en-US"/>
        </w:rPr>
        <w:t xml:space="preserve"> W czynnościach odbioru końcowego powinni uczestniczyć również przedstawiciele Wykonawcy oraz jednostek, których udział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nakazują odrębne przepisy.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7.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Nieobecność Wykonawcy nie wstrzymuje czynności odbioru. Wykonawca traci jednak prawo do zgłoszenia swoich zastrzeżeń i zarzutów w stosunku do wyniku odbioru.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8.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Na co najmniej 3 dni przed dniem odbioru końcowego Wykonawca przedłoży Zamawiającemu wszystkie dokumenty pozwalające na ocenę prawidłowości wykonania przedmiotu odbioru, a w szczególności: Dziennik budowy, świadectwa jakości, certyfikaty oraz świadectwa wykonanych prób i atesty oraz inwentaryzację powykonawczą.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9.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Z czynności odbioru zostanie sporządzony protokół, który zawierać będzie wszystkie ustalenia, zalecenia poczynione w trakcie odbioru.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10.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odbiór nie został dokonany w ustalonych terminach z winy Zamawiającego pomimo zgłoszenia gotowości odbioru, to Wykonawca: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nie pozostaje w zwłoce ze spełnieniem zobowiązania wynikającego z umowy;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 ustali jednostronnie, protokolarnie stan przedmiotu odbioru przez powołaną do tego komisję. O terminie przeprowadzenia czynności odbioru Wykonawca powiadomi Zamawiającego. Protokół z tak przeprowadzonego odbioru stanowił będzie podstawę do wystawienia faktury i zażądania zapłaty należnego wynagrodzenia.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Z dniem protokolarnego odbioru końcowego przechodzi na Zamawiającego ryzyko utraty lub uszkodzenia przedmiotu umowy.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443A56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Jeżeli w toku czynności odbioru końcowego zadania zostaną stwierdzone wady: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nadające się do usunięcia, to Zamawiający może zażądać usunięcia wad, wyznaczając odpowiedni termin, fakt usunięcia wad zostanie stwierdzony protokolarnie;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2) nie nadające się do usunięcia, to Zamawiający może: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a) jeżeli wady umożliwiają użytkowanie obiektu zgodnie z jego przeznaczeniem, obniżyć wynagrodzenie Wykonawcy odpowiednio do utraconej wartości użytkowej, estetycznej i technicznej,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lastRenderedPageBreak/>
        <w:t>b) jeżeli wady uniemożliwiają użytkowanie obiektu zgodnie z jego przeznaczeniem, zażądać w wyznaczonym terminie wykonania przedmiotu umowy po raz drugi, zachowując prawo do naliczania Wykonawcy zastrzeżonych kar umownych i odszkodowań na zasadach określonych w § 9 niniejszej umowy,</w:t>
      </w:r>
    </w:p>
    <w:p w:rsidR="006C6ED0" w:rsidRPr="006C6ED0" w:rsidRDefault="006C6ED0" w:rsidP="006C6E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c) odstąpić od umowy z winy Wykonawcy w przypadku niewykonania po raz drugi przedmiotu umowy w ustalonym terminie, o którym mowa 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>w ust. 1</w:t>
      </w:r>
      <w:r w:rsidR="00443A56" w:rsidRPr="00323AA4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323AA4">
        <w:rPr>
          <w:rFonts w:ascii="Arial" w:eastAsia="Calibri" w:hAnsi="Arial" w:cs="Arial"/>
          <w:sz w:val="24"/>
          <w:szCs w:val="24"/>
          <w:lang w:eastAsia="en-US"/>
        </w:rPr>
        <w:t xml:space="preserve"> pkt 2b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niniejszego paragrafu.</w:t>
      </w:r>
    </w:p>
    <w:p w:rsidR="006C6ED0" w:rsidRPr="006C6ED0" w:rsidRDefault="00443A56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13</w:t>
      </w:r>
      <w:r w:rsidR="006C6ED0" w:rsidRPr="006C6ED0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6C6ED0" w:rsidRPr="006C6ED0">
        <w:rPr>
          <w:rFonts w:ascii="Arial" w:eastAsia="Calibri" w:hAnsi="Arial" w:cs="Arial"/>
          <w:sz w:val="24"/>
          <w:szCs w:val="24"/>
          <w:lang w:eastAsia="en-US"/>
        </w:rPr>
        <w:t> Jeżeli w trakcie realizacji robót Zamawiający zażąda badań, które nie były przewidziane niniejszą umową, to Wykonawca zobowiązany jest przeprowadzić te badania. Jeżeli w rezultacie przeprowadzenia tych badań okaże się, że zastosowane materiały bądź wykonanie robót jest niezgodne z umową, to koszty badań dodatkowych obciążają Wykonawcę. W przeciwnym wypadku koszty tych badań obciążają Zamawiającego.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6C6ED0" w:rsidRPr="006C6ED0" w:rsidRDefault="006C6ED0" w:rsidP="006C6ED0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§ 5</w:t>
      </w:r>
    </w:p>
    <w:p w:rsidR="006C6ED0" w:rsidRPr="006C6ED0" w:rsidRDefault="006C6ED0" w:rsidP="006C6ED0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Wynagrodzenie</w:t>
      </w:r>
    </w:p>
    <w:p w:rsidR="006C6ED0" w:rsidRDefault="006C6ED0" w:rsidP="006C6ED0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6C6ED0" w:rsidRDefault="006C6ED0" w:rsidP="006C6ED0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Strony ustalają wynagrodzenie netto w wysokości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……….…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………………), podatek VAT w wysokości 23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 xml:space="preserve"> %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co stanowi kwotę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…………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(słownie: …….…………………), brutto w wysokości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……….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………………………..…….).</w:t>
      </w:r>
    </w:p>
    <w:p w:rsidR="006C6ED0" w:rsidRPr="006C6ED0" w:rsidRDefault="006C6ED0" w:rsidP="006C6ED0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Wynagrodzenie, określone w ust. 1 odpowiada zakresowi robót przedstawionemu w ofercie Wykonawcy i jest wynagrodzeniem ryczałtowym. Wynagrodzenie ryczałtowe, o którym mowa w ust. 1 obejmuje wszelkie koszty związane z realizacją przedmiotu umowy, w tym ryzyko Wykonawcy z tytułu oszacowania wszelkich kosztów związanych z realizacją przedmiotu umowy. Niedoszacowanie, pominięcie oraz brak rozpoznania zakresu przedmiotu umowy nie może być podstawą do żądania zmiany wynagrodzenia ryczałtowego </w:t>
      </w:r>
      <w:r w:rsidRPr="00443A56">
        <w:rPr>
          <w:rFonts w:ascii="Arial" w:eastAsia="Calibri" w:hAnsi="Arial" w:cs="Arial"/>
          <w:sz w:val="24"/>
          <w:szCs w:val="24"/>
          <w:lang w:eastAsia="en-US"/>
        </w:rPr>
        <w:t xml:space="preserve">określonego w ust. 1 niniejszego </w:t>
      </w:r>
      <w:r w:rsidRPr="00BE3E0B">
        <w:rPr>
          <w:rFonts w:ascii="Arial" w:eastAsia="Calibri" w:hAnsi="Arial" w:cs="Arial"/>
          <w:sz w:val="24"/>
          <w:szCs w:val="24"/>
          <w:lang w:eastAsia="en-US"/>
        </w:rPr>
        <w:t>paragrafu. Wynagrodzenie ryczałtowe obejmuje wszelkie koszty niezbędne do zrealizowania przedmiotu umowy wynikające wprost z dokumentacji projektowej, jak również w niej nie ujęte, a bez których nie można wykonać przedmiotu umowy. Wynagrodzenie</w:t>
      </w:r>
      <w:r w:rsidRPr="00443A56">
        <w:rPr>
          <w:rFonts w:ascii="Arial" w:eastAsia="Calibri" w:hAnsi="Arial" w:cs="Arial"/>
          <w:sz w:val="24"/>
          <w:szCs w:val="24"/>
          <w:lang w:eastAsia="en-US"/>
        </w:rPr>
        <w:t xml:space="preserve"> obejmuje również m.in. </w:t>
      </w:r>
      <w:r w:rsidRPr="00443A56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koszty: sporządzenia i wdrożenia projektu tymczasowej organizacji ruchu, obsługi geodezyjnej i wykonania inwentaryzacji </w:t>
      </w: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powykonawczej, zawiadomienia o zakończeniu robót budowlanych Powiatowego Inspektora Nadzoru Budowlanego oraz uzyskanie ostatecznej decyzji na użytkowanie obiektu, wykonanie tablicy informacyjnej.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3.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Strony niniejszej umowy nie mogą zmienić wysokości wynagrodzenia przedstawionego w ust. 1, za wyjątkiem okoliczności zawartych w § 10 ust. 5, § 11, § 12.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W przypadku ograniczenia zakresu rzeczowego przedmiotu umowy (roboty zaniechane) sposób obliczenia kwoty o którą zostanie pomniejszone wynagrodzenie Wykonawcy, będzie następujący: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w przypadku odstąpienia od całego elementu robót określonego w kosztorysie ofertowym nastąpi odliczenie wartości tego elementu od ogólnej wartości przedmiotu umowy;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2) w przypadku odstąpienia od części robót z danego elementu określonego w kosztorysie ofertowym obliczenie niewykonanej części tego elementu nastąpi na podstawie ustalenia przez Zamawiającego i Wykonawcę procentowego stosunku niewykonanych robót i odliczone od ogólnej wartości przedmiotu umowy, w przypadku gdy ten sposób wyliczenia byłby za bardzo niedokładny, dopuszcza się także możliwość obliczenia niewykonanej części danego elementu na podstawie kosztorysu przygotowanego przez Wykonawcę w oparciu o KNR-y lub KNNR-y oraz rynkowe ceny materiałów, robocizny oraz sprzętu, a zatwierdzonego przez Zamawiającego; </w:t>
      </w:r>
    </w:p>
    <w:p w:rsidR="00B6297F" w:rsidRDefault="006C6ED0" w:rsidP="006C6ED0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6C6ED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Ograniczenie zakresu rzeczowego przedmiotu umowy  (roboty zaniechane) nie może prowadzić do obniżenia wartości wynagrodzenia należnego Wykonawcy poniżej 90% wynagrodzenia określonego w ust. 1 niniejszego paragrafu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6C6ED0" w:rsidRDefault="006C6ED0" w:rsidP="006C6ED0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 Strony ustalają wynagrodzenie netto w wysokości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……….…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………………), podatek VAT w wysokości 23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 xml:space="preserve"> %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co stanowi kwotę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…………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(słownie: …….…………………), brutto w wysokości </w:t>
      </w: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………. zł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 (słownie: ………………………..…….).</w:t>
      </w:r>
    </w:p>
    <w:p w:rsidR="006C6ED0" w:rsidRPr="006C6ED0" w:rsidRDefault="006C6ED0" w:rsidP="006C6ED0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Wynagrodzenie, określone w ust. 1 odpowiada zakresowi robót przedstawionemu w ofercie Wykonawcy i jest wynagrodzeniem ryczałtowym. Wynagrodzenie ryczałtowe, o którym mowa w ust. 1 obejmuje wszelkie koszty związane z realizacją przedmiotu umowy, w tym ryzyko Wykonawcy z tytułu oszacowania wszelkich kosztów związanych z realizacją przedmiotu umowy. Niedoszacowanie, pominięcie oraz brak rozpoznania zakresu przedmiotu umowy nie może być podstawą do żądania zmiany wynagrodzenia ryczałtowego określonego w ust. 1 niniejszego paragrafu. Wynagrodzenie ryczałtowe obejmuje wszelkie koszty niezbędne do zrealizowania przedmiotu umowy wynikające wprost z dokumentacji projektowej</w:t>
      </w:r>
      <w:r w:rsidRPr="00433A1C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Wynagrodzenie obejmuje również m.in. </w:t>
      </w:r>
      <w:r w:rsidRPr="006C6ED0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koszty: sporządzenia i wdrożenia projektu tymczasowej organizacji ruchu, obsługi geodezyjnej i wykonania inwentaryzacji powykonawczej, zawiadomienia o zakończeniu robót budowlanych Powiatowego Inspektora Nadzoru Budowlanego oraz uzyskanie ostatecznej decyzji na użytkowanie obiektu, wykonanie tablicy informacyjnej. 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3.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Strony niniejszej umowy nie mogą zmienić wysokości wynagrodzenia przedstawionego w ust. 1, za wyjątkiem okoliczności zawartych w § 10 ust. 5, § 11, § 12.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t> W przypadku ograniczenia zakresu rzeczowego przedmiotu umowy (roboty zaniechane) sposób obliczenia kwoty o którą zostanie pomniejszone wynagrodzenie Wykonawcy, będzie następujący: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>1) w przypadku odstąpienia od całego elementu robót określonego w kosztorysie ofertowym nastąpi odliczenie wartości tego elementu od ogólnej wartości przedmiotu umowy;</w:t>
      </w:r>
    </w:p>
    <w:p w:rsidR="006C6ED0" w:rsidRPr="006C6ED0" w:rsidRDefault="006C6ED0" w:rsidP="006C6ED0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C6ED0">
        <w:rPr>
          <w:rFonts w:ascii="Arial" w:eastAsia="Calibri" w:hAnsi="Arial" w:cs="Arial"/>
          <w:sz w:val="24"/>
          <w:szCs w:val="24"/>
          <w:lang w:eastAsia="en-US"/>
        </w:rPr>
        <w:t xml:space="preserve">2) w przypadku odstąpienia od części robót z danego elementu określonego w kosztorysie ofertowym obliczenie niewykonanej części tego elementu nastąpi na podstawie ustalenia przez Zamawiającego i Wykonawcę procentowego stosunku niewykonanych robót i odliczone od ogólnej wartości przedmiotu umowy, w przypadku gdy ten sposób wyliczenia byłby za bardzo niedokładny, dopuszcza się </w:t>
      </w:r>
      <w:r w:rsidRPr="006C6ED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także możliwość obliczenia niewykonanej części danego elementu na podstawie kosztorysu przygotowanego przez Wykonawcę w oparciu o KNR-y lub KNNR-y oraz rynkowe ceny materiałów, robocizny oraz sprzętu, a zatwierdzonego przez Zamawiającego; </w:t>
      </w:r>
    </w:p>
    <w:p w:rsidR="00B6297F" w:rsidRPr="002E1054" w:rsidRDefault="006C6ED0" w:rsidP="006C6ED0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6C6ED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Ograniczenie zakresu rzeczowego przedmiotu umowy  (roboty zaniechane) nie może prowadzić do obniżenia wartości wynagrodzenia należnego Wykonawcy poniżej 90% wynagrodzenia określonego w ust. 1 niniejszego paragrafu</w:t>
      </w:r>
    </w:p>
    <w:p w:rsidR="00323AA4" w:rsidRDefault="00323AA4" w:rsidP="00443A56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443A56" w:rsidRPr="00443A56" w:rsidRDefault="00443A56" w:rsidP="00443A5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43A56">
        <w:rPr>
          <w:rFonts w:ascii="Arial" w:eastAsia="Calibri" w:hAnsi="Arial" w:cs="Arial"/>
          <w:b/>
          <w:sz w:val="24"/>
          <w:szCs w:val="24"/>
        </w:rPr>
        <w:t>§ 12</w:t>
      </w:r>
    </w:p>
    <w:p w:rsidR="00443A56" w:rsidRDefault="00443A56" w:rsidP="00443A56">
      <w:pPr>
        <w:autoSpaceDN w:val="0"/>
        <w:adjustRightInd w:val="0"/>
        <w:spacing w:after="0"/>
        <w:rPr>
          <w:rFonts w:ascii="Arial" w:eastAsia="TimesNewRoman" w:hAnsi="Arial" w:cs="Arial"/>
          <w:b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Zasady wprowadzania zmian wysokości wynagrodzenia należnego wykonawcy, w przypadku zmiany ceny materiałów lub kosztów związanych z realizacją zamówienia.</w:t>
      </w:r>
    </w:p>
    <w:p w:rsidR="00443A56" w:rsidRDefault="00443A56" w:rsidP="00443A56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43A56" w:rsidRDefault="00443A56" w:rsidP="00443A56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443A56" w:rsidRPr="00443A56" w:rsidRDefault="00443A56" w:rsidP="00443A56">
      <w:pPr>
        <w:autoSpaceDN w:val="0"/>
        <w:adjustRightInd w:val="0"/>
        <w:spacing w:after="0"/>
        <w:rPr>
          <w:rFonts w:ascii="Arial" w:eastAsia="TimesNewRoman" w:hAnsi="Arial" w:cs="Arial"/>
          <w:b/>
          <w:sz w:val="24"/>
          <w:szCs w:val="24"/>
          <w:lang w:eastAsia="en-US"/>
        </w:rPr>
      </w:pPr>
    </w:p>
    <w:p w:rsidR="00443A56" w:rsidRPr="00443A56" w:rsidRDefault="00443A56" w:rsidP="00443A5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43A56">
        <w:rPr>
          <w:rFonts w:ascii="Arial" w:eastAsia="Calibri" w:hAnsi="Arial" w:cs="Arial"/>
          <w:b/>
          <w:sz w:val="24"/>
          <w:szCs w:val="24"/>
        </w:rPr>
        <w:t>1.</w:t>
      </w:r>
      <w:r w:rsidRPr="00443A56">
        <w:rPr>
          <w:rFonts w:ascii="Arial" w:eastAsia="Calibri" w:hAnsi="Arial" w:cs="Arial"/>
          <w:sz w:val="24"/>
          <w:szCs w:val="24"/>
        </w:rPr>
        <w:t xml:space="preserve"> Strony stosownie do art. 439 ustawy Pzp  zobowiązują się do zmiany wysokości wynagrodzenia należnego Wykonawcy, o którym mowa w § 5 ust. 1 niniejszej umowy, w formie pisemnego aneksu w przypadku, gdy wysokość wynagrodzenia Wykonawcy określonego w rozliczeniu okresowym ulegnie waloryzacji o zmianę wskaźnika cen produkcji budowlano-montażowej, ustalanego przez Prezesa Głównego Urzędu Statystycznego i ogłaszanego w Dzienniku Urzędowym RP „Monitor Polski" (Wskaźnik). </w:t>
      </w:r>
    </w:p>
    <w:p w:rsidR="00443A56" w:rsidRPr="00443A56" w:rsidRDefault="00443A56" w:rsidP="00443A5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43A56">
        <w:rPr>
          <w:rFonts w:ascii="Arial" w:eastAsia="Calibri" w:hAnsi="Arial" w:cs="Arial"/>
          <w:b/>
          <w:color w:val="000000" w:themeColor="text1"/>
          <w:sz w:val="24"/>
          <w:szCs w:val="24"/>
        </w:rPr>
        <w:t>2.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Zmiana wynagrodzenia nie może nastąpić w pierwszych 12 miesiącach od zawarcia umowy.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443A56" w:rsidRPr="00443A56" w:rsidRDefault="00443A56" w:rsidP="00443A5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43A56">
        <w:rPr>
          <w:rFonts w:ascii="Arial" w:eastAsia="Calibri" w:hAnsi="Arial" w:cs="Arial"/>
          <w:b/>
          <w:sz w:val="24"/>
          <w:szCs w:val="24"/>
        </w:rPr>
        <w:t>3.</w:t>
      </w:r>
      <w:r w:rsidRPr="00443A56">
        <w:rPr>
          <w:rFonts w:ascii="Arial" w:eastAsia="Calibri" w:hAnsi="Arial" w:cs="Arial"/>
          <w:sz w:val="24"/>
          <w:szCs w:val="24"/>
        </w:rPr>
        <w:t xml:space="preserve"> W przypadku likwidacji Wskaźnika, o którym mowa w pkt 1 lub zmiany podmiotu, który urzędowo go ustała, mechanizm, o którym mowa w pkt 1 stosuje się odpowiednio do wskaźnika i podmiotu, który zgodnie z odpowiednimi przepisami prawa zastąpi dotychczasowy wskaźnik lub podmiot. 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A56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443A56">
        <w:rPr>
          <w:rFonts w:ascii="Arial" w:eastAsia="Calibri" w:hAnsi="Arial" w:cs="Arial"/>
          <w:sz w:val="24"/>
          <w:szCs w:val="24"/>
          <w:lang w:eastAsia="en-US"/>
        </w:rPr>
        <w:t> Waloryzacja nastąpi tylko i wyłącznie w przypadku, gdy Wykonawca będzie realizował roboty w terminie określonym w harmonogramie rzeczowo–finansowym.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5. 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6.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 xml:space="preserve"> W celu zawarcia aneksu zmieniającego wynagrodzenie, o którym mowa w ust. 1, Wykonawca wystąpi z wnioskiem o dokonanie zmiany wysokości wynagrodzenia należnego Wykonawcy, wraz z wykazaniem, że zmiana cen materiałów lub kosztów wpływa na koszt wykonania zamówienia oraz wyliczeniem całkowitej kwoty, o jaką wynagrodzenie Wykonawcy powinno ulec zmianie, oraz wskazaniem daty, od której nastąpi zmiana wysokości kosztów wykonania umowy.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 xml:space="preserve">7.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 xml:space="preserve">W terminie 10 dni roboczych od dnia przekazania przez Wykonawcę wniosku,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br/>
        <w:t xml:space="preserve">o którym mowa w ust. 6, Zamawiający przekaże informację o zakresie, w jakim zatwierdza wniosek oraz wskaże kwotę, o którą wynagrodzenie należne Wykonawcy powinno ulec zmianie albo informację o niezatwierdzeniu wniosku wraz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br/>
        <w:t>z uzasadnieniem.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 xml:space="preserve">8.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 xml:space="preserve">W przypadku otrzymania przez Wykonawcę informacji o niezatwierdzeniu wniosku lub częściowym zatwierdzeniu wniosku, Wykonawca może ponownie wystąpić z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lastRenderedPageBreak/>
        <w:t>wnioskiem, o którym mowa w ust.6. W takim przypadku przepisy ust. 7-8 stosuje się odpowiednio.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9.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> Wykonawca, którego wynagrodzenie zostało zmienione zgodnie z ust. 1, zobowiązany jest do zmiany wynagrodzenia przysługującego podwykonawcy, z którym zawarł umowę, w zakresie odpowiadającym zmianom cen materiałów lub kosztów dotyczących zobowiązania podwykonawcy, jeżeli łącznie spełnione są następujące warunki: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sz w:val="24"/>
          <w:szCs w:val="24"/>
          <w:lang w:eastAsia="en-US"/>
        </w:rPr>
        <w:t>1) przedmiotem umowy są roboty budowlane;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sz w:val="24"/>
          <w:szCs w:val="24"/>
          <w:lang w:eastAsia="en-US"/>
        </w:rPr>
        <w:t>2) okres obowiązywania umowy przekracza 12 miesięcy.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trike/>
          <w:color w:val="000000" w:themeColor="text1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color w:val="000000" w:themeColor="text1"/>
          <w:sz w:val="24"/>
          <w:szCs w:val="24"/>
          <w:lang w:eastAsia="en-US"/>
        </w:rPr>
        <w:t>10.</w:t>
      </w:r>
      <w:r w:rsidRPr="00443A56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 Maksymalna wartość zmiany wynagrodzenia, jaką dopuszcza zamawiający w efekcie zastosowania postanowień o zasadach wprowadzania zmian wysokości wynagrodzenia i nie może przekroczyć 10 % wynagrodzenia brutto Wykonawcy </w:t>
      </w:r>
      <w:r w:rsidRPr="00443A56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br/>
        <w:t xml:space="preserve">w całym okresie trwania umowy.  </w:t>
      </w:r>
    </w:p>
    <w:p w:rsidR="00443A56" w:rsidRDefault="00443A56" w:rsidP="00443A56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43A56" w:rsidRDefault="00443A56" w:rsidP="00443A56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43A56" w:rsidRDefault="00443A56" w:rsidP="00443A5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43A56" w:rsidRPr="00323AA4" w:rsidRDefault="00443A56" w:rsidP="00443A5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43A56">
        <w:rPr>
          <w:rFonts w:ascii="Arial" w:eastAsia="Calibri" w:hAnsi="Arial" w:cs="Arial"/>
          <w:b/>
          <w:sz w:val="24"/>
          <w:szCs w:val="24"/>
        </w:rPr>
        <w:t>1.</w:t>
      </w:r>
      <w:r w:rsidRPr="00443A56">
        <w:rPr>
          <w:rFonts w:ascii="Arial" w:eastAsia="Calibri" w:hAnsi="Arial" w:cs="Arial"/>
          <w:sz w:val="24"/>
          <w:szCs w:val="24"/>
        </w:rPr>
        <w:t xml:space="preserve"> Strony stosownie do art. 439 ustawy Pzp  zobowiązują się do zmiany wysokości wynagrodzenia należnego Wykonawcy, o którym mowa w § 5 ust. 1 niniejszej umowy, w formie pisemnego aneksu w przypadku, gdy wysokość wynagrodzenia Wykonawcy określonego w rozliczeniu okresowym ulegnie waloryzacji o zmianę wskaźnika cen produkcji </w:t>
      </w:r>
      <w:r w:rsidRPr="00323AA4">
        <w:rPr>
          <w:rFonts w:ascii="Arial" w:eastAsia="Calibri" w:hAnsi="Arial" w:cs="Arial"/>
          <w:sz w:val="24"/>
          <w:szCs w:val="24"/>
        </w:rPr>
        <w:t>budowlano-montażowej, ustalanego przez Prezesa Głównego Urzędu Statystycznego i opublikowany w Głównym Urzędzie Statystycznym (GUS).</w:t>
      </w:r>
    </w:p>
    <w:p w:rsidR="00443A56" w:rsidRPr="00443A56" w:rsidRDefault="00443A56" w:rsidP="00443A5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43A56">
        <w:rPr>
          <w:rFonts w:ascii="Arial" w:eastAsia="Calibri" w:hAnsi="Arial" w:cs="Arial"/>
          <w:b/>
          <w:color w:val="000000" w:themeColor="text1"/>
          <w:sz w:val="24"/>
          <w:szCs w:val="24"/>
        </w:rPr>
        <w:t>2.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Zmiana wynagrodzenia nie może nastąpić w pierwszych 12 miesiącach od zawarcia umowy.</w:t>
      </w:r>
      <w:r w:rsidRPr="00443A5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443A56" w:rsidRPr="00443A56" w:rsidRDefault="00443A56" w:rsidP="00443A5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43A56">
        <w:rPr>
          <w:rFonts w:ascii="Arial" w:eastAsia="Calibri" w:hAnsi="Arial" w:cs="Arial"/>
          <w:b/>
          <w:sz w:val="24"/>
          <w:szCs w:val="24"/>
        </w:rPr>
        <w:t>3.</w:t>
      </w:r>
      <w:r w:rsidRPr="00443A56">
        <w:rPr>
          <w:rFonts w:ascii="Arial" w:eastAsia="Calibri" w:hAnsi="Arial" w:cs="Arial"/>
          <w:sz w:val="24"/>
          <w:szCs w:val="24"/>
        </w:rPr>
        <w:t xml:space="preserve"> W przypadku likwidacji Wskaźnika, o którym mowa w pkt 1 lub zmiany podmiotu, który urzędowo go ustała, mechanizm, o którym mowa w pkt 1 stosuje się odpowiednio do wskaźnika i podmiotu, który zgodnie z odpowiednimi przepisami prawa zastąpi dotychczasowy wskaźnik lub podmiot. 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3A56">
        <w:rPr>
          <w:rFonts w:ascii="Arial" w:eastAsia="Calibri" w:hAnsi="Arial" w:cs="Arial"/>
          <w:b/>
          <w:sz w:val="24"/>
          <w:szCs w:val="24"/>
          <w:lang w:eastAsia="en-US"/>
        </w:rPr>
        <w:t>4.</w:t>
      </w:r>
      <w:r w:rsidRPr="00443A56">
        <w:rPr>
          <w:rFonts w:ascii="Arial" w:eastAsia="Calibri" w:hAnsi="Arial" w:cs="Arial"/>
          <w:sz w:val="24"/>
          <w:szCs w:val="24"/>
          <w:lang w:eastAsia="en-US"/>
        </w:rPr>
        <w:t> Waloryzacja nastąpi tylko i wyłącznie w przypadku, gdy Wykonawca będzie realizował roboty w terminie określonym w harmonogramie rzeczowo–finansowym.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5. 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6.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 xml:space="preserve"> W celu zawarcia aneksu zmieniającego wynagrodzenie, o którym mowa w ust. 1, Wykonawca wystąpi z wnioskiem o dokonanie zmiany wysokości wynagrodzenia należnego Wykonawcy, wraz z wykazaniem, że zmiana cen materiałów lub kosztów wpływa na koszt wykonania zamówienia oraz wyliczeniem całkowitej kwoty, o jaką wynagrodzenie Wykonawcy powinno ulec zmianie, oraz wskazaniem daty, od której nastąpi zmiana wysokości kosztów wykonania umowy.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 xml:space="preserve">7.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 xml:space="preserve">W terminie 10 dni roboczych od dnia przekazania przez Wykonawcę wniosku,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br/>
        <w:t xml:space="preserve">o którym mowa w ust. 6, Zamawiający przekaże informację o zakresie, w jakim zatwierdza wniosek oraz wskaże kwotę, o którą wynagrodzenie należne Wykonawcy powinno ulec zmianie albo informację o niezatwierdzeniu wniosku wraz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br/>
        <w:t>z uzasadnieniem.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lastRenderedPageBreak/>
        <w:t xml:space="preserve">8. 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>W przypadku otrzymania przez Wykonawcę informacji o niezatwierdzeniu wniosku lub częściowym zatwierdzeniu wniosku, Wykonawca może ponownie wystąpić z wnioskiem, o którym mowa w ust.6. W takim przypadku przepisy ust. 7-8 stosuje się odpowiednio.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sz w:val="24"/>
          <w:szCs w:val="24"/>
          <w:lang w:eastAsia="en-US"/>
        </w:rPr>
        <w:t>9.</w:t>
      </w:r>
      <w:r w:rsidRPr="00443A56">
        <w:rPr>
          <w:rFonts w:ascii="Arial" w:eastAsia="TimesNewRoman" w:hAnsi="Arial" w:cs="Arial"/>
          <w:sz w:val="24"/>
          <w:szCs w:val="24"/>
          <w:lang w:eastAsia="en-US"/>
        </w:rPr>
        <w:t> Wykonawca, którego wynagrodzenie zostało zmienione zgodnie z ust. 1, zobowiązany jest do zmiany wynagrodzenia przysługującego podwykonawcy, z którym zawarł umowę, w zakresie odpowiadającym zmianom cen materiałów lub kosztów dotyczących zobowiązania podwykonawcy, jeżeli łącznie spełnione są następujące warunki: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sz w:val="24"/>
          <w:szCs w:val="24"/>
          <w:lang w:eastAsia="en-US"/>
        </w:rPr>
        <w:t>1) przedmiotem umowy są roboty budowlane;</w:t>
      </w:r>
    </w:p>
    <w:p w:rsidR="00443A56" w:rsidRPr="00443A56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sz w:val="24"/>
          <w:szCs w:val="24"/>
          <w:lang w:eastAsia="en-US"/>
        </w:rPr>
        <w:t>2) okres obowiązywania umowy przekracza 12 miesięcy.</w:t>
      </w:r>
    </w:p>
    <w:p w:rsidR="00443A56" w:rsidRPr="001E58E3" w:rsidRDefault="00443A56" w:rsidP="00443A56">
      <w:pPr>
        <w:autoSpaceDN w:val="0"/>
        <w:adjustRightInd w:val="0"/>
        <w:spacing w:after="0"/>
        <w:jc w:val="both"/>
        <w:rPr>
          <w:rFonts w:ascii="Arial" w:eastAsia="TimesNewRoman" w:hAnsi="Arial" w:cs="Arial"/>
          <w:strike/>
          <w:sz w:val="24"/>
          <w:szCs w:val="24"/>
          <w:lang w:eastAsia="en-US"/>
        </w:rPr>
      </w:pPr>
      <w:r w:rsidRPr="00443A56">
        <w:rPr>
          <w:rFonts w:ascii="Arial" w:eastAsia="TimesNewRoman" w:hAnsi="Arial" w:cs="Arial"/>
          <w:b/>
          <w:color w:val="000000" w:themeColor="text1"/>
          <w:sz w:val="24"/>
          <w:szCs w:val="24"/>
          <w:lang w:eastAsia="en-US"/>
        </w:rPr>
        <w:t>10.</w:t>
      </w:r>
      <w:r w:rsidRPr="00443A56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 Maksymalna wartość zmiany wynagrodzenia, jaką dopuszcza zamawiający w efekcie zastosowania postanowień o zasadach wprowadzania zmian wysokości wynagrodzenia i </w:t>
      </w:r>
      <w:r w:rsidRPr="001E58E3">
        <w:rPr>
          <w:rFonts w:ascii="Arial" w:eastAsia="TimesNewRoman" w:hAnsi="Arial" w:cs="Arial"/>
          <w:sz w:val="24"/>
          <w:szCs w:val="24"/>
          <w:lang w:eastAsia="en-US"/>
        </w:rPr>
        <w:t>nie może przekroczyć 1</w:t>
      </w:r>
      <w:r w:rsidR="00D95DE2" w:rsidRPr="001E58E3">
        <w:rPr>
          <w:rFonts w:ascii="Arial" w:eastAsia="TimesNewRoman" w:hAnsi="Arial" w:cs="Arial"/>
          <w:sz w:val="24"/>
          <w:szCs w:val="24"/>
          <w:lang w:eastAsia="en-US"/>
        </w:rPr>
        <w:t>5</w:t>
      </w:r>
      <w:r w:rsidRPr="001E58E3">
        <w:rPr>
          <w:rFonts w:ascii="Arial" w:eastAsia="TimesNewRoman" w:hAnsi="Arial" w:cs="Arial"/>
          <w:sz w:val="24"/>
          <w:szCs w:val="24"/>
          <w:lang w:eastAsia="en-US"/>
        </w:rPr>
        <w:t xml:space="preserve"> % wynagrodzenia brutto Wykonawcy </w:t>
      </w:r>
      <w:r w:rsidRPr="001E58E3">
        <w:rPr>
          <w:rFonts w:ascii="Arial" w:eastAsia="TimesNewRoman" w:hAnsi="Arial" w:cs="Arial"/>
          <w:sz w:val="24"/>
          <w:szCs w:val="24"/>
          <w:lang w:eastAsia="en-US"/>
        </w:rPr>
        <w:br/>
        <w:t xml:space="preserve">w całym okresie trwania umowy.  </w:t>
      </w:r>
    </w:p>
    <w:p w:rsidR="008745C4" w:rsidRDefault="008745C4" w:rsidP="008745C4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:rsidR="008745C4" w:rsidRPr="008745C4" w:rsidRDefault="008745C4" w:rsidP="008745C4">
      <w:pPr>
        <w:spacing w:after="0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b/>
          <w:bCs/>
          <w:sz w:val="24"/>
          <w:szCs w:val="24"/>
          <w:lang w:eastAsia="ar-SA"/>
        </w:rPr>
        <w:t>§ 20</w:t>
      </w:r>
    </w:p>
    <w:p w:rsidR="008745C4" w:rsidRPr="008745C4" w:rsidRDefault="008745C4" w:rsidP="008745C4">
      <w:pPr>
        <w:tabs>
          <w:tab w:val="left" w:pos="28532"/>
          <w:tab w:val="left" w:pos="31680"/>
        </w:tabs>
        <w:spacing w:after="0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Dodatkowe roboty budowlane</w:t>
      </w:r>
    </w:p>
    <w:p w:rsidR="008745C4" w:rsidRDefault="008745C4" w:rsidP="008745C4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8745C4" w:rsidRDefault="008745C4" w:rsidP="008745C4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8745C4" w:rsidRPr="008745C4" w:rsidRDefault="008745C4" w:rsidP="008745C4">
      <w:pPr>
        <w:tabs>
          <w:tab w:val="left" w:pos="28532"/>
          <w:tab w:val="left" w:pos="31680"/>
        </w:tabs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>W sytuacji zmiany umowy na podstawie art. 455 ust. 1 pkt 3 ustawy Pzp</w:t>
      </w:r>
      <w:r w:rsidRPr="008745C4">
        <w:rPr>
          <w:rFonts w:ascii="Arial" w:eastAsia="Calibri" w:hAnsi="Arial" w:cs="Arial"/>
          <w:iCs/>
          <w:sz w:val="24"/>
          <w:szCs w:val="24"/>
          <w:lang w:eastAsia="ar-SA"/>
        </w:rPr>
        <w:t>, czyli w przypadku zlecenia przez Zamawiającego Wykonawcy wykonania</w:t>
      </w: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„dodatkowych robót budowlanych” wykraczających poza przedmiot niniejszej umowy („zamówienia podstawowego”), ustala się następujące zasady ich zlecania oraz rozliczania:</w:t>
      </w:r>
    </w:p>
    <w:p w:rsidR="008745C4" w:rsidRPr="008745C4" w:rsidRDefault="008745C4" w:rsidP="008745C4">
      <w:pPr>
        <w:tabs>
          <w:tab w:val="left" w:pos="-30480"/>
        </w:tabs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1) rozpoczęcie wykonywania </w:t>
      </w: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„dodatkowych robót budowlanych”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może nastąpić po podpisaniu przez Strony umowy aneksu zmieniającego umowę w tym zakresie. Podstawą do podpisania aneksu będzie protokół konieczności potwierdzony przez Zamawiającego </w:t>
      </w:r>
      <w:r w:rsidRPr="008745C4">
        <w:rPr>
          <w:rFonts w:ascii="Arial" w:eastAsia="Calibri" w:hAnsi="Arial" w:cs="Arial"/>
          <w:sz w:val="24"/>
          <w:szCs w:val="24"/>
          <w:shd w:val="clear" w:color="auto" w:fill="FFFFFF"/>
          <w:lang w:eastAsia="ar-SA"/>
        </w:rPr>
        <w:t>i zatwierdzony przez Strony umowy. Protokół konieczności musi zawierać uzasadnienie wskazujące, że spełnione zostały przesłanki, o których mowa w art. 455 ust. 1 pkt 3 ustawy Pzp. Rozpoczęcie wykonywania tych robót musi być poprzedzone wykonaniem dokumentacji projektowej opisującej te roboty, o ile jest wymagana. Dokumentacja musi być zgodna z przepisami Prawa budowlanego wraz z jego aktami wykonawczymi;</w:t>
      </w:r>
    </w:p>
    <w:p w:rsidR="008745C4" w:rsidRPr="008745C4" w:rsidRDefault="008745C4" w:rsidP="008745C4">
      <w:pPr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sz w:val="24"/>
          <w:szCs w:val="24"/>
          <w:lang w:eastAsia="ar-SA"/>
        </w:rPr>
        <w:t>2) r</w:t>
      </w:r>
      <w:r w:rsidRPr="008745C4">
        <w:rPr>
          <w:rFonts w:ascii="Arial" w:eastAsia="Calibri" w:hAnsi="Arial" w:cs="Arial"/>
          <w:bCs/>
          <w:sz w:val="24"/>
          <w:szCs w:val="24"/>
          <w:lang w:eastAsia="ar-SA"/>
        </w:rPr>
        <w:t xml:space="preserve">ozliczanie </w:t>
      </w:r>
      <w:r w:rsidRPr="008745C4">
        <w:rPr>
          <w:rFonts w:ascii="Arial" w:eastAsia="Calibri" w:hAnsi="Arial" w:cs="Arial"/>
          <w:iCs/>
          <w:sz w:val="24"/>
          <w:szCs w:val="24"/>
          <w:lang w:eastAsia="en-US"/>
        </w:rPr>
        <w:t xml:space="preserve">„dodatkowych robót budowlanych”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odbywało się będzie </w:t>
      </w:r>
      <w:r w:rsidRPr="008745C4">
        <w:rPr>
          <w:rFonts w:ascii="Arial" w:eastAsia="Calibri" w:hAnsi="Arial" w:cs="Arial"/>
          <w:sz w:val="24"/>
          <w:szCs w:val="24"/>
          <w:lang w:eastAsia="en-US"/>
        </w:rPr>
        <w:t>na podstawie faktur częściowych i faktury końcowej, po wykonaniu i odebraniu przez Inspektora nadzoru danego elementu robót, a regulowane w terminie do</w:t>
      </w:r>
      <w:r w:rsidRPr="008745C4">
        <w:rPr>
          <w:rFonts w:ascii="Arial" w:eastAsia="Calibri" w:hAnsi="Arial" w:cs="Arial"/>
          <w:b/>
          <w:sz w:val="24"/>
          <w:szCs w:val="24"/>
          <w:lang w:eastAsia="en-US"/>
        </w:rPr>
        <w:t xml:space="preserve"> 30 dni</w:t>
      </w:r>
      <w:r w:rsidRPr="008745C4">
        <w:rPr>
          <w:rFonts w:ascii="Arial" w:eastAsia="Calibri" w:hAnsi="Arial" w:cs="Arial"/>
          <w:sz w:val="24"/>
          <w:szCs w:val="24"/>
          <w:lang w:eastAsia="en-US"/>
        </w:rPr>
        <w:t xml:space="preserve"> od daty otrzymania przez Zamawiającego prawidłowo wystawionej faktury wraz z protokołem odbioru częściowego lub końcowego wykonanego elementu robót, podpisanego bez zastrzeżeń przez Zamawiającego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>oraz kosztorysu wykonanego w oparciu o następujące założenia:</w:t>
      </w:r>
    </w:p>
    <w:p w:rsidR="008745C4" w:rsidRPr="008745C4" w:rsidRDefault="008745C4" w:rsidP="008745C4">
      <w:pPr>
        <w:tabs>
          <w:tab w:val="left" w:pos="567"/>
        </w:tabs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ab/>
        <w:t>a) ceny jednostkowe robót będą przyjmowane z „kosztorysów ofertowych”, które Wykonawca opracował i złożył przed podpisaniem umowy, a ilości wykonanych robót – z książki obmiaru;</w:t>
      </w:r>
    </w:p>
    <w:p w:rsidR="008745C4" w:rsidRPr="008745C4" w:rsidRDefault="008745C4" w:rsidP="008745C4">
      <w:pPr>
        <w:tabs>
          <w:tab w:val="left" w:pos="567"/>
        </w:tabs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ab/>
        <w:t xml:space="preserve">b) w przypadku, gdy wystąpią roboty, na które nie określono w „kosztorysie ofertowym” cen jednostkowych, tzn. takie, których nie można rozliczyć zgodnie z </w:t>
      </w:r>
      <w:proofErr w:type="spellStart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ppkt</w:t>
      </w:r>
      <w:proofErr w:type="spellEnd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a, roboty te rozliczone będą na podstawie kosztorysów przygotowanych przez </w:t>
      </w: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lastRenderedPageBreak/>
        <w:t>Wykonawcę, a zatwierdzonych przez Zamawiającego. Kosztorysy te opracowane będą w oparciu o następujące założenia:</w:t>
      </w:r>
    </w:p>
    <w:p w:rsidR="008745C4" w:rsidRPr="008745C4" w:rsidRDefault="008745C4" w:rsidP="008745C4">
      <w:pPr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- ceny </w:t>
      </w:r>
      <w:r w:rsidRPr="008745C4">
        <w:rPr>
          <w:rFonts w:ascii="Arial" w:eastAsia="Lucida Sans Unicode" w:hAnsi="Arial" w:cs="Arial"/>
          <w:bCs/>
          <w:sz w:val="24"/>
          <w:szCs w:val="24"/>
          <w:lang w:eastAsia="hi-IN" w:bidi="hi-IN"/>
        </w:rPr>
        <w:t>składników cenotwórczych, tj. stawki roboczogodziny (R), ceny jednostkowe materiałów</w:t>
      </w: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(M), cena najmu sprzętu (S), wskaźnik kosztów ogólnych (Ko) oraz wskaźnik zysku (Z) zostaną przyjęte z kosztorysów opracowanych przez Wykonawcę metodą kalkulacji szczegółowej;</w:t>
      </w:r>
    </w:p>
    <w:p w:rsidR="008745C4" w:rsidRPr="008745C4" w:rsidRDefault="008745C4" w:rsidP="008745C4">
      <w:pPr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- w przypadku, gdy nie będzie możliwe rozliczenie danej roboty w oparciu o zapisy w </w:t>
      </w:r>
      <w:proofErr w:type="spellStart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tirecie</w:t>
      </w:r>
      <w:proofErr w:type="spellEnd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pierwszym, brakujące ceny materiałów (M) i sprzętu (S) zostaną przyjęte z zeszytów SEKOCENBUD (jako średnie) za okres ich wbudowania;</w:t>
      </w:r>
    </w:p>
    <w:p w:rsidR="008745C4" w:rsidRPr="008745C4" w:rsidRDefault="008745C4" w:rsidP="008745C4">
      <w:pPr>
        <w:autoSpaceDN w:val="0"/>
        <w:adjustRightInd w:val="0"/>
        <w:spacing w:after="0"/>
        <w:ind w:firstLine="567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- podstawą do określenia nakładów rzeczowych będą normy zawarte w wyżej wskazanych kosztorysach, a w przypadku ich braku – odpowiednie pozycje Katalogów Nakładów Rzeczowych (KNR). W przypadku braku odpowiednich pozycji w KNR, zastosowane zostaną Katalogi Norm Nakładów Rzeczowych, a następnie wycena indywidualna Wykonawcy, zatwierdzona przez Zamawiającego. </w:t>
      </w:r>
    </w:p>
    <w:p w:rsidR="00A77287" w:rsidRDefault="00A77287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8745C4" w:rsidRDefault="008745C4" w:rsidP="008745C4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8745C4" w:rsidRPr="008745C4" w:rsidRDefault="008745C4" w:rsidP="008745C4">
      <w:pPr>
        <w:tabs>
          <w:tab w:val="left" w:pos="28532"/>
          <w:tab w:val="left" w:pos="31680"/>
        </w:tabs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>W sytuacji zmiany umowy na podstawie art. 455 ust. 1 pkt 3 ustawy Pzp</w:t>
      </w:r>
      <w:r w:rsidRPr="008745C4">
        <w:rPr>
          <w:rFonts w:ascii="Arial" w:eastAsia="Calibri" w:hAnsi="Arial" w:cs="Arial"/>
          <w:iCs/>
          <w:sz w:val="24"/>
          <w:szCs w:val="24"/>
          <w:lang w:eastAsia="ar-SA"/>
        </w:rPr>
        <w:t>, czyli w przypadku zlecenia przez Zamawiającego Wykonawcy wykonania</w:t>
      </w: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„dodatkowych robót budowlanych” wykraczających poza przedmiot niniejszej umowy („zamówienia podstawowego”), ustala się następujące zasady ich zlecania oraz rozliczania:</w:t>
      </w:r>
    </w:p>
    <w:p w:rsidR="008745C4" w:rsidRPr="008745C4" w:rsidRDefault="008745C4" w:rsidP="008745C4">
      <w:pPr>
        <w:tabs>
          <w:tab w:val="left" w:pos="-30480"/>
        </w:tabs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1) rozpoczęcie wykonywania </w:t>
      </w:r>
      <w:r w:rsidRPr="008745C4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„dodatkowych robót budowlanych”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może nastąpić po podpisaniu przez Strony umowy aneksu zmieniającego umowę w tym zakresie. Podstawą do podpisania aneksu będzie protokół konieczności potwierdzony przez Zamawiającego </w:t>
      </w:r>
      <w:r w:rsidRPr="008745C4">
        <w:rPr>
          <w:rFonts w:ascii="Arial" w:eastAsia="Calibri" w:hAnsi="Arial" w:cs="Arial"/>
          <w:sz w:val="24"/>
          <w:szCs w:val="24"/>
          <w:shd w:val="clear" w:color="auto" w:fill="FFFFFF"/>
          <w:lang w:eastAsia="ar-SA"/>
        </w:rPr>
        <w:t>i zatwierdzony przez Strony umowy. Protokół konieczności musi zawierać uzasadnienie wskazujące, że spełnione zostały przesłanki, o których mowa w art. 455 ust. 1 pkt 3 ustawy Pzp. Rozpoczęcie wykonywania tych robót musi być poprzedzone wykonaniem dokumentacji projektowej opisującej te roboty, o ile jest wymagana. Dokumentacja musi być zgodna z przepisami Prawa budowlanego wraz z jego aktami wykonawczymi;</w:t>
      </w:r>
    </w:p>
    <w:p w:rsidR="008745C4" w:rsidRPr="008745C4" w:rsidRDefault="008745C4" w:rsidP="008745C4">
      <w:pPr>
        <w:spacing w:after="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745C4">
        <w:rPr>
          <w:rFonts w:ascii="Arial" w:eastAsia="Calibri" w:hAnsi="Arial" w:cs="Arial"/>
          <w:sz w:val="24"/>
          <w:szCs w:val="24"/>
          <w:lang w:eastAsia="ar-SA"/>
        </w:rPr>
        <w:t>2) r</w:t>
      </w:r>
      <w:r w:rsidRPr="008745C4">
        <w:rPr>
          <w:rFonts w:ascii="Arial" w:eastAsia="Calibri" w:hAnsi="Arial" w:cs="Arial"/>
          <w:bCs/>
          <w:sz w:val="24"/>
          <w:szCs w:val="24"/>
          <w:lang w:eastAsia="ar-SA"/>
        </w:rPr>
        <w:t xml:space="preserve">ozliczanie </w:t>
      </w:r>
      <w:r w:rsidRPr="008745C4">
        <w:rPr>
          <w:rFonts w:ascii="Arial" w:eastAsia="Calibri" w:hAnsi="Arial" w:cs="Arial"/>
          <w:iCs/>
          <w:sz w:val="24"/>
          <w:szCs w:val="24"/>
          <w:lang w:eastAsia="en-US"/>
        </w:rPr>
        <w:t xml:space="preserve">„dodatkowych robót budowlanych”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 xml:space="preserve">odbywało się będzie </w:t>
      </w:r>
      <w:r w:rsidRPr="008745C4">
        <w:rPr>
          <w:rFonts w:ascii="Arial" w:eastAsia="Calibri" w:hAnsi="Arial" w:cs="Arial"/>
          <w:sz w:val="24"/>
          <w:szCs w:val="24"/>
          <w:lang w:eastAsia="en-US"/>
        </w:rPr>
        <w:t>na podstawie faktur częściowych i faktury końcowej, po wykonaniu i odebraniu przez Inspektora nadzoru danego elementu robót, a regulowane w terminie do</w:t>
      </w:r>
      <w:r w:rsidRPr="008745C4">
        <w:rPr>
          <w:rFonts w:ascii="Arial" w:eastAsia="Calibri" w:hAnsi="Arial" w:cs="Arial"/>
          <w:b/>
          <w:sz w:val="24"/>
          <w:szCs w:val="24"/>
          <w:lang w:eastAsia="en-US"/>
        </w:rPr>
        <w:t xml:space="preserve"> 30 dni</w:t>
      </w:r>
      <w:r w:rsidRPr="008745C4">
        <w:rPr>
          <w:rFonts w:ascii="Arial" w:eastAsia="Calibri" w:hAnsi="Arial" w:cs="Arial"/>
          <w:sz w:val="24"/>
          <w:szCs w:val="24"/>
          <w:lang w:eastAsia="en-US"/>
        </w:rPr>
        <w:t xml:space="preserve"> od daty otrzymania przez Zamawiającego prawidłowo wystawionej faktury wraz z protokołem odbioru częściowego lub końcowego wykonanego elementu robót, podpisanego bez zastrzeżeń przez Zamawiającego </w:t>
      </w:r>
      <w:r w:rsidRPr="008745C4">
        <w:rPr>
          <w:rFonts w:ascii="Arial" w:eastAsia="Calibri" w:hAnsi="Arial" w:cs="Arial"/>
          <w:sz w:val="24"/>
          <w:szCs w:val="24"/>
          <w:lang w:eastAsia="ar-SA"/>
        </w:rPr>
        <w:t>oraz kosztorysu wykonanego w oparciu o następujące założenia:</w:t>
      </w:r>
    </w:p>
    <w:p w:rsidR="008745C4" w:rsidRPr="001E58E3" w:rsidRDefault="008745C4" w:rsidP="008745C4">
      <w:pPr>
        <w:tabs>
          <w:tab w:val="left" w:pos="567"/>
        </w:tabs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ab/>
        <w:t xml:space="preserve">a) ceny jednostkowe robót będą przyjmowane z „kosztorysów ofertowych”, </w:t>
      </w:r>
      <w:r w:rsidRPr="001E58E3">
        <w:rPr>
          <w:rFonts w:ascii="Arial" w:eastAsia="Lucida Sans Unicode" w:hAnsi="Arial" w:cs="Arial"/>
          <w:sz w:val="24"/>
          <w:szCs w:val="24"/>
          <w:lang w:eastAsia="hi-IN" w:bidi="hi-IN"/>
        </w:rPr>
        <w:t>które Wykonawca opracował i złożył przed podpisaniem umowy, a ilości wykonanych robót – z książki obmiaru. W przypadku wprowadzenia zmian w umowie wynikających z zapisów § 12 , roboty, których zlecenie i rozliczenie nastąpi po upływie 12 m-</w:t>
      </w:r>
      <w:proofErr w:type="spellStart"/>
      <w:r w:rsidRPr="001E58E3">
        <w:rPr>
          <w:rFonts w:ascii="Arial" w:eastAsia="Lucida Sans Unicode" w:hAnsi="Arial" w:cs="Arial"/>
          <w:sz w:val="24"/>
          <w:szCs w:val="24"/>
          <w:lang w:eastAsia="hi-IN" w:bidi="hi-IN"/>
        </w:rPr>
        <w:t>cy</w:t>
      </w:r>
      <w:proofErr w:type="spellEnd"/>
      <w:r w:rsidRPr="001E58E3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od podpisania umowy zostaną rozliczone wg. zmienionych stawek;</w:t>
      </w:r>
    </w:p>
    <w:p w:rsidR="008745C4" w:rsidRPr="008745C4" w:rsidRDefault="008745C4" w:rsidP="008745C4">
      <w:pPr>
        <w:tabs>
          <w:tab w:val="left" w:pos="567"/>
        </w:tabs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ab/>
        <w:t xml:space="preserve">b) w przypadku, gdy wystąpią roboty, na które nie określono w „kosztorysie ofertowym” cen jednostkowych, tzn. takie, których nie można rozliczyć zgodnie z </w:t>
      </w:r>
      <w:proofErr w:type="spellStart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ppkt</w:t>
      </w:r>
      <w:proofErr w:type="spellEnd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a, roboty te rozliczone będą na podstawie kosztorysów przygotowanych przez Wykonawcę, a zatwierdzonych przez Zamawiającego. Kosztorysy te opracowane będą w oparciu o następujące założenia:</w:t>
      </w:r>
    </w:p>
    <w:p w:rsidR="008745C4" w:rsidRPr="008745C4" w:rsidRDefault="008745C4" w:rsidP="008745C4">
      <w:pPr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lastRenderedPageBreak/>
        <w:t xml:space="preserve">- ceny </w:t>
      </w:r>
      <w:r w:rsidRPr="008745C4">
        <w:rPr>
          <w:rFonts w:ascii="Arial" w:eastAsia="Lucida Sans Unicode" w:hAnsi="Arial" w:cs="Arial"/>
          <w:bCs/>
          <w:sz w:val="24"/>
          <w:szCs w:val="24"/>
          <w:lang w:eastAsia="hi-IN" w:bidi="hi-IN"/>
        </w:rPr>
        <w:t>składników cenotwórczych, tj. stawki roboczogodziny (R), ceny jednostkowe materiałów</w:t>
      </w: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(M), cena najmu sprzętu (S), wskaźnik kosztów ogólnych (Ko) oraz wskaźnik zysku (Z) zostaną przyjęte z kosztorysów opracowanych przez Wykonawcę metodą kalkulacji szczegółowej;</w:t>
      </w:r>
    </w:p>
    <w:p w:rsidR="008745C4" w:rsidRPr="008745C4" w:rsidRDefault="008745C4" w:rsidP="008745C4">
      <w:pPr>
        <w:snapToGrid w:val="0"/>
        <w:spacing w:after="0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- w przypadku, gdy nie będzie możliwe rozliczenie danej roboty w oparciu o zapisy w </w:t>
      </w:r>
      <w:proofErr w:type="spellStart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>tirecie</w:t>
      </w:r>
      <w:proofErr w:type="spellEnd"/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pierwszym, brakujące ceny materiałów (M) i sprzętu (S) zostaną przyjęte z zeszytów SEKOCENBUD (jako średnie) za okres ich wbudowania;</w:t>
      </w:r>
    </w:p>
    <w:p w:rsidR="008745C4" w:rsidRPr="008745C4" w:rsidRDefault="008745C4" w:rsidP="008745C4">
      <w:pPr>
        <w:autoSpaceDN w:val="0"/>
        <w:adjustRightInd w:val="0"/>
        <w:spacing w:after="0"/>
        <w:ind w:firstLine="567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8745C4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- podstawą do określenia nakładów rzeczowych będą normy zawarte w wyżej wskazanych kosztorysach, a w przypadku ich braku – odpowiednie pozycje Katalogów Nakładów Rzeczowych (KNR). W przypadku braku odpowiednich pozycji w KNR, zastosowane zostaną Katalogi Norm Nakładów Rzeczowych, a następnie wycena indywidualna Wykonawcy, zatwierdzona przez Zamawiającego. </w:t>
      </w:r>
    </w:p>
    <w:p w:rsidR="008745C4" w:rsidRDefault="008745C4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1519BC" w:rsidRDefault="00B6297F" w:rsidP="00447D9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rFonts w:ascii="Arial" w:eastAsia="TimesNewRoman" w:hAnsi="Arial" w:cs="Arial"/>
          <w:sz w:val="24"/>
          <w:szCs w:val="24"/>
        </w:rPr>
      </w:pPr>
      <w:r w:rsidRPr="00447D93">
        <w:rPr>
          <w:rFonts w:ascii="Arial" w:eastAsia="TimesNewRoman" w:hAnsi="Arial" w:cs="Arial"/>
          <w:sz w:val="24"/>
          <w:szCs w:val="24"/>
        </w:rPr>
        <w:t>W przypadku gdy zmiany treści SWZ są istotne dla sporządzenia oferty lub wymagają od wykonawców dodatkowego czasu na zapoznanie się ze zmianą SWZ i przygotowanie ofert, Zamawiający na podstawie art. 137 ust. 6 przedłuża termin składania ofert o czas niezbędny na zapoznanie się ze zmianą SWZ i przygotowanie oferty i dokonuje zmiany SWZ w zakresie zapisów dotyczących terminów zgodnie z poniższym</w:t>
      </w:r>
      <w:r w:rsidR="001519BC" w:rsidRPr="00447D93">
        <w:rPr>
          <w:rFonts w:ascii="Arial" w:eastAsia="TimesNewRoman" w:hAnsi="Arial" w:cs="Arial"/>
          <w:sz w:val="24"/>
          <w:szCs w:val="24"/>
        </w:rPr>
        <w:t>.</w:t>
      </w:r>
    </w:p>
    <w:p w:rsidR="00C8074F" w:rsidRPr="003C7ABB" w:rsidRDefault="00C8074F" w:rsidP="00C8074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1. ROZDZIAŁ 21 ust. 21.2. SWZ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C8074F" w:rsidRPr="00CD5720" w:rsidRDefault="00C8074F" w:rsidP="00C8074F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</w:pP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</w:t>
      </w:r>
      <w:r w:rsidRPr="003C7AB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90 dni,</w:t>
      </w: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 tj. do dnia </w:t>
      </w:r>
      <w:r w:rsidR="00CD5720" w:rsidRP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7</w:t>
      </w:r>
      <w:r w:rsidRP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.0</w:t>
      </w:r>
      <w:r w:rsidR="00CD5720" w:rsidRP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P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.2023 r.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C8074F" w:rsidRPr="003C7ABB" w:rsidRDefault="00C8074F" w:rsidP="00C8074F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</w:pP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</w:t>
      </w:r>
      <w:r w:rsidRPr="003C7AB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90 dni,</w:t>
      </w: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 tj. do dnia </w:t>
      </w:r>
      <w:r w:rsid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14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.0</w:t>
      </w:r>
      <w:r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.202</w:t>
      </w:r>
      <w:r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3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 r.</w:t>
      </w:r>
    </w:p>
    <w:p w:rsidR="00C8074F" w:rsidRPr="003C7ABB" w:rsidRDefault="00C8074F" w:rsidP="00C8074F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8074F" w:rsidRPr="003C7ABB" w:rsidRDefault="00C8074F" w:rsidP="00C8074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 ROZDZIAŁ 23 ust. 23.1. pkt 2 SWZ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Hlk57014753"/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C8074F" w:rsidRPr="003C7ABB" w:rsidRDefault="00C8074F" w:rsidP="00C8074F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 xml:space="preserve">Ofertę należy złożyć do dnia </w:t>
      </w:r>
      <w:r w:rsidR="00CD5720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10</w:t>
      </w: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11</w:t>
      </w: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.2022 r. do godz. 13:00.</w:t>
      </w:r>
    </w:p>
    <w:bookmarkEnd w:id="0"/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C8074F" w:rsidRPr="003C7ABB" w:rsidRDefault="00C8074F" w:rsidP="00C8074F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 xml:space="preserve">Ofertę należy złożyć do dnia </w:t>
      </w:r>
      <w:r w:rsidR="00CD5720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17</w:t>
      </w: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.1</w:t>
      </w:r>
      <w:r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1</w:t>
      </w:r>
      <w:r w:rsidRPr="003C7ABB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en-US"/>
        </w:rPr>
        <w:t>.2022 r. do godz. 13:00.</w:t>
      </w:r>
    </w:p>
    <w:p w:rsidR="00C8074F" w:rsidRPr="003C7ABB" w:rsidRDefault="00C8074F" w:rsidP="00C8074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ROZDZIAŁ 25 ust. 25.1. SWZ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C8074F" w:rsidRPr="003C7ABB" w:rsidRDefault="00C8074F" w:rsidP="00C8074F">
      <w:pPr>
        <w:suppressAutoHyphens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10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.1</w:t>
      </w:r>
      <w:r w:rsidRPr="00AC7BF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1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.2022 r. godz.</w:t>
      </w: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 </w:t>
      </w:r>
      <w:r w:rsidRPr="003C7AB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13.30.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 xml:space="preserve"> </w:t>
      </w:r>
      <w:r w:rsidRPr="003C7A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Otwarcie złożonych ofert nastąpi poprzez użycie mechanizmu do odszyfrowania ofert dostępnego po zalogowaniu w zakładce Deszyfrowanie na miniPortalu i następuje poprzez wskazanie pliku do odszyfrowania.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C8074F" w:rsidRPr="003C7ABB" w:rsidRDefault="00C8074F" w:rsidP="00C8074F">
      <w:pPr>
        <w:suppressAutoHyphens/>
        <w:spacing w:after="12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CD5720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17</w:t>
      </w:r>
      <w:r w:rsidRPr="00BD5506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>.11.2022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 xml:space="preserve"> r. godz.</w:t>
      </w:r>
      <w:r w:rsidRPr="003C7ABB">
        <w:rPr>
          <w:rFonts w:ascii="Arial" w:eastAsia="Times New Roman" w:hAnsi="Arial" w:cs="Arial"/>
          <w:color w:val="000000"/>
          <w:kern w:val="1"/>
          <w:sz w:val="24"/>
          <w:szCs w:val="24"/>
          <w:lang w:eastAsia="zh-CN"/>
        </w:rPr>
        <w:t xml:space="preserve"> </w:t>
      </w:r>
      <w:r w:rsidRPr="003C7AB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13.30.</w:t>
      </w:r>
      <w:r w:rsidRPr="003C7ABB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/>
        </w:rPr>
        <w:t xml:space="preserve"> </w:t>
      </w:r>
      <w:r w:rsidRPr="003C7AB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Otwarcie złożonych ofert nastąpi poprzez użycie mechanizmu do odszyfrowania ofert dostępnego po zalogowaniu w zakładce Deszyfrowanie na miniPortalu i następuje poprzez wskazanie pliku do odszyfrowania.</w:t>
      </w:r>
    </w:p>
    <w:p w:rsidR="00C8074F" w:rsidRPr="003C7ABB" w:rsidRDefault="00C8074F" w:rsidP="00C8074F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C7ABB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ROZDZIAŁ 32 ust. 32.1. SWZ</w:t>
      </w: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C8074F" w:rsidRPr="00AC7BF8" w:rsidRDefault="00C8074F" w:rsidP="00C8074F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>Zamawiający w</w:t>
      </w:r>
      <w:r w:rsidR="00CD5720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ymaga wniesienia wadium do dnia </w:t>
      </w:r>
      <w:r w:rsidR="00CD5720" w:rsidRPr="00CD5720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10</w:t>
      </w:r>
      <w:r w:rsidRPr="00CD5720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.11.2022 r.</w:t>
      </w: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AC7BF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</w:t>
      </w: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lastRenderedPageBreak/>
        <w:t xml:space="preserve">w wysokości: </w:t>
      </w:r>
      <w:r w:rsidRPr="00AC7BF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</w:t>
      </w:r>
      <w:bookmarkStart w:id="1" w:name="_GoBack"/>
      <w:bookmarkEnd w:id="1"/>
      <w:r w:rsidRPr="00AC7BF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730,00 zł</w:t>
      </w:r>
      <w:r w:rsidRPr="00AC7BF8">
        <w:rPr>
          <w:rFonts w:ascii="Arial" w:eastAsia="Calibri" w:hAnsi="Arial" w:cs="Arial"/>
          <w:sz w:val="24"/>
          <w:szCs w:val="24"/>
          <w:lang w:eastAsia="en-US"/>
        </w:rPr>
        <w:t xml:space="preserve"> (słownie: dwieście dwadzieścia dwa tysiące siedemset trzydzieści złotych 00/100).</w:t>
      </w:r>
    </w:p>
    <w:p w:rsidR="00C8074F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C8074F" w:rsidRPr="003C7ABB" w:rsidRDefault="00C8074F" w:rsidP="00C8074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C7ABB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C8074F" w:rsidRPr="00447D93" w:rsidRDefault="00C8074F" w:rsidP="00C8074F">
      <w:pPr>
        <w:pStyle w:val="Akapitzlist"/>
        <w:autoSpaceDE w:val="0"/>
        <w:autoSpaceDN w:val="0"/>
        <w:adjustRightInd w:val="0"/>
        <w:ind w:left="0"/>
        <w:jc w:val="both"/>
        <w:rPr>
          <w:rFonts w:ascii="Arial" w:eastAsia="TimesNewRoman" w:hAnsi="Arial" w:cs="Arial"/>
          <w:sz w:val="24"/>
          <w:szCs w:val="24"/>
        </w:rPr>
      </w:pP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="00CD5720" w:rsidRPr="00CD5720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17</w:t>
      </w:r>
      <w:r w:rsidRPr="00CD5720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.11.2022 r.</w:t>
      </w: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AC7BF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AC7BF8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AC7BF8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AC7BF8">
        <w:rPr>
          <w:rFonts w:ascii="Arial" w:eastAsia="Calibri" w:hAnsi="Arial" w:cs="Arial"/>
          <w:sz w:val="24"/>
          <w:szCs w:val="24"/>
          <w:lang w:eastAsia="en-US"/>
        </w:rPr>
        <w:t xml:space="preserve"> (słownie: dwieście dwadzieścia dwa tysiące siedemset trzydzieści złotych 00/100)</w:t>
      </w:r>
    </w:p>
    <w:p w:rsidR="002E1FEA" w:rsidRDefault="002E1FEA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A77287" w:rsidRPr="00FD21BA" w:rsidRDefault="00A77287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7A6BE1" w:rsidRPr="00055CC5" w:rsidRDefault="00F76306">
      <w:pPr>
        <w:spacing w:after="0"/>
        <w:ind w:left="4253" w:firstLine="703"/>
        <w:rPr>
          <w:rFonts w:ascii="Arial" w:eastAsia="Arial" w:hAnsi="Arial" w:cs="Arial"/>
          <w:b/>
          <w:sz w:val="24"/>
          <w:szCs w:val="24"/>
        </w:rPr>
      </w:pPr>
      <w:r w:rsidRPr="00FD21BA">
        <w:rPr>
          <w:rFonts w:ascii="Arial" w:eastAsia="Times New Roman" w:hAnsi="Arial" w:cs="Arial"/>
          <w:sz w:val="24"/>
          <w:szCs w:val="24"/>
        </w:rPr>
        <w:t xml:space="preserve"> </w:t>
      </w:r>
      <w:r w:rsidRPr="00055CC5">
        <w:rPr>
          <w:rFonts w:ascii="Arial" w:eastAsia="Arial" w:hAnsi="Arial" w:cs="Arial"/>
          <w:b/>
          <w:sz w:val="24"/>
          <w:szCs w:val="24"/>
        </w:rPr>
        <w:t>BURMISTRZ WIELUNIA</w:t>
      </w:r>
    </w:p>
    <w:p w:rsidR="007A6BE1" w:rsidRPr="00055CC5" w:rsidRDefault="00F76306">
      <w:pPr>
        <w:spacing w:after="0"/>
        <w:ind w:left="3545"/>
        <w:jc w:val="center"/>
        <w:rPr>
          <w:rFonts w:ascii="Arial" w:eastAsia="Arial" w:hAnsi="Arial" w:cs="Arial"/>
          <w:b/>
          <w:sz w:val="24"/>
          <w:szCs w:val="24"/>
        </w:rPr>
      </w:pPr>
      <w:r w:rsidRPr="00055CC5">
        <w:rPr>
          <w:rFonts w:ascii="Arial" w:eastAsia="Arial" w:hAnsi="Arial" w:cs="Arial"/>
          <w:b/>
          <w:sz w:val="24"/>
          <w:szCs w:val="24"/>
        </w:rPr>
        <w:t>Paweł Okrasa</w:t>
      </w:r>
    </w:p>
    <w:p w:rsidR="007A6BE1" w:rsidRPr="00272984" w:rsidRDefault="00F76306">
      <w:pPr>
        <w:spacing w:after="0"/>
        <w:ind w:left="35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D21BA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</w:p>
    <w:p w:rsidR="00234B78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    (imię i nazwisko)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7A6BE1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p w:rsidR="00234B78" w:rsidRPr="00272984" w:rsidRDefault="00234B78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744E" w:rsidRDefault="00B5744E" w:rsidP="00B5744E">
      <w:pPr>
        <w:jc w:val="both"/>
        <w:rPr>
          <w:rFonts w:ascii="Arial" w:hAnsi="Arial" w:cs="Arial"/>
          <w:sz w:val="24"/>
          <w:szCs w:val="24"/>
        </w:rPr>
      </w:pPr>
      <w:r w:rsidRPr="00272984">
        <w:rPr>
          <w:rFonts w:ascii="Arial" w:hAnsi="Arial" w:cs="Arial"/>
          <w:sz w:val="24"/>
          <w:szCs w:val="24"/>
        </w:rPr>
        <w:t>W załączeniu:</w:t>
      </w:r>
    </w:p>
    <w:p w:rsidR="00234B78" w:rsidRDefault="00234B78" w:rsidP="00157FCA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Zmieniony załącznik  nr 9 do SWZ – Projekt umowy</w:t>
      </w:r>
    </w:p>
    <w:p w:rsidR="00B5744E" w:rsidRPr="00272984" w:rsidRDefault="00B5744E" w:rsidP="00B5744E">
      <w:pPr>
        <w:jc w:val="both"/>
        <w:rPr>
          <w:rFonts w:ascii="Arial" w:hAnsi="Arial" w:cs="Arial"/>
          <w:sz w:val="24"/>
          <w:szCs w:val="24"/>
        </w:rPr>
      </w:pPr>
    </w:p>
    <w:p w:rsidR="007A6BE1" w:rsidRPr="00272984" w:rsidRDefault="007A6BE1" w:rsidP="00B5744E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984" w:rsidRPr="00272984" w:rsidRDefault="00272984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272984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B2" w:rsidRDefault="00F914B2" w:rsidP="0076409B">
      <w:pPr>
        <w:spacing w:after="0" w:line="240" w:lineRule="auto"/>
      </w:pPr>
      <w:r>
        <w:separator/>
      </w:r>
    </w:p>
  </w:endnote>
  <w:endnote w:type="continuationSeparator" w:id="0">
    <w:p w:rsidR="00F914B2" w:rsidRDefault="00F914B2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7419"/>
      <w:docPartObj>
        <w:docPartGallery w:val="Page Numbers (Bottom of Page)"/>
        <w:docPartUnique/>
      </w:docPartObj>
    </w:sdtPr>
    <w:sdtEndPr/>
    <w:sdtContent>
      <w:p w:rsidR="00B5744E" w:rsidRDefault="00A502A6">
        <w:pPr>
          <w:pStyle w:val="Stopka"/>
          <w:jc w:val="right"/>
        </w:pPr>
        <w:r>
          <w:fldChar w:fldCharType="begin"/>
        </w:r>
        <w:r w:rsidR="00B5744E">
          <w:instrText>PAGE   \* MERGEFORMAT</w:instrText>
        </w:r>
        <w:r>
          <w:fldChar w:fldCharType="separate"/>
        </w:r>
        <w:r w:rsidR="00055CC5">
          <w:rPr>
            <w:noProof/>
          </w:rPr>
          <w:t>16</w:t>
        </w:r>
        <w:r>
          <w:fldChar w:fldCharType="end"/>
        </w:r>
      </w:p>
    </w:sdtContent>
  </w:sdt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B2" w:rsidRDefault="00F914B2" w:rsidP="0076409B">
      <w:pPr>
        <w:spacing w:after="0" w:line="240" w:lineRule="auto"/>
      </w:pPr>
      <w:r>
        <w:separator/>
      </w:r>
    </w:p>
  </w:footnote>
  <w:footnote w:type="continuationSeparator" w:id="0">
    <w:p w:rsidR="00F914B2" w:rsidRDefault="00F914B2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810"/>
    <w:multiLevelType w:val="hybridMultilevel"/>
    <w:tmpl w:val="78C0B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A8D"/>
    <w:multiLevelType w:val="hybridMultilevel"/>
    <w:tmpl w:val="C742A43C"/>
    <w:lvl w:ilvl="0" w:tplc="1AC45374">
      <w:start w:val="2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64DB"/>
    <w:multiLevelType w:val="hybridMultilevel"/>
    <w:tmpl w:val="D5A6F7B4"/>
    <w:lvl w:ilvl="0" w:tplc="7350295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75E8E"/>
    <w:multiLevelType w:val="hybridMultilevel"/>
    <w:tmpl w:val="E8AA6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22D6C"/>
    <w:multiLevelType w:val="hybridMultilevel"/>
    <w:tmpl w:val="2BCA44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17D14"/>
    <w:multiLevelType w:val="hybridMultilevel"/>
    <w:tmpl w:val="F2BA8F66"/>
    <w:lvl w:ilvl="0" w:tplc="9AFC33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D223C8"/>
    <w:multiLevelType w:val="hybridMultilevel"/>
    <w:tmpl w:val="3406539E"/>
    <w:lvl w:ilvl="0" w:tplc="4B36B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05B93"/>
    <w:multiLevelType w:val="hybridMultilevel"/>
    <w:tmpl w:val="2396ADCA"/>
    <w:lvl w:ilvl="0" w:tplc="A7D4E31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2290C"/>
    <w:multiLevelType w:val="hybridMultilevel"/>
    <w:tmpl w:val="E8AA6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E2404"/>
    <w:multiLevelType w:val="hybridMultilevel"/>
    <w:tmpl w:val="BBDA0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303D8"/>
    <w:multiLevelType w:val="hybridMultilevel"/>
    <w:tmpl w:val="4BBE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7293E5D"/>
    <w:multiLevelType w:val="hybridMultilevel"/>
    <w:tmpl w:val="FAC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>
    <w:nsid w:val="7C61732B"/>
    <w:multiLevelType w:val="hybridMultilevel"/>
    <w:tmpl w:val="FF1ED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7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3"/>
  </w:num>
  <w:num w:numId="15">
    <w:abstractNumId w:val="8"/>
  </w:num>
  <w:num w:numId="16">
    <w:abstractNumId w:val="15"/>
  </w:num>
  <w:num w:numId="17">
    <w:abstractNumId w:val="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31248"/>
    <w:rsid w:val="000314D5"/>
    <w:rsid w:val="0004558F"/>
    <w:rsid w:val="00051576"/>
    <w:rsid w:val="00055CC5"/>
    <w:rsid w:val="00067F14"/>
    <w:rsid w:val="000909D9"/>
    <w:rsid w:val="000B0895"/>
    <w:rsid w:val="000B640C"/>
    <w:rsid w:val="000C0EEE"/>
    <w:rsid w:val="000D347B"/>
    <w:rsid w:val="00111139"/>
    <w:rsid w:val="0014373C"/>
    <w:rsid w:val="0014440C"/>
    <w:rsid w:val="001519BC"/>
    <w:rsid w:val="00155928"/>
    <w:rsid w:val="00157FCA"/>
    <w:rsid w:val="00180E64"/>
    <w:rsid w:val="001C402D"/>
    <w:rsid w:val="001E58E3"/>
    <w:rsid w:val="001E6F3A"/>
    <w:rsid w:val="001F15FD"/>
    <w:rsid w:val="00207D40"/>
    <w:rsid w:val="00234B78"/>
    <w:rsid w:val="00243C35"/>
    <w:rsid w:val="00246E5F"/>
    <w:rsid w:val="00247E50"/>
    <w:rsid w:val="00272984"/>
    <w:rsid w:val="0028456E"/>
    <w:rsid w:val="00285897"/>
    <w:rsid w:val="002E1054"/>
    <w:rsid w:val="002E1F1B"/>
    <w:rsid w:val="002E1FEA"/>
    <w:rsid w:val="002F5866"/>
    <w:rsid w:val="00323AA4"/>
    <w:rsid w:val="00373EC9"/>
    <w:rsid w:val="00392A6A"/>
    <w:rsid w:val="003F3EAC"/>
    <w:rsid w:val="0040176C"/>
    <w:rsid w:val="00404C61"/>
    <w:rsid w:val="00404F97"/>
    <w:rsid w:val="00417C41"/>
    <w:rsid w:val="00433A1C"/>
    <w:rsid w:val="00443A56"/>
    <w:rsid w:val="004463D3"/>
    <w:rsid w:val="00447D93"/>
    <w:rsid w:val="00455BBF"/>
    <w:rsid w:val="00481316"/>
    <w:rsid w:val="004A5825"/>
    <w:rsid w:val="004B2705"/>
    <w:rsid w:val="004C1D0C"/>
    <w:rsid w:val="004E0086"/>
    <w:rsid w:val="004F5228"/>
    <w:rsid w:val="004F643A"/>
    <w:rsid w:val="005032E5"/>
    <w:rsid w:val="0050644A"/>
    <w:rsid w:val="00537668"/>
    <w:rsid w:val="005601DA"/>
    <w:rsid w:val="005722B7"/>
    <w:rsid w:val="005D0783"/>
    <w:rsid w:val="005E1D5B"/>
    <w:rsid w:val="006213F1"/>
    <w:rsid w:val="00632630"/>
    <w:rsid w:val="0065235B"/>
    <w:rsid w:val="00667069"/>
    <w:rsid w:val="00673252"/>
    <w:rsid w:val="00680B14"/>
    <w:rsid w:val="00686E98"/>
    <w:rsid w:val="006A108E"/>
    <w:rsid w:val="006C01DD"/>
    <w:rsid w:val="006C496B"/>
    <w:rsid w:val="006C6ED0"/>
    <w:rsid w:val="006D2C8A"/>
    <w:rsid w:val="006E6056"/>
    <w:rsid w:val="006F67CC"/>
    <w:rsid w:val="00741278"/>
    <w:rsid w:val="007425E2"/>
    <w:rsid w:val="0074304C"/>
    <w:rsid w:val="00753B20"/>
    <w:rsid w:val="0076409B"/>
    <w:rsid w:val="007904CD"/>
    <w:rsid w:val="00792437"/>
    <w:rsid w:val="007A03E5"/>
    <w:rsid w:val="007A5EC2"/>
    <w:rsid w:val="007A6BE1"/>
    <w:rsid w:val="007C5EA6"/>
    <w:rsid w:val="007F2644"/>
    <w:rsid w:val="007F5D81"/>
    <w:rsid w:val="008038E2"/>
    <w:rsid w:val="008167A7"/>
    <w:rsid w:val="00824E07"/>
    <w:rsid w:val="008563F7"/>
    <w:rsid w:val="0086542B"/>
    <w:rsid w:val="008745C4"/>
    <w:rsid w:val="0087692E"/>
    <w:rsid w:val="0088105B"/>
    <w:rsid w:val="00892FB6"/>
    <w:rsid w:val="008A71D6"/>
    <w:rsid w:val="008D109F"/>
    <w:rsid w:val="008F0CFA"/>
    <w:rsid w:val="008F3053"/>
    <w:rsid w:val="008F396C"/>
    <w:rsid w:val="008F5A24"/>
    <w:rsid w:val="00925D84"/>
    <w:rsid w:val="00937AF7"/>
    <w:rsid w:val="00945389"/>
    <w:rsid w:val="009501E8"/>
    <w:rsid w:val="00951903"/>
    <w:rsid w:val="00971C30"/>
    <w:rsid w:val="0097698A"/>
    <w:rsid w:val="00982407"/>
    <w:rsid w:val="00991CEE"/>
    <w:rsid w:val="00994E20"/>
    <w:rsid w:val="009F04FE"/>
    <w:rsid w:val="009F1AEE"/>
    <w:rsid w:val="00A502A6"/>
    <w:rsid w:val="00A53267"/>
    <w:rsid w:val="00A6727C"/>
    <w:rsid w:val="00A716E3"/>
    <w:rsid w:val="00A77287"/>
    <w:rsid w:val="00A77FEA"/>
    <w:rsid w:val="00AC3FAC"/>
    <w:rsid w:val="00AE0536"/>
    <w:rsid w:val="00B13337"/>
    <w:rsid w:val="00B30923"/>
    <w:rsid w:val="00B321A3"/>
    <w:rsid w:val="00B37E76"/>
    <w:rsid w:val="00B41B8F"/>
    <w:rsid w:val="00B5744E"/>
    <w:rsid w:val="00B6297F"/>
    <w:rsid w:val="00BA3631"/>
    <w:rsid w:val="00BC0509"/>
    <w:rsid w:val="00BC09D1"/>
    <w:rsid w:val="00BD4073"/>
    <w:rsid w:val="00BE1DAF"/>
    <w:rsid w:val="00BE3E0B"/>
    <w:rsid w:val="00BF2BBF"/>
    <w:rsid w:val="00BF31BD"/>
    <w:rsid w:val="00C03404"/>
    <w:rsid w:val="00C2002F"/>
    <w:rsid w:val="00C27987"/>
    <w:rsid w:val="00C56807"/>
    <w:rsid w:val="00C67B82"/>
    <w:rsid w:val="00C801CE"/>
    <w:rsid w:val="00C8074F"/>
    <w:rsid w:val="00C95D21"/>
    <w:rsid w:val="00CD0D31"/>
    <w:rsid w:val="00CD5720"/>
    <w:rsid w:val="00D12610"/>
    <w:rsid w:val="00D172A1"/>
    <w:rsid w:val="00D23E40"/>
    <w:rsid w:val="00D37755"/>
    <w:rsid w:val="00D543F2"/>
    <w:rsid w:val="00D95A53"/>
    <w:rsid w:val="00D95DE2"/>
    <w:rsid w:val="00DA7870"/>
    <w:rsid w:val="00DB02B0"/>
    <w:rsid w:val="00DB4577"/>
    <w:rsid w:val="00DF0E4D"/>
    <w:rsid w:val="00DF3458"/>
    <w:rsid w:val="00E17DCF"/>
    <w:rsid w:val="00E2449C"/>
    <w:rsid w:val="00E3468F"/>
    <w:rsid w:val="00E41F45"/>
    <w:rsid w:val="00E8121B"/>
    <w:rsid w:val="00EA02C3"/>
    <w:rsid w:val="00EB450D"/>
    <w:rsid w:val="00EC7C11"/>
    <w:rsid w:val="00ED17BD"/>
    <w:rsid w:val="00F7192F"/>
    <w:rsid w:val="00F76306"/>
    <w:rsid w:val="00F8397A"/>
    <w:rsid w:val="00F914B2"/>
    <w:rsid w:val="00F923A5"/>
    <w:rsid w:val="00F92A86"/>
    <w:rsid w:val="00FD21B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6220</Words>
  <Characters>37326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26</cp:revision>
  <cp:lastPrinted>2022-11-04T07:05:00Z</cp:lastPrinted>
  <dcterms:created xsi:type="dcterms:W3CDTF">2022-10-19T09:53:00Z</dcterms:created>
  <dcterms:modified xsi:type="dcterms:W3CDTF">2022-11-04T09:44:00Z</dcterms:modified>
</cp:coreProperties>
</file>