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67" w:rsidRPr="009501E8" w:rsidRDefault="00B37E76" w:rsidP="00A53267">
      <w:pPr>
        <w:tabs>
          <w:tab w:val="left" w:pos="333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-66040</wp:posOffset>
                </wp:positionV>
                <wp:extent cx="865505" cy="892810"/>
                <wp:effectExtent l="0" t="0" r="0" b="254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4E" w:rsidRDefault="00B5744E" w:rsidP="00A532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2140" cy="775335"/>
                                  <wp:effectExtent l="0" t="0" r="0" b="5715"/>
                                  <wp:docPr id="3" name="Obraz 3" descr="Kopia_zapasowa_herb_GMINA WIELU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opia_zapasowa_herb_GMINA WIELU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140" cy="775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.15pt;margin-top:-5.2pt;width:68.1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" filled="f" stroked="f">
                <v:textbox>
                  <w:txbxContent>
                    <w:p w:rsidR="00B5744E" w:rsidRDefault="00B5744E" w:rsidP="00A532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2140" cy="775335"/>
                            <wp:effectExtent l="0" t="0" r="0" b="5715"/>
                            <wp:docPr id="3" name="Obraz 3" descr="Kopia_zapasowa_herb_GMINA WIELU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opia_zapasowa_herb_GMINA WIELU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140" cy="775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267" w:rsidRPr="009501E8" w:rsidRDefault="003F3EAC" w:rsidP="003F3EA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501E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</w:t>
      </w:r>
      <w:r w:rsidR="00A53267" w:rsidRPr="009501E8">
        <w:rPr>
          <w:rFonts w:ascii="Times New Roman" w:eastAsia="Times New Roman" w:hAnsi="Times New Roman" w:cs="Times New Roman"/>
          <w:b/>
          <w:bCs/>
          <w:sz w:val="18"/>
          <w:szCs w:val="18"/>
        </w:rPr>
        <w:t>BURMISTRZ WIELUNIA</w:t>
      </w:r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01E8">
        <w:rPr>
          <w:rFonts w:ascii="Times New Roman" w:eastAsia="Times New Roman" w:hAnsi="Times New Roman" w:cs="Times New Roman"/>
          <w:color w:val="000000"/>
          <w:sz w:val="18"/>
          <w:szCs w:val="18"/>
        </w:rPr>
        <w:t>98-300 Wieluń, pl. Kazimierza Wielkiego 1</w:t>
      </w:r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01E8">
        <w:rPr>
          <w:rFonts w:ascii="Times New Roman" w:eastAsia="Times New Roman" w:hAnsi="Times New Roman" w:cs="Times New Roman"/>
          <w:color w:val="000000"/>
          <w:sz w:val="18"/>
          <w:szCs w:val="18"/>
        </w:rPr>
        <w:t>tel. (+48) 43 8860228, fax. (+48) 43 8860260, ePUAP: /um_wielun/skrytka</w:t>
      </w:r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de-DE"/>
        </w:rPr>
      </w:pPr>
      <w:r w:rsidRPr="009501E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www.wielun.pl, </w:t>
      </w:r>
      <w:proofErr w:type="spellStart"/>
      <w:r w:rsidRPr="009501E8">
        <w:rPr>
          <w:rFonts w:ascii="Times New Roman" w:eastAsia="Times New Roman" w:hAnsi="Times New Roman" w:cs="Times New Roman"/>
          <w:sz w:val="18"/>
          <w:szCs w:val="18"/>
          <w:lang w:val="de-DE"/>
        </w:rPr>
        <w:t>e-mail</w:t>
      </w:r>
      <w:proofErr w:type="spellEnd"/>
      <w:r w:rsidRPr="009501E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: </w:t>
      </w:r>
      <w:hyperlink r:id="rId10" w:history="1">
        <w:r w:rsidRPr="009501E8">
          <w:rPr>
            <w:rFonts w:ascii="Times New Roman" w:eastAsia="Times New Roman" w:hAnsi="Times New Roman" w:cs="Times New Roman"/>
            <w:color w:val="000000"/>
            <w:sz w:val="18"/>
            <w:szCs w:val="18"/>
            <w:lang w:val="de-DE"/>
          </w:rPr>
          <w:t>sekretariat@um.wielun.pl</w:t>
        </w:r>
      </w:hyperlink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A53267" w:rsidRPr="009501E8" w:rsidRDefault="00B37E76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-1056005</wp:posOffset>
                </wp:positionH>
                <wp:positionV relativeFrom="paragraph">
                  <wp:posOffset>-3175</wp:posOffset>
                </wp:positionV>
                <wp:extent cx="1028700" cy="2286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744E" w:rsidRDefault="00B5744E" w:rsidP="00A53267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GMINA WIELUŃ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83.15pt;margin-top:-.2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" filled="f" stroked="f" strokecolor="silver">
                <v:textbox>
                  <w:txbxContent>
                    <w:p w:rsidR="00B5744E" w:rsidRDefault="00B5744E" w:rsidP="00A53267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GMINA WIELUŃ</w:t>
                      </w:r>
                    </w:p>
                  </w:txbxContent>
                </v:textbox>
              </v:shape>
            </w:pict>
          </mc:Fallback>
        </mc:AlternateContent>
      </w:r>
    </w:p>
    <w:p w:rsidR="00A53267" w:rsidRPr="00272984" w:rsidRDefault="00B37E76" w:rsidP="00A5326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85724</wp:posOffset>
                </wp:positionV>
                <wp:extent cx="5760720" cy="0"/>
                <wp:effectExtent l="0" t="0" r="1143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6.75pt" to="454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5/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" o:allowincell="f"/>
            </w:pict>
          </mc:Fallback>
        </mc:AlternateContent>
      </w:r>
    </w:p>
    <w:p w:rsidR="007A6BE1" w:rsidRPr="00272984" w:rsidRDefault="00F76306">
      <w:pPr>
        <w:spacing w:after="0"/>
        <w:rPr>
          <w:rFonts w:ascii="Arial" w:eastAsia="Arial" w:hAnsi="Arial" w:cs="Arial"/>
          <w:sz w:val="24"/>
          <w:szCs w:val="24"/>
        </w:rPr>
      </w:pPr>
      <w:r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Pr="00272984">
        <w:rPr>
          <w:rFonts w:ascii="Arial" w:eastAsia="Arial" w:hAnsi="Arial" w:cs="Arial"/>
          <w:sz w:val="24"/>
          <w:szCs w:val="24"/>
          <w:lang w:val="en-US"/>
        </w:rPr>
        <w:tab/>
        <w:t xml:space="preserve">            </w:t>
      </w:r>
      <w:r w:rsidR="00A53267" w:rsidRPr="00272984">
        <w:rPr>
          <w:rFonts w:ascii="Arial" w:eastAsia="Arial" w:hAnsi="Arial" w:cs="Arial"/>
          <w:sz w:val="24"/>
          <w:szCs w:val="24"/>
          <w:lang w:val="en-US"/>
        </w:rPr>
        <w:t xml:space="preserve">       </w:t>
      </w:r>
      <w:r w:rsidRPr="00272984">
        <w:rPr>
          <w:rFonts w:ascii="Arial" w:eastAsia="Arial" w:hAnsi="Arial" w:cs="Arial"/>
          <w:sz w:val="24"/>
          <w:szCs w:val="24"/>
          <w:lang w:val="en-US"/>
        </w:rPr>
        <w:t xml:space="preserve">    </w:t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Pr="0027298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272984">
        <w:rPr>
          <w:rFonts w:ascii="Arial" w:eastAsia="Arial" w:hAnsi="Arial" w:cs="Arial"/>
          <w:sz w:val="24"/>
          <w:szCs w:val="24"/>
        </w:rPr>
        <w:t xml:space="preserve">Wieluń, dnia </w:t>
      </w:r>
      <w:r w:rsidR="00632630">
        <w:rPr>
          <w:rFonts w:ascii="Arial" w:eastAsia="Arial" w:hAnsi="Arial" w:cs="Arial"/>
          <w:sz w:val="24"/>
          <w:szCs w:val="24"/>
        </w:rPr>
        <w:t>4</w:t>
      </w:r>
      <w:r w:rsidR="009F1AEE" w:rsidRPr="00272984">
        <w:rPr>
          <w:rFonts w:ascii="Arial" w:eastAsia="Arial" w:hAnsi="Arial" w:cs="Arial"/>
          <w:sz w:val="24"/>
          <w:szCs w:val="24"/>
        </w:rPr>
        <w:t>.</w:t>
      </w:r>
      <w:r w:rsidR="004B2705">
        <w:rPr>
          <w:rFonts w:ascii="Arial" w:eastAsia="Arial" w:hAnsi="Arial" w:cs="Arial"/>
          <w:sz w:val="24"/>
          <w:szCs w:val="24"/>
        </w:rPr>
        <w:t>1</w:t>
      </w:r>
      <w:r w:rsidR="00632630">
        <w:rPr>
          <w:rFonts w:ascii="Arial" w:eastAsia="Arial" w:hAnsi="Arial" w:cs="Arial"/>
          <w:sz w:val="24"/>
          <w:szCs w:val="24"/>
        </w:rPr>
        <w:t>1</w:t>
      </w:r>
      <w:r w:rsidR="009F1AEE" w:rsidRPr="00272984">
        <w:rPr>
          <w:rFonts w:ascii="Arial" w:eastAsia="Arial" w:hAnsi="Arial" w:cs="Arial"/>
          <w:sz w:val="24"/>
          <w:szCs w:val="24"/>
        </w:rPr>
        <w:t>.</w:t>
      </w:r>
      <w:r w:rsidRPr="00272984">
        <w:rPr>
          <w:rFonts w:ascii="Arial" w:eastAsia="Arial" w:hAnsi="Arial" w:cs="Arial"/>
          <w:sz w:val="24"/>
          <w:szCs w:val="24"/>
        </w:rPr>
        <w:t>202</w:t>
      </w:r>
      <w:r w:rsidR="005032E5" w:rsidRPr="00272984">
        <w:rPr>
          <w:rFonts w:ascii="Arial" w:eastAsia="Arial" w:hAnsi="Arial" w:cs="Arial"/>
          <w:sz w:val="24"/>
          <w:szCs w:val="24"/>
        </w:rPr>
        <w:t>2</w:t>
      </w:r>
      <w:r w:rsidRPr="00272984">
        <w:rPr>
          <w:rFonts w:ascii="Arial" w:eastAsia="Arial" w:hAnsi="Arial" w:cs="Arial"/>
          <w:sz w:val="24"/>
          <w:szCs w:val="24"/>
        </w:rPr>
        <w:t xml:space="preserve"> r.</w:t>
      </w:r>
    </w:p>
    <w:p w:rsidR="007A6BE1" w:rsidRPr="00272984" w:rsidRDefault="005E1D5B">
      <w:pPr>
        <w:spacing w:after="0"/>
        <w:rPr>
          <w:rFonts w:ascii="Arial" w:eastAsia="Arial" w:hAnsi="Arial" w:cs="Arial"/>
          <w:sz w:val="24"/>
          <w:szCs w:val="24"/>
        </w:rPr>
      </w:pPr>
      <w:r w:rsidRPr="00272984">
        <w:rPr>
          <w:rFonts w:ascii="Arial" w:eastAsia="Arial" w:hAnsi="Arial" w:cs="Arial"/>
          <w:sz w:val="24"/>
          <w:szCs w:val="24"/>
        </w:rPr>
        <w:t>Nr sprawy ZP.271.2.</w:t>
      </w:r>
      <w:r w:rsidR="004B2705">
        <w:rPr>
          <w:rFonts w:ascii="Arial" w:eastAsia="Arial" w:hAnsi="Arial" w:cs="Arial"/>
          <w:sz w:val="24"/>
          <w:szCs w:val="24"/>
        </w:rPr>
        <w:t>33</w:t>
      </w:r>
      <w:r w:rsidRPr="00272984">
        <w:rPr>
          <w:rFonts w:ascii="Arial" w:eastAsia="Arial" w:hAnsi="Arial" w:cs="Arial"/>
          <w:sz w:val="24"/>
          <w:szCs w:val="24"/>
        </w:rPr>
        <w:t>.202</w:t>
      </w:r>
      <w:r w:rsidR="005032E5" w:rsidRPr="00272984">
        <w:rPr>
          <w:rFonts w:ascii="Arial" w:eastAsia="Arial" w:hAnsi="Arial" w:cs="Arial"/>
          <w:sz w:val="24"/>
          <w:szCs w:val="24"/>
        </w:rPr>
        <w:t>2</w:t>
      </w:r>
    </w:p>
    <w:p w:rsidR="007A6BE1" w:rsidRPr="00272984" w:rsidRDefault="00F76306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72984">
        <w:rPr>
          <w:rFonts w:ascii="Arial" w:eastAsia="Arial" w:hAnsi="Arial" w:cs="Arial"/>
          <w:b/>
          <w:sz w:val="24"/>
          <w:szCs w:val="24"/>
        </w:rPr>
        <w:tab/>
      </w:r>
      <w:r w:rsidRPr="00272984">
        <w:rPr>
          <w:rFonts w:ascii="Arial" w:eastAsia="Arial" w:hAnsi="Arial" w:cs="Arial"/>
          <w:b/>
          <w:sz w:val="24"/>
          <w:szCs w:val="24"/>
        </w:rPr>
        <w:tab/>
      </w:r>
      <w:r w:rsidRPr="00272984">
        <w:rPr>
          <w:rFonts w:ascii="Arial" w:eastAsia="Arial" w:hAnsi="Arial" w:cs="Arial"/>
          <w:b/>
          <w:sz w:val="24"/>
          <w:szCs w:val="24"/>
        </w:rPr>
        <w:tab/>
      </w:r>
      <w:r w:rsidRPr="00272984">
        <w:rPr>
          <w:rFonts w:ascii="Arial" w:eastAsia="Arial" w:hAnsi="Arial" w:cs="Arial"/>
          <w:b/>
          <w:sz w:val="24"/>
          <w:szCs w:val="24"/>
        </w:rPr>
        <w:tab/>
      </w:r>
      <w:r w:rsidRPr="00272984">
        <w:rPr>
          <w:rFonts w:ascii="Arial" w:eastAsia="Arial" w:hAnsi="Arial" w:cs="Arial"/>
          <w:b/>
          <w:sz w:val="24"/>
          <w:szCs w:val="24"/>
        </w:rPr>
        <w:tab/>
      </w:r>
    </w:p>
    <w:p w:rsidR="007A6BE1" w:rsidRPr="00272984" w:rsidRDefault="00F76306">
      <w:pPr>
        <w:spacing w:after="0"/>
        <w:ind w:left="5664" w:firstLine="708"/>
        <w:rPr>
          <w:rFonts w:ascii="Arial" w:eastAsia="Arial" w:hAnsi="Arial" w:cs="Arial"/>
          <w:sz w:val="24"/>
          <w:szCs w:val="24"/>
        </w:rPr>
      </w:pPr>
      <w:r w:rsidRPr="00272984">
        <w:rPr>
          <w:rFonts w:ascii="Arial" w:eastAsia="Arial" w:hAnsi="Arial" w:cs="Arial"/>
          <w:b/>
          <w:sz w:val="24"/>
          <w:szCs w:val="24"/>
        </w:rPr>
        <w:t>- Wykonawcy -</w:t>
      </w:r>
    </w:p>
    <w:p w:rsidR="007A6BE1" w:rsidRPr="00272984" w:rsidRDefault="007A6BE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87692E" w:rsidRPr="006C6ED0" w:rsidRDefault="006C6ED0" w:rsidP="006C6ED0">
      <w:pP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6C6ED0">
        <w:rPr>
          <w:rFonts w:ascii="Arial" w:eastAsia="Arial" w:hAnsi="Arial" w:cs="Arial"/>
          <w:color w:val="000000"/>
          <w:sz w:val="24"/>
          <w:szCs w:val="24"/>
        </w:rPr>
        <w:t xml:space="preserve">Dotyczy: postępowania o udzielenie zamówienia publicznego opublikowanego w dniu 28.09.2022 r. w Dzienniku Urzędowym Unii Europejskiej  pod nr 2022/S 187-528092 przetargu nieograniczonego na zadanie pn.: </w:t>
      </w:r>
      <w:r w:rsidRPr="006C6ED0">
        <w:rPr>
          <w:rFonts w:ascii="Arial" w:eastAsia="Arial" w:hAnsi="Arial" w:cs="Arial"/>
          <w:b/>
          <w:color w:val="000000"/>
          <w:sz w:val="24"/>
          <w:szCs w:val="24"/>
        </w:rPr>
        <w:t>„Budowa hali sportowej przy Szkole Podstawowej nr 5 w Wieluniu”</w:t>
      </w:r>
    </w:p>
    <w:p w:rsidR="002E1054" w:rsidRPr="002E1054" w:rsidRDefault="0087692E" w:rsidP="002E1054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72984">
        <w:rPr>
          <w:rFonts w:ascii="Arial" w:eastAsia="Arial" w:hAnsi="Arial" w:cs="Arial"/>
          <w:color w:val="000000"/>
          <w:sz w:val="24"/>
          <w:szCs w:val="24"/>
        </w:rPr>
        <w:br/>
      </w:r>
      <w:r w:rsidR="00A6727C" w:rsidRPr="00A6727C">
        <w:rPr>
          <w:rFonts w:ascii="Arial" w:eastAsia="Calibri" w:hAnsi="Arial" w:cs="Arial"/>
          <w:b/>
          <w:sz w:val="24"/>
          <w:szCs w:val="24"/>
        </w:rPr>
        <w:t>I.</w:t>
      </w:r>
      <w:r w:rsidR="00A6727C">
        <w:rPr>
          <w:rFonts w:ascii="Arial" w:eastAsia="Calibri" w:hAnsi="Arial" w:cs="Arial"/>
          <w:sz w:val="24"/>
          <w:szCs w:val="24"/>
        </w:rPr>
        <w:t xml:space="preserve"> </w:t>
      </w:r>
      <w:r w:rsidR="002E1054" w:rsidRPr="002E1054">
        <w:rPr>
          <w:rFonts w:ascii="Arial" w:eastAsia="Calibri" w:hAnsi="Arial" w:cs="Arial"/>
          <w:sz w:val="24"/>
          <w:szCs w:val="24"/>
        </w:rPr>
        <w:t>Działając na podstawie art. 137 ust. 1 i ust 6 ustawy z dnia 11 września 2019 r. Prawo za</w:t>
      </w:r>
      <w:r w:rsidR="002E1054">
        <w:rPr>
          <w:rFonts w:ascii="Arial" w:eastAsia="Calibri" w:hAnsi="Arial" w:cs="Arial"/>
          <w:sz w:val="24"/>
          <w:szCs w:val="24"/>
        </w:rPr>
        <w:t>mówień publicznych (Dz. U. z 2021</w:t>
      </w:r>
      <w:r w:rsidR="002E1054" w:rsidRPr="002E1054">
        <w:rPr>
          <w:rFonts w:ascii="Arial" w:eastAsia="Calibri" w:hAnsi="Arial" w:cs="Arial"/>
          <w:sz w:val="24"/>
          <w:szCs w:val="24"/>
        </w:rPr>
        <w:t xml:space="preserve"> r. poz. </w:t>
      </w:r>
      <w:r w:rsidR="002E1054">
        <w:rPr>
          <w:rFonts w:ascii="Arial" w:eastAsia="Calibri" w:hAnsi="Arial" w:cs="Arial"/>
          <w:sz w:val="24"/>
          <w:szCs w:val="24"/>
        </w:rPr>
        <w:t>1</w:t>
      </w:r>
      <w:r w:rsidR="00111139">
        <w:rPr>
          <w:rFonts w:ascii="Arial" w:eastAsia="Calibri" w:hAnsi="Arial" w:cs="Arial"/>
          <w:sz w:val="24"/>
          <w:szCs w:val="24"/>
        </w:rPr>
        <w:t>710</w:t>
      </w:r>
      <w:r w:rsidR="002E1054" w:rsidRPr="002E1054">
        <w:rPr>
          <w:rFonts w:ascii="Arial" w:eastAsia="Calibri" w:hAnsi="Arial" w:cs="Arial"/>
          <w:sz w:val="24"/>
          <w:szCs w:val="24"/>
        </w:rPr>
        <w:t xml:space="preserve"> ze zm.) Zamawiający Gmina Wieluń wprowadza zmianę do treści Specyfikacji warunków zamówienia </w:t>
      </w:r>
      <w:r w:rsidR="002E1054" w:rsidRPr="002E1054">
        <w:rPr>
          <w:rFonts w:ascii="Arial" w:eastAsia="Calibri" w:hAnsi="Arial" w:cs="Arial"/>
          <w:sz w:val="24"/>
          <w:szCs w:val="24"/>
        </w:rPr>
        <w:br/>
        <w:t xml:space="preserve">i załączników do SWZ. </w:t>
      </w:r>
    </w:p>
    <w:p w:rsidR="00272984" w:rsidRDefault="00272984" w:rsidP="002E1054">
      <w:pPr>
        <w:spacing w:after="0"/>
        <w:jc w:val="both"/>
        <w:rPr>
          <w:rFonts w:ascii="Arial" w:eastAsia="Arial Narrow" w:hAnsi="Arial" w:cs="Arial"/>
          <w:b/>
          <w:sz w:val="24"/>
          <w:szCs w:val="24"/>
        </w:rPr>
      </w:pPr>
    </w:p>
    <w:p w:rsidR="002E1054" w:rsidRPr="00A6727C" w:rsidRDefault="002E1054" w:rsidP="006C6ED0">
      <w:pPr>
        <w:pStyle w:val="Akapitzlist"/>
        <w:numPr>
          <w:ilvl w:val="0"/>
          <w:numId w:val="17"/>
        </w:numPr>
        <w:suppressAutoHyphens/>
        <w:ind w:left="284" w:hanging="284"/>
        <w:rPr>
          <w:rFonts w:ascii="Arial" w:eastAsia="Times New Roman" w:hAnsi="Arial" w:cs="Arial"/>
          <w:b/>
          <w:sz w:val="24"/>
          <w:szCs w:val="24"/>
        </w:rPr>
      </w:pPr>
      <w:r w:rsidRPr="00A6727C">
        <w:rPr>
          <w:rFonts w:ascii="Arial" w:eastAsia="Times New Roman" w:hAnsi="Arial" w:cs="Arial"/>
          <w:b/>
          <w:sz w:val="24"/>
          <w:szCs w:val="24"/>
        </w:rPr>
        <w:t xml:space="preserve">Załącznik  nr 9 do SWZ - Projekt umowy  </w:t>
      </w:r>
    </w:p>
    <w:p w:rsidR="002E1054" w:rsidRDefault="006C6ED0" w:rsidP="002E1054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§ 2</w:t>
      </w:r>
      <w:r w:rsidR="002E1054" w:rsidRPr="002E105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ust. 2</w:t>
      </w:r>
    </w:p>
    <w:p w:rsidR="006C6ED0" w:rsidRPr="006C6ED0" w:rsidRDefault="006C6ED0" w:rsidP="006C6ED0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Obowiązki  Wykonawcy </w:t>
      </w:r>
    </w:p>
    <w:p w:rsidR="00B6297F" w:rsidRDefault="00B6297F" w:rsidP="002E1054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B6297F" w:rsidRPr="002E1054" w:rsidRDefault="00B6297F" w:rsidP="00BF2BBF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E1054">
        <w:rPr>
          <w:rFonts w:ascii="Arial" w:eastAsia="Times New Roman" w:hAnsi="Arial" w:cs="Arial"/>
          <w:b/>
          <w:sz w:val="24"/>
          <w:szCs w:val="24"/>
          <w:u w:val="single"/>
        </w:rPr>
        <w:t>Dotychczasowy zapis: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1) prawidłowe wykonanie wszystkich prac związanych z realizacją przedmiotu umowy zgodnie z dokumentacją projektową, warunkami wykonania oraz z aktualnie obowiązującymi normami polskimi, polskim prawem budowlanym wraz z aktami wykonawczymi do niego i innymi obowiązującymi przepisami;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2) opracowanie kompletnej dokumentacji powykonawczej w 1 (jednym) egzemplarzu i przekazanie jej Zamawiającemu w terminie odbioru końcowego całego przedmiotu umowy</w:t>
      </w:r>
      <w:r w:rsidRPr="006C6ED0">
        <w:rPr>
          <w:rFonts w:ascii="Arial" w:eastAsia="Calibri" w:hAnsi="Arial" w:cs="Arial"/>
          <w:sz w:val="24"/>
          <w:szCs w:val="24"/>
        </w:rPr>
        <w:t xml:space="preserve"> oraz dostarczenie Zamawiającemu niezbędnego dokumentu gwarancyjnego w dacie odbioru końcowego przedmiotu umowy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3) zorganizowanie placu budowy i wszystkich innych czynności niezbędnych do właściwego wykonania prac. Wykonawca jest zobowiązany zabezpieczyć i oznakować prowadzone roboty oraz dbać o stan techniczny i prawidłowość oznakowania przez cały czas trwania realizacji zadania. Wykonawca ponosi pełną odpowiedzialność za teren budowy od chwili podpisania protokołu przekazania placu budowy do dnia podpisania protokołu odbioru końcowego zadania;</w:t>
      </w:r>
    </w:p>
    <w:p w:rsidR="006C6ED0" w:rsidRPr="006C6ED0" w:rsidRDefault="006C6ED0" w:rsidP="006C6ED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4) pokrycie kosztów napraw i przywrócenia do stanu poprzedniego infrastruktury drogowej, zniszczonej podczas transportu przez Wykonawcę lub inne podmioty, za które ponosi on odpowiedzialność, w związku z realizacją Umowy;</w:t>
      </w:r>
    </w:p>
    <w:p w:rsidR="006C6ED0" w:rsidRPr="006C6ED0" w:rsidRDefault="006C6ED0" w:rsidP="006C6ED0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5) </w:t>
      </w:r>
      <w:r w:rsidRPr="006C6ED0">
        <w:rPr>
          <w:rFonts w:ascii="Arial" w:eastAsia="Calibri" w:hAnsi="Arial" w:cs="Arial"/>
          <w:sz w:val="24"/>
          <w:szCs w:val="24"/>
        </w:rPr>
        <w:t>uczestniczenie w organizowanych przez Zamawiaj</w:t>
      </w:r>
      <w:r w:rsidRPr="006C6ED0">
        <w:rPr>
          <w:rFonts w:ascii="Arial" w:eastAsia="TimesNewRoman" w:hAnsi="Arial" w:cs="Arial"/>
          <w:sz w:val="24"/>
          <w:szCs w:val="24"/>
        </w:rPr>
        <w:t>ą</w:t>
      </w:r>
      <w:r w:rsidRPr="006C6ED0">
        <w:rPr>
          <w:rFonts w:ascii="Arial" w:eastAsia="Calibri" w:hAnsi="Arial" w:cs="Arial"/>
          <w:sz w:val="24"/>
          <w:szCs w:val="24"/>
        </w:rPr>
        <w:t>cego naradach i spotkaniach osób niezb</w:t>
      </w:r>
      <w:r w:rsidRPr="006C6ED0">
        <w:rPr>
          <w:rFonts w:ascii="Arial" w:eastAsia="TimesNewRoman" w:hAnsi="Arial" w:cs="Arial"/>
          <w:sz w:val="24"/>
          <w:szCs w:val="24"/>
        </w:rPr>
        <w:t>ę</w:t>
      </w:r>
      <w:r w:rsidRPr="006C6ED0">
        <w:rPr>
          <w:rFonts w:ascii="Arial" w:eastAsia="Calibri" w:hAnsi="Arial" w:cs="Arial"/>
          <w:sz w:val="24"/>
          <w:szCs w:val="24"/>
        </w:rPr>
        <w:t>dnych do realizacji niniejszej umowy, np. kierowników robót i innych osób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</w:rPr>
        <w:lastRenderedPageBreak/>
        <w:t>upowa</w:t>
      </w:r>
      <w:r w:rsidRPr="006C6ED0">
        <w:rPr>
          <w:rFonts w:ascii="Arial" w:eastAsia="TimesNewRoman" w:hAnsi="Arial" w:cs="Arial"/>
          <w:sz w:val="24"/>
          <w:szCs w:val="24"/>
        </w:rPr>
        <w:t>ż</w:t>
      </w:r>
      <w:r w:rsidRPr="006C6ED0">
        <w:rPr>
          <w:rFonts w:ascii="Arial" w:eastAsia="Calibri" w:hAnsi="Arial" w:cs="Arial"/>
          <w:sz w:val="24"/>
          <w:szCs w:val="24"/>
        </w:rPr>
        <w:t>nionych do współpracy z Zamawiaj</w:t>
      </w:r>
      <w:r w:rsidRPr="006C6ED0">
        <w:rPr>
          <w:rFonts w:ascii="Arial" w:eastAsia="TimesNewRoman" w:hAnsi="Arial" w:cs="Arial"/>
          <w:sz w:val="24"/>
          <w:szCs w:val="24"/>
        </w:rPr>
        <w:t>ą</w:t>
      </w:r>
      <w:r w:rsidRPr="006C6ED0">
        <w:rPr>
          <w:rFonts w:ascii="Arial" w:eastAsia="Calibri" w:hAnsi="Arial" w:cs="Arial"/>
          <w:sz w:val="24"/>
          <w:szCs w:val="24"/>
        </w:rPr>
        <w:t>cym, itp.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6) prowadzenie Dziennika budowy i udostępnianie go Zamawiającemu celem dokonywania wpisów i potwierdzeń;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7) przygotowanie obiektu i wymaganych dokumentów łącznie z dokumentacją powykonawczą do dokonania odbioru przez Zamawiającego;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8) zgłaszanie robót podlegających zakryciu do odbioru;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9) zabezpieczenie i stosowne oznakowanie terenu budowy (w tym tablicą informacyjną), przestrzeganie przepisów BHP oraz przepisów ppoż. oraz innych obowiązujących przepisów prawa;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10) Wykonawca zobowiązane jest zabezpieczyć  na terenie budowy  materiały i  inne urządzenia i  elementy już wykonane  przed zniszczeniem uszkodzeniem, kradzieżą. 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11) zatrudnienie przy budowie odpowiedniego nadzoru technicznego oraz pracowników wykwalifikowanych w zakresie niezbędnym do odpowiedniego i terminowego wykonania robót;</w:t>
      </w:r>
    </w:p>
    <w:p w:rsidR="006C6ED0" w:rsidRPr="006C6ED0" w:rsidRDefault="006C6ED0" w:rsidP="006C6ED0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12) </w:t>
      </w:r>
      <w:r w:rsidRPr="006C6ED0">
        <w:rPr>
          <w:rFonts w:ascii="Arial" w:eastAsiaTheme="minorHAnsi" w:hAnsi="Arial" w:cs="Arial"/>
          <w:sz w:val="24"/>
          <w:szCs w:val="24"/>
          <w:lang w:eastAsia="en-US"/>
        </w:rPr>
        <w:t xml:space="preserve"> Wykonawca jest zobowiązany zapewnić, żeby kierownik budowy i kierownicy robót fizycznie przebywali i wykonywali swoje obowiązki na terenie budowy, </w:t>
      </w:r>
    </w:p>
    <w:p w:rsidR="006C6ED0" w:rsidRPr="00323AA4" w:rsidRDefault="006C6ED0" w:rsidP="006C6ED0">
      <w:pPr>
        <w:autoSpaceDE w:val="0"/>
        <w:autoSpaceDN w:val="0"/>
        <w:adjustRightInd w:val="0"/>
        <w:spacing w:after="1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3AA4">
        <w:rPr>
          <w:rFonts w:ascii="Arial" w:eastAsiaTheme="minorHAnsi" w:hAnsi="Arial" w:cs="Arial"/>
          <w:sz w:val="24"/>
          <w:szCs w:val="24"/>
          <w:lang w:eastAsia="en-US"/>
        </w:rPr>
        <w:t xml:space="preserve">13) Wykonawca w ramach Wynagrodzenia, o którym mowa w § 5 umowy, w okresie gwarancji ma obowiązek przeprowadzania przeglądów i konserwacji zamontowanych urządzeń, zgodnie z wymaganiami producentów. </w:t>
      </w:r>
      <w:r w:rsidRPr="00323AA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Do momentu uzyskania prawomocnego pozwolenia na użytkowanie obiektu, koszty materiałów eksploatacyjnych zainstalowanych urządzeń leżą po stronie Wykonawcy. Po uzyskaniu prawomocnej decyzji o pozwoleniu na użytkowanie obiektu, koszty materiałów eksploatacyjnych obiektu będzie ponosił Zamawiający; </w:t>
      </w:r>
    </w:p>
    <w:p w:rsidR="006C6ED0" w:rsidRPr="00323AA4" w:rsidRDefault="006C6ED0" w:rsidP="006C6ED0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3AA4">
        <w:rPr>
          <w:rFonts w:ascii="Arial" w:eastAsiaTheme="minorHAnsi" w:hAnsi="Arial" w:cs="Arial"/>
          <w:sz w:val="24"/>
          <w:szCs w:val="24"/>
          <w:lang w:eastAsia="en-US"/>
        </w:rPr>
        <w:t xml:space="preserve">14) Wykonawca dokona skutecznego rozruchu technicznego i technologicznego zainstalowanych urządzeń i instalacji, sporządzi/zapewni instrukcje obsługi </w:t>
      </w:r>
      <w:r w:rsidRPr="00323AA4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i eksploatacji oraz przeszkoli wyznaczony personel i  spisze protokół z odbytego szkolenia.  </w:t>
      </w:r>
    </w:p>
    <w:p w:rsidR="006C6ED0" w:rsidRPr="00323AA4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23AA4">
        <w:rPr>
          <w:rFonts w:ascii="Arial" w:eastAsia="Calibri" w:hAnsi="Arial" w:cs="Arial"/>
          <w:sz w:val="24"/>
          <w:szCs w:val="24"/>
          <w:lang w:eastAsia="en-US"/>
        </w:rPr>
        <w:t>15) zapewnienie sprzętu spełniającego wymagania norm technicznych;</w:t>
      </w:r>
    </w:p>
    <w:p w:rsidR="006C6ED0" w:rsidRPr="006C6ED0" w:rsidRDefault="006C6ED0" w:rsidP="006C6ED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23AA4">
        <w:rPr>
          <w:rFonts w:ascii="Arial" w:eastAsia="Calibri" w:hAnsi="Arial" w:cs="Arial"/>
          <w:sz w:val="24"/>
          <w:szCs w:val="24"/>
          <w:lang w:eastAsia="en-US"/>
        </w:rPr>
        <w:t xml:space="preserve">16) </w:t>
      </w:r>
      <w:r w:rsidRPr="00323AA4">
        <w:rPr>
          <w:rFonts w:ascii="Arial" w:eastAsia="Calibri" w:hAnsi="Arial" w:cs="Arial"/>
          <w:sz w:val="24"/>
          <w:szCs w:val="24"/>
        </w:rPr>
        <w:t xml:space="preserve">stosowanie materiałów i wyrobów dopuszczonych do obrotu i stosowania </w:t>
      </w:r>
      <w:r w:rsidRPr="006C6ED0">
        <w:rPr>
          <w:rFonts w:ascii="Arial" w:eastAsia="Calibri" w:hAnsi="Arial" w:cs="Arial"/>
          <w:sz w:val="24"/>
          <w:szCs w:val="24"/>
        </w:rPr>
        <w:t>w budownictwie, a tak</w:t>
      </w:r>
      <w:r w:rsidRPr="006C6ED0">
        <w:rPr>
          <w:rFonts w:ascii="Arial" w:eastAsia="TimesNewRoman" w:hAnsi="Arial" w:cs="Arial"/>
          <w:sz w:val="24"/>
          <w:szCs w:val="24"/>
        </w:rPr>
        <w:t>ż</w:t>
      </w:r>
      <w:r w:rsidRPr="006C6ED0">
        <w:rPr>
          <w:rFonts w:ascii="Arial" w:eastAsia="Calibri" w:hAnsi="Arial" w:cs="Arial"/>
          <w:sz w:val="24"/>
          <w:szCs w:val="24"/>
        </w:rPr>
        <w:t>e stosowanie materiałów oraz wyrobów i urz</w:t>
      </w:r>
      <w:r w:rsidRPr="006C6ED0">
        <w:rPr>
          <w:rFonts w:ascii="Arial" w:eastAsia="TimesNewRoman" w:hAnsi="Arial" w:cs="Arial"/>
          <w:sz w:val="24"/>
          <w:szCs w:val="24"/>
        </w:rPr>
        <w:t>ą</w:t>
      </w:r>
      <w:r w:rsidRPr="006C6ED0">
        <w:rPr>
          <w:rFonts w:ascii="Arial" w:eastAsia="Calibri" w:hAnsi="Arial" w:cs="Arial"/>
          <w:sz w:val="24"/>
          <w:szCs w:val="24"/>
        </w:rPr>
        <w:t>dze</w:t>
      </w:r>
      <w:r w:rsidRPr="006C6ED0">
        <w:rPr>
          <w:rFonts w:ascii="Arial" w:eastAsia="TimesNewRoman" w:hAnsi="Arial" w:cs="Arial"/>
          <w:sz w:val="24"/>
          <w:szCs w:val="24"/>
        </w:rPr>
        <w:t xml:space="preserve">ń </w:t>
      </w:r>
      <w:r w:rsidRPr="006C6ED0">
        <w:rPr>
          <w:rFonts w:ascii="Arial" w:eastAsia="Calibri" w:hAnsi="Arial" w:cs="Arial"/>
          <w:sz w:val="24"/>
          <w:szCs w:val="24"/>
        </w:rPr>
        <w:t>nowych oraz posiadaj</w:t>
      </w:r>
      <w:r w:rsidRPr="006C6ED0">
        <w:rPr>
          <w:rFonts w:ascii="Arial" w:eastAsia="TimesNewRoman" w:hAnsi="Arial" w:cs="Arial"/>
          <w:sz w:val="24"/>
          <w:szCs w:val="24"/>
        </w:rPr>
        <w:t>ą</w:t>
      </w:r>
      <w:r w:rsidRPr="006C6ED0">
        <w:rPr>
          <w:rFonts w:ascii="Arial" w:eastAsia="Calibri" w:hAnsi="Arial" w:cs="Arial"/>
          <w:sz w:val="24"/>
          <w:szCs w:val="24"/>
        </w:rPr>
        <w:t>cych wymagane prawem  aktualne, deklaracje, świadectwa,   atesty, aprobaty wydane przez uprawnione instytucje  i są dopuszczone do stosowania w Polsce; wszelkie aprobaty europejskie musza być tłumaczone na język polski. Dokumenty wymagane w tym zakresie przepisami prawa, b</w:t>
      </w:r>
      <w:r w:rsidRPr="006C6ED0">
        <w:rPr>
          <w:rFonts w:ascii="Arial" w:eastAsia="TimesNewRoman" w:hAnsi="Arial" w:cs="Arial"/>
          <w:sz w:val="24"/>
          <w:szCs w:val="24"/>
        </w:rPr>
        <w:t>ę</w:t>
      </w:r>
      <w:r w:rsidRPr="006C6ED0">
        <w:rPr>
          <w:rFonts w:ascii="Arial" w:eastAsia="Calibri" w:hAnsi="Arial" w:cs="Arial"/>
          <w:sz w:val="24"/>
          <w:szCs w:val="24"/>
        </w:rPr>
        <w:t>d</w:t>
      </w:r>
      <w:r w:rsidRPr="006C6ED0">
        <w:rPr>
          <w:rFonts w:ascii="Arial" w:eastAsia="TimesNewRoman" w:hAnsi="Arial" w:cs="Arial"/>
          <w:sz w:val="24"/>
          <w:szCs w:val="24"/>
        </w:rPr>
        <w:t xml:space="preserve">ą </w:t>
      </w:r>
      <w:r w:rsidRPr="006C6ED0">
        <w:rPr>
          <w:rFonts w:ascii="Arial" w:eastAsia="Calibri" w:hAnsi="Arial" w:cs="Arial"/>
          <w:sz w:val="24"/>
          <w:szCs w:val="24"/>
        </w:rPr>
        <w:t>przechowywane na terenie budowy i udost</w:t>
      </w:r>
      <w:r w:rsidRPr="006C6ED0">
        <w:rPr>
          <w:rFonts w:ascii="Arial" w:eastAsia="TimesNewRoman" w:hAnsi="Arial" w:cs="Arial"/>
          <w:sz w:val="24"/>
          <w:szCs w:val="24"/>
        </w:rPr>
        <w:t>ę</w:t>
      </w:r>
      <w:r w:rsidRPr="006C6ED0">
        <w:rPr>
          <w:rFonts w:ascii="Arial" w:eastAsia="Calibri" w:hAnsi="Arial" w:cs="Arial"/>
          <w:sz w:val="24"/>
          <w:szCs w:val="24"/>
        </w:rPr>
        <w:t>pniane Zamawiaj</w:t>
      </w:r>
      <w:r w:rsidRPr="006C6ED0">
        <w:rPr>
          <w:rFonts w:ascii="Arial" w:eastAsia="TimesNewRoman" w:hAnsi="Arial" w:cs="Arial"/>
          <w:sz w:val="24"/>
          <w:szCs w:val="24"/>
        </w:rPr>
        <w:t>ą</w:t>
      </w:r>
      <w:r w:rsidRPr="006C6ED0">
        <w:rPr>
          <w:rFonts w:ascii="Arial" w:eastAsia="Calibri" w:hAnsi="Arial" w:cs="Arial"/>
          <w:sz w:val="24"/>
          <w:szCs w:val="24"/>
        </w:rPr>
        <w:t>cemu na ka</w:t>
      </w:r>
      <w:r w:rsidRPr="006C6ED0">
        <w:rPr>
          <w:rFonts w:ascii="Arial" w:eastAsia="TimesNewRoman" w:hAnsi="Arial" w:cs="Arial"/>
          <w:sz w:val="24"/>
          <w:szCs w:val="24"/>
        </w:rPr>
        <w:t>ż</w:t>
      </w:r>
      <w:r w:rsidRPr="006C6ED0">
        <w:rPr>
          <w:rFonts w:ascii="Arial" w:eastAsia="Calibri" w:hAnsi="Arial" w:cs="Arial"/>
          <w:sz w:val="24"/>
          <w:szCs w:val="24"/>
        </w:rPr>
        <w:t xml:space="preserve">de </w:t>
      </w:r>
      <w:r w:rsidRPr="006C6ED0">
        <w:rPr>
          <w:rFonts w:ascii="Arial" w:eastAsia="TimesNewRoman" w:hAnsi="Arial" w:cs="Arial"/>
          <w:sz w:val="24"/>
          <w:szCs w:val="24"/>
        </w:rPr>
        <w:t>żą</w:t>
      </w:r>
      <w:r w:rsidRPr="006C6ED0">
        <w:rPr>
          <w:rFonts w:ascii="Arial" w:eastAsia="Calibri" w:hAnsi="Arial" w:cs="Arial"/>
          <w:sz w:val="24"/>
          <w:szCs w:val="24"/>
        </w:rPr>
        <w:t>danie, a po zrealizowaniu Przedmiotu umowy, oddane w komplecie Zamawiaj</w:t>
      </w:r>
      <w:r w:rsidRPr="006C6ED0">
        <w:rPr>
          <w:rFonts w:ascii="Arial" w:eastAsia="TimesNewRoman" w:hAnsi="Arial" w:cs="Arial"/>
          <w:sz w:val="24"/>
          <w:szCs w:val="24"/>
        </w:rPr>
        <w:t>ą</w:t>
      </w:r>
      <w:r w:rsidRPr="006C6ED0">
        <w:rPr>
          <w:rFonts w:ascii="Arial" w:eastAsia="Calibri" w:hAnsi="Arial" w:cs="Arial"/>
          <w:sz w:val="24"/>
          <w:szCs w:val="24"/>
        </w:rPr>
        <w:t>cemu,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17) utrzymanie porządku na placu budowy w czasie realizacji prac;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18) likwidacja placu budowy i zaplecza własnego Wykonawcy bezzwłocznie po zakończeniu prac, lecz nie później niż do dnia odbioru końcowego;</w:t>
      </w:r>
    </w:p>
    <w:p w:rsidR="006C6ED0" w:rsidRPr="006C6ED0" w:rsidRDefault="006C6ED0" w:rsidP="006C6ED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19)</w:t>
      </w:r>
      <w:r w:rsidRPr="006C6ED0">
        <w:rPr>
          <w:rFonts w:ascii="Arial" w:eastAsia="Calibri" w:hAnsi="Arial" w:cs="Arial"/>
          <w:sz w:val="24"/>
          <w:szCs w:val="24"/>
        </w:rPr>
        <w:t xml:space="preserve"> realizacja Przedmiotu umowy w </w:t>
      </w:r>
      <w:r w:rsidRPr="006C6ED0">
        <w:rPr>
          <w:rFonts w:ascii="Arial" w:eastAsia="TimesNewRoman" w:hAnsi="Arial" w:cs="Arial"/>
          <w:sz w:val="24"/>
          <w:szCs w:val="24"/>
        </w:rPr>
        <w:t>ś</w:t>
      </w:r>
      <w:r w:rsidRPr="006C6ED0">
        <w:rPr>
          <w:rFonts w:ascii="Arial" w:eastAsia="Calibri" w:hAnsi="Arial" w:cs="Arial"/>
          <w:sz w:val="24"/>
          <w:szCs w:val="24"/>
        </w:rPr>
        <w:t>cisłej współpracy z kierownikiem budowy,</w:t>
      </w:r>
    </w:p>
    <w:p w:rsidR="006C6ED0" w:rsidRPr="006C6ED0" w:rsidRDefault="006C6ED0" w:rsidP="006C6ED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</w:rPr>
        <w:t xml:space="preserve">inspektorami nadzoru budowlanego, projektantem, 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20) najpóźniej w dniu podpisania umowy złożenie kosztorysu ofertowego, na podstawie, którego Wykonawca dokonał wyliczenia ceny ofertowej. Będzie on stanowić załącznik do umowy. Kosztorys ofertowy winien być wydrukowany i przedłożony w opcji „Kalkulacja szczegółowa”. </w:t>
      </w:r>
      <w:r w:rsidRPr="006C6ED0">
        <w:rPr>
          <w:rFonts w:ascii="Arial" w:eastAsia="Calibri" w:hAnsi="Arial" w:cs="Arial"/>
          <w:sz w:val="24"/>
          <w:szCs w:val="24"/>
          <w:lang w:eastAsia="ar-SA"/>
        </w:rPr>
        <w:t xml:space="preserve">Wyliczone w kosztorysie ceny poszczególnych elementów, jak również cena całkowita musi być zgodna z cenami </w:t>
      </w:r>
      <w:r w:rsidRPr="006C6ED0">
        <w:rPr>
          <w:rFonts w:ascii="Arial" w:eastAsia="Calibri" w:hAnsi="Arial" w:cs="Arial"/>
          <w:sz w:val="24"/>
          <w:szCs w:val="24"/>
          <w:lang w:eastAsia="ar-SA"/>
        </w:rPr>
        <w:lastRenderedPageBreak/>
        <w:t>przedstawionymi w ofercie przetargowej. Tak opracowane kosztorysy będą podstawą do rozliczania:</w:t>
      </w:r>
      <w:r w:rsidRPr="006C6ED0">
        <w:rPr>
          <w:rFonts w:ascii="Arial" w:eastAsia="Calibri" w:hAnsi="Arial" w:cs="Arial"/>
          <w:iCs/>
          <w:sz w:val="24"/>
          <w:szCs w:val="24"/>
          <w:lang w:eastAsia="en-US"/>
        </w:rPr>
        <w:t xml:space="preserve"> „dodatkowych robót budowlanych” wykraczających poza określenie przedmiotu zamówienia podstawowego”, w sytuacji gdy umowa zostanie zmieniona (aneksowana) na podstawie art. 455 ust. 1 pkt 3 ustawy Pzp.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21) zapewnienie na własny koszt transportu odpadów do miejsc ich wykorzystania lub utylizacji, łącznie z kosztami utylizacji;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22) przestrzeganie przepisów prawnych wynikających z następujących ustaw:</w:t>
      </w:r>
    </w:p>
    <w:p w:rsidR="006C6ED0" w:rsidRPr="006C6ED0" w:rsidRDefault="006C6ED0" w:rsidP="006C6ED0">
      <w:pPr>
        <w:numPr>
          <w:ilvl w:val="0"/>
          <w:numId w:val="18"/>
        </w:numPr>
        <w:spacing w:after="0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6C6ED0">
        <w:rPr>
          <w:rFonts w:ascii="Arial" w:eastAsia="Times New Roman" w:hAnsi="Arial" w:cs="Arial"/>
          <w:kern w:val="1"/>
          <w:sz w:val="24"/>
          <w:szCs w:val="24"/>
          <w:lang w:eastAsia="zh-CN"/>
        </w:rPr>
        <w:t>ustawy z dnia 27.04.2001 r. Prawo ochrony środowiska (Dz. U. z 2021 r. poz. 1973),</w:t>
      </w:r>
    </w:p>
    <w:p w:rsidR="006C6ED0" w:rsidRPr="006C6ED0" w:rsidRDefault="006C6ED0" w:rsidP="006C6ED0">
      <w:pPr>
        <w:numPr>
          <w:ilvl w:val="0"/>
          <w:numId w:val="18"/>
        </w:numPr>
        <w:spacing w:after="0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6C6ED0">
        <w:rPr>
          <w:rFonts w:ascii="Arial" w:eastAsia="Times New Roman" w:hAnsi="Arial" w:cs="Arial"/>
          <w:kern w:val="1"/>
          <w:sz w:val="24"/>
          <w:szCs w:val="24"/>
          <w:lang w:eastAsia="zh-CN"/>
        </w:rPr>
        <w:t>ustawy z dnia 14.12.2012 r. o odpadach (Dz. U. z 2021 r., poz. 779 z późn. zm.).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Powołane przepisy prawne Wykonawca zobowiązuje się stosować z uwzględnieniem ewentualnych zmian stanu prawnego w tym zakresie;</w:t>
      </w:r>
    </w:p>
    <w:p w:rsidR="006C6ED0" w:rsidRPr="006C6ED0" w:rsidRDefault="006C6ED0" w:rsidP="006C6ED0">
      <w:pPr>
        <w:spacing w:after="0"/>
        <w:jc w:val="both"/>
        <w:rPr>
          <w:rFonts w:ascii="Arial" w:eastAsiaTheme="minorHAnsi" w:hAnsi="Arial" w:cs="Arial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23) posiadanie w okresie obowiązywania niniejszej umowy aktualnego dokumentu potwierdzającego  ubezpieczenie od odpowiedzialności cywilnej w zakresie prowadzonej działalności gospodarczej;</w:t>
      </w:r>
      <w:r w:rsidRPr="006C6ED0">
        <w:rPr>
          <w:rFonts w:ascii="Arial" w:eastAsiaTheme="minorHAnsi" w:hAnsi="Arial" w:cs="Arial"/>
          <w:lang w:eastAsia="en-US"/>
        </w:rPr>
        <w:t xml:space="preserve">, 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24) wykonanie i przedłożenie Zamawiającemu, w terminie do 7 dni od dnia podpisania umowy, harmonogramu rzeczowo-finansowego, uwzględniającego wykonanie wszystkich robót objętych przedmiotem umowy. Harmonogram musi zawierać wszelkie koszty składające się na cenę oferty, niezbędne do zrealizowania przedmiotu umowy z ich podziałem na poszczególne elementy z uwzględnieniem terminów realizacji każdego z tych elementów. Harmonogram musi być zaakceptowany przez Zamawiającego;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25)</w:t>
      </w:r>
      <w:r w:rsidRPr="006C6ED0">
        <w:rPr>
          <w:rFonts w:eastAsiaTheme="minorHAnsi"/>
          <w:lang w:eastAsia="en-US"/>
        </w:rPr>
        <w:t xml:space="preserve"> 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aktualizacja harmonogramu rzeczowo-finansowego w miarę potrzeb oraz postępu prac, a także na wezwanie Zamawiającego w terminie 5 dni od dnia przekazania wezwania, zmiana harmonogramu nie wymaga formy pisemnego aneksu, a jedynie pisemnego powiadomienia Zamawiającego celem jej zaakceptowania. Zmiana (aktualizacja) harmonogramu musi uzyskać pisemną akceptację Zamawiającego. Zamawiający dokona zatwierdzenia lub wniesie uwagi do zmiany (aktualizacji) harmonogramu w terminie 7 dni  od dnia przedłożenia przez Wykonawcę. W przypadku zgłoszenia przez Zamawiającego w powyższym terminie pisemnie uzasadnionych uwag do zmiany (aktualizacji) harmonogramu, Wykonawca powinien je uwzględnić. Wykonawca zobowiązany jest, w terminie 4 dni od dnia otrzymania zastrzeżeń do dostosowania harmonogramu rzeczowo-finansowego do wskazań Zamawiającego. 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26) Wykonawca zobowiązuje się w stosunku do wszystkich osób, których dane osobowe przekaże do Zamawiającego, w celu realizacji niniejszej umowy, spełnić obowiązek informacyjny wynikający z przepisów artykułu 13 i 14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 ochronie danych). Wykonawca zobowiązany jest zapewnić, by obowiązek ten był wykonywany także przez wszystkich podwykonawców.</w:t>
      </w:r>
    </w:p>
    <w:p w:rsidR="006C6ED0" w:rsidRDefault="006C6ED0" w:rsidP="00BF2BBF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6297F" w:rsidRDefault="00B6297F" w:rsidP="00BF2BBF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E6F3A">
        <w:rPr>
          <w:rFonts w:ascii="Arial" w:eastAsia="Times New Roman" w:hAnsi="Arial" w:cs="Arial"/>
          <w:b/>
          <w:sz w:val="24"/>
          <w:szCs w:val="24"/>
          <w:u w:val="single"/>
        </w:rPr>
        <w:t xml:space="preserve">Otrzymuje brzmienie 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lastRenderedPageBreak/>
        <w:t>1) prawidłowe wykonanie wszystkich prac związanych z realizacją przedmiotu umowy zgodnie z dokumentacją projektową, warunkami wykonania oraz z aktualnie obowiązującymi normami polskimi, polskim prawem budowlanym wraz z aktami wykonawczymi do niego i innymi obowiązującymi przepisami;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2) opracowanie kompletnej dokumentacji powykonawczej w 1 (jednym) egzemplarzu i przekazanie jej Zamawiającemu w terminie odbioru końcowego całego przedmiotu umowy</w:t>
      </w:r>
      <w:r w:rsidRPr="006C6ED0">
        <w:rPr>
          <w:rFonts w:ascii="Arial" w:eastAsia="Calibri" w:hAnsi="Arial" w:cs="Arial"/>
          <w:sz w:val="24"/>
          <w:szCs w:val="24"/>
        </w:rPr>
        <w:t xml:space="preserve"> oraz dostarczenie Zamawiającemu niezbędnego dokumentu gwarancyjnego w dacie odbioru końcowego przedmiotu umowy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3) zorganizowanie placu budowy i wszystkich innych czynności niezbędnych do właściwego wykonania prac. Wykonawca jest zobowiązany zabezpieczyć i oznakować prowadzone roboty oraz dbać o stan techniczny i prawidłowość oznakowania przez cały czas trwania realizacji zadania. Wykonawca ponosi pełną odpowiedzialność za teren budowy od chwili podpisania protokołu przekazania placu budowy do dnia podpisania protokołu odbioru końcowego zadania;</w:t>
      </w:r>
    </w:p>
    <w:p w:rsidR="006C6ED0" w:rsidRPr="006C6ED0" w:rsidRDefault="006C6ED0" w:rsidP="006C6ED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4) pokrycie kosztów napraw i przywrócenia do stanu poprzedniego infrastruktury drogowej, zniszczonej podczas transportu przez Wykonawcę lub inne podmioty, za które ponosi on odpowiedzialność, w związku z realizacją Umowy;</w:t>
      </w:r>
    </w:p>
    <w:p w:rsidR="006C6ED0" w:rsidRPr="006C6ED0" w:rsidRDefault="006C6ED0" w:rsidP="006C6ED0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5) </w:t>
      </w:r>
      <w:r w:rsidRPr="006C6ED0">
        <w:rPr>
          <w:rFonts w:ascii="Arial" w:eastAsia="Calibri" w:hAnsi="Arial" w:cs="Arial"/>
          <w:sz w:val="24"/>
          <w:szCs w:val="24"/>
        </w:rPr>
        <w:t>uczestniczenie w organizowanych przez Zamawiaj</w:t>
      </w:r>
      <w:r w:rsidRPr="006C6ED0">
        <w:rPr>
          <w:rFonts w:ascii="Arial" w:eastAsia="TimesNewRoman" w:hAnsi="Arial" w:cs="Arial"/>
          <w:sz w:val="24"/>
          <w:szCs w:val="24"/>
        </w:rPr>
        <w:t>ą</w:t>
      </w:r>
      <w:r w:rsidRPr="006C6ED0">
        <w:rPr>
          <w:rFonts w:ascii="Arial" w:eastAsia="Calibri" w:hAnsi="Arial" w:cs="Arial"/>
          <w:sz w:val="24"/>
          <w:szCs w:val="24"/>
        </w:rPr>
        <w:t>cego naradach i spotkaniach osób niezb</w:t>
      </w:r>
      <w:r w:rsidRPr="006C6ED0">
        <w:rPr>
          <w:rFonts w:ascii="Arial" w:eastAsia="TimesNewRoman" w:hAnsi="Arial" w:cs="Arial"/>
          <w:sz w:val="24"/>
          <w:szCs w:val="24"/>
        </w:rPr>
        <w:t>ę</w:t>
      </w:r>
      <w:r w:rsidRPr="006C6ED0">
        <w:rPr>
          <w:rFonts w:ascii="Arial" w:eastAsia="Calibri" w:hAnsi="Arial" w:cs="Arial"/>
          <w:sz w:val="24"/>
          <w:szCs w:val="24"/>
        </w:rPr>
        <w:t>dnych do realizacji niniejszej umowy, np. kierowników robót i innych osób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</w:rPr>
        <w:t>upowa</w:t>
      </w:r>
      <w:r w:rsidRPr="006C6ED0">
        <w:rPr>
          <w:rFonts w:ascii="Arial" w:eastAsia="TimesNewRoman" w:hAnsi="Arial" w:cs="Arial"/>
          <w:sz w:val="24"/>
          <w:szCs w:val="24"/>
        </w:rPr>
        <w:t>ż</w:t>
      </w:r>
      <w:r w:rsidRPr="006C6ED0">
        <w:rPr>
          <w:rFonts w:ascii="Arial" w:eastAsia="Calibri" w:hAnsi="Arial" w:cs="Arial"/>
          <w:sz w:val="24"/>
          <w:szCs w:val="24"/>
        </w:rPr>
        <w:t>nionych do współpracy z Zamawiaj</w:t>
      </w:r>
      <w:r w:rsidRPr="006C6ED0">
        <w:rPr>
          <w:rFonts w:ascii="Arial" w:eastAsia="TimesNewRoman" w:hAnsi="Arial" w:cs="Arial"/>
          <w:sz w:val="24"/>
          <w:szCs w:val="24"/>
        </w:rPr>
        <w:t>ą</w:t>
      </w:r>
      <w:r w:rsidRPr="006C6ED0">
        <w:rPr>
          <w:rFonts w:ascii="Arial" w:eastAsia="Calibri" w:hAnsi="Arial" w:cs="Arial"/>
          <w:sz w:val="24"/>
          <w:szCs w:val="24"/>
        </w:rPr>
        <w:t>cym, itp.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6) prowadzenie Dziennika budowy i udostępnianie go Zamawiającemu celem dokonywania wpisów i potwierdzeń;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7) przygotowanie obiektu i wymaganych dokumentów łącznie z dokumentacją powykonawczą do dokonania odbioru przez Zamawiającego;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8) zgłaszanie robót podlegających zakryciu do odbioru;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9) zabezpieczenie i stosowne oznakowanie terenu budowy (w tym tablicą informacyjną), przestrzeganie przepisów BHP oraz przepisów ppoż. oraz innych obowiązujących przepisów prawa;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10) Wykonawca zobowiązane jest zabezpieczyć  na terenie budowy  materiały i  inne urządzenia i  elementy już wykonane  przed zniszczeniem uszkodzeniem, kradzieżą. 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11) zatrudnienie przy budowie odpowiedniego nadzoru technicznego oraz pracowników wykwalifikowanych w zakresie niezbędnym do odpowiedniego i terminowego wykonania robót;</w:t>
      </w:r>
    </w:p>
    <w:p w:rsidR="006C6ED0" w:rsidRPr="00323AA4" w:rsidRDefault="006C6ED0" w:rsidP="006C6ED0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12) </w:t>
      </w:r>
      <w:r w:rsidRPr="006C6ED0">
        <w:rPr>
          <w:rFonts w:ascii="Arial" w:eastAsiaTheme="minorHAnsi" w:hAnsi="Arial" w:cs="Arial"/>
          <w:sz w:val="24"/>
          <w:szCs w:val="24"/>
          <w:lang w:eastAsia="en-US"/>
        </w:rPr>
        <w:t xml:space="preserve"> Wykonawca jest zobowiązany zapewnić, żeby kierownik budowy i kierownicy </w:t>
      </w:r>
      <w:r w:rsidRPr="00323AA4">
        <w:rPr>
          <w:rFonts w:ascii="Arial" w:eastAsiaTheme="minorHAnsi" w:hAnsi="Arial" w:cs="Arial"/>
          <w:sz w:val="24"/>
          <w:szCs w:val="24"/>
          <w:lang w:eastAsia="en-US"/>
        </w:rPr>
        <w:t>robót fizycznie przebywali i wykonywali swo</w:t>
      </w:r>
      <w:r w:rsidR="00D12610" w:rsidRPr="00323AA4">
        <w:rPr>
          <w:rFonts w:ascii="Arial" w:eastAsiaTheme="minorHAnsi" w:hAnsi="Arial" w:cs="Arial"/>
          <w:sz w:val="24"/>
          <w:szCs w:val="24"/>
          <w:lang w:eastAsia="en-US"/>
        </w:rPr>
        <w:t>je obowiązki na terenie budowy;</w:t>
      </w:r>
    </w:p>
    <w:p w:rsidR="006C6ED0" w:rsidRPr="00323AA4" w:rsidRDefault="006C6ED0" w:rsidP="006C6ED0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3AA4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D12610" w:rsidRPr="00323AA4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323AA4">
        <w:rPr>
          <w:rFonts w:ascii="Arial" w:eastAsiaTheme="minorHAnsi" w:hAnsi="Arial" w:cs="Arial"/>
          <w:sz w:val="24"/>
          <w:szCs w:val="24"/>
          <w:lang w:eastAsia="en-US"/>
        </w:rPr>
        <w:t xml:space="preserve">) Wykonawca dokona skutecznego rozruchu technicznego i technologicznego zainstalowanych urządzeń i instalacji, sporządzi/zapewni instrukcje obsługi </w:t>
      </w:r>
      <w:r w:rsidRPr="00323AA4">
        <w:rPr>
          <w:rFonts w:ascii="Arial" w:eastAsiaTheme="minorHAnsi" w:hAnsi="Arial" w:cs="Arial"/>
          <w:sz w:val="24"/>
          <w:szCs w:val="24"/>
          <w:lang w:eastAsia="en-US"/>
        </w:rPr>
        <w:br/>
        <w:t>i eksploatacji oraz przeszkoli wyznaczony personel</w:t>
      </w:r>
      <w:r w:rsidR="00E2449C">
        <w:rPr>
          <w:rFonts w:ascii="Arial" w:eastAsiaTheme="minorHAnsi" w:hAnsi="Arial" w:cs="Arial"/>
          <w:sz w:val="24"/>
          <w:szCs w:val="24"/>
          <w:lang w:eastAsia="en-US"/>
        </w:rPr>
        <w:t xml:space="preserve"> w ilości minimum 5 osób </w:t>
      </w:r>
      <w:r w:rsidRPr="00323AA4">
        <w:rPr>
          <w:rFonts w:ascii="Arial" w:eastAsiaTheme="minorHAnsi" w:hAnsi="Arial" w:cs="Arial"/>
          <w:sz w:val="24"/>
          <w:szCs w:val="24"/>
          <w:lang w:eastAsia="en-US"/>
        </w:rPr>
        <w:t xml:space="preserve"> i  spisze protokół z odbytego szkolenia.   </w:t>
      </w:r>
    </w:p>
    <w:p w:rsidR="006C6ED0" w:rsidRPr="00323AA4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23AA4">
        <w:rPr>
          <w:rFonts w:ascii="Arial" w:eastAsia="Calibri" w:hAnsi="Arial" w:cs="Arial"/>
          <w:sz w:val="24"/>
          <w:szCs w:val="24"/>
          <w:lang w:eastAsia="en-US"/>
        </w:rPr>
        <w:t>1</w:t>
      </w:r>
      <w:r w:rsidR="00D12610" w:rsidRPr="00323AA4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323AA4">
        <w:rPr>
          <w:rFonts w:ascii="Arial" w:eastAsia="Calibri" w:hAnsi="Arial" w:cs="Arial"/>
          <w:sz w:val="24"/>
          <w:szCs w:val="24"/>
          <w:lang w:eastAsia="en-US"/>
        </w:rPr>
        <w:t>) zapewnienie sprzętu spełniającego wymagania norm technicznych;</w:t>
      </w:r>
    </w:p>
    <w:p w:rsidR="006C6ED0" w:rsidRPr="006C6ED0" w:rsidRDefault="006C6ED0" w:rsidP="006C6ED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1</w:t>
      </w:r>
      <w:r w:rsidR="00D12610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Pr="006C6ED0">
        <w:rPr>
          <w:rFonts w:ascii="Arial" w:eastAsia="Calibri" w:hAnsi="Arial" w:cs="Arial"/>
          <w:sz w:val="24"/>
          <w:szCs w:val="24"/>
        </w:rPr>
        <w:t>stosowanie materiałów i wyrobów dopuszczonych do obrotu i stosowania w budownictwie, a tak</w:t>
      </w:r>
      <w:r w:rsidRPr="006C6ED0">
        <w:rPr>
          <w:rFonts w:ascii="Arial" w:eastAsia="TimesNewRoman" w:hAnsi="Arial" w:cs="Arial"/>
          <w:sz w:val="24"/>
          <w:szCs w:val="24"/>
        </w:rPr>
        <w:t>ż</w:t>
      </w:r>
      <w:r w:rsidRPr="006C6ED0">
        <w:rPr>
          <w:rFonts w:ascii="Arial" w:eastAsia="Calibri" w:hAnsi="Arial" w:cs="Arial"/>
          <w:sz w:val="24"/>
          <w:szCs w:val="24"/>
        </w:rPr>
        <w:t>e stosowanie materiałów oraz wyrobów i urz</w:t>
      </w:r>
      <w:r w:rsidRPr="006C6ED0">
        <w:rPr>
          <w:rFonts w:ascii="Arial" w:eastAsia="TimesNewRoman" w:hAnsi="Arial" w:cs="Arial"/>
          <w:sz w:val="24"/>
          <w:szCs w:val="24"/>
        </w:rPr>
        <w:t>ą</w:t>
      </w:r>
      <w:r w:rsidRPr="006C6ED0">
        <w:rPr>
          <w:rFonts w:ascii="Arial" w:eastAsia="Calibri" w:hAnsi="Arial" w:cs="Arial"/>
          <w:sz w:val="24"/>
          <w:szCs w:val="24"/>
        </w:rPr>
        <w:t>dze</w:t>
      </w:r>
      <w:r w:rsidRPr="006C6ED0">
        <w:rPr>
          <w:rFonts w:ascii="Arial" w:eastAsia="TimesNewRoman" w:hAnsi="Arial" w:cs="Arial"/>
          <w:sz w:val="24"/>
          <w:szCs w:val="24"/>
        </w:rPr>
        <w:t xml:space="preserve">ń </w:t>
      </w:r>
      <w:r w:rsidRPr="006C6ED0">
        <w:rPr>
          <w:rFonts w:ascii="Arial" w:eastAsia="Calibri" w:hAnsi="Arial" w:cs="Arial"/>
          <w:sz w:val="24"/>
          <w:szCs w:val="24"/>
        </w:rPr>
        <w:t>nowych oraz posiadaj</w:t>
      </w:r>
      <w:r w:rsidRPr="006C6ED0">
        <w:rPr>
          <w:rFonts w:ascii="Arial" w:eastAsia="TimesNewRoman" w:hAnsi="Arial" w:cs="Arial"/>
          <w:sz w:val="24"/>
          <w:szCs w:val="24"/>
        </w:rPr>
        <w:t>ą</w:t>
      </w:r>
      <w:r w:rsidRPr="006C6ED0">
        <w:rPr>
          <w:rFonts w:ascii="Arial" w:eastAsia="Calibri" w:hAnsi="Arial" w:cs="Arial"/>
          <w:sz w:val="24"/>
          <w:szCs w:val="24"/>
        </w:rPr>
        <w:t xml:space="preserve">cych wymagane prawem  aktualne, deklaracje, świadectwa,   atesty, aprobaty wydane przez uprawnione instytucje  i są dopuszczone do stosowania w Polsce; wszelkie aprobaty europejskie musza być tłumaczone na język polski. </w:t>
      </w:r>
      <w:r w:rsidRPr="006C6ED0">
        <w:rPr>
          <w:rFonts w:ascii="Arial" w:eastAsia="Calibri" w:hAnsi="Arial" w:cs="Arial"/>
          <w:sz w:val="24"/>
          <w:szCs w:val="24"/>
        </w:rPr>
        <w:lastRenderedPageBreak/>
        <w:t>Dokumenty wymagane w tym zakresie przepisami prawa, b</w:t>
      </w:r>
      <w:r w:rsidRPr="006C6ED0">
        <w:rPr>
          <w:rFonts w:ascii="Arial" w:eastAsia="TimesNewRoman" w:hAnsi="Arial" w:cs="Arial"/>
          <w:sz w:val="24"/>
          <w:szCs w:val="24"/>
        </w:rPr>
        <w:t>ę</w:t>
      </w:r>
      <w:r w:rsidRPr="006C6ED0">
        <w:rPr>
          <w:rFonts w:ascii="Arial" w:eastAsia="Calibri" w:hAnsi="Arial" w:cs="Arial"/>
          <w:sz w:val="24"/>
          <w:szCs w:val="24"/>
        </w:rPr>
        <w:t>d</w:t>
      </w:r>
      <w:r w:rsidRPr="006C6ED0">
        <w:rPr>
          <w:rFonts w:ascii="Arial" w:eastAsia="TimesNewRoman" w:hAnsi="Arial" w:cs="Arial"/>
          <w:sz w:val="24"/>
          <w:szCs w:val="24"/>
        </w:rPr>
        <w:t xml:space="preserve">ą </w:t>
      </w:r>
      <w:r w:rsidRPr="006C6ED0">
        <w:rPr>
          <w:rFonts w:ascii="Arial" w:eastAsia="Calibri" w:hAnsi="Arial" w:cs="Arial"/>
          <w:sz w:val="24"/>
          <w:szCs w:val="24"/>
        </w:rPr>
        <w:t>przechowywane na terenie budowy i udost</w:t>
      </w:r>
      <w:r w:rsidRPr="006C6ED0">
        <w:rPr>
          <w:rFonts w:ascii="Arial" w:eastAsia="TimesNewRoman" w:hAnsi="Arial" w:cs="Arial"/>
          <w:sz w:val="24"/>
          <w:szCs w:val="24"/>
        </w:rPr>
        <w:t>ę</w:t>
      </w:r>
      <w:r w:rsidRPr="006C6ED0">
        <w:rPr>
          <w:rFonts w:ascii="Arial" w:eastAsia="Calibri" w:hAnsi="Arial" w:cs="Arial"/>
          <w:sz w:val="24"/>
          <w:szCs w:val="24"/>
        </w:rPr>
        <w:t>pniane Zamawiaj</w:t>
      </w:r>
      <w:r w:rsidRPr="006C6ED0">
        <w:rPr>
          <w:rFonts w:ascii="Arial" w:eastAsia="TimesNewRoman" w:hAnsi="Arial" w:cs="Arial"/>
          <w:sz w:val="24"/>
          <w:szCs w:val="24"/>
        </w:rPr>
        <w:t>ą</w:t>
      </w:r>
      <w:r w:rsidRPr="006C6ED0">
        <w:rPr>
          <w:rFonts w:ascii="Arial" w:eastAsia="Calibri" w:hAnsi="Arial" w:cs="Arial"/>
          <w:sz w:val="24"/>
          <w:szCs w:val="24"/>
        </w:rPr>
        <w:t>cemu na ka</w:t>
      </w:r>
      <w:r w:rsidRPr="006C6ED0">
        <w:rPr>
          <w:rFonts w:ascii="Arial" w:eastAsia="TimesNewRoman" w:hAnsi="Arial" w:cs="Arial"/>
          <w:sz w:val="24"/>
          <w:szCs w:val="24"/>
        </w:rPr>
        <w:t>ż</w:t>
      </w:r>
      <w:r w:rsidRPr="006C6ED0">
        <w:rPr>
          <w:rFonts w:ascii="Arial" w:eastAsia="Calibri" w:hAnsi="Arial" w:cs="Arial"/>
          <w:sz w:val="24"/>
          <w:szCs w:val="24"/>
        </w:rPr>
        <w:t xml:space="preserve">de </w:t>
      </w:r>
      <w:r w:rsidRPr="006C6ED0">
        <w:rPr>
          <w:rFonts w:ascii="Arial" w:eastAsia="TimesNewRoman" w:hAnsi="Arial" w:cs="Arial"/>
          <w:sz w:val="24"/>
          <w:szCs w:val="24"/>
        </w:rPr>
        <w:t>żą</w:t>
      </w:r>
      <w:r w:rsidRPr="006C6ED0">
        <w:rPr>
          <w:rFonts w:ascii="Arial" w:eastAsia="Calibri" w:hAnsi="Arial" w:cs="Arial"/>
          <w:sz w:val="24"/>
          <w:szCs w:val="24"/>
        </w:rPr>
        <w:t>danie, a po zrealizowaniu Przedmiotu umowy, oddane w komplecie Zamawiaj</w:t>
      </w:r>
      <w:r w:rsidRPr="006C6ED0">
        <w:rPr>
          <w:rFonts w:ascii="Arial" w:eastAsia="TimesNewRoman" w:hAnsi="Arial" w:cs="Arial"/>
          <w:sz w:val="24"/>
          <w:szCs w:val="24"/>
        </w:rPr>
        <w:t>ą</w:t>
      </w:r>
      <w:r w:rsidRPr="006C6ED0">
        <w:rPr>
          <w:rFonts w:ascii="Arial" w:eastAsia="Calibri" w:hAnsi="Arial" w:cs="Arial"/>
          <w:sz w:val="24"/>
          <w:szCs w:val="24"/>
        </w:rPr>
        <w:t>cemu,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1</w:t>
      </w:r>
      <w:r w:rsidR="00D12610"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) utrzymanie porządku na placu budowy w czasie realizacji prac;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1</w:t>
      </w:r>
      <w:r w:rsidR="00D12610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) likwidacja placu budowy i zaplecza własnego Wykonawcy bezzwłocznie po zakończeniu prac, lecz nie później niż do dnia odbioru końcowego;</w:t>
      </w:r>
    </w:p>
    <w:p w:rsidR="006C6ED0" w:rsidRPr="006C6ED0" w:rsidRDefault="006C6ED0" w:rsidP="006C6ED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1</w:t>
      </w:r>
      <w:r w:rsidR="00D12610">
        <w:rPr>
          <w:rFonts w:ascii="Arial" w:eastAsia="Calibri" w:hAnsi="Arial" w:cs="Arial"/>
          <w:sz w:val="24"/>
          <w:szCs w:val="24"/>
          <w:lang w:eastAsia="en-US"/>
        </w:rPr>
        <w:t>8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6C6ED0">
        <w:rPr>
          <w:rFonts w:ascii="Arial" w:eastAsia="Calibri" w:hAnsi="Arial" w:cs="Arial"/>
          <w:sz w:val="24"/>
          <w:szCs w:val="24"/>
        </w:rPr>
        <w:t xml:space="preserve"> realizacja Przedmiotu umowy w </w:t>
      </w:r>
      <w:r w:rsidRPr="006C6ED0">
        <w:rPr>
          <w:rFonts w:ascii="Arial" w:eastAsia="TimesNewRoman" w:hAnsi="Arial" w:cs="Arial"/>
          <w:sz w:val="24"/>
          <w:szCs w:val="24"/>
        </w:rPr>
        <w:t>ś</w:t>
      </w:r>
      <w:r w:rsidRPr="006C6ED0">
        <w:rPr>
          <w:rFonts w:ascii="Arial" w:eastAsia="Calibri" w:hAnsi="Arial" w:cs="Arial"/>
          <w:sz w:val="24"/>
          <w:szCs w:val="24"/>
        </w:rPr>
        <w:t>cisłej współpracy z kierownikiem budowy,</w:t>
      </w:r>
    </w:p>
    <w:p w:rsidR="006C6ED0" w:rsidRPr="006C6ED0" w:rsidRDefault="006C6ED0" w:rsidP="006C6ED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</w:rPr>
        <w:t xml:space="preserve">inspektorami nadzoru budowlanego, projektantem, </w:t>
      </w:r>
    </w:p>
    <w:p w:rsidR="006C6ED0" w:rsidRPr="006C6ED0" w:rsidRDefault="00D12610" w:rsidP="006C6ED0">
      <w:pPr>
        <w:spacing w:after="0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19</w:t>
      </w:r>
      <w:r w:rsidR="006C6ED0" w:rsidRPr="006C6ED0">
        <w:rPr>
          <w:rFonts w:ascii="Arial" w:eastAsia="Calibri" w:hAnsi="Arial" w:cs="Arial"/>
          <w:sz w:val="24"/>
          <w:szCs w:val="24"/>
          <w:lang w:eastAsia="en-US"/>
        </w:rPr>
        <w:t xml:space="preserve">) najpóźniej w dniu podpisania umowy złożenie kosztorysu ofertowego, na podstawie, którego Wykonawca dokonał wyliczenia ceny ofertowej. Będzie on stanowić załącznik do umowy. Kosztorys ofertowy winien być wydrukowany i przedłożony w opcji „Kalkulacja szczegółowa”. </w:t>
      </w:r>
      <w:r w:rsidR="006C6ED0" w:rsidRPr="006C6ED0">
        <w:rPr>
          <w:rFonts w:ascii="Arial" w:eastAsia="Calibri" w:hAnsi="Arial" w:cs="Arial"/>
          <w:sz w:val="24"/>
          <w:szCs w:val="24"/>
          <w:lang w:eastAsia="ar-SA"/>
        </w:rPr>
        <w:t>Wyliczone w kosztorysie ceny poszczególnych elementów, jak również cena całkowita musi być zgodna z cenami przedstawionymi w ofercie przetargowej. Tak opracowane kosztorysy będą podstawą do rozliczania:</w:t>
      </w:r>
      <w:r w:rsidR="006C6ED0" w:rsidRPr="006C6ED0">
        <w:rPr>
          <w:rFonts w:ascii="Arial" w:eastAsia="Calibri" w:hAnsi="Arial" w:cs="Arial"/>
          <w:iCs/>
          <w:sz w:val="24"/>
          <w:szCs w:val="24"/>
          <w:lang w:eastAsia="en-US"/>
        </w:rPr>
        <w:t xml:space="preserve"> „dodatkowych robót budowlanych” wykraczających poza określenie przedmiotu zamówienia podstawowego”, w sytuacji gdy umowa zostanie zmieniona (aneksowana) na podstawie art. 455 ust. 1 pkt 3 ustawy Pzp.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2</w:t>
      </w:r>
      <w:r w:rsidR="00D12610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) zapewnienie na własny koszt transportu odpadów do miejsc ich wykorzystania lub utylizacji, łącznie z kosztami utylizacji;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2</w:t>
      </w:r>
      <w:r w:rsidR="00D12610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) przestrzeganie przepisów prawnych wynikających z następujących ustaw:</w:t>
      </w:r>
    </w:p>
    <w:p w:rsidR="006C6ED0" w:rsidRPr="006C6ED0" w:rsidRDefault="006C6ED0" w:rsidP="006C6ED0">
      <w:pPr>
        <w:numPr>
          <w:ilvl w:val="0"/>
          <w:numId w:val="19"/>
        </w:numPr>
        <w:spacing w:after="0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6C6ED0">
        <w:rPr>
          <w:rFonts w:ascii="Arial" w:eastAsia="Times New Roman" w:hAnsi="Arial" w:cs="Arial"/>
          <w:kern w:val="1"/>
          <w:sz w:val="24"/>
          <w:szCs w:val="24"/>
          <w:lang w:eastAsia="zh-CN"/>
        </w:rPr>
        <w:t>ustawy z dnia 27.04.2001 r. Prawo ochrony środowiska (Dz. U. z 2021 r. poz. 1973),</w:t>
      </w:r>
    </w:p>
    <w:p w:rsidR="006C6ED0" w:rsidRPr="006C6ED0" w:rsidRDefault="006C6ED0" w:rsidP="006C6ED0">
      <w:pPr>
        <w:numPr>
          <w:ilvl w:val="0"/>
          <w:numId w:val="19"/>
        </w:numPr>
        <w:spacing w:after="0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6C6ED0">
        <w:rPr>
          <w:rFonts w:ascii="Arial" w:eastAsia="Times New Roman" w:hAnsi="Arial" w:cs="Arial"/>
          <w:kern w:val="1"/>
          <w:sz w:val="24"/>
          <w:szCs w:val="24"/>
          <w:lang w:eastAsia="zh-CN"/>
        </w:rPr>
        <w:t>ustawy z dnia 14.12.2012 r. o odpadach (Dz. U. z 2021 r., poz. 779 z późn. zm.).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Powołane przepisy prawne Wykonawca zobowiązuje się stosować z uwzględnieniem ewentualnych zmian stanu prawnego w tym zakresie;</w:t>
      </w:r>
    </w:p>
    <w:p w:rsidR="006C6ED0" w:rsidRPr="006C6ED0" w:rsidRDefault="006C6ED0" w:rsidP="006C6ED0">
      <w:pPr>
        <w:spacing w:after="0"/>
        <w:jc w:val="both"/>
        <w:rPr>
          <w:rFonts w:ascii="Arial" w:eastAsiaTheme="minorHAnsi" w:hAnsi="Arial" w:cs="Arial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2</w:t>
      </w:r>
      <w:r w:rsidR="00D12610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) posiadanie w okresie obowiązywania niniejszej umowy aktualnego dokumentu potwierdzającego  ubezpieczenie od odpowiedzialności cywilnej w zakresie prowadzonej działalności gospodarczej;</w:t>
      </w:r>
      <w:r w:rsidRPr="006C6ED0">
        <w:rPr>
          <w:rFonts w:ascii="Arial" w:eastAsiaTheme="minorHAnsi" w:hAnsi="Arial" w:cs="Arial"/>
          <w:lang w:eastAsia="en-US"/>
        </w:rPr>
        <w:t xml:space="preserve">, 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2</w:t>
      </w:r>
      <w:r w:rsidR="00D12610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) wykonanie i przedłożenie Zamawiającemu, w terminie do 7 dni od dnia podpisania umowy, harmonogramu rzeczowo-finansowego, uwzględniającego wykonanie wszystkich robót objętych przedmiotem umowy. Harmonogram musi zawierać wszelkie koszty składające się na cenę oferty, niezbędne do zrealizowania przedmiotu umowy z ich podziałem na poszczególne elementy z uwzględnieniem terminów realizacji każdego z tych elementów. Harmonogram musi być zaakceptowany przez Zamawiającego;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2</w:t>
      </w:r>
      <w:r w:rsidR="00D12610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6C6ED0">
        <w:rPr>
          <w:rFonts w:eastAsiaTheme="minorHAnsi"/>
          <w:lang w:eastAsia="en-US"/>
        </w:rPr>
        <w:t xml:space="preserve"> 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aktualizacja harmonogramu rzeczowo-finansowego w miarę potrzeb oraz postępu prac, a także na wezwanie Zamawiającego w terminie 5 dni od dnia przekazania wezwania, zmiana harmonogramu nie wymaga formy pisemnego aneksu, a jedynie pisemnego powiadomienia Zamawiającego celem jej zaakceptowania. Zmiana (aktualizacja) harmonogramu musi uzyskać pisemną akceptację Zamawiającego. Zamawiający dokona zatwierdzenia lub wniesie uwagi do zmiany (aktualizacji) harmonogramu w terminie 7 dni  od dnia przedłożenia przez Wykonawcę. W przypadku zgłoszenia przez Zamawiającego w powyższym terminie pisemnie uzasadnionych uwag do zmiany (aktualizacji) harmonogramu, Wykonawca powinien je uwzględnić. Wykonawca zobowiązany jest, w terminie 4 dni od dnia 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otrzymania zastrzeżeń do dostosowania harmonogramu rzeczowo-finansowego do wskazań Zamawiającego. 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2</w:t>
      </w:r>
      <w:r w:rsidR="00D12610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) Wykonawca zobowiązuje się w stosunku do wszystkich osób, których dane osobowe przekaże do Zamawiającego, w celu realizacji niniejszej umowy, spełnić obowiązek informacyjny wynikający z przepisów artykułu 13 i 14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 ochronie danych). Wykonawca zobowiązany jest zapewnić, by obowiązek ten był wykonywany także przez wszystkich podwykonawców.</w:t>
      </w:r>
    </w:p>
    <w:p w:rsidR="00B6297F" w:rsidRDefault="00B6297F" w:rsidP="002E1054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B6297F" w:rsidRDefault="006C6ED0" w:rsidP="00B6297F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§ 4</w:t>
      </w:r>
      <w:r w:rsidR="00B6297F" w:rsidRPr="002E105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</w:p>
    <w:p w:rsidR="00B6297F" w:rsidRDefault="006C6ED0" w:rsidP="00B6297F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Odbiory </w:t>
      </w:r>
    </w:p>
    <w:p w:rsidR="00BF2BBF" w:rsidRDefault="00BF2BBF" w:rsidP="00BF2BBF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6297F" w:rsidRDefault="00B6297F" w:rsidP="00BF2BBF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E1054">
        <w:rPr>
          <w:rFonts w:ascii="Arial" w:eastAsia="Times New Roman" w:hAnsi="Arial" w:cs="Arial"/>
          <w:b/>
          <w:sz w:val="24"/>
          <w:szCs w:val="24"/>
          <w:u w:val="single"/>
        </w:rPr>
        <w:t>Dotychczasowy zapis: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1.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 Strony ustalają, że przedmiotem odbiorów częściowych oraz odbioru końcowego </w:t>
      </w:r>
      <w:r w:rsidRPr="00323AA4">
        <w:rPr>
          <w:rFonts w:ascii="Arial" w:eastAsia="Calibri" w:hAnsi="Arial" w:cs="Arial"/>
          <w:sz w:val="24"/>
          <w:szCs w:val="24"/>
          <w:lang w:eastAsia="en-US"/>
        </w:rPr>
        <w:t xml:space="preserve">będzie bezusterkowe wykonanie elementów i całego przedmiotu umowy objętego 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niniejszą umową, potwierdzone odpowiednio protokołami odbiorów częściowych i protokołem odbioru końcowego. Data podpisania protokołu odbioru końcowego przez Zamawiającego jest datą zakończenia realizacji przedmiotu umowy. 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2.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 Odbiorom częściowym będą podlegały roboty zanikające i ulegające zakryciu, z tym, że odbiór tych robót przez Zamawiającego nastąpi w terminie bezzwłocznym po zgłoszeniu przez Wykonawcę, nie dłuższym jednak niż 3 dni robocze.</w:t>
      </w:r>
    </w:p>
    <w:p w:rsidR="006C6ED0" w:rsidRPr="00323AA4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3.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 W przypadku niezgłoszenia Zamawiającemu gotowości do odbioru robót zanikających lub ulegających zakryciu lub dokonania zakrycia tych robót przed ich odbiorem, Wykonawca jest zobowiązany odkryć lub wykonać otwory niezbędne dla </w:t>
      </w:r>
      <w:r w:rsidRPr="00323AA4">
        <w:rPr>
          <w:rFonts w:ascii="Arial" w:eastAsia="Calibri" w:hAnsi="Arial" w:cs="Arial"/>
          <w:sz w:val="24"/>
          <w:szCs w:val="24"/>
          <w:lang w:eastAsia="en-US"/>
        </w:rPr>
        <w:t xml:space="preserve">zbadania robót, a następnie na własny koszt przywrócić stan poprzedni </w:t>
      </w:r>
    </w:p>
    <w:p w:rsidR="00323AA4" w:rsidRPr="00323AA4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23AA4">
        <w:rPr>
          <w:rFonts w:ascii="Arial" w:eastAsia="Calibri" w:hAnsi="Arial" w:cs="Arial"/>
          <w:b/>
          <w:sz w:val="24"/>
          <w:szCs w:val="24"/>
          <w:lang w:eastAsia="en-US"/>
        </w:rPr>
        <w:t>4.</w:t>
      </w:r>
      <w:r w:rsidRPr="00323AA4">
        <w:rPr>
          <w:rFonts w:ascii="Arial" w:eastAsia="Calibri" w:hAnsi="Arial" w:cs="Arial"/>
          <w:sz w:val="24"/>
          <w:szCs w:val="24"/>
          <w:lang w:eastAsia="en-US"/>
        </w:rPr>
        <w:t xml:space="preserve"> Roboty budowlane, dla których strony ustalą odbiory częściowe elementu, Wykonawca każdorazowo zgłosi wpisem do Dziennika budowy, a Zamawiający dokona ich odbioru bezzwłocznie, tak, aby nie spowodować przerw w realizacji przedmiotu umowy. Dla dokonania odbioru częściowego elementu Wykonawca przedłoży inspektorowi nadzoru inwestorskiego niezbędne dokumenty dotyczące odbieranego elementu robót.  </w:t>
      </w:r>
    </w:p>
    <w:p w:rsidR="00323AA4" w:rsidRPr="00323AA4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23AA4">
        <w:rPr>
          <w:rFonts w:ascii="Arial" w:eastAsia="Calibri" w:hAnsi="Arial" w:cs="Arial"/>
          <w:b/>
          <w:sz w:val="24"/>
          <w:szCs w:val="24"/>
          <w:lang w:eastAsia="en-US"/>
        </w:rPr>
        <w:t>5.</w:t>
      </w:r>
      <w:r w:rsidRPr="00323AA4">
        <w:rPr>
          <w:rFonts w:ascii="Arial" w:eastAsia="Calibri" w:hAnsi="Arial" w:cs="Arial"/>
          <w:sz w:val="24"/>
          <w:szCs w:val="24"/>
          <w:lang w:eastAsia="en-US"/>
        </w:rPr>
        <w:t xml:space="preserve"> Zamawiający powoła specjalną komisję i dokona odbioru końcowego. </w:t>
      </w:r>
    </w:p>
    <w:p w:rsidR="006C6ED0" w:rsidRPr="00323AA4" w:rsidRDefault="006C6ED0" w:rsidP="006C6ED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23AA4">
        <w:rPr>
          <w:rFonts w:ascii="Arial" w:eastAsia="Calibri" w:hAnsi="Arial" w:cs="Arial"/>
          <w:b/>
          <w:sz w:val="24"/>
          <w:szCs w:val="24"/>
          <w:lang w:eastAsia="en-US"/>
        </w:rPr>
        <w:t>6.</w:t>
      </w:r>
      <w:r w:rsidRPr="00323AA4">
        <w:rPr>
          <w:rFonts w:ascii="Arial" w:eastAsia="Calibri" w:hAnsi="Arial" w:cs="Arial"/>
          <w:sz w:val="24"/>
          <w:szCs w:val="24"/>
          <w:lang w:eastAsia="en-US"/>
        </w:rPr>
        <w:t xml:space="preserve"> W czynnościach odbioru końcowego powinni uczestniczyć również przedstawiciele Wykonawcy oraz jednostek, których udział nakazują odrębne przepisy. </w:t>
      </w:r>
    </w:p>
    <w:p w:rsidR="006C6ED0" w:rsidRPr="00323AA4" w:rsidRDefault="006C6ED0" w:rsidP="006C6ED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23AA4">
        <w:rPr>
          <w:rFonts w:ascii="Arial" w:eastAsia="Calibri" w:hAnsi="Arial" w:cs="Arial"/>
          <w:b/>
          <w:sz w:val="24"/>
          <w:szCs w:val="24"/>
          <w:lang w:eastAsia="en-US"/>
        </w:rPr>
        <w:t>7.</w:t>
      </w:r>
      <w:r w:rsidRPr="00323AA4">
        <w:rPr>
          <w:rFonts w:ascii="Arial" w:eastAsia="Calibri" w:hAnsi="Arial" w:cs="Arial"/>
          <w:sz w:val="24"/>
          <w:szCs w:val="24"/>
          <w:lang w:eastAsia="en-US"/>
        </w:rPr>
        <w:t> Nieobecność Wykonawcy nie wstrzymuje czynności odbioru. Wykonawca traci jednak prawo do zgłoszenia swoich zastrzeżeń i zarzutów w stosunku do wyniku odbioru.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8.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 Na co najmniej 3 dni przed dniem odbioru końcowego Wykonawca przedłoży Zamawiającemu wszystkie dokumenty pozwalające na ocenę prawidłowości wykonania przedmiotu odbioru, a w szczególności: Dziennik budowy, świadectwa jakości, certyfikaty oraz świadectwa wykonanych prób i atesty oraz inwentaryzację powykonawczą. 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9.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 Z czynności odbioru zostanie sporządzony protokół, który zawierać będzie wszystkie ustalenia, zalecenia poczynione w trakcie odbioru.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10.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 Jeżeli odbiór nie został dokonany w ustalonych terminach z winy Zamawiającego pomimo zgłoszenia gotowości odbioru, to Wykonawca: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1) nie pozostaje w zwłoce ze spełnieniem zobowiązania wynikającego z umowy;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2) ustali jednostronnie, protokolarnie stan przedmiotu odbioru przez powołaną do tego komisję. O terminie przeprowadzenia czynności odbioru Wykonawca powiadomi Zamawiającego. Protokół z tak przeprowadzonego odbioru stanowił będzie podstawę do wystawienia faktury i zażądania zapłaty należnego wynagrodzenia.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11.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 Z dniem protokolarnego odbioru końcowego przechodzi na Zamawiającego ryzyko utraty lub uszkodzenia przedmiotu umowy.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12.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 Jeżeli w toku czynności odbioru zostanie stwierdzone, że przedmiot odbioru nie osiągnął gotowości do odbioru z powodu niezakończenia robót, to Zamawiający odmówi odbioru z winy Wykonawcy.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13.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 Jeżeli w toku czynności odbioru końcowego zadania zostaną stwierdzone wady: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1) nadające się do usunięcia, to Zamawiający może zażądać usunięcia wad, wyznaczając odpowiedni termin, fakt usunięcia wad zostanie stwierdzony protokolarnie;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2) nie nadające się do usunięcia, to Zamawiający może:</w:t>
      </w:r>
    </w:p>
    <w:p w:rsidR="006C6ED0" w:rsidRPr="006C6ED0" w:rsidRDefault="006C6ED0" w:rsidP="006C6ED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a) jeżeli wady umożliwiają użytkowanie obiektu zgodnie z jego przeznaczeniem, obniżyć wynagrodzenie Wykonawcy odpowiednio do utraconej wartości użytkowej, estetycznej i technicznej,</w:t>
      </w:r>
    </w:p>
    <w:p w:rsidR="006C6ED0" w:rsidRPr="006C6ED0" w:rsidRDefault="006C6ED0" w:rsidP="006C6ED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b) jeżeli wady uniemożliwiają użytkowanie obiektu zgodnie z jego przeznaczeniem, zażądać w wyznaczonym terminie wykonania przedmiotu umowy po raz drugi, zachowując prawo do naliczania Wykonawcy zastrzeżonych kar umownych i odszkodowań na zasadach określonych w § 9 niniejszej umowy,</w:t>
      </w:r>
    </w:p>
    <w:p w:rsidR="006C6ED0" w:rsidRPr="006C6ED0" w:rsidRDefault="006C6ED0" w:rsidP="006C6ED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c) odstąpić od umowy z winy Wykonawcy w przypadku niewykonania po raz drugi przedmiotu umowy w ustalonym terminie, o którym mowa w ust. 13 pkt 2b niniejszego paragrafu.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14.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 Jeżeli w trakcie realizacji robót Zamawiający zażąda badań, które nie były przewidziane niniejszą umową, to Wykonawca zobowiązany jest przeprowadzić te badania. Jeżeli w rezultacie przeprowadzenia tych badań okaże się, że zastosowane materiały bądź wykonanie robót jest niezgodne z umową, to koszty badań dodatkowych obciążają Wykonawcę. W przeciwnym wypadku koszty tych badań obciążają Zamawiającego.</w:t>
      </w:r>
    </w:p>
    <w:p w:rsidR="00BF2BBF" w:rsidRDefault="00BF2BBF" w:rsidP="00BF2BBF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6297F" w:rsidRDefault="00B6297F" w:rsidP="00BF2BBF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E6F3A">
        <w:rPr>
          <w:rFonts w:ascii="Arial" w:eastAsia="Times New Roman" w:hAnsi="Arial" w:cs="Arial"/>
          <w:b/>
          <w:sz w:val="24"/>
          <w:szCs w:val="24"/>
          <w:u w:val="single"/>
        </w:rPr>
        <w:t xml:space="preserve">Otrzymuje brzmienie 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1.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 Strony ustalają, że przedmiotem odbiorów częściowych oraz odbioru końcowego będzie wykonanie elementów i całego przedmiotu umowy objętego niniejszą umową, potwierdzone odpowiednio protokołami odbiorów częściowych i protokołem odbioru końcowego. Data podpisania protokołu odbioru końcowego przez Zamawiającego jest datą zakończenia realizacji przedmiotu umowy. </w:t>
      </w:r>
    </w:p>
    <w:p w:rsidR="006C6ED0" w:rsidRPr="00157FCA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7FCA">
        <w:rPr>
          <w:rFonts w:ascii="Arial" w:eastAsia="Calibri" w:hAnsi="Arial" w:cs="Arial"/>
          <w:b/>
          <w:sz w:val="24"/>
          <w:szCs w:val="24"/>
          <w:lang w:eastAsia="en-US"/>
        </w:rPr>
        <w:t>2.</w:t>
      </w:r>
      <w:r w:rsidRPr="00157FCA">
        <w:rPr>
          <w:rFonts w:ascii="Arial" w:eastAsia="Calibri" w:hAnsi="Arial" w:cs="Arial"/>
          <w:sz w:val="24"/>
          <w:szCs w:val="24"/>
          <w:lang w:eastAsia="en-US"/>
        </w:rPr>
        <w:t> Odbiorom częściowym będą podlegały roboty zanikające i ulegające zakryciu, z tym, że odbiór tych robót przez Zamawiającego nastąpi w terminie bezzwłocznym po zgłoszeniu przez Wykonawcę, nie dłuższym jednak niż 3 dni robocze.</w:t>
      </w:r>
    </w:p>
    <w:p w:rsidR="006C6ED0" w:rsidRPr="00157FCA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7FCA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3.</w:t>
      </w:r>
      <w:r w:rsidRPr="00157FCA">
        <w:rPr>
          <w:rFonts w:ascii="Arial" w:eastAsia="Calibri" w:hAnsi="Arial" w:cs="Arial"/>
          <w:sz w:val="24"/>
          <w:szCs w:val="24"/>
          <w:lang w:eastAsia="en-US"/>
        </w:rPr>
        <w:t xml:space="preserve"> W przypadku niezgłoszenia Zamawiającemu gotowości do odbioru robót zanikających lub ulegających zakryciu lub dokonania zakrycia tych robót przed ich odbiorem, Wykonawca jest zobowiązany odkryć lub wykonać otwory niezbędne dla zbadania robót, a następnie na własny koszt przywrócić stan poprzedni </w:t>
      </w:r>
    </w:p>
    <w:p w:rsidR="006C6ED0" w:rsidRPr="00157FCA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7FCA">
        <w:rPr>
          <w:rFonts w:ascii="Arial" w:eastAsia="Calibri" w:hAnsi="Arial" w:cs="Arial"/>
          <w:b/>
          <w:sz w:val="24"/>
          <w:szCs w:val="24"/>
          <w:lang w:eastAsia="en-US"/>
        </w:rPr>
        <w:t>4.</w:t>
      </w:r>
      <w:r w:rsidRPr="00157FCA">
        <w:rPr>
          <w:rFonts w:ascii="Arial" w:eastAsia="Calibri" w:hAnsi="Arial" w:cs="Arial"/>
          <w:sz w:val="24"/>
          <w:szCs w:val="24"/>
          <w:lang w:eastAsia="en-US"/>
        </w:rPr>
        <w:t> Roboty budowlane, dla których strony ustalą odbiory częściowe elementu, Wykonawca każdorazowo zgłosi wpisem do Dziennika budowy, a Zamawiający dokona ich odbioru bezzwłocznie, tak, aby nie spowodować przerw w realizacji przedmiotu umowy. Dla dokonania odbioru częściowego elementu Wykonawca przedłoży inspektorowi nadzoru inwestorskiego niezbędne dokumenty dotyczące odbieranego elementu robót</w:t>
      </w:r>
      <w:r w:rsidR="00DF0E4D" w:rsidRPr="00157FCA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404C61" w:rsidRPr="00157FCA">
        <w:rPr>
          <w:rFonts w:ascii="Arial" w:eastAsia="Times New Roman" w:hAnsi="Arial" w:cs="Arial"/>
          <w:sz w:val="24"/>
          <w:szCs w:val="24"/>
          <w:lang w:eastAsia="en-US"/>
        </w:rPr>
        <w:t xml:space="preserve"> Zamawiający wskazuje termin nie </w:t>
      </w:r>
      <w:r w:rsidR="00F7192F" w:rsidRPr="00157FCA">
        <w:rPr>
          <w:rFonts w:ascii="Arial" w:eastAsia="Times New Roman" w:hAnsi="Arial" w:cs="Arial"/>
          <w:sz w:val="24"/>
          <w:szCs w:val="24"/>
          <w:lang w:eastAsia="en-US"/>
        </w:rPr>
        <w:t>dłuższy</w:t>
      </w:r>
      <w:r w:rsidR="00404C61" w:rsidRPr="00157FCA">
        <w:rPr>
          <w:rFonts w:ascii="Arial" w:eastAsia="Times New Roman" w:hAnsi="Arial" w:cs="Arial"/>
          <w:sz w:val="24"/>
          <w:szCs w:val="24"/>
          <w:lang w:eastAsia="en-US"/>
        </w:rPr>
        <w:t xml:space="preserve"> niż  </w:t>
      </w:r>
      <w:r w:rsidR="00F7192F" w:rsidRPr="00157FCA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404C61" w:rsidRPr="00157FCA">
        <w:rPr>
          <w:rFonts w:ascii="Arial" w:eastAsia="Times New Roman" w:hAnsi="Arial" w:cs="Arial"/>
          <w:sz w:val="24"/>
          <w:szCs w:val="24"/>
          <w:lang w:eastAsia="en-US"/>
        </w:rPr>
        <w:t xml:space="preserve"> dni robocz</w:t>
      </w:r>
      <w:r w:rsidR="00F7192F" w:rsidRPr="00157FCA">
        <w:rPr>
          <w:rFonts w:ascii="Arial" w:eastAsia="Times New Roman" w:hAnsi="Arial" w:cs="Arial"/>
          <w:sz w:val="24"/>
          <w:szCs w:val="24"/>
          <w:lang w:eastAsia="en-US"/>
        </w:rPr>
        <w:t>e</w:t>
      </w:r>
      <w:r w:rsidR="00404C61" w:rsidRPr="00157FCA">
        <w:rPr>
          <w:rFonts w:ascii="Arial" w:eastAsia="Times New Roman" w:hAnsi="Arial" w:cs="Arial"/>
          <w:sz w:val="24"/>
          <w:szCs w:val="24"/>
          <w:lang w:eastAsia="en-US"/>
        </w:rPr>
        <w:t xml:space="preserve"> na dokonanie odbioru częściowego przedmiotu umowy, po uprzednim  dostarczeniu przez Wykonawcę niezbędnych dokumentów umożliwiających dokonanie prawidłowego odbioru.</w:t>
      </w:r>
    </w:p>
    <w:p w:rsidR="00323AA4" w:rsidRPr="00157FCA" w:rsidRDefault="006C6ED0" w:rsidP="00323AA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57FCA">
        <w:rPr>
          <w:rFonts w:ascii="Arial" w:eastAsia="Calibri" w:hAnsi="Arial" w:cs="Arial"/>
          <w:b/>
          <w:sz w:val="24"/>
          <w:szCs w:val="24"/>
          <w:lang w:eastAsia="en-US"/>
        </w:rPr>
        <w:t>5.</w:t>
      </w:r>
      <w:r w:rsidRPr="00157FCA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323AA4" w:rsidRPr="00157FCA">
        <w:rPr>
          <w:rFonts w:ascii="Arial" w:eastAsia="Times New Roman" w:hAnsi="Arial" w:cs="Arial"/>
          <w:sz w:val="24"/>
          <w:szCs w:val="24"/>
          <w:lang w:eastAsia="en-US"/>
        </w:rPr>
        <w:t>Zamawiający powoła specjalną komisję i rozpocznie procedurę związaną z odbiorem końcowym w terminie nie później niż w 7 dniu roboczym po  dostarczeniu przez Wykonawcę niezbędnych dokumentów umożliwiających dokonanie prawidłowego odbioru.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57FCA">
        <w:rPr>
          <w:rFonts w:ascii="Arial" w:eastAsia="Calibri" w:hAnsi="Arial" w:cs="Arial"/>
          <w:b/>
          <w:sz w:val="24"/>
          <w:szCs w:val="24"/>
          <w:lang w:eastAsia="en-US"/>
        </w:rPr>
        <w:t>6.</w:t>
      </w:r>
      <w:r w:rsidRPr="00157FCA">
        <w:rPr>
          <w:rFonts w:ascii="Arial" w:eastAsia="Calibri" w:hAnsi="Arial" w:cs="Arial"/>
          <w:sz w:val="24"/>
          <w:szCs w:val="24"/>
          <w:lang w:eastAsia="en-US"/>
        </w:rPr>
        <w:t xml:space="preserve"> W czynnościach odbioru końcowego powinni uczestniczyć również przedstawiciele Wykonawcy oraz jednostek, których udział 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nakazują odrębne przepisy. 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7.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 Nieobecność Wykonawcy nie wstrzymuje czynności odbioru. Wykonawca traci jednak prawo do zgłoszenia swoich zastrzeżeń i zarzutów w stosunku do wyniku odbioru.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8.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 Na co najmniej 3 dni przed dniem odbioru końcowego Wykonawca przedłoży Zamawiającemu wszystkie dokumenty pozwalające na ocenę prawidłowości wykonania przedmiotu odbioru, a w szczególności: Dziennik budowy, świadectwa jakości, certyfikaty oraz świadectwa wykonanych prób i atesty oraz inwentaryzację powykonawczą. 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9.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 Z czynności odbioru zostanie sporządzony protokół, który zawierać będzie wszystkie ustalenia, zalecenia poczynione w trakcie odbioru.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10.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 Jeżeli odbiór nie został dokonany w ustalonych terminach z winy Zamawiającego pomimo zgłoszenia gotowości odbioru, to Wykonawca: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1) nie pozostaje w zwłoce ze spełnieniem zobowiązania wynikającego z umowy;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2) ustali jednostronnie, protokolarnie stan przedmiotu odbioru przez powołaną do tego komisję. O terminie przeprowadzenia czynności odbioru Wykonawca powiadomi Zamawiającego. Protokół z tak przeprowadzonego odbioru stanowił będzie podstawę do wystawienia faktury i zażądania zapłaty należnego wynagrodzenia.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11.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 Z dniem protokolarnego odbioru końcowego przechodzi na Zamawiającego ryzyko utraty lub uszkodzenia przedmiotu umowy.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443A56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 Jeżeli w toku czynności odbioru końcowego zadania zostaną stwierdzone wady: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1) nadające się do usunięcia, to Zamawiający może zażądać usunięcia wad, wyznaczając odpowiedni termin, fakt usunięcia wad zostanie stwierdzony protokolarnie;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2) nie nadające się do usunięcia, to Zamawiający może:</w:t>
      </w:r>
    </w:p>
    <w:p w:rsidR="006C6ED0" w:rsidRPr="006C6ED0" w:rsidRDefault="006C6ED0" w:rsidP="006C6ED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a) jeżeli wady umożliwiają użytkowanie obiektu zgodnie z jego przeznaczeniem, obniżyć wynagrodzenie Wykonawcy odpowiednio do utraconej wartości użytkowej, estetycznej i technicznej,</w:t>
      </w:r>
    </w:p>
    <w:p w:rsidR="006C6ED0" w:rsidRPr="006C6ED0" w:rsidRDefault="006C6ED0" w:rsidP="006C6ED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lastRenderedPageBreak/>
        <w:t>b) jeżeli wady uniemożliwiają użytkowanie obiektu zgodnie z jego przeznaczeniem, zażądać w wyznaczonym terminie wykonania przedmiotu umowy po raz drugi, zachowując prawo do naliczania Wykonawcy zastrzeżonych kar umownych i odszkodowań na zasadach określonych w § 9 niniejszej umowy,</w:t>
      </w:r>
    </w:p>
    <w:p w:rsidR="006C6ED0" w:rsidRPr="006C6ED0" w:rsidRDefault="006C6ED0" w:rsidP="006C6ED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c) odstąpić od umowy z winy Wykonawcy w przypadku niewykonania po raz drugi przedmiotu umowy w ustalonym terminie, o którym mowa </w:t>
      </w:r>
      <w:r w:rsidRPr="00323AA4">
        <w:rPr>
          <w:rFonts w:ascii="Arial" w:eastAsia="Calibri" w:hAnsi="Arial" w:cs="Arial"/>
          <w:sz w:val="24"/>
          <w:szCs w:val="24"/>
          <w:lang w:eastAsia="en-US"/>
        </w:rPr>
        <w:t>w ust. 1</w:t>
      </w:r>
      <w:r w:rsidR="00443A56" w:rsidRPr="00323AA4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323AA4">
        <w:rPr>
          <w:rFonts w:ascii="Arial" w:eastAsia="Calibri" w:hAnsi="Arial" w:cs="Arial"/>
          <w:sz w:val="24"/>
          <w:szCs w:val="24"/>
          <w:lang w:eastAsia="en-US"/>
        </w:rPr>
        <w:t xml:space="preserve"> pkt 2b 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niniejszego paragrafu.</w:t>
      </w:r>
    </w:p>
    <w:p w:rsidR="006C6ED0" w:rsidRPr="006C6ED0" w:rsidRDefault="00443A56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13</w:t>
      </w:r>
      <w:r w:rsidR="006C6ED0" w:rsidRPr="006C6ED0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 w:rsidR="006C6ED0" w:rsidRPr="006C6ED0">
        <w:rPr>
          <w:rFonts w:ascii="Arial" w:eastAsia="Calibri" w:hAnsi="Arial" w:cs="Arial"/>
          <w:sz w:val="24"/>
          <w:szCs w:val="24"/>
          <w:lang w:eastAsia="en-US"/>
        </w:rPr>
        <w:t> Jeżeli w trakcie realizacji robót Zamawiający zażąda badań, które nie były przewidziane niniejszą umową, to Wykonawca zobowiązany jest przeprowadzić te badania. Jeżeli w rezultacie przeprowadzenia tych badań okaże się, że zastosowane materiały bądź wykonanie robót jest niezgodne z umową, to koszty badań dodatkowych obciążają Wykonawcę. W przeciwnym wypadku koszty tych badań obciążają Zamawiającego.</w:t>
      </w:r>
    </w:p>
    <w:p w:rsidR="00B6297F" w:rsidRDefault="00B6297F" w:rsidP="002E1054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6C6ED0" w:rsidRPr="006C6ED0" w:rsidRDefault="006C6ED0" w:rsidP="006C6ED0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§ 5</w:t>
      </w:r>
    </w:p>
    <w:p w:rsidR="006C6ED0" w:rsidRPr="006C6ED0" w:rsidRDefault="006C6ED0" w:rsidP="006C6ED0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Wynagrodzenie</w:t>
      </w:r>
    </w:p>
    <w:p w:rsidR="006C6ED0" w:rsidRDefault="006C6ED0" w:rsidP="006C6ED0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C6ED0" w:rsidRDefault="006C6ED0" w:rsidP="006C6ED0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E1054">
        <w:rPr>
          <w:rFonts w:ascii="Arial" w:eastAsia="Times New Roman" w:hAnsi="Arial" w:cs="Arial"/>
          <w:b/>
          <w:sz w:val="24"/>
          <w:szCs w:val="24"/>
          <w:u w:val="single"/>
        </w:rPr>
        <w:t>Dotychczasowy zapis: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1.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 Strony ustalają wynagrodzenie netto w wysokości </w:t>
      </w: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……….… zł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 (słownie: ………………), podatek VAT w wysokości 23</w:t>
      </w: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 xml:space="preserve"> %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 co stanowi kwotę </w:t>
      </w: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………… zł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(słownie: …….…………………), brutto w wysokości </w:t>
      </w: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………. zł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 (słownie: ………………………..…….).</w:t>
      </w:r>
    </w:p>
    <w:p w:rsidR="006C6ED0" w:rsidRPr="006C6ED0" w:rsidRDefault="006C6ED0" w:rsidP="006C6ED0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2.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 Wynagrodzenie, określone w ust. 1 odpowiada zakresowi robót przedstawionemu w ofercie Wykonawcy i jest wynagrodzeniem ryczałtowym. Wynagrodzenie ryczałtowe, o którym mowa w ust. 1 obejmuje wszelkie koszty związane z realizacją przedmiotu umowy, w tym ryzyko Wykonawcy z tytułu oszacowania wszelkich kosztów związanych z realizacją przedmiotu umowy. Niedoszacowanie, pominięcie oraz brak rozpoznania zakresu przedmiotu umowy nie może być podstawą do żądania zmiany wynagrodzenia ryczałtowego </w:t>
      </w:r>
      <w:r w:rsidRPr="00443A56">
        <w:rPr>
          <w:rFonts w:ascii="Arial" w:eastAsia="Calibri" w:hAnsi="Arial" w:cs="Arial"/>
          <w:sz w:val="24"/>
          <w:szCs w:val="24"/>
          <w:lang w:eastAsia="en-US"/>
        </w:rPr>
        <w:t xml:space="preserve">określonego w ust. 1 niniejszego </w:t>
      </w:r>
      <w:r w:rsidRPr="00BE3E0B">
        <w:rPr>
          <w:rFonts w:ascii="Arial" w:eastAsia="Calibri" w:hAnsi="Arial" w:cs="Arial"/>
          <w:sz w:val="24"/>
          <w:szCs w:val="24"/>
          <w:lang w:eastAsia="en-US"/>
        </w:rPr>
        <w:t>paragrafu. Wynagrodzenie ryczałtowe obejmuje wszelkie koszty niezbędne do zrealizowania przedmiotu umowy wynikające wprost z dokumentacji projektowej, jak również w niej nie ujęte, a bez których nie można wykonać przedmiotu umowy. Wynagrodzenie</w:t>
      </w:r>
      <w:r w:rsidRPr="00443A56">
        <w:rPr>
          <w:rFonts w:ascii="Arial" w:eastAsia="Calibri" w:hAnsi="Arial" w:cs="Arial"/>
          <w:sz w:val="24"/>
          <w:szCs w:val="24"/>
          <w:lang w:eastAsia="en-US"/>
        </w:rPr>
        <w:t xml:space="preserve"> obejmuje również m.in. </w:t>
      </w:r>
      <w:r w:rsidRPr="00443A56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koszty: sporządzenia i wdrożenia projektu tymczasowej organizacji ruchu, obsługi geodezyjnej i wykonania inwentaryzacji </w:t>
      </w:r>
      <w:r w:rsidRPr="006C6ED0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powykonawczej, zawiadomienia o zakończeniu robót budowlanych Powiatowego Inspektora Nadzoru Budowlanego oraz uzyskanie ostatecznej decyzji na użytkowanie obiektu, wykonanie tablicy informacyjnej. 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3.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 Strony niniejszej umowy nie mogą zmienić wysokości wynagrodzenia przedstawionego w ust. 1, za wyjątkiem okoliczności zawartych w § 10 ust. 5, § 11, § 12.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4.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 W przypadku ograniczenia zakresu rzeczowego przedmiotu umowy (roboty zaniechane) sposób obliczenia kwoty o którą zostanie pomniejszone wynagrodzenie Wykonawcy, będzie następujący: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1) w przypadku odstąpienia od całego elementu robót określonego w kosztorysie ofertowym nastąpi odliczenie wartości tego elementu od ogólnej wartości przedmiotu umowy;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2) w przypadku odstąpienia od części robót z danego elementu określonego w kosztorysie ofertowym obliczenie niewykonanej części tego elementu nastąpi na podstawie ustalenia przez Zamawiającego i Wykonawcę procentowego stosunku niewykonanych robót i odliczone od ogólnej wartości przedmiotu umowy, w przypadku gdy ten sposób wyliczenia byłby za bardzo niedokładny, dopuszcza się także możliwość obliczenia niewykonanej części danego elementu na podstawie kosztorysu przygotowanego przez Wykonawcę w oparciu o KNR-y lub KNNR-y oraz rynkowe ceny materiałów, robocizny oraz sprzętu, a zatwierdzonego przez Zamawiającego; </w:t>
      </w:r>
    </w:p>
    <w:p w:rsidR="00B6297F" w:rsidRDefault="006C6ED0" w:rsidP="006C6ED0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6C6ED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Ograniczenie zakresu rzeczowego przedmiotu umowy  (roboty zaniechane) nie może prowadzić do obniżenia wartości wynagrodzenia należnego Wykonawcy poniżej 90% wynagrodzenia określonego w ust. 1 niniejszego paragrafu</w:t>
      </w:r>
    </w:p>
    <w:p w:rsidR="00B6297F" w:rsidRDefault="00B6297F" w:rsidP="002E1054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6C6ED0" w:rsidRDefault="006C6ED0" w:rsidP="006C6ED0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E6F3A">
        <w:rPr>
          <w:rFonts w:ascii="Arial" w:eastAsia="Times New Roman" w:hAnsi="Arial" w:cs="Arial"/>
          <w:b/>
          <w:sz w:val="24"/>
          <w:szCs w:val="24"/>
          <w:u w:val="single"/>
        </w:rPr>
        <w:t xml:space="preserve">Otrzymuje brzmienie 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1.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 Strony ustalają wynagrodzenie netto w wysokości </w:t>
      </w: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……….… zł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 (słownie: ………………), podatek VAT w wysokości 23</w:t>
      </w: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 xml:space="preserve"> %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 co stanowi kwotę </w:t>
      </w: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………… zł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(słownie: …….…………………), brutto w wysokości </w:t>
      </w: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………. zł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 (słownie: ………………………..…….).</w:t>
      </w:r>
    </w:p>
    <w:p w:rsidR="006C6ED0" w:rsidRPr="006C6ED0" w:rsidRDefault="006C6ED0" w:rsidP="006C6ED0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2.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 Wynagrodzenie, określone w ust. 1 odpowiada zakresowi robót przedstawionemu w ofercie Wykonawcy i jest wynagrodzeniem ryczałtowym. Wynagrodzenie ryczałtowe, o którym mowa w ust. 1 obejmuje wszelkie koszty związane z realizacją przedmiotu umowy, w tym ryzyko Wykonawcy z tytułu oszacowania wszelkich kosztów związanych z realizacją przedmiotu umowy. Niedoszacowanie, pominięcie oraz brak rozpoznania zakresu przedmiotu umowy nie może być podstawą do żądania zmiany wynagrodzenia ryczałtowego określonego w ust. 1 niniejszego paragrafu. Wynagrodzenie ryczałtowe obejmuje wszelkie koszty niezbędne do zrealizowania przedmiotu umowy wynikające wprost z dokumentacji projektowej</w:t>
      </w:r>
      <w:r w:rsidRPr="00433A1C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Wynagrodzenie obejmuje również m.in. </w:t>
      </w:r>
      <w:r w:rsidRPr="006C6ED0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koszty: sporządzenia i wdrożenia projektu tymczasowej organizacji ruchu, obsługi geodezyjnej i wykonania inwentaryzacji powykonawczej, zawiadomienia o zakończeniu robót budowlanych Powiatowego Inspektora Nadzoru Budowlanego oraz uzyskanie ostatecznej decyzji na użytkowanie obiektu, wykonanie tablicy informacyjnej. 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3.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 Strony niniejszej umowy nie mogą zmienić wysokości wynagrodzenia przedstawionego w ust. 1, za wyjątkiem okoliczności zawartych w § 10 ust. 5, § 11, § 12.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b/>
          <w:sz w:val="24"/>
          <w:szCs w:val="24"/>
          <w:lang w:eastAsia="en-US"/>
        </w:rPr>
        <w:t>4.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t> W przypadku ograniczenia zakresu rzeczowego przedmiotu umowy (roboty zaniechane) sposób obliczenia kwoty o którą zostanie pomniejszone wynagrodzenie Wykonawcy, będzie następujący: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>1) w przypadku odstąpienia od całego elementu robót określonego w kosztorysie ofertowym nastąpi odliczenie wartości tego elementu od ogólnej wartości przedmiotu umowy;</w:t>
      </w:r>
    </w:p>
    <w:p w:rsidR="006C6ED0" w:rsidRPr="006C6ED0" w:rsidRDefault="006C6ED0" w:rsidP="006C6ED0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6ED0">
        <w:rPr>
          <w:rFonts w:ascii="Arial" w:eastAsia="Calibri" w:hAnsi="Arial" w:cs="Arial"/>
          <w:sz w:val="24"/>
          <w:szCs w:val="24"/>
          <w:lang w:eastAsia="en-US"/>
        </w:rPr>
        <w:t xml:space="preserve">2) w przypadku odstąpienia od części robót z danego elementu określonego w kosztorysie ofertowym obliczenie niewykonanej części tego elementu nastąpi na podstawie ustalenia przez Zamawiającego i Wykonawcę procentowego stosunku niewykonanych robót i odliczone od ogólnej wartości przedmiotu umowy, w przypadku gdy ten sposób wyliczenia byłby za bardzo niedokładny, dopuszcza się </w:t>
      </w:r>
      <w:r w:rsidRPr="006C6ED0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także możliwość obliczenia niewykonanej części danego elementu na podstawie kosztorysu przygotowanego przez Wykonawcę w oparciu o KNR-y lub KNNR-y oraz rynkowe ceny materiałów, robocizny oraz sprzętu, a zatwierdzonego przez Zamawiającego; </w:t>
      </w:r>
    </w:p>
    <w:p w:rsidR="00B6297F" w:rsidRPr="002E1054" w:rsidRDefault="006C6ED0" w:rsidP="006C6ED0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6C6ED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Ograniczenie zakresu rzeczowego przedmiotu umowy  (roboty zaniechane) nie może prowadzić do obniżenia wartości wynagrodzenia należnego Wykonawcy poniżej 90% wynagrodzenia określonego w ust. 1 niniejszego paragrafu</w:t>
      </w:r>
    </w:p>
    <w:p w:rsidR="00323AA4" w:rsidRDefault="00323AA4" w:rsidP="00443A5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443A56" w:rsidRPr="00443A56" w:rsidRDefault="00443A56" w:rsidP="00443A5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443A56">
        <w:rPr>
          <w:rFonts w:ascii="Arial" w:eastAsia="Calibri" w:hAnsi="Arial" w:cs="Arial"/>
          <w:b/>
          <w:sz w:val="24"/>
          <w:szCs w:val="24"/>
        </w:rPr>
        <w:t>§ 12</w:t>
      </w:r>
    </w:p>
    <w:p w:rsidR="00443A56" w:rsidRDefault="00443A56" w:rsidP="00443A56">
      <w:pPr>
        <w:autoSpaceDN w:val="0"/>
        <w:adjustRightInd w:val="0"/>
        <w:spacing w:after="0"/>
        <w:rPr>
          <w:rFonts w:ascii="Arial" w:eastAsia="TimesNewRoman" w:hAnsi="Arial" w:cs="Arial"/>
          <w:b/>
          <w:sz w:val="24"/>
          <w:szCs w:val="24"/>
          <w:lang w:eastAsia="en-US"/>
        </w:rPr>
      </w:pPr>
      <w:r w:rsidRPr="00443A56">
        <w:rPr>
          <w:rFonts w:ascii="Arial" w:eastAsia="TimesNewRoman" w:hAnsi="Arial" w:cs="Arial"/>
          <w:b/>
          <w:sz w:val="24"/>
          <w:szCs w:val="24"/>
          <w:lang w:eastAsia="en-US"/>
        </w:rPr>
        <w:t>Zasady wprowadzania zmian wysokości wynagrodzenia należnego wykonawcy, w przypadku zmiany ceny materiałów lub kosztów związanych z realizacją zamówienia.</w:t>
      </w:r>
    </w:p>
    <w:p w:rsidR="00443A56" w:rsidRDefault="00443A56" w:rsidP="00443A56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43A56" w:rsidRDefault="00443A56" w:rsidP="00443A56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E1054">
        <w:rPr>
          <w:rFonts w:ascii="Arial" w:eastAsia="Times New Roman" w:hAnsi="Arial" w:cs="Arial"/>
          <w:b/>
          <w:sz w:val="24"/>
          <w:szCs w:val="24"/>
          <w:u w:val="single"/>
        </w:rPr>
        <w:t>Dotychczasowy zapis:</w:t>
      </w:r>
    </w:p>
    <w:p w:rsidR="00443A56" w:rsidRPr="00443A56" w:rsidRDefault="00443A56" w:rsidP="00443A56">
      <w:pPr>
        <w:autoSpaceDN w:val="0"/>
        <w:adjustRightInd w:val="0"/>
        <w:spacing w:after="0"/>
        <w:rPr>
          <w:rFonts w:ascii="Arial" w:eastAsia="TimesNewRoman" w:hAnsi="Arial" w:cs="Arial"/>
          <w:b/>
          <w:sz w:val="24"/>
          <w:szCs w:val="24"/>
          <w:lang w:eastAsia="en-US"/>
        </w:rPr>
      </w:pPr>
    </w:p>
    <w:p w:rsidR="00443A56" w:rsidRPr="00443A56" w:rsidRDefault="00443A56" w:rsidP="00443A5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43A56">
        <w:rPr>
          <w:rFonts w:ascii="Arial" w:eastAsia="Calibri" w:hAnsi="Arial" w:cs="Arial"/>
          <w:b/>
          <w:sz w:val="24"/>
          <w:szCs w:val="24"/>
        </w:rPr>
        <w:t>1.</w:t>
      </w:r>
      <w:r w:rsidRPr="00443A56">
        <w:rPr>
          <w:rFonts w:ascii="Arial" w:eastAsia="Calibri" w:hAnsi="Arial" w:cs="Arial"/>
          <w:sz w:val="24"/>
          <w:szCs w:val="24"/>
        </w:rPr>
        <w:t xml:space="preserve"> Strony stosownie do art. 439 ustawy Pzp  zobowiązują się do zmiany wysokości wynagrodzenia należnego Wykonawcy, o którym mowa w § 5 ust. 1 niniejszej umowy, w formie pisemnego aneksu w przypadku, gdy wysokość wynagrodzenia Wykonawcy określonego w rozliczeniu okresowym ulegnie waloryzacji o zmianę wskaźnika cen produkcji budowlano-montażowej, ustalanego przez Prezesa Głównego Urzędu Statystycznego i ogłaszanego w Dzienniku Urzędowym RP „Monitor Polski" (Wskaźnik). </w:t>
      </w:r>
    </w:p>
    <w:p w:rsidR="00443A56" w:rsidRPr="00443A56" w:rsidRDefault="00443A56" w:rsidP="00443A5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43A56">
        <w:rPr>
          <w:rFonts w:ascii="Arial" w:eastAsia="Calibri" w:hAnsi="Arial" w:cs="Arial"/>
          <w:b/>
          <w:color w:val="000000" w:themeColor="text1"/>
          <w:sz w:val="24"/>
          <w:szCs w:val="24"/>
        </w:rPr>
        <w:t>2.</w:t>
      </w:r>
      <w:r w:rsidRPr="00443A56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Pr="00443A5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Zmiana wynagrodzenia nie może nastąpić w pierwszych 12 miesiącach od zawarcia umowy.</w:t>
      </w:r>
      <w:r w:rsidRPr="00443A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443A56" w:rsidRPr="00443A56" w:rsidRDefault="00443A56" w:rsidP="00443A5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43A56">
        <w:rPr>
          <w:rFonts w:ascii="Arial" w:eastAsia="Calibri" w:hAnsi="Arial" w:cs="Arial"/>
          <w:b/>
          <w:sz w:val="24"/>
          <w:szCs w:val="24"/>
        </w:rPr>
        <w:t>3.</w:t>
      </w:r>
      <w:r w:rsidRPr="00443A56">
        <w:rPr>
          <w:rFonts w:ascii="Arial" w:eastAsia="Calibri" w:hAnsi="Arial" w:cs="Arial"/>
          <w:sz w:val="24"/>
          <w:szCs w:val="24"/>
        </w:rPr>
        <w:t xml:space="preserve"> W przypadku likwidacji Wskaźnika, o którym mowa w pkt 1 lub zmiany podmiotu, który urzędowo go ustała, mechanizm, o którym mowa w pkt 1 stosuje się odpowiednio do wskaźnika i podmiotu, który zgodnie z odpowiednimi przepisami prawa zastąpi dotychczasowy wskaźnik lub podmiot. </w:t>
      </w:r>
    </w:p>
    <w:p w:rsidR="00443A56" w:rsidRPr="00443A56" w:rsidRDefault="00443A56" w:rsidP="00443A56">
      <w:pPr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43A56">
        <w:rPr>
          <w:rFonts w:ascii="Arial" w:eastAsia="Calibri" w:hAnsi="Arial" w:cs="Arial"/>
          <w:b/>
          <w:sz w:val="24"/>
          <w:szCs w:val="24"/>
          <w:lang w:eastAsia="en-US"/>
        </w:rPr>
        <w:t>4.</w:t>
      </w:r>
      <w:r w:rsidRPr="00443A56">
        <w:rPr>
          <w:rFonts w:ascii="Arial" w:eastAsia="Calibri" w:hAnsi="Arial" w:cs="Arial"/>
          <w:sz w:val="24"/>
          <w:szCs w:val="24"/>
          <w:lang w:eastAsia="en-US"/>
        </w:rPr>
        <w:t> Waloryzacja nastąpi tylko i wyłącznie w przypadku, gdy Wykonawca będzie realizował roboty w terminie określonym w harmonogramie rzeczowo–finansowym.</w:t>
      </w:r>
    </w:p>
    <w:p w:rsidR="00443A56" w:rsidRPr="00443A56" w:rsidRDefault="00443A56" w:rsidP="00443A56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443A56">
        <w:rPr>
          <w:rFonts w:ascii="Arial" w:eastAsia="TimesNewRoman" w:hAnsi="Arial" w:cs="Arial"/>
          <w:b/>
          <w:sz w:val="24"/>
          <w:szCs w:val="24"/>
          <w:lang w:eastAsia="en-US"/>
        </w:rPr>
        <w:t>5. </w:t>
      </w:r>
      <w:r w:rsidRPr="00443A56">
        <w:rPr>
          <w:rFonts w:ascii="Arial" w:eastAsia="TimesNewRoman" w:hAnsi="Arial" w:cs="Arial"/>
          <w:sz w:val="24"/>
          <w:szCs w:val="24"/>
          <w:lang w:eastAsia="en-US"/>
        </w:rPr>
        <w:t>Przez zmianę ceny materiałów lub kosztów rozumie się wzrost odpowiednio cen lub kosztów, jak i ich obniżenie, względem ceny lub kosztu przyjętych w celu ustalenia wynagrodzenia wykonawcy zawartego w ofercie.</w:t>
      </w:r>
    </w:p>
    <w:p w:rsidR="00443A56" w:rsidRPr="00443A56" w:rsidRDefault="00443A56" w:rsidP="00443A56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443A56">
        <w:rPr>
          <w:rFonts w:ascii="Arial" w:eastAsia="TimesNewRoman" w:hAnsi="Arial" w:cs="Arial"/>
          <w:b/>
          <w:sz w:val="24"/>
          <w:szCs w:val="24"/>
          <w:lang w:eastAsia="en-US"/>
        </w:rPr>
        <w:t>6.</w:t>
      </w:r>
      <w:r w:rsidRPr="00443A56">
        <w:rPr>
          <w:rFonts w:ascii="Arial" w:eastAsia="TimesNewRoman" w:hAnsi="Arial" w:cs="Arial"/>
          <w:sz w:val="24"/>
          <w:szCs w:val="24"/>
          <w:lang w:eastAsia="en-US"/>
        </w:rPr>
        <w:t xml:space="preserve"> W celu zawarcia aneksu zmieniającego wynagrodzenie, o którym mowa w ust. 1, Wykonawca wystąpi z wnioskiem o dokonanie zmiany wysokości wynagrodzenia należnego Wykonawcy, wraz z wykazaniem, że zmiana cen materiałów lub kosztów wpływa na koszt wykonania zamówienia oraz wyliczeniem całkowitej kwoty, o jaką wynagrodzenie Wykonawcy powinno ulec zmianie, oraz wskazaniem daty, od której nastąpi zmiana wysokości kosztów wykonania umowy.</w:t>
      </w:r>
    </w:p>
    <w:p w:rsidR="00443A56" w:rsidRPr="00443A56" w:rsidRDefault="00443A56" w:rsidP="00443A56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443A56">
        <w:rPr>
          <w:rFonts w:ascii="Arial" w:eastAsia="TimesNewRoman" w:hAnsi="Arial" w:cs="Arial"/>
          <w:b/>
          <w:sz w:val="24"/>
          <w:szCs w:val="24"/>
          <w:lang w:eastAsia="en-US"/>
        </w:rPr>
        <w:t xml:space="preserve">7. </w:t>
      </w:r>
      <w:r w:rsidRPr="00443A56">
        <w:rPr>
          <w:rFonts w:ascii="Arial" w:eastAsia="TimesNewRoman" w:hAnsi="Arial" w:cs="Arial"/>
          <w:sz w:val="24"/>
          <w:szCs w:val="24"/>
          <w:lang w:eastAsia="en-US"/>
        </w:rPr>
        <w:t xml:space="preserve">W terminie 10 dni roboczych od dnia przekazania przez Wykonawcę wniosku, </w:t>
      </w:r>
      <w:r w:rsidRPr="00443A56">
        <w:rPr>
          <w:rFonts w:ascii="Arial" w:eastAsia="TimesNewRoman" w:hAnsi="Arial" w:cs="Arial"/>
          <w:sz w:val="24"/>
          <w:szCs w:val="24"/>
          <w:lang w:eastAsia="en-US"/>
        </w:rPr>
        <w:br/>
        <w:t xml:space="preserve">o którym mowa w ust. 6, Zamawiający przekaże informację o zakresie, w jakim zatwierdza wniosek oraz wskaże kwotę, o którą wynagrodzenie należne Wykonawcy powinno ulec zmianie albo informację o niezatwierdzeniu wniosku wraz </w:t>
      </w:r>
      <w:r w:rsidRPr="00443A56">
        <w:rPr>
          <w:rFonts w:ascii="Arial" w:eastAsia="TimesNewRoman" w:hAnsi="Arial" w:cs="Arial"/>
          <w:sz w:val="24"/>
          <w:szCs w:val="24"/>
          <w:lang w:eastAsia="en-US"/>
        </w:rPr>
        <w:br/>
        <w:t>z uzasadnieniem.</w:t>
      </w:r>
    </w:p>
    <w:p w:rsidR="00443A56" w:rsidRPr="00443A56" w:rsidRDefault="00443A56" w:rsidP="00443A56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443A56">
        <w:rPr>
          <w:rFonts w:ascii="Arial" w:eastAsia="TimesNewRoman" w:hAnsi="Arial" w:cs="Arial"/>
          <w:b/>
          <w:sz w:val="24"/>
          <w:szCs w:val="24"/>
          <w:lang w:eastAsia="en-US"/>
        </w:rPr>
        <w:t xml:space="preserve">8. </w:t>
      </w:r>
      <w:r w:rsidRPr="00443A56">
        <w:rPr>
          <w:rFonts w:ascii="Arial" w:eastAsia="TimesNewRoman" w:hAnsi="Arial" w:cs="Arial"/>
          <w:sz w:val="24"/>
          <w:szCs w:val="24"/>
          <w:lang w:eastAsia="en-US"/>
        </w:rPr>
        <w:t xml:space="preserve">W przypadku otrzymania przez Wykonawcę informacji o niezatwierdzeniu wniosku lub częściowym zatwierdzeniu wniosku, Wykonawca może ponownie wystąpić z </w:t>
      </w:r>
      <w:r w:rsidRPr="00443A56">
        <w:rPr>
          <w:rFonts w:ascii="Arial" w:eastAsia="TimesNewRoman" w:hAnsi="Arial" w:cs="Arial"/>
          <w:sz w:val="24"/>
          <w:szCs w:val="24"/>
          <w:lang w:eastAsia="en-US"/>
        </w:rPr>
        <w:lastRenderedPageBreak/>
        <w:t>wnioskiem, o którym mowa w ust.6. W takim przypadku przepisy ust. 7-8 stosuje się odpowiednio.</w:t>
      </w:r>
    </w:p>
    <w:p w:rsidR="00443A56" w:rsidRPr="00443A56" w:rsidRDefault="00443A56" w:rsidP="00443A56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443A56">
        <w:rPr>
          <w:rFonts w:ascii="Arial" w:eastAsia="TimesNewRoman" w:hAnsi="Arial" w:cs="Arial"/>
          <w:b/>
          <w:sz w:val="24"/>
          <w:szCs w:val="24"/>
          <w:lang w:eastAsia="en-US"/>
        </w:rPr>
        <w:t>9.</w:t>
      </w:r>
      <w:r w:rsidRPr="00443A56">
        <w:rPr>
          <w:rFonts w:ascii="Arial" w:eastAsia="TimesNewRoman" w:hAnsi="Arial" w:cs="Arial"/>
          <w:sz w:val="24"/>
          <w:szCs w:val="24"/>
          <w:lang w:eastAsia="en-US"/>
        </w:rPr>
        <w:t> Wykonawca, którego wynagrodzenie zostało zmienione zgodnie z ust. 1, zobowiązany jest do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:rsidR="00443A56" w:rsidRPr="00443A56" w:rsidRDefault="00443A56" w:rsidP="00443A56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443A56">
        <w:rPr>
          <w:rFonts w:ascii="Arial" w:eastAsia="TimesNewRoman" w:hAnsi="Arial" w:cs="Arial"/>
          <w:sz w:val="24"/>
          <w:szCs w:val="24"/>
          <w:lang w:eastAsia="en-US"/>
        </w:rPr>
        <w:t>1) przedmiotem umowy są roboty budowlane;</w:t>
      </w:r>
    </w:p>
    <w:p w:rsidR="00443A56" w:rsidRPr="00443A56" w:rsidRDefault="00443A56" w:rsidP="00443A56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443A56">
        <w:rPr>
          <w:rFonts w:ascii="Arial" w:eastAsia="TimesNewRoman" w:hAnsi="Arial" w:cs="Arial"/>
          <w:sz w:val="24"/>
          <w:szCs w:val="24"/>
          <w:lang w:eastAsia="en-US"/>
        </w:rPr>
        <w:t>2) okres obowiązywania umowy przekracza 12 miesięcy.</w:t>
      </w:r>
    </w:p>
    <w:p w:rsidR="00443A56" w:rsidRPr="00443A56" w:rsidRDefault="00443A56" w:rsidP="00443A56">
      <w:pPr>
        <w:autoSpaceDN w:val="0"/>
        <w:adjustRightInd w:val="0"/>
        <w:spacing w:after="0"/>
        <w:jc w:val="both"/>
        <w:rPr>
          <w:rFonts w:ascii="Arial" w:eastAsia="TimesNewRoman" w:hAnsi="Arial" w:cs="Arial"/>
          <w:strike/>
          <w:color w:val="000000" w:themeColor="text1"/>
          <w:sz w:val="24"/>
          <w:szCs w:val="24"/>
          <w:lang w:eastAsia="en-US"/>
        </w:rPr>
      </w:pPr>
      <w:r w:rsidRPr="00443A56">
        <w:rPr>
          <w:rFonts w:ascii="Arial" w:eastAsia="TimesNewRoman" w:hAnsi="Arial" w:cs="Arial"/>
          <w:b/>
          <w:color w:val="000000" w:themeColor="text1"/>
          <w:sz w:val="24"/>
          <w:szCs w:val="24"/>
          <w:lang w:eastAsia="en-US"/>
        </w:rPr>
        <w:t>10.</w:t>
      </w:r>
      <w:r w:rsidRPr="00443A56">
        <w:rPr>
          <w:rFonts w:ascii="Arial" w:eastAsia="TimesNewRoman" w:hAnsi="Arial" w:cs="Arial"/>
          <w:color w:val="000000" w:themeColor="text1"/>
          <w:sz w:val="24"/>
          <w:szCs w:val="24"/>
          <w:lang w:eastAsia="en-US"/>
        </w:rPr>
        <w:t xml:space="preserve"> Maksymalna wartość zmiany wynagrodzenia, jaką dopuszcza zamawiający w efekcie zastosowania postanowień o zasadach wprowadzania zmian wysokości wynagrodzenia i nie może przekroczyć 10 % wynagrodzenia brutto Wykonawcy </w:t>
      </w:r>
      <w:r w:rsidRPr="00443A56">
        <w:rPr>
          <w:rFonts w:ascii="Arial" w:eastAsia="TimesNewRoman" w:hAnsi="Arial" w:cs="Arial"/>
          <w:color w:val="000000" w:themeColor="text1"/>
          <w:sz w:val="24"/>
          <w:szCs w:val="24"/>
          <w:lang w:eastAsia="en-US"/>
        </w:rPr>
        <w:br/>
        <w:t xml:space="preserve">w całym okresie trwania umowy.  </w:t>
      </w:r>
    </w:p>
    <w:p w:rsidR="00443A56" w:rsidRDefault="00443A56" w:rsidP="00443A56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43A56" w:rsidRDefault="00443A56" w:rsidP="00443A56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E6F3A">
        <w:rPr>
          <w:rFonts w:ascii="Arial" w:eastAsia="Times New Roman" w:hAnsi="Arial" w:cs="Arial"/>
          <w:b/>
          <w:sz w:val="24"/>
          <w:szCs w:val="24"/>
          <w:u w:val="single"/>
        </w:rPr>
        <w:t xml:space="preserve">Otrzymuje brzmienie </w:t>
      </w:r>
    </w:p>
    <w:p w:rsidR="00443A56" w:rsidRDefault="00443A56" w:rsidP="00443A56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43A56" w:rsidRPr="00323AA4" w:rsidRDefault="00443A56" w:rsidP="00443A5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43A56">
        <w:rPr>
          <w:rFonts w:ascii="Arial" w:eastAsia="Calibri" w:hAnsi="Arial" w:cs="Arial"/>
          <w:b/>
          <w:sz w:val="24"/>
          <w:szCs w:val="24"/>
        </w:rPr>
        <w:t>1.</w:t>
      </w:r>
      <w:r w:rsidRPr="00443A56">
        <w:rPr>
          <w:rFonts w:ascii="Arial" w:eastAsia="Calibri" w:hAnsi="Arial" w:cs="Arial"/>
          <w:sz w:val="24"/>
          <w:szCs w:val="24"/>
        </w:rPr>
        <w:t xml:space="preserve"> Strony stosownie do art. 439 ustawy Pzp  zobowiązują się do zmiany wysokości wynagrodzenia należnego Wykonawcy, o którym mowa w § 5 ust. 1 niniejszej umowy, w formie pisemnego aneksu w przypadku, gdy wysokość wynagrodzenia Wykonawcy określonego w rozliczeniu okresowym ulegnie waloryzacji o zmianę wskaźnika cen produkcji </w:t>
      </w:r>
      <w:r w:rsidRPr="00323AA4">
        <w:rPr>
          <w:rFonts w:ascii="Arial" w:eastAsia="Calibri" w:hAnsi="Arial" w:cs="Arial"/>
          <w:sz w:val="24"/>
          <w:szCs w:val="24"/>
        </w:rPr>
        <w:t>budowlano-montażowej, ustalanego przez Prezesa Głównego Urzędu Statystycznego i opublikowany w Głównym Urzędzie Statystycznym (GUS).</w:t>
      </w:r>
    </w:p>
    <w:p w:rsidR="00443A56" w:rsidRPr="00443A56" w:rsidRDefault="00443A56" w:rsidP="00443A5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43A56">
        <w:rPr>
          <w:rFonts w:ascii="Arial" w:eastAsia="Calibri" w:hAnsi="Arial" w:cs="Arial"/>
          <w:b/>
          <w:color w:val="000000" w:themeColor="text1"/>
          <w:sz w:val="24"/>
          <w:szCs w:val="24"/>
        </w:rPr>
        <w:t>2.</w:t>
      </w:r>
      <w:r w:rsidRPr="00443A56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Pr="00443A5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Zmiana wynagrodzenia nie może nastąpić w pierwszych 12 miesiącach od zawarcia umowy.</w:t>
      </w:r>
      <w:r w:rsidRPr="00443A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443A56" w:rsidRPr="00443A56" w:rsidRDefault="00443A56" w:rsidP="00443A5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43A56">
        <w:rPr>
          <w:rFonts w:ascii="Arial" w:eastAsia="Calibri" w:hAnsi="Arial" w:cs="Arial"/>
          <w:b/>
          <w:sz w:val="24"/>
          <w:szCs w:val="24"/>
        </w:rPr>
        <w:t>3.</w:t>
      </w:r>
      <w:r w:rsidRPr="00443A56">
        <w:rPr>
          <w:rFonts w:ascii="Arial" w:eastAsia="Calibri" w:hAnsi="Arial" w:cs="Arial"/>
          <w:sz w:val="24"/>
          <w:szCs w:val="24"/>
        </w:rPr>
        <w:t xml:space="preserve"> W przypadku likwidacji Wskaźnika, o którym mowa w pkt 1 lub zmiany podmiotu, który urzędowo go ustała, mechanizm, o którym mowa w pkt 1 stosuje się odpowiednio do wskaźnika i podmiotu, który zgodnie z odpowiednimi przepisami prawa zastąpi dotychczasowy wskaźnik lub podmiot. </w:t>
      </w:r>
    </w:p>
    <w:p w:rsidR="00443A56" w:rsidRPr="00443A56" w:rsidRDefault="00443A56" w:rsidP="00443A56">
      <w:pPr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43A56">
        <w:rPr>
          <w:rFonts w:ascii="Arial" w:eastAsia="Calibri" w:hAnsi="Arial" w:cs="Arial"/>
          <w:b/>
          <w:sz w:val="24"/>
          <w:szCs w:val="24"/>
          <w:lang w:eastAsia="en-US"/>
        </w:rPr>
        <w:t>4.</w:t>
      </w:r>
      <w:r w:rsidRPr="00443A56">
        <w:rPr>
          <w:rFonts w:ascii="Arial" w:eastAsia="Calibri" w:hAnsi="Arial" w:cs="Arial"/>
          <w:sz w:val="24"/>
          <w:szCs w:val="24"/>
          <w:lang w:eastAsia="en-US"/>
        </w:rPr>
        <w:t> Waloryzacja nastąpi tylko i wyłącznie w przypadku, gdy Wykonawca będzie realizował roboty w terminie określonym w harmonogramie rzeczowo–finansowym.</w:t>
      </w:r>
    </w:p>
    <w:p w:rsidR="00443A56" w:rsidRPr="00443A56" w:rsidRDefault="00443A56" w:rsidP="00443A56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443A56">
        <w:rPr>
          <w:rFonts w:ascii="Arial" w:eastAsia="TimesNewRoman" w:hAnsi="Arial" w:cs="Arial"/>
          <w:b/>
          <w:sz w:val="24"/>
          <w:szCs w:val="24"/>
          <w:lang w:eastAsia="en-US"/>
        </w:rPr>
        <w:t>5. </w:t>
      </w:r>
      <w:r w:rsidRPr="00443A56">
        <w:rPr>
          <w:rFonts w:ascii="Arial" w:eastAsia="TimesNewRoman" w:hAnsi="Arial" w:cs="Arial"/>
          <w:sz w:val="24"/>
          <w:szCs w:val="24"/>
          <w:lang w:eastAsia="en-US"/>
        </w:rPr>
        <w:t>Przez zmianę ceny materiałów lub kosztów rozumie się wzrost odpowiednio cen lub kosztów, jak i ich obniżenie, względem ceny lub kosztu przyjętych w celu ustalenia wynagrodzenia wykonawcy zawartego w ofercie.</w:t>
      </w:r>
    </w:p>
    <w:p w:rsidR="00443A56" w:rsidRPr="00443A56" w:rsidRDefault="00443A56" w:rsidP="00443A56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443A56">
        <w:rPr>
          <w:rFonts w:ascii="Arial" w:eastAsia="TimesNewRoman" w:hAnsi="Arial" w:cs="Arial"/>
          <w:b/>
          <w:sz w:val="24"/>
          <w:szCs w:val="24"/>
          <w:lang w:eastAsia="en-US"/>
        </w:rPr>
        <w:t>6.</w:t>
      </w:r>
      <w:r w:rsidRPr="00443A56">
        <w:rPr>
          <w:rFonts w:ascii="Arial" w:eastAsia="TimesNewRoman" w:hAnsi="Arial" w:cs="Arial"/>
          <w:sz w:val="24"/>
          <w:szCs w:val="24"/>
          <w:lang w:eastAsia="en-US"/>
        </w:rPr>
        <w:t xml:space="preserve"> W celu zawarcia aneksu zmieniającego wynagrodzenie, o którym mowa w ust. 1, Wykonawca wystąpi z wnioskiem o dokonanie zmiany wysokości wynagrodzenia należnego Wykonawcy, wraz z wykazaniem, że zmiana cen materiałów lub kosztów wpływa na koszt wykonania zamówienia oraz wyliczeniem całkowitej kwoty, o jaką wynagrodzenie Wykonawcy powinno ulec zmianie, oraz wskazaniem daty, od której nastąpi zmiana wysokości kosztów wykonania umowy.</w:t>
      </w:r>
    </w:p>
    <w:p w:rsidR="00443A56" w:rsidRPr="00443A56" w:rsidRDefault="00443A56" w:rsidP="00443A56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443A56">
        <w:rPr>
          <w:rFonts w:ascii="Arial" w:eastAsia="TimesNewRoman" w:hAnsi="Arial" w:cs="Arial"/>
          <w:b/>
          <w:sz w:val="24"/>
          <w:szCs w:val="24"/>
          <w:lang w:eastAsia="en-US"/>
        </w:rPr>
        <w:t xml:space="preserve">7. </w:t>
      </w:r>
      <w:r w:rsidRPr="00443A56">
        <w:rPr>
          <w:rFonts w:ascii="Arial" w:eastAsia="TimesNewRoman" w:hAnsi="Arial" w:cs="Arial"/>
          <w:sz w:val="24"/>
          <w:szCs w:val="24"/>
          <w:lang w:eastAsia="en-US"/>
        </w:rPr>
        <w:t xml:space="preserve">W terminie 10 dni roboczych od dnia przekazania przez Wykonawcę wniosku, </w:t>
      </w:r>
      <w:r w:rsidRPr="00443A56">
        <w:rPr>
          <w:rFonts w:ascii="Arial" w:eastAsia="TimesNewRoman" w:hAnsi="Arial" w:cs="Arial"/>
          <w:sz w:val="24"/>
          <w:szCs w:val="24"/>
          <w:lang w:eastAsia="en-US"/>
        </w:rPr>
        <w:br/>
        <w:t xml:space="preserve">o którym mowa w ust. 6, Zamawiający przekaże informację o zakresie, w jakim zatwierdza wniosek oraz wskaże kwotę, o którą wynagrodzenie należne Wykonawcy powinno ulec zmianie albo informację o niezatwierdzeniu wniosku wraz </w:t>
      </w:r>
      <w:r w:rsidRPr="00443A56">
        <w:rPr>
          <w:rFonts w:ascii="Arial" w:eastAsia="TimesNewRoman" w:hAnsi="Arial" w:cs="Arial"/>
          <w:sz w:val="24"/>
          <w:szCs w:val="24"/>
          <w:lang w:eastAsia="en-US"/>
        </w:rPr>
        <w:br/>
        <w:t>z uzasadnieniem.</w:t>
      </w:r>
    </w:p>
    <w:p w:rsidR="00443A56" w:rsidRPr="00443A56" w:rsidRDefault="00443A56" w:rsidP="00443A56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443A56">
        <w:rPr>
          <w:rFonts w:ascii="Arial" w:eastAsia="TimesNewRoman" w:hAnsi="Arial" w:cs="Arial"/>
          <w:b/>
          <w:sz w:val="24"/>
          <w:szCs w:val="24"/>
          <w:lang w:eastAsia="en-US"/>
        </w:rPr>
        <w:lastRenderedPageBreak/>
        <w:t xml:space="preserve">8. </w:t>
      </w:r>
      <w:r w:rsidRPr="00443A56">
        <w:rPr>
          <w:rFonts w:ascii="Arial" w:eastAsia="TimesNewRoman" w:hAnsi="Arial" w:cs="Arial"/>
          <w:sz w:val="24"/>
          <w:szCs w:val="24"/>
          <w:lang w:eastAsia="en-US"/>
        </w:rPr>
        <w:t>W przypadku otrzymania przez Wykonawcę informacji o niezatwierdzeniu wniosku lub częściowym zatwierdzeniu wniosku, Wykonawca może ponownie wystąpić z wnioskiem, o którym mowa w ust.6. W takim przypadku przepisy ust. 7-8 stosuje się odpowiednio.</w:t>
      </w:r>
    </w:p>
    <w:p w:rsidR="00443A56" w:rsidRPr="00443A56" w:rsidRDefault="00443A56" w:rsidP="00443A56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443A56">
        <w:rPr>
          <w:rFonts w:ascii="Arial" w:eastAsia="TimesNewRoman" w:hAnsi="Arial" w:cs="Arial"/>
          <w:b/>
          <w:sz w:val="24"/>
          <w:szCs w:val="24"/>
          <w:lang w:eastAsia="en-US"/>
        </w:rPr>
        <w:t>9.</w:t>
      </w:r>
      <w:r w:rsidRPr="00443A56">
        <w:rPr>
          <w:rFonts w:ascii="Arial" w:eastAsia="TimesNewRoman" w:hAnsi="Arial" w:cs="Arial"/>
          <w:sz w:val="24"/>
          <w:szCs w:val="24"/>
          <w:lang w:eastAsia="en-US"/>
        </w:rPr>
        <w:t> Wykonawca, którego wynagrodzenie zostało zmienione zgodnie z ust. 1, zobowiązany jest do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:rsidR="00443A56" w:rsidRPr="00443A56" w:rsidRDefault="00443A56" w:rsidP="00443A56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443A56">
        <w:rPr>
          <w:rFonts w:ascii="Arial" w:eastAsia="TimesNewRoman" w:hAnsi="Arial" w:cs="Arial"/>
          <w:sz w:val="24"/>
          <w:szCs w:val="24"/>
          <w:lang w:eastAsia="en-US"/>
        </w:rPr>
        <w:t>1) przedmiotem umowy są roboty budowlane;</w:t>
      </w:r>
    </w:p>
    <w:p w:rsidR="00443A56" w:rsidRPr="00443A56" w:rsidRDefault="00443A56" w:rsidP="00443A56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  <w:lang w:eastAsia="en-US"/>
        </w:rPr>
      </w:pPr>
      <w:r w:rsidRPr="00443A56">
        <w:rPr>
          <w:rFonts w:ascii="Arial" w:eastAsia="TimesNewRoman" w:hAnsi="Arial" w:cs="Arial"/>
          <w:sz w:val="24"/>
          <w:szCs w:val="24"/>
          <w:lang w:eastAsia="en-US"/>
        </w:rPr>
        <w:t>2) okres obowiązywania umowy przekracza 12 miesięcy.</w:t>
      </w:r>
    </w:p>
    <w:p w:rsidR="00443A56" w:rsidRPr="001E58E3" w:rsidRDefault="00443A56" w:rsidP="00443A56">
      <w:pPr>
        <w:autoSpaceDN w:val="0"/>
        <w:adjustRightInd w:val="0"/>
        <w:spacing w:after="0"/>
        <w:jc w:val="both"/>
        <w:rPr>
          <w:rFonts w:ascii="Arial" w:eastAsia="TimesNewRoman" w:hAnsi="Arial" w:cs="Arial"/>
          <w:strike/>
          <w:sz w:val="24"/>
          <w:szCs w:val="24"/>
          <w:lang w:eastAsia="en-US"/>
        </w:rPr>
      </w:pPr>
      <w:r w:rsidRPr="00443A56">
        <w:rPr>
          <w:rFonts w:ascii="Arial" w:eastAsia="TimesNewRoman" w:hAnsi="Arial" w:cs="Arial"/>
          <w:b/>
          <w:color w:val="000000" w:themeColor="text1"/>
          <w:sz w:val="24"/>
          <w:szCs w:val="24"/>
          <w:lang w:eastAsia="en-US"/>
        </w:rPr>
        <w:t>10.</w:t>
      </w:r>
      <w:r w:rsidRPr="00443A56">
        <w:rPr>
          <w:rFonts w:ascii="Arial" w:eastAsia="TimesNewRoman" w:hAnsi="Arial" w:cs="Arial"/>
          <w:color w:val="000000" w:themeColor="text1"/>
          <w:sz w:val="24"/>
          <w:szCs w:val="24"/>
          <w:lang w:eastAsia="en-US"/>
        </w:rPr>
        <w:t xml:space="preserve"> Maksymalna wartość zmiany wynagrodzenia, jaką dopuszcza zamawiający w efekcie zastosowania postanowień o zasadach wprowadzania zmian wysokości wynagrodzenia i </w:t>
      </w:r>
      <w:r w:rsidRPr="001E58E3">
        <w:rPr>
          <w:rFonts w:ascii="Arial" w:eastAsia="TimesNewRoman" w:hAnsi="Arial" w:cs="Arial"/>
          <w:sz w:val="24"/>
          <w:szCs w:val="24"/>
          <w:lang w:eastAsia="en-US"/>
        </w:rPr>
        <w:t>nie może przekroczyć 1</w:t>
      </w:r>
      <w:r w:rsidR="00D95DE2" w:rsidRPr="001E58E3">
        <w:rPr>
          <w:rFonts w:ascii="Arial" w:eastAsia="TimesNewRoman" w:hAnsi="Arial" w:cs="Arial"/>
          <w:sz w:val="24"/>
          <w:szCs w:val="24"/>
          <w:lang w:eastAsia="en-US"/>
        </w:rPr>
        <w:t>5</w:t>
      </w:r>
      <w:r w:rsidRPr="001E58E3">
        <w:rPr>
          <w:rFonts w:ascii="Arial" w:eastAsia="TimesNewRoman" w:hAnsi="Arial" w:cs="Arial"/>
          <w:sz w:val="24"/>
          <w:szCs w:val="24"/>
          <w:lang w:eastAsia="en-US"/>
        </w:rPr>
        <w:t xml:space="preserve"> % wynagrodzenia brutto Wykonawcy </w:t>
      </w:r>
      <w:r w:rsidRPr="001E58E3">
        <w:rPr>
          <w:rFonts w:ascii="Arial" w:eastAsia="TimesNewRoman" w:hAnsi="Arial" w:cs="Arial"/>
          <w:sz w:val="24"/>
          <w:szCs w:val="24"/>
          <w:lang w:eastAsia="en-US"/>
        </w:rPr>
        <w:br/>
        <w:t xml:space="preserve">w całym okresie trwania umowy.  </w:t>
      </w:r>
    </w:p>
    <w:p w:rsidR="008745C4" w:rsidRDefault="008745C4" w:rsidP="008745C4">
      <w:pPr>
        <w:spacing w:after="0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8745C4" w:rsidRPr="008745C4" w:rsidRDefault="008745C4" w:rsidP="008745C4">
      <w:pPr>
        <w:spacing w:after="0"/>
        <w:rPr>
          <w:rFonts w:ascii="Arial" w:eastAsia="Calibri" w:hAnsi="Arial" w:cs="Arial"/>
          <w:iCs/>
          <w:sz w:val="24"/>
          <w:szCs w:val="24"/>
          <w:lang w:eastAsia="ar-SA"/>
        </w:rPr>
      </w:pPr>
      <w:r w:rsidRPr="008745C4">
        <w:rPr>
          <w:rFonts w:ascii="Arial" w:eastAsia="Calibri" w:hAnsi="Arial" w:cs="Arial"/>
          <w:b/>
          <w:bCs/>
          <w:sz w:val="24"/>
          <w:szCs w:val="24"/>
          <w:lang w:eastAsia="ar-SA"/>
        </w:rPr>
        <w:t>§ 20</w:t>
      </w:r>
    </w:p>
    <w:p w:rsidR="008745C4" w:rsidRPr="008745C4" w:rsidRDefault="008745C4" w:rsidP="008745C4">
      <w:pPr>
        <w:tabs>
          <w:tab w:val="left" w:pos="28532"/>
          <w:tab w:val="left" w:pos="31680"/>
        </w:tabs>
        <w:spacing w:after="0"/>
        <w:rPr>
          <w:rFonts w:ascii="Arial" w:eastAsia="Calibri" w:hAnsi="Arial" w:cs="Arial"/>
          <w:iCs/>
          <w:sz w:val="24"/>
          <w:szCs w:val="24"/>
          <w:lang w:eastAsia="ar-SA"/>
        </w:rPr>
      </w:pPr>
      <w:r w:rsidRPr="008745C4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>Dodatkowe roboty budowlane</w:t>
      </w:r>
    </w:p>
    <w:p w:rsidR="008745C4" w:rsidRDefault="008745C4" w:rsidP="008745C4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745C4" w:rsidRDefault="008745C4" w:rsidP="008745C4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E1054">
        <w:rPr>
          <w:rFonts w:ascii="Arial" w:eastAsia="Times New Roman" w:hAnsi="Arial" w:cs="Arial"/>
          <w:b/>
          <w:sz w:val="24"/>
          <w:szCs w:val="24"/>
          <w:u w:val="single"/>
        </w:rPr>
        <w:t>Dotychczasowy zapis:</w:t>
      </w:r>
    </w:p>
    <w:p w:rsidR="008745C4" w:rsidRPr="008745C4" w:rsidRDefault="008745C4" w:rsidP="008745C4">
      <w:pPr>
        <w:tabs>
          <w:tab w:val="left" w:pos="28532"/>
          <w:tab w:val="left" w:pos="31680"/>
        </w:tabs>
        <w:spacing w:after="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745C4">
        <w:rPr>
          <w:rFonts w:ascii="Arial" w:eastAsia="Calibri" w:hAnsi="Arial" w:cs="Arial"/>
          <w:bCs/>
          <w:iCs/>
          <w:sz w:val="24"/>
          <w:szCs w:val="24"/>
          <w:lang w:eastAsia="en-US"/>
        </w:rPr>
        <w:t>W sytuacji zmiany umowy na podstawie art. 455 ust. 1 pkt 3 ustawy Pzp</w:t>
      </w:r>
      <w:r w:rsidRPr="008745C4">
        <w:rPr>
          <w:rFonts w:ascii="Arial" w:eastAsia="Calibri" w:hAnsi="Arial" w:cs="Arial"/>
          <w:iCs/>
          <w:sz w:val="24"/>
          <w:szCs w:val="24"/>
          <w:lang w:eastAsia="ar-SA"/>
        </w:rPr>
        <w:t>, czyli w przypadku zlecenia przez Zamawiającego Wykonawcy wykonania</w:t>
      </w:r>
      <w:r w:rsidRPr="008745C4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„dodatkowych robót budowlanych” wykraczających poza przedmiot niniejszej umowy („zamówienia podstawowego”), ustala się następujące zasady ich zlecania oraz rozliczania:</w:t>
      </w:r>
    </w:p>
    <w:p w:rsidR="008745C4" w:rsidRPr="008745C4" w:rsidRDefault="008745C4" w:rsidP="008745C4">
      <w:pPr>
        <w:tabs>
          <w:tab w:val="left" w:pos="-30480"/>
        </w:tabs>
        <w:spacing w:after="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745C4">
        <w:rPr>
          <w:rFonts w:ascii="Arial" w:eastAsia="Calibri" w:hAnsi="Arial" w:cs="Arial"/>
          <w:sz w:val="24"/>
          <w:szCs w:val="24"/>
          <w:lang w:eastAsia="ar-SA"/>
        </w:rPr>
        <w:t xml:space="preserve">1) rozpoczęcie wykonywania </w:t>
      </w:r>
      <w:r w:rsidRPr="008745C4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„dodatkowych robót budowlanych” </w:t>
      </w:r>
      <w:r w:rsidRPr="008745C4">
        <w:rPr>
          <w:rFonts w:ascii="Arial" w:eastAsia="Calibri" w:hAnsi="Arial" w:cs="Arial"/>
          <w:sz w:val="24"/>
          <w:szCs w:val="24"/>
          <w:lang w:eastAsia="ar-SA"/>
        </w:rPr>
        <w:t xml:space="preserve">może nastąpić po podpisaniu przez Strony umowy aneksu zmieniającego umowę w tym zakresie. Podstawą do podpisania aneksu będzie protokół konieczności potwierdzony przez Zamawiającego </w:t>
      </w:r>
      <w:r w:rsidRPr="008745C4">
        <w:rPr>
          <w:rFonts w:ascii="Arial" w:eastAsia="Calibri" w:hAnsi="Arial" w:cs="Arial"/>
          <w:sz w:val="24"/>
          <w:szCs w:val="24"/>
          <w:shd w:val="clear" w:color="auto" w:fill="FFFFFF"/>
          <w:lang w:eastAsia="ar-SA"/>
        </w:rPr>
        <w:t>i zatwierdzony przez Strony umowy. Protokół konieczności musi zawierać uzasadnienie wskazujące, że spełnione zostały przesłanki, o których mowa w art. 455 ust. 1 pkt 3 ustawy Pzp. Rozpoczęcie wykonywania tych robót musi być poprzedzone wykonaniem dokumentacji projektowej opisującej te roboty, o ile jest wymagana. Dokumentacja musi być zgodna z przepisami Prawa budowlanego wraz z jego aktami wykonawczymi;</w:t>
      </w:r>
    </w:p>
    <w:p w:rsidR="008745C4" w:rsidRPr="008745C4" w:rsidRDefault="008745C4" w:rsidP="008745C4">
      <w:pPr>
        <w:spacing w:after="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745C4">
        <w:rPr>
          <w:rFonts w:ascii="Arial" w:eastAsia="Calibri" w:hAnsi="Arial" w:cs="Arial"/>
          <w:sz w:val="24"/>
          <w:szCs w:val="24"/>
          <w:lang w:eastAsia="ar-SA"/>
        </w:rPr>
        <w:t>2) r</w:t>
      </w:r>
      <w:r w:rsidRPr="008745C4">
        <w:rPr>
          <w:rFonts w:ascii="Arial" w:eastAsia="Calibri" w:hAnsi="Arial" w:cs="Arial"/>
          <w:bCs/>
          <w:sz w:val="24"/>
          <w:szCs w:val="24"/>
          <w:lang w:eastAsia="ar-SA"/>
        </w:rPr>
        <w:t xml:space="preserve">ozliczanie </w:t>
      </w:r>
      <w:r w:rsidRPr="008745C4">
        <w:rPr>
          <w:rFonts w:ascii="Arial" w:eastAsia="Calibri" w:hAnsi="Arial" w:cs="Arial"/>
          <w:iCs/>
          <w:sz w:val="24"/>
          <w:szCs w:val="24"/>
          <w:lang w:eastAsia="en-US"/>
        </w:rPr>
        <w:t xml:space="preserve">„dodatkowych robót budowlanych” </w:t>
      </w:r>
      <w:r w:rsidRPr="008745C4">
        <w:rPr>
          <w:rFonts w:ascii="Arial" w:eastAsia="Calibri" w:hAnsi="Arial" w:cs="Arial"/>
          <w:sz w:val="24"/>
          <w:szCs w:val="24"/>
          <w:lang w:eastAsia="ar-SA"/>
        </w:rPr>
        <w:t xml:space="preserve">odbywało się będzie </w:t>
      </w:r>
      <w:r w:rsidRPr="008745C4">
        <w:rPr>
          <w:rFonts w:ascii="Arial" w:eastAsia="Calibri" w:hAnsi="Arial" w:cs="Arial"/>
          <w:sz w:val="24"/>
          <w:szCs w:val="24"/>
          <w:lang w:eastAsia="en-US"/>
        </w:rPr>
        <w:t>na podstawie faktur częściowych i faktury końcowej, po wykonaniu i odebraniu przez Inspektora nadzoru danego elementu robót, a regulowane w terminie do</w:t>
      </w:r>
      <w:r w:rsidRPr="008745C4">
        <w:rPr>
          <w:rFonts w:ascii="Arial" w:eastAsia="Calibri" w:hAnsi="Arial" w:cs="Arial"/>
          <w:b/>
          <w:sz w:val="24"/>
          <w:szCs w:val="24"/>
          <w:lang w:eastAsia="en-US"/>
        </w:rPr>
        <w:t xml:space="preserve"> 30 dni</w:t>
      </w:r>
      <w:r w:rsidRPr="008745C4">
        <w:rPr>
          <w:rFonts w:ascii="Arial" w:eastAsia="Calibri" w:hAnsi="Arial" w:cs="Arial"/>
          <w:sz w:val="24"/>
          <w:szCs w:val="24"/>
          <w:lang w:eastAsia="en-US"/>
        </w:rPr>
        <w:t xml:space="preserve"> od daty otrzymania przez Zamawiającego prawidłowo wystawionej faktury wraz z protokołem odbioru częściowego lub końcowego wykonanego elementu robót, podpisanego bez zastrzeżeń przez Zamawiającego </w:t>
      </w:r>
      <w:r w:rsidRPr="008745C4">
        <w:rPr>
          <w:rFonts w:ascii="Arial" w:eastAsia="Calibri" w:hAnsi="Arial" w:cs="Arial"/>
          <w:sz w:val="24"/>
          <w:szCs w:val="24"/>
          <w:lang w:eastAsia="ar-SA"/>
        </w:rPr>
        <w:t>oraz kosztorysu wykonanego w oparciu o następujące założenia:</w:t>
      </w:r>
    </w:p>
    <w:p w:rsidR="008745C4" w:rsidRPr="008745C4" w:rsidRDefault="008745C4" w:rsidP="008745C4">
      <w:pPr>
        <w:tabs>
          <w:tab w:val="left" w:pos="567"/>
        </w:tabs>
        <w:snapToGrid w:val="0"/>
        <w:spacing w:after="0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tab/>
        <w:t>a) ceny jednostkowe robót będą przyjmowane z „kosztorysów ofertowych”, które Wykonawca opracował i złożył przed podpisaniem umowy, a ilości wykonanych robót – z książki obmiaru;</w:t>
      </w:r>
    </w:p>
    <w:p w:rsidR="008745C4" w:rsidRPr="008745C4" w:rsidRDefault="008745C4" w:rsidP="008745C4">
      <w:pPr>
        <w:tabs>
          <w:tab w:val="left" w:pos="567"/>
        </w:tabs>
        <w:snapToGrid w:val="0"/>
        <w:spacing w:after="0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tab/>
        <w:t xml:space="preserve">b) w przypadku, gdy wystąpią roboty, na które nie określono w „kosztorysie ofertowym” cen jednostkowych, tzn. takie, których nie można rozliczyć zgodnie z </w:t>
      </w:r>
      <w:proofErr w:type="spellStart"/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t>ppkt</w:t>
      </w:r>
      <w:proofErr w:type="spellEnd"/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t xml:space="preserve"> a, roboty te rozliczone będą na podstawie kosztorysów przygotowanych przez </w:t>
      </w:r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lastRenderedPageBreak/>
        <w:t>Wykonawcę, a zatwierdzonych przez Zamawiającego. Kosztorysy te opracowane będą w oparciu o następujące założenia:</w:t>
      </w:r>
    </w:p>
    <w:p w:rsidR="008745C4" w:rsidRPr="008745C4" w:rsidRDefault="008745C4" w:rsidP="008745C4">
      <w:pPr>
        <w:snapToGrid w:val="0"/>
        <w:spacing w:after="0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t xml:space="preserve">- ceny </w:t>
      </w:r>
      <w:r w:rsidRPr="008745C4">
        <w:rPr>
          <w:rFonts w:ascii="Arial" w:eastAsia="Lucida Sans Unicode" w:hAnsi="Arial" w:cs="Arial"/>
          <w:bCs/>
          <w:sz w:val="24"/>
          <w:szCs w:val="24"/>
          <w:lang w:eastAsia="hi-IN" w:bidi="hi-IN"/>
        </w:rPr>
        <w:t>składników cenotwórczych, tj. stawki roboczogodziny (R), ceny jednostkowe materiałów</w:t>
      </w:r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t xml:space="preserve"> (M), cena najmu sprzętu (S), wskaźnik kosztów ogólnych (Ko) oraz wskaźnik zysku (Z) zostaną przyjęte z kosztorysów opracowanych przez Wykonawcę metodą kalkulacji szczegółowej;</w:t>
      </w:r>
    </w:p>
    <w:p w:rsidR="008745C4" w:rsidRPr="008745C4" w:rsidRDefault="008745C4" w:rsidP="008745C4">
      <w:pPr>
        <w:snapToGrid w:val="0"/>
        <w:spacing w:after="0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t>- w przypadku, gdy nie będzie możliwe rozliczenie danej roboty w oparciu o zapisy w </w:t>
      </w:r>
      <w:proofErr w:type="spellStart"/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t>tirecie</w:t>
      </w:r>
      <w:proofErr w:type="spellEnd"/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t xml:space="preserve"> pierwszym, brakujące ceny materiałów (M) i sprzętu (S) zostaną przyjęte z zeszytów SEKOCENBUD (jako średnie) za okres ich wbudowania;</w:t>
      </w:r>
    </w:p>
    <w:p w:rsidR="008745C4" w:rsidRPr="008745C4" w:rsidRDefault="008745C4" w:rsidP="008745C4">
      <w:pPr>
        <w:autoSpaceDN w:val="0"/>
        <w:adjustRightInd w:val="0"/>
        <w:spacing w:after="0"/>
        <w:ind w:firstLine="567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t xml:space="preserve">- podstawą do określenia nakładów rzeczowych będą normy zawarte w wyżej wskazanych kosztorysach, a w przypadku ich braku – odpowiednie pozycje Katalogów Nakładów Rzeczowych (KNR). W przypadku braku odpowiednich pozycji w KNR, zastosowane zostaną Katalogi Norm Nakładów Rzeczowych, a następnie wycena indywidualna Wykonawcy, zatwierdzona przez Zamawiającego. </w:t>
      </w:r>
    </w:p>
    <w:p w:rsidR="00A77287" w:rsidRDefault="00A77287">
      <w:pPr>
        <w:spacing w:after="0"/>
        <w:ind w:left="4253" w:firstLine="703"/>
        <w:rPr>
          <w:rFonts w:ascii="Arial" w:eastAsia="Times New Roman" w:hAnsi="Arial" w:cs="Arial"/>
          <w:sz w:val="24"/>
          <w:szCs w:val="24"/>
        </w:rPr>
      </w:pPr>
    </w:p>
    <w:p w:rsidR="008745C4" w:rsidRDefault="008745C4" w:rsidP="008745C4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E6F3A">
        <w:rPr>
          <w:rFonts w:ascii="Arial" w:eastAsia="Times New Roman" w:hAnsi="Arial" w:cs="Arial"/>
          <w:b/>
          <w:sz w:val="24"/>
          <w:szCs w:val="24"/>
          <w:u w:val="single"/>
        </w:rPr>
        <w:t xml:space="preserve">Otrzymuje brzmienie </w:t>
      </w:r>
    </w:p>
    <w:p w:rsidR="008745C4" w:rsidRPr="008745C4" w:rsidRDefault="008745C4" w:rsidP="008745C4">
      <w:pPr>
        <w:tabs>
          <w:tab w:val="left" w:pos="28532"/>
          <w:tab w:val="left" w:pos="31680"/>
        </w:tabs>
        <w:spacing w:after="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745C4">
        <w:rPr>
          <w:rFonts w:ascii="Arial" w:eastAsia="Calibri" w:hAnsi="Arial" w:cs="Arial"/>
          <w:bCs/>
          <w:iCs/>
          <w:sz w:val="24"/>
          <w:szCs w:val="24"/>
          <w:lang w:eastAsia="en-US"/>
        </w:rPr>
        <w:t>W sytuacji zmiany umowy na podstawie art. 455 ust. 1 pkt 3 ustawy Pzp</w:t>
      </w:r>
      <w:r w:rsidRPr="008745C4">
        <w:rPr>
          <w:rFonts w:ascii="Arial" w:eastAsia="Calibri" w:hAnsi="Arial" w:cs="Arial"/>
          <w:iCs/>
          <w:sz w:val="24"/>
          <w:szCs w:val="24"/>
          <w:lang w:eastAsia="ar-SA"/>
        </w:rPr>
        <w:t>, czyli w przypadku zlecenia przez Zamawiającego Wykonawcy wykonania</w:t>
      </w:r>
      <w:r w:rsidRPr="008745C4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„dodatkowych robót budowlanych” wykraczających poza przedmiot niniejszej umowy („zamówienia podstawowego”), ustala się następujące zasady ich zlecania oraz rozliczania:</w:t>
      </w:r>
    </w:p>
    <w:p w:rsidR="008745C4" w:rsidRPr="008745C4" w:rsidRDefault="008745C4" w:rsidP="008745C4">
      <w:pPr>
        <w:tabs>
          <w:tab w:val="left" w:pos="-30480"/>
        </w:tabs>
        <w:spacing w:after="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745C4">
        <w:rPr>
          <w:rFonts w:ascii="Arial" w:eastAsia="Calibri" w:hAnsi="Arial" w:cs="Arial"/>
          <w:sz w:val="24"/>
          <w:szCs w:val="24"/>
          <w:lang w:eastAsia="ar-SA"/>
        </w:rPr>
        <w:t xml:space="preserve">1) rozpoczęcie wykonywania </w:t>
      </w:r>
      <w:r w:rsidRPr="008745C4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„dodatkowych robót budowlanych” </w:t>
      </w:r>
      <w:r w:rsidRPr="008745C4">
        <w:rPr>
          <w:rFonts w:ascii="Arial" w:eastAsia="Calibri" w:hAnsi="Arial" w:cs="Arial"/>
          <w:sz w:val="24"/>
          <w:szCs w:val="24"/>
          <w:lang w:eastAsia="ar-SA"/>
        </w:rPr>
        <w:t xml:space="preserve">może nastąpić po podpisaniu przez Strony umowy aneksu zmieniającego umowę w tym zakresie. Podstawą do podpisania aneksu będzie protokół konieczności potwierdzony przez Zamawiającego </w:t>
      </w:r>
      <w:r w:rsidRPr="008745C4">
        <w:rPr>
          <w:rFonts w:ascii="Arial" w:eastAsia="Calibri" w:hAnsi="Arial" w:cs="Arial"/>
          <w:sz w:val="24"/>
          <w:szCs w:val="24"/>
          <w:shd w:val="clear" w:color="auto" w:fill="FFFFFF"/>
          <w:lang w:eastAsia="ar-SA"/>
        </w:rPr>
        <w:t>i zatwierdzony przez Strony umowy. Protokół konieczności musi zawierać uzasadnienie wskazujące, że spełnione zostały przesłanki, o których mowa w art. 455 ust. 1 pkt 3 ustawy Pzp. Rozpoczęcie wykonywania tych robót musi być poprzedzone wykonaniem dokumentacji projektowej opisującej te roboty, o ile jest wymagana. Dokumentacja musi być zgodna z przepisami Prawa budowlanego wraz z jego aktami wykonawczymi;</w:t>
      </w:r>
    </w:p>
    <w:p w:rsidR="008745C4" w:rsidRPr="008745C4" w:rsidRDefault="008745C4" w:rsidP="008745C4">
      <w:pPr>
        <w:spacing w:after="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745C4">
        <w:rPr>
          <w:rFonts w:ascii="Arial" w:eastAsia="Calibri" w:hAnsi="Arial" w:cs="Arial"/>
          <w:sz w:val="24"/>
          <w:szCs w:val="24"/>
          <w:lang w:eastAsia="ar-SA"/>
        </w:rPr>
        <w:t>2) r</w:t>
      </w:r>
      <w:r w:rsidRPr="008745C4">
        <w:rPr>
          <w:rFonts w:ascii="Arial" w:eastAsia="Calibri" w:hAnsi="Arial" w:cs="Arial"/>
          <w:bCs/>
          <w:sz w:val="24"/>
          <w:szCs w:val="24"/>
          <w:lang w:eastAsia="ar-SA"/>
        </w:rPr>
        <w:t xml:space="preserve">ozliczanie </w:t>
      </w:r>
      <w:r w:rsidRPr="008745C4">
        <w:rPr>
          <w:rFonts w:ascii="Arial" w:eastAsia="Calibri" w:hAnsi="Arial" w:cs="Arial"/>
          <w:iCs/>
          <w:sz w:val="24"/>
          <w:szCs w:val="24"/>
          <w:lang w:eastAsia="en-US"/>
        </w:rPr>
        <w:t xml:space="preserve">„dodatkowych robót budowlanych” </w:t>
      </w:r>
      <w:r w:rsidRPr="008745C4">
        <w:rPr>
          <w:rFonts w:ascii="Arial" w:eastAsia="Calibri" w:hAnsi="Arial" w:cs="Arial"/>
          <w:sz w:val="24"/>
          <w:szCs w:val="24"/>
          <w:lang w:eastAsia="ar-SA"/>
        </w:rPr>
        <w:t xml:space="preserve">odbywało się będzie </w:t>
      </w:r>
      <w:r w:rsidRPr="008745C4">
        <w:rPr>
          <w:rFonts w:ascii="Arial" w:eastAsia="Calibri" w:hAnsi="Arial" w:cs="Arial"/>
          <w:sz w:val="24"/>
          <w:szCs w:val="24"/>
          <w:lang w:eastAsia="en-US"/>
        </w:rPr>
        <w:t>na podstawie faktur częściowych i faktury końcowej, po wykonaniu i odebraniu przez Inspektora nadzoru danego elementu robót, a regulowane w terminie do</w:t>
      </w:r>
      <w:r w:rsidRPr="008745C4">
        <w:rPr>
          <w:rFonts w:ascii="Arial" w:eastAsia="Calibri" w:hAnsi="Arial" w:cs="Arial"/>
          <w:b/>
          <w:sz w:val="24"/>
          <w:szCs w:val="24"/>
          <w:lang w:eastAsia="en-US"/>
        </w:rPr>
        <w:t xml:space="preserve"> 30 dni</w:t>
      </w:r>
      <w:r w:rsidRPr="008745C4">
        <w:rPr>
          <w:rFonts w:ascii="Arial" w:eastAsia="Calibri" w:hAnsi="Arial" w:cs="Arial"/>
          <w:sz w:val="24"/>
          <w:szCs w:val="24"/>
          <w:lang w:eastAsia="en-US"/>
        </w:rPr>
        <w:t xml:space="preserve"> od daty otrzymania przez Zamawiającego prawidłowo wystawionej faktury wraz z protokołem odbioru częściowego lub końcowego wykonanego elementu robót, podpisanego bez zastrzeżeń przez Zamawiającego </w:t>
      </w:r>
      <w:r w:rsidRPr="008745C4">
        <w:rPr>
          <w:rFonts w:ascii="Arial" w:eastAsia="Calibri" w:hAnsi="Arial" w:cs="Arial"/>
          <w:sz w:val="24"/>
          <w:szCs w:val="24"/>
          <w:lang w:eastAsia="ar-SA"/>
        </w:rPr>
        <w:t>oraz kosztorysu wykonanego w oparciu o następujące założenia:</w:t>
      </w:r>
    </w:p>
    <w:p w:rsidR="008745C4" w:rsidRPr="001E58E3" w:rsidRDefault="008745C4" w:rsidP="008745C4">
      <w:pPr>
        <w:tabs>
          <w:tab w:val="left" w:pos="567"/>
        </w:tabs>
        <w:snapToGrid w:val="0"/>
        <w:spacing w:after="0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tab/>
        <w:t xml:space="preserve">a) ceny jednostkowe robót będą przyjmowane z „kosztorysów ofertowych”, </w:t>
      </w:r>
      <w:r w:rsidRPr="001E58E3">
        <w:rPr>
          <w:rFonts w:ascii="Arial" w:eastAsia="Lucida Sans Unicode" w:hAnsi="Arial" w:cs="Arial"/>
          <w:sz w:val="24"/>
          <w:szCs w:val="24"/>
          <w:lang w:eastAsia="hi-IN" w:bidi="hi-IN"/>
        </w:rPr>
        <w:t>które Wykonawca opracował i złożył przed podpisaniem umowy, a ilości wykonanych robót – z książki obmiaru. W przypadku wprowadzenia zmian w umowie wynikających z zapisów § 12 , roboty, których zlecenie i rozliczenie nastąpi po upływie 12 m-</w:t>
      </w:r>
      <w:proofErr w:type="spellStart"/>
      <w:r w:rsidRPr="001E58E3">
        <w:rPr>
          <w:rFonts w:ascii="Arial" w:eastAsia="Lucida Sans Unicode" w:hAnsi="Arial" w:cs="Arial"/>
          <w:sz w:val="24"/>
          <w:szCs w:val="24"/>
          <w:lang w:eastAsia="hi-IN" w:bidi="hi-IN"/>
        </w:rPr>
        <w:t>cy</w:t>
      </w:r>
      <w:proofErr w:type="spellEnd"/>
      <w:r w:rsidRPr="001E58E3">
        <w:rPr>
          <w:rFonts w:ascii="Arial" w:eastAsia="Lucida Sans Unicode" w:hAnsi="Arial" w:cs="Arial"/>
          <w:sz w:val="24"/>
          <w:szCs w:val="24"/>
          <w:lang w:eastAsia="hi-IN" w:bidi="hi-IN"/>
        </w:rPr>
        <w:t xml:space="preserve"> od podpisania umowy zostaną rozliczone wg. zmienionych stawek;</w:t>
      </w:r>
    </w:p>
    <w:p w:rsidR="008745C4" w:rsidRPr="008745C4" w:rsidRDefault="008745C4" w:rsidP="008745C4">
      <w:pPr>
        <w:tabs>
          <w:tab w:val="left" w:pos="567"/>
        </w:tabs>
        <w:snapToGrid w:val="0"/>
        <w:spacing w:after="0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tab/>
        <w:t xml:space="preserve">b) w przypadku, gdy wystąpią roboty, na które nie określono w „kosztorysie ofertowym” cen jednostkowych, tzn. takie, których nie można rozliczyć zgodnie z </w:t>
      </w:r>
      <w:proofErr w:type="spellStart"/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t>ppkt</w:t>
      </w:r>
      <w:proofErr w:type="spellEnd"/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t xml:space="preserve"> a, roboty te rozliczone będą na podstawie kosztorysów przygotowanych przez Wykonawcę, a zatwierdzonych przez Zamawiającego. Kosztorysy te opracowane będą w oparciu o następujące założenia:</w:t>
      </w:r>
    </w:p>
    <w:p w:rsidR="008745C4" w:rsidRPr="008745C4" w:rsidRDefault="008745C4" w:rsidP="008745C4">
      <w:pPr>
        <w:snapToGrid w:val="0"/>
        <w:spacing w:after="0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lastRenderedPageBreak/>
        <w:t xml:space="preserve">- ceny </w:t>
      </w:r>
      <w:r w:rsidRPr="008745C4">
        <w:rPr>
          <w:rFonts w:ascii="Arial" w:eastAsia="Lucida Sans Unicode" w:hAnsi="Arial" w:cs="Arial"/>
          <w:bCs/>
          <w:sz w:val="24"/>
          <w:szCs w:val="24"/>
          <w:lang w:eastAsia="hi-IN" w:bidi="hi-IN"/>
        </w:rPr>
        <w:t>składników cenotwórczych, tj. stawki roboczogodziny (R), ceny jednostkowe materiałów</w:t>
      </w:r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t xml:space="preserve"> (M), cena najmu sprzętu (S), wskaźnik kosztów ogólnych (Ko) oraz wskaźnik zysku (Z) zostaną przyjęte z kosztorysów opracowanych przez Wykonawcę metodą kalkulacji szczegółowej;</w:t>
      </w:r>
    </w:p>
    <w:p w:rsidR="008745C4" w:rsidRPr="008745C4" w:rsidRDefault="008745C4" w:rsidP="008745C4">
      <w:pPr>
        <w:snapToGrid w:val="0"/>
        <w:spacing w:after="0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t>- w przypadku, gdy nie będzie możliwe rozliczenie danej roboty w oparciu o zapisy w </w:t>
      </w:r>
      <w:proofErr w:type="spellStart"/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t>tirecie</w:t>
      </w:r>
      <w:proofErr w:type="spellEnd"/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t xml:space="preserve"> pierwszym, brakujące ceny materiałów (M) i sprzętu (S) zostaną przyjęte z zeszytów SEKOCENBUD (jako średnie) za okres ich wbudowania;</w:t>
      </w:r>
    </w:p>
    <w:p w:rsidR="008745C4" w:rsidRPr="008745C4" w:rsidRDefault="008745C4" w:rsidP="008745C4">
      <w:pPr>
        <w:autoSpaceDN w:val="0"/>
        <w:adjustRightInd w:val="0"/>
        <w:spacing w:after="0"/>
        <w:ind w:firstLine="567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8745C4">
        <w:rPr>
          <w:rFonts w:ascii="Arial" w:eastAsia="Lucida Sans Unicode" w:hAnsi="Arial" w:cs="Arial"/>
          <w:sz w:val="24"/>
          <w:szCs w:val="24"/>
          <w:lang w:eastAsia="hi-IN" w:bidi="hi-IN"/>
        </w:rPr>
        <w:t xml:space="preserve">- podstawą do określenia nakładów rzeczowych będą normy zawarte w wyżej wskazanych kosztorysach, a w przypadku ich braku – odpowiednie pozycje Katalogów Nakładów Rzeczowych (KNR). W przypadku braku odpowiednich pozycji w KNR, zastosowane zostaną Katalogi Norm Nakładów Rzeczowych, a następnie wycena indywidualna Wykonawcy, zatwierdzona przez Zamawiającego. </w:t>
      </w:r>
    </w:p>
    <w:p w:rsidR="008745C4" w:rsidRDefault="008745C4">
      <w:pPr>
        <w:spacing w:after="0"/>
        <w:ind w:left="4253" w:firstLine="703"/>
        <w:rPr>
          <w:rFonts w:ascii="Arial" w:eastAsia="Times New Roman" w:hAnsi="Arial" w:cs="Arial"/>
          <w:sz w:val="24"/>
          <w:szCs w:val="24"/>
        </w:rPr>
      </w:pPr>
    </w:p>
    <w:p w:rsidR="001519BC" w:rsidRDefault="00B6297F" w:rsidP="00447D9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Arial" w:eastAsia="TimesNewRoman" w:hAnsi="Arial" w:cs="Arial"/>
          <w:sz w:val="24"/>
          <w:szCs w:val="24"/>
        </w:rPr>
      </w:pPr>
      <w:r w:rsidRPr="00447D93">
        <w:rPr>
          <w:rFonts w:ascii="Arial" w:eastAsia="TimesNewRoman" w:hAnsi="Arial" w:cs="Arial"/>
          <w:sz w:val="24"/>
          <w:szCs w:val="24"/>
        </w:rPr>
        <w:t>W przypadku gdy zmiany treści SWZ są istotne dla sporządzenia oferty lub wymagają od wykonawców dodatkowego czasu na zapoznanie się ze zmianą SWZ i przygotowanie ofert, Zamawiający na podstawie art. 137 ust. 6 przedłuża termin składania ofert o czas niezbędny na zapoznanie się ze zmianą SWZ i przygotowanie oferty i dokonuje zmiany SWZ w zakresie zapisów dotyczących terminów zgodnie z poniższym</w:t>
      </w:r>
      <w:r w:rsidR="001519BC" w:rsidRPr="00447D93">
        <w:rPr>
          <w:rFonts w:ascii="Arial" w:eastAsia="TimesNewRoman" w:hAnsi="Arial" w:cs="Arial"/>
          <w:sz w:val="24"/>
          <w:szCs w:val="24"/>
        </w:rPr>
        <w:t>.</w:t>
      </w:r>
    </w:p>
    <w:p w:rsidR="00C8074F" w:rsidRPr="003C7ABB" w:rsidRDefault="00C8074F" w:rsidP="00C8074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C7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1. ROZDZIAŁ 21 ust. 21.2. SWZ</w:t>
      </w:r>
    </w:p>
    <w:p w:rsidR="00C8074F" w:rsidRPr="003C7ABB" w:rsidRDefault="00C8074F" w:rsidP="00C8074F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C7ABB">
        <w:rPr>
          <w:rFonts w:ascii="Arial" w:eastAsia="Times New Roman" w:hAnsi="Arial" w:cs="Arial"/>
          <w:b/>
          <w:sz w:val="24"/>
          <w:szCs w:val="24"/>
          <w:u w:val="single"/>
        </w:rPr>
        <w:t>Dotychczasowy zapis:</w:t>
      </w:r>
    </w:p>
    <w:p w:rsidR="00C8074F" w:rsidRPr="00CD5720" w:rsidRDefault="00C8074F" w:rsidP="00C8074F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</w:pPr>
      <w:r w:rsidRPr="003C7ABB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Wykonawca pozostaje związany ofertą przez okres </w:t>
      </w:r>
      <w:r w:rsidRPr="003C7ABB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zh-CN"/>
        </w:rPr>
        <w:t>90 dni,</w:t>
      </w:r>
      <w:r w:rsidRPr="003C7ABB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 tj. do dnia </w:t>
      </w:r>
      <w:r w:rsidR="00CD5720" w:rsidRPr="00CD5720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  <w:t>7</w:t>
      </w:r>
      <w:r w:rsidRPr="00CD5720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  <w:t>.0</w:t>
      </w:r>
      <w:r w:rsidR="00CD5720" w:rsidRPr="00CD5720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  <w:t>2</w:t>
      </w:r>
      <w:r w:rsidRPr="00CD5720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  <w:t>.2023 r.</w:t>
      </w:r>
    </w:p>
    <w:p w:rsidR="00C8074F" w:rsidRPr="003C7ABB" w:rsidRDefault="00C8074F" w:rsidP="00C8074F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C7ABB">
        <w:rPr>
          <w:rFonts w:ascii="Arial" w:eastAsia="Times New Roman" w:hAnsi="Arial" w:cs="Arial"/>
          <w:b/>
          <w:sz w:val="24"/>
          <w:szCs w:val="24"/>
          <w:u w:val="single"/>
        </w:rPr>
        <w:t xml:space="preserve">Otrzymuje brzmienie </w:t>
      </w:r>
    </w:p>
    <w:p w:rsidR="00C8074F" w:rsidRPr="003C7ABB" w:rsidRDefault="00C8074F" w:rsidP="00C8074F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</w:pPr>
      <w:r w:rsidRPr="003C7ABB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Wykonawca pozostaje związany ofertą przez okres </w:t>
      </w:r>
      <w:r w:rsidRPr="003C7ABB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zh-CN"/>
        </w:rPr>
        <w:t>90 dni,</w:t>
      </w:r>
      <w:r w:rsidRPr="003C7ABB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 tj. do dnia </w:t>
      </w:r>
      <w:r w:rsidR="00CD5720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  <w:t>14</w:t>
      </w:r>
      <w:r w:rsidRPr="003C7ABB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  <w:t>.0</w:t>
      </w:r>
      <w:r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  <w:t>2</w:t>
      </w:r>
      <w:r w:rsidRPr="003C7ABB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  <w:t>.202</w:t>
      </w:r>
      <w:r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  <w:t>3</w:t>
      </w:r>
      <w:r w:rsidRPr="003C7ABB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  <w:t> r.</w:t>
      </w:r>
    </w:p>
    <w:p w:rsidR="00C8074F" w:rsidRPr="003C7ABB" w:rsidRDefault="00C8074F" w:rsidP="00C8074F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8074F" w:rsidRPr="003C7ABB" w:rsidRDefault="00C8074F" w:rsidP="00C8074F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C7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2. ROZDZIAŁ 23 ust. 23.1. pkt 2 SWZ</w:t>
      </w:r>
    </w:p>
    <w:p w:rsidR="00C8074F" w:rsidRPr="003C7ABB" w:rsidRDefault="00C8074F" w:rsidP="00C8074F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Hlk57014753"/>
      <w:r w:rsidRPr="003C7ABB">
        <w:rPr>
          <w:rFonts w:ascii="Arial" w:eastAsia="Times New Roman" w:hAnsi="Arial" w:cs="Arial"/>
          <w:b/>
          <w:sz w:val="24"/>
          <w:szCs w:val="24"/>
          <w:u w:val="single"/>
        </w:rPr>
        <w:t>Dotychczasowy zapis:</w:t>
      </w:r>
    </w:p>
    <w:p w:rsidR="00C8074F" w:rsidRPr="003C7ABB" w:rsidRDefault="00C8074F" w:rsidP="00C8074F">
      <w:pPr>
        <w:spacing w:after="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3C7ABB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en-US"/>
        </w:rPr>
        <w:t xml:space="preserve">Ofertę należy złożyć do dnia </w:t>
      </w:r>
      <w:r w:rsidR="00CD5720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en-US"/>
        </w:rPr>
        <w:t>10</w:t>
      </w:r>
      <w:r w:rsidRPr="003C7ABB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en-US"/>
        </w:rPr>
        <w:t>11</w:t>
      </w:r>
      <w:r w:rsidRPr="003C7ABB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en-US"/>
        </w:rPr>
        <w:t>.2022 r. do godz. 13:00.</w:t>
      </w:r>
    </w:p>
    <w:bookmarkEnd w:id="0"/>
    <w:p w:rsidR="00C8074F" w:rsidRPr="003C7ABB" w:rsidRDefault="00C8074F" w:rsidP="00C8074F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C7ABB">
        <w:rPr>
          <w:rFonts w:ascii="Arial" w:eastAsia="Times New Roman" w:hAnsi="Arial" w:cs="Arial"/>
          <w:b/>
          <w:sz w:val="24"/>
          <w:szCs w:val="24"/>
          <w:u w:val="single"/>
        </w:rPr>
        <w:t xml:space="preserve">Otrzymuje brzmienie </w:t>
      </w:r>
    </w:p>
    <w:p w:rsidR="00C8074F" w:rsidRPr="003C7ABB" w:rsidRDefault="00C8074F" w:rsidP="00C8074F">
      <w:pPr>
        <w:spacing w:after="1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C7ABB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en-US"/>
        </w:rPr>
        <w:t xml:space="preserve">Ofertę należy złożyć do dnia </w:t>
      </w:r>
      <w:r w:rsidR="00CD5720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en-US"/>
        </w:rPr>
        <w:t>17</w:t>
      </w:r>
      <w:r w:rsidRPr="003C7ABB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en-US"/>
        </w:rPr>
        <w:t>.1</w:t>
      </w:r>
      <w:r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en-US"/>
        </w:rPr>
        <w:t>1</w:t>
      </w:r>
      <w:r w:rsidRPr="003C7ABB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en-US"/>
        </w:rPr>
        <w:t>.2022 r. do godz. 13:00.</w:t>
      </w:r>
    </w:p>
    <w:p w:rsidR="00C8074F" w:rsidRPr="003C7ABB" w:rsidRDefault="00C8074F" w:rsidP="00C8074F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C7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ROZDZIAŁ 25 ust. 25.1. SWZ</w:t>
      </w:r>
    </w:p>
    <w:p w:rsidR="00C8074F" w:rsidRPr="003C7ABB" w:rsidRDefault="00C8074F" w:rsidP="00C8074F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C7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3C7ABB">
        <w:rPr>
          <w:rFonts w:ascii="Arial" w:eastAsia="Times New Roman" w:hAnsi="Arial" w:cs="Arial"/>
          <w:b/>
          <w:sz w:val="24"/>
          <w:szCs w:val="24"/>
          <w:u w:val="single"/>
        </w:rPr>
        <w:t>Dotychczasowy zapis:</w:t>
      </w:r>
    </w:p>
    <w:p w:rsidR="00C8074F" w:rsidRPr="003C7ABB" w:rsidRDefault="00C8074F" w:rsidP="00C8074F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C7ABB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Zamawiający wyznacza termin otwarcia ofert na dzień </w:t>
      </w:r>
      <w:r w:rsidR="00CD5720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  <w:t>10</w:t>
      </w:r>
      <w:r w:rsidRPr="003C7ABB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  <w:t>.1</w:t>
      </w:r>
      <w:r w:rsidRPr="00AC7BF8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  <w:t>1</w:t>
      </w:r>
      <w:r w:rsidRPr="003C7ABB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  <w:t>.2022 r. godz.</w:t>
      </w:r>
      <w:r w:rsidRPr="003C7ABB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 </w:t>
      </w:r>
      <w:r w:rsidRPr="003C7ABB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zh-CN"/>
        </w:rPr>
        <w:t>13.30.</w:t>
      </w:r>
      <w:r w:rsidRPr="003C7ABB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  <w:t xml:space="preserve"> </w:t>
      </w:r>
      <w:r w:rsidRPr="003C7AB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Otwarcie złożonych ofert nastąpi poprzez użycie mechanizmu do odszyfrowania ofert dostępnego po zalogowaniu w zakładce Deszyfrowanie na miniPortalu i następuje poprzez wskazanie pliku do odszyfrowania.</w:t>
      </w:r>
    </w:p>
    <w:p w:rsidR="00C8074F" w:rsidRPr="003C7ABB" w:rsidRDefault="00C8074F" w:rsidP="00C8074F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C7ABB">
        <w:rPr>
          <w:rFonts w:ascii="Arial" w:eastAsia="Times New Roman" w:hAnsi="Arial" w:cs="Arial"/>
          <w:b/>
          <w:sz w:val="24"/>
          <w:szCs w:val="24"/>
          <w:u w:val="single"/>
        </w:rPr>
        <w:t xml:space="preserve">Otrzymuje brzmienie </w:t>
      </w:r>
    </w:p>
    <w:p w:rsidR="00C8074F" w:rsidRPr="003C7ABB" w:rsidRDefault="00C8074F" w:rsidP="00C8074F">
      <w:pPr>
        <w:suppressAutoHyphens/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C7ABB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Zamawiający wyznacza termin otwarcia ofert na dzień </w:t>
      </w:r>
      <w:r w:rsidR="00CD5720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  <w:t>17</w:t>
      </w:r>
      <w:r w:rsidRPr="00BD5506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  <w:t>.11.2022</w:t>
      </w:r>
      <w:r w:rsidRPr="003C7ABB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  <w:t xml:space="preserve"> r. godz.</w:t>
      </w:r>
      <w:r w:rsidRPr="003C7ABB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 </w:t>
      </w:r>
      <w:r w:rsidRPr="003C7ABB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zh-CN"/>
        </w:rPr>
        <w:t>13.30.</w:t>
      </w:r>
      <w:r w:rsidRPr="003C7ABB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/>
        </w:rPr>
        <w:t xml:space="preserve"> </w:t>
      </w:r>
      <w:r w:rsidRPr="003C7AB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Otwarcie złożonych ofert nastąpi poprzez użycie mechanizmu do odszyfrowania ofert dostępnego po zalogowaniu w zakładce Deszyfrowanie na miniPortalu i następuje poprzez wskazanie pliku do odszyfrowania.</w:t>
      </w:r>
    </w:p>
    <w:p w:rsidR="00C8074F" w:rsidRPr="003C7ABB" w:rsidRDefault="00C8074F" w:rsidP="00C8074F">
      <w:pPr>
        <w:spacing w:after="1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C7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ROZDZIAŁ 32 ust. 32.1. SWZ</w:t>
      </w:r>
    </w:p>
    <w:p w:rsidR="00C8074F" w:rsidRPr="003C7ABB" w:rsidRDefault="00C8074F" w:rsidP="00C8074F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C7ABB">
        <w:rPr>
          <w:rFonts w:ascii="Arial" w:eastAsia="Times New Roman" w:hAnsi="Arial" w:cs="Arial"/>
          <w:b/>
          <w:sz w:val="24"/>
          <w:szCs w:val="24"/>
          <w:u w:val="single"/>
        </w:rPr>
        <w:t>Dotychczasowy zapis:</w:t>
      </w:r>
    </w:p>
    <w:p w:rsidR="00C8074F" w:rsidRPr="00AC7BF8" w:rsidRDefault="00C8074F" w:rsidP="00C8074F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C7BF8">
        <w:rPr>
          <w:rFonts w:ascii="Arial" w:eastAsia="Times New Roman" w:hAnsi="Arial" w:cs="Arial"/>
          <w:kern w:val="2"/>
          <w:sz w:val="24"/>
          <w:szCs w:val="24"/>
          <w:lang w:eastAsia="zh-CN"/>
        </w:rPr>
        <w:t>Zamawiający w</w:t>
      </w:r>
      <w:r w:rsidR="00CD5720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ymaga wniesienia wadium do dnia </w:t>
      </w:r>
      <w:r w:rsidR="00CD5720" w:rsidRPr="00CD5720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10</w:t>
      </w:r>
      <w:r w:rsidRPr="00CD5720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.11.2022 r.</w:t>
      </w:r>
      <w:r w:rsidRPr="00AC7BF8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do godz. </w:t>
      </w:r>
      <w:r w:rsidRPr="00AC7BF8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13:00</w:t>
      </w:r>
      <w:r w:rsidRPr="00AC7BF8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</w:t>
      </w:r>
      <w:r w:rsidRPr="00AC7BF8">
        <w:rPr>
          <w:rFonts w:ascii="Arial" w:eastAsia="Times New Roman" w:hAnsi="Arial" w:cs="Arial"/>
          <w:kern w:val="2"/>
          <w:sz w:val="24"/>
          <w:szCs w:val="24"/>
          <w:lang w:eastAsia="zh-CN"/>
        </w:rPr>
        <w:lastRenderedPageBreak/>
        <w:t xml:space="preserve">w wysokości: </w:t>
      </w:r>
      <w:r w:rsidRPr="00AC7BF8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222 </w:t>
      </w:r>
      <w:bookmarkStart w:id="1" w:name="_GoBack"/>
      <w:bookmarkEnd w:id="1"/>
      <w:r w:rsidRPr="00AC7BF8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730,00 zł</w:t>
      </w:r>
      <w:r w:rsidRPr="00AC7BF8">
        <w:rPr>
          <w:rFonts w:ascii="Arial" w:eastAsia="Calibri" w:hAnsi="Arial" w:cs="Arial"/>
          <w:sz w:val="24"/>
          <w:szCs w:val="24"/>
          <w:lang w:eastAsia="en-US"/>
        </w:rPr>
        <w:t xml:space="preserve"> (słownie: dwieście dwadzieścia dwa tysiące siedemset trzydzieści złotych 00/100).</w:t>
      </w:r>
    </w:p>
    <w:p w:rsidR="00C8074F" w:rsidRDefault="00C8074F" w:rsidP="00C8074F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8074F" w:rsidRPr="003C7ABB" w:rsidRDefault="00C8074F" w:rsidP="00C8074F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C7ABB">
        <w:rPr>
          <w:rFonts w:ascii="Arial" w:eastAsia="Times New Roman" w:hAnsi="Arial" w:cs="Arial"/>
          <w:b/>
          <w:sz w:val="24"/>
          <w:szCs w:val="24"/>
          <w:u w:val="single"/>
        </w:rPr>
        <w:t xml:space="preserve">Otrzymuje brzmienie </w:t>
      </w:r>
    </w:p>
    <w:p w:rsidR="00C8074F" w:rsidRPr="00447D93" w:rsidRDefault="00C8074F" w:rsidP="00C8074F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" w:hAnsi="Arial" w:cs="Arial"/>
          <w:sz w:val="24"/>
          <w:szCs w:val="24"/>
        </w:rPr>
      </w:pPr>
      <w:r w:rsidRPr="00AC7BF8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Zamawiający wymaga wniesienia wadium do dnia </w:t>
      </w:r>
      <w:r w:rsidR="00CD5720" w:rsidRPr="00CD5720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17</w:t>
      </w:r>
      <w:r w:rsidRPr="00CD5720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.11.2022 r.</w:t>
      </w:r>
      <w:r w:rsidRPr="00AC7BF8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do godz. </w:t>
      </w:r>
      <w:r w:rsidRPr="00AC7BF8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13:00</w:t>
      </w:r>
      <w:r w:rsidRPr="00AC7BF8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w wysokości: </w:t>
      </w:r>
      <w:r w:rsidRPr="00AC7BF8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222 730,00 zł</w:t>
      </w:r>
      <w:r w:rsidRPr="00AC7BF8">
        <w:rPr>
          <w:rFonts w:ascii="Arial" w:eastAsia="Calibri" w:hAnsi="Arial" w:cs="Arial"/>
          <w:sz w:val="24"/>
          <w:szCs w:val="24"/>
          <w:lang w:eastAsia="en-US"/>
        </w:rPr>
        <w:t xml:space="preserve"> (słownie: dwieście dwadzieścia dwa tysiące siedemset trzydzieści złotych 00/100)</w:t>
      </w:r>
    </w:p>
    <w:p w:rsidR="002E1FEA" w:rsidRDefault="002E1FEA">
      <w:pPr>
        <w:spacing w:after="0"/>
        <w:ind w:left="4253" w:firstLine="703"/>
        <w:rPr>
          <w:rFonts w:ascii="Arial" w:eastAsia="Times New Roman" w:hAnsi="Arial" w:cs="Arial"/>
          <w:sz w:val="24"/>
          <w:szCs w:val="24"/>
        </w:rPr>
      </w:pPr>
    </w:p>
    <w:p w:rsidR="00A77287" w:rsidRPr="00FD21BA" w:rsidRDefault="00A77287">
      <w:pPr>
        <w:spacing w:after="0"/>
        <w:ind w:left="4253" w:firstLine="703"/>
        <w:rPr>
          <w:rFonts w:ascii="Arial" w:eastAsia="Times New Roman" w:hAnsi="Arial" w:cs="Arial"/>
          <w:sz w:val="24"/>
          <w:szCs w:val="24"/>
        </w:rPr>
      </w:pPr>
    </w:p>
    <w:p w:rsidR="007A6BE1" w:rsidRPr="00055CC5" w:rsidRDefault="00F76306">
      <w:pPr>
        <w:spacing w:after="0"/>
        <w:ind w:left="4253" w:firstLine="703"/>
        <w:rPr>
          <w:rFonts w:ascii="Arial" w:eastAsia="Arial" w:hAnsi="Arial" w:cs="Arial"/>
          <w:b/>
          <w:sz w:val="24"/>
          <w:szCs w:val="24"/>
        </w:rPr>
      </w:pPr>
      <w:r w:rsidRPr="00FD21BA">
        <w:rPr>
          <w:rFonts w:ascii="Arial" w:eastAsia="Times New Roman" w:hAnsi="Arial" w:cs="Arial"/>
          <w:sz w:val="24"/>
          <w:szCs w:val="24"/>
        </w:rPr>
        <w:t xml:space="preserve"> </w:t>
      </w:r>
      <w:r w:rsidRPr="00055CC5">
        <w:rPr>
          <w:rFonts w:ascii="Arial" w:eastAsia="Arial" w:hAnsi="Arial" w:cs="Arial"/>
          <w:b/>
          <w:sz w:val="24"/>
          <w:szCs w:val="24"/>
        </w:rPr>
        <w:t>BURMISTRZ WIELUNIA</w:t>
      </w:r>
    </w:p>
    <w:p w:rsidR="007A6BE1" w:rsidRPr="00055CC5" w:rsidRDefault="00F76306">
      <w:pPr>
        <w:spacing w:after="0"/>
        <w:ind w:left="3545"/>
        <w:jc w:val="center"/>
        <w:rPr>
          <w:rFonts w:ascii="Arial" w:eastAsia="Arial" w:hAnsi="Arial" w:cs="Arial"/>
          <w:b/>
          <w:sz w:val="24"/>
          <w:szCs w:val="24"/>
        </w:rPr>
      </w:pPr>
      <w:r w:rsidRPr="00055CC5">
        <w:rPr>
          <w:rFonts w:ascii="Arial" w:eastAsia="Arial" w:hAnsi="Arial" w:cs="Arial"/>
          <w:b/>
          <w:sz w:val="24"/>
          <w:szCs w:val="24"/>
        </w:rPr>
        <w:t>Paweł Okrasa</w:t>
      </w:r>
    </w:p>
    <w:p w:rsidR="007A6BE1" w:rsidRPr="00272984" w:rsidRDefault="00F76306">
      <w:pPr>
        <w:spacing w:after="0"/>
        <w:ind w:left="354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D21BA"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</w:p>
    <w:p w:rsidR="00234B78" w:rsidRDefault="00F7630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Pr="00272984">
        <w:rPr>
          <w:rFonts w:ascii="Arial" w:eastAsia="Arial" w:hAnsi="Arial" w:cs="Arial"/>
          <w:color w:val="000000"/>
          <w:sz w:val="24"/>
          <w:szCs w:val="24"/>
        </w:rPr>
        <w:tab/>
        <w:t xml:space="preserve">     (imię i nazwisko)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Pr="0027298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7A6BE1" w:rsidRDefault="00F7630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298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Pr="00272984">
        <w:rPr>
          <w:rFonts w:ascii="Arial" w:eastAsia="Arial" w:hAnsi="Arial" w:cs="Arial"/>
          <w:color w:val="000000"/>
          <w:sz w:val="24"/>
          <w:szCs w:val="24"/>
        </w:rPr>
        <w:tab/>
        <w:t>podpis przedstawiciela Zamawiającego</w:t>
      </w:r>
    </w:p>
    <w:p w:rsidR="00234B78" w:rsidRPr="00272984" w:rsidRDefault="00234B78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5744E" w:rsidRDefault="00B5744E" w:rsidP="00B5744E">
      <w:pPr>
        <w:jc w:val="both"/>
        <w:rPr>
          <w:rFonts w:ascii="Arial" w:hAnsi="Arial" w:cs="Arial"/>
          <w:sz w:val="24"/>
          <w:szCs w:val="24"/>
        </w:rPr>
      </w:pPr>
      <w:r w:rsidRPr="00272984">
        <w:rPr>
          <w:rFonts w:ascii="Arial" w:hAnsi="Arial" w:cs="Arial"/>
          <w:sz w:val="24"/>
          <w:szCs w:val="24"/>
        </w:rPr>
        <w:t>W załączeniu:</w:t>
      </w:r>
    </w:p>
    <w:p w:rsidR="00234B78" w:rsidRDefault="00234B78" w:rsidP="00157FCA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Zmieniony załącznik  nr 9 do SWZ – Projekt umowy</w:t>
      </w:r>
    </w:p>
    <w:p w:rsidR="00B5744E" w:rsidRPr="00272984" w:rsidRDefault="00B5744E" w:rsidP="00B5744E">
      <w:pPr>
        <w:jc w:val="both"/>
        <w:rPr>
          <w:rFonts w:ascii="Arial" w:hAnsi="Arial" w:cs="Arial"/>
          <w:sz w:val="24"/>
          <w:szCs w:val="24"/>
        </w:rPr>
      </w:pPr>
    </w:p>
    <w:p w:rsidR="007A6BE1" w:rsidRPr="00272984" w:rsidRDefault="007A6BE1" w:rsidP="00B5744E">
      <w:pPr>
        <w:pStyle w:val="Akapitzlist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72984" w:rsidRPr="00272984" w:rsidRDefault="00272984">
      <w:pPr>
        <w:pStyle w:val="Akapitzlist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272984" w:rsidRPr="00272984" w:rsidSect="00A53267">
      <w:footerReference w:type="default" r:id="rId11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B2" w:rsidRDefault="00F914B2" w:rsidP="0076409B">
      <w:pPr>
        <w:spacing w:after="0" w:line="240" w:lineRule="auto"/>
      </w:pPr>
      <w:r>
        <w:separator/>
      </w:r>
    </w:p>
  </w:endnote>
  <w:endnote w:type="continuationSeparator" w:id="0">
    <w:p w:rsidR="00F914B2" w:rsidRDefault="00F914B2" w:rsidP="0076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287419"/>
      <w:docPartObj>
        <w:docPartGallery w:val="Page Numbers (Bottom of Page)"/>
        <w:docPartUnique/>
      </w:docPartObj>
    </w:sdtPr>
    <w:sdtEndPr/>
    <w:sdtContent>
      <w:p w:rsidR="00B5744E" w:rsidRDefault="00A502A6">
        <w:pPr>
          <w:pStyle w:val="Stopka"/>
          <w:jc w:val="right"/>
        </w:pPr>
        <w:r>
          <w:fldChar w:fldCharType="begin"/>
        </w:r>
        <w:r w:rsidR="00B5744E">
          <w:instrText>PAGE   \* MERGEFORMAT</w:instrText>
        </w:r>
        <w:r>
          <w:fldChar w:fldCharType="separate"/>
        </w:r>
        <w:r w:rsidR="00055CC5">
          <w:rPr>
            <w:noProof/>
          </w:rPr>
          <w:t>16</w:t>
        </w:r>
        <w:r>
          <w:fldChar w:fldCharType="end"/>
        </w:r>
      </w:p>
    </w:sdtContent>
  </w:sdt>
  <w:p w:rsidR="00B5744E" w:rsidRDefault="00B57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B2" w:rsidRDefault="00F914B2" w:rsidP="0076409B">
      <w:pPr>
        <w:spacing w:after="0" w:line="240" w:lineRule="auto"/>
      </w:pPr>
      <w:r>
        <w:separator/>
      </w:r>
    </w:p>
  </w:footnote>
  <w:footnote w:type="continuationSeparator" w:id="0">
    <w:p w:rsidR="00F914B2" w:rsidRDefault="00F914B2" w:rsidP="0076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810"/>
    <w:multiLevelType w:val="hybridMultilevel"/>
    <w:tmpl w:val="78C0BF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0A8D"/>
    <w:multiLevelType w:val="hybridMultilevel"/>
    <w:tmpl w:val="C742A43C"/>
    <w:lvl w:ilvl="0" w:tplc="1AC45374">
      <w:start w:val="2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24BD"/>
    <w:multiLevelType w:val="hybridMultilevel"/>
    <w:tmpl w:val="A4D4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64DB"/>
    <w:multiLevelType w:val="hybridMultilevel"/>
    <w:tmpl w:val="D5A6F7B4"/>
    <w:lvl w:ilvl="0" w:tplc="7350295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75E8E"/>
    <w:multiLevelType w:val="hybridMultilevel"/>
    <w:tmpl w:val="E8AA6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22D6C"/>
    <w:multiLevelType w:val="hybridMultilevel"/>
    <w:tmpl w:val="2BCA446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17D14"/>
    <w:multiLevelType w:val="hybridMultilevel"/>
    <w:tmpl w:val="F2BA8F66"/>
    <w:lvl w:ilvl="0" w:tplc="9AFC3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DD223C8"/>
    <w:multiLevelType w:val="hybridMultilevel"/>
    <w:tmpl w:val="3406539E"/>
    <w:lvl w:ilvl="0" w:tplc="4B36B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05B93"/>
    <w:multiLevelType w:val="hybridMultilevel"/>
    <w:tmpl w:val="2396ADCA"/>
    <w:lvl w:ilvl="0" w:tplc="A7D4E31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F7590"/>
    <w:multiLevelType w:val="hybridMultilevel"/>
    <w:tmpl w:val="3A96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2290C"/>
    <w:multiLevelType w:val="hybridMultilevel"/>
    <w:tmpl w:val="E8AA6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41B41"/>
    <w:multiLevelType w:val="hybridMultilevel"/>
    <w:tmpl w:val="7EB2F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E2404"/>
    <w:multiLevelType w:val="hybridMultilevel"/>
    <w:tmpl w:val="BBDA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303D8"/>
    <w:multiLevelType w:val="hybridMultilevel"/>
    <w:tmpl w:val="4BBE3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6538B"/>
    <w:multiLevelType w:val="multilevel"/>
    <w:tmpl w:val="6B0C04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7293E5D"/>
    <w:multiLevelType w:val="hybridMultilevel"/>
    <w:tmpl w:val="FAC03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17423"/>
    <w:multiLevelType w:val="hybridMultilevel"/>
    <w:tmpl w:val="97FE9B9A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7C61732B"/>
    <w:multiLevelType w:val="hybridMultilevel"/>
    <w:tmpl w:val="FF1ED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2"/>
  </w:num>
  <w:num w:numId="7">
    <w:abstractNumId w:val="13"/>
  </w:num>
  <w:num w:numId="8">
    <w:abstractNumId w:val="12"/>
  </w:num>
  <w:num w:numId="9">
    <w:abstractNumId w:val="17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  <w:num w:numId="14">
    <w:abstractNumId w:val="3"/>
  </w:num>
  <w:num w:numId="15">
    <w:abstractNumId w:val="8"/>
  </w:num>
  <w:num w:numId="16">
    <w:abstractNumId w:val="15"/>
  </w:num>
  <w:num w:numId="17">
    <w:abstractNumId w:val="6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E1"/>
    <w:rsid w:val="00016504"/>
    <w:rsid w:val="00031248"/>
    <w:rsid w:val="000314D5"/>
    <w:rsid w:val="0004558F"/>
    <w:rsid w:val="00051576"/>
    <w:rsid w:val="00055CC5"/>
    <w:rsid w:val="00067F14"/>
    <w:rsid w:val="000909D9"/>
    <w:rsid w:val="000B0895"/>
    <w:rsid w:val="000B640C"/>
    <w:rsid w:val="000C0EEE"/>
    <w:rsid w:val="000D347B"/>
    <w:rsid w:val="00111139"/>
    <w:rsid w:val="0014373C"/>
    <w:rsid w:val="0014440C"/>
    <w:rsid w:val="001519BC"/>
    <w:rsid w:val="00155928"/>
    <w:rsid w:val="00157FCA"/>
    <w:rsid w:val="00180E64"/>
    <w:rsid w:val="001C402D"/>
    <w:rsid w:val="001E58E3"/>
    <w:rsid w:val="001E6F3A"/>
    <w:rsid w:val="001F15FD"/>
    <w:rsid w:val="00207D40"/>
    <w:rsid w:val="00234B78"/>
    <w:rsid w:val="00243C35"/>
    <w:rsid w:val="00246E5F"/>
    <w:rsid w:val="00247E50"/>
    <w:rsid w:val="00272984"/>
    <w:rsid w:val="0028456E"/>
    <w:rsid w:val="00285897"/>
    <w:rsid w:val="002E1054"/>
    <w:rsid w:val="002E1F1B"/>
    <w:rsid w:val="002E1FEA"/>
    <w:rsid w:val="002F5866"/>
    <w:rsid w:val="00323AA4"/>
    <w:rsid w:val="00373EC9"/>
    <w:rsid w:val="00392A6A"/>
    <w:rsid w:val="003F3EAC"/>
    <w:rsid w:val="0040176C"/>
    <w:rsid w:val="00404C61"/>
    <w:rsid w:val="00404F97"/>
    <w:rsid w:val="00417C41"/>
    <w:rsid w:val="00433A1C"/>
    <w:rsid w:val="00443A56"/>
    <w:rsid w:val="004463D3"/>
    <w:rsid w:val="00447D93"/>
    <w:rsid w:val="00455BBF"/>
    <w:rsid w:val="00481316"/>
    <w:rsid w:val="004A5825"/>
    <w:rsid w:val="004B2705"/>
    <w:rsid w:val="004C1D0C"/>
    <w:rsid w:val="004E0086"/>
    <w:rsid w:val="004F5228"/>
    <w:rsid w:val="004F643A"/>
    <w:rsid w:val="005032E5"/>
    <w:rsid w:val="0050644A"/>
    <w:rsid w:val="00537668"/>
    <w:rsid w:val="005601DA"/>
    <w:rsid w:val="005722B7"/>
    <w:rsid w:val="005D0783"/>
    <w:rsid w:val="005E1D5B"/>
    <w:rsid w:val="006213F1"/>
    <w:rsid w:val="00632630"/>
    <w:rsid w:val="0065235B"/>
    <w:rsid w:val="00667069"/>
    <w:rsid w:val="00673252"/>
    <w:rsid w:val="00680B14"/>
    <w:rsid w:val="00686E98"/>
    <w:rsid w:val="006A108E"/>
    <w:rsid w:val="006C01DD"/>
    <w:rsid w:val="006C496B"/>
    <w:rsid w:val="006C6ED0"/>
    <w:rsid w:val="006D2C8A"/>
    <w:rsid w:val="006E6056"/>
    <w:rsid w:val="006F67CC"/>
    <w:rsid w:val="00741278"/>
    <w:rsid w:val="007425E2"/>
    <w:rsid w:val="0074304C"/>
    <w:rsid w:val="00753B20"/>
    <w:rsid w:val="0076409B"/>
    <w:rsid w:val="007904CD"/>
    <w:rsid w:val="00792437"/>
    <w:rsid w:val="007A03E5"/>
    <w:rsid w:val="007A5EC2"/>
    <w:rsid w:val="007A6BE1"/>
    <w:rsid w:val="007C5EA6"/>
    <w:rsid w:val="007F2644"/>
    <w:rsid w:val="007F5D81"/>
    <w:rsid w:val="008038E2"/>
    <w:rsid w:val="008167A7"/>
    <w:rsid w:val="00824E07"/>
    <w:rsid w:val="008563F7"/>
    <w:rsid w:val="0086542B"/>
    <w:rsid w:val="008745C4"/>
    <w:rsid w:val="0087692E"/>
    <w:rsid w:val="0088105B"/>
    <w:rsid w:val="00892FB6"/>
    <w:rsid w:val="008A71D6"/>
    <w:rsid w:val="008D109F"/>
    <w:rsid w:val="008F0CFA"/>
    <w:rsid w:val="008F3053"/>
    <w:rsid w:val="008F396C"/>
    <w:rsid w:val="008F5A24"/>
    <w:rsid w:val="00925D84"/>
    <w:rsid w:val="00937AF7"/>
    <w:rsid w:val="00945389"/>
    <w:rsid w:val="009501E8"/>
    <w:rsid w:val="00951903"/>
    <w:rsid w:val="00971C30"/>
    <w:rsid w:val="0097698A"/>
    <w:rsid w:val="00982407"/>
    <w:rsid w:val="00991CEE"/>
    <w:rsid w:val="00994E20"/>
    <w:rsid w:val="009F04FE"/>
    <w:rsid w:val="009F1AEE"/>
    <w:rsid w:val="00A502A6"/>
    <w:rsid w:val="00A53267"/>
    <w:rsid w:val="00A6727C"/>
    <w:rsid w:val="00A716E3"/>
    <w:rsid w:val="00A77287"/>
    <w:rsid w:val="00A77FEA"/>
    <w:rsid w:val="00AC3FAC"/>
    <w:rsid w:val="00AE0536"/>
    <w:rsid w:val="00B13337"/>
    <w:rsid w:val="00B30923"/>
    <w:rsid w:val="00B321A3"/>
    <w:rsid w:val="00B37E76"/>
    <w:rsid w:val="00B41B8F"/>
    <w:rsid w:val="00B5744E"/>
    <w:rsid w:val="00B6297F"/>
    <w:rsid w:val="00BA3631"/>
    <w:rsid w:val="00BC0509"/>
    <w:rsid w:val="00BC09D1"/>
    <w:rsid w:val="00BD4073"/>
    <w:rsid w:val="00BE1DAF"/>
    <w:rsid w:val="00BE3E0B"/>
    <w:rsid w:val="00BF2BBF"/>
    <w:rsid w:val="00BF31BD"/>
    <w:rsid w:val="00C03404"/>
    <w:rsid w:val="00C2002F"/>
    <w:rsid w:val="00C27987"/>
    <w:rsid w:val="00C56807"/>
    <w:rsid w:val="00C67B82"/>
    <w:rsid w:val="00C801CE"/>
    <w:rsid w:val="00C8074F"/>
    <w:rsid w:val="00C95D21"/>
    <w:rsid w:val="00CD0D31"/>
    <w:rsid w:val="00CD5720"/>
    <w:rsid w:val="00D12610"/>
    <w:rsid w:val="00D172A1"/>
    <w:rsid w:val="00D23E40"/>
    <w:rsid w:val="00D37755"/>
    <w:rsid w:val="00D543F2"/>
    <w:rsid w:val="00D95A53"/>
    <w:rsid w:val="00D95DE2"/>
    <w:rsid w:val="00DA7870"/>
    <w:rsid w:val="00DB02B0"/>
    <w:rsid w:val="00DB4577"/>
    <w:rsid w:val="00DF0E4D"/>
    <w:rsid w:val="00DF3458"/>
    <w:rsid w:val="00E17DCF"/>
    <w:rsid w:val="00E2449C"/>
    <w:rsid w:val="00E3468F"/>
    <w:rsid w:val="00E41F45"/>
    <w:rsid w:val="00E8121B"/>
    <w:rsid w:val="00EA02C3"/>
    <w:rsid w:val="00EB450D"/>
    <w:rsid w:val="00EC7C11"/>
    <w:rsid w:val="00ED17BD"/>
    <w:rsid w:val="00F7192F"/>
    <w:rsid w:val="00F76306"/>
    <w:rsid w:val="00F8397A"/>
    <w:rsid w:val="00F914B2"/>
    <w:rsid w:val="00F923A5"/>
    <w:rsid w:val="00F92A86"/>
    <w:rsid w:val="00FD21BA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09B"/>
  </w:style>
  <w:style w:type="paragraph" w:styleId="Stopka">
    <w:name w:val="footer"/>
    <w:basedOn w:val="Normalny"/>
    <w:link w:val="Stopka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09B"/>
  </w:style>
  <w:style w:type="paragraph" w:customStyle="1" w:styleId="Default">
    <w:name w:val="Default"/>
    <w:rsid w:val="007C5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C5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09B"/>
  </w:style>
  <w:style w:type="paragraph" w:styleId="Stopka">
    <w:name w:val="footer"/>
    <w:basedOn w:val="Normalny"/>
    <w:link w:val="Stopka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09B"/>
  </w:style>
  <w:style w:type="paragraph" w:customStyle="1" w:styleId="Default">
    <w:name w:val="Default"/>
    <w:rsid w:val="007C5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C5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um.wielu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6220</Words>
  <Characters>37326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prygiela</dc:creator>
  <cp:lastModifiedBy>Arkadiusz Prygiel</cp:lastModifiedBy>
  <cp:revision>26</cp:revision>
  <cp:lastPrinted>2022-11-04T07:05:00Z</cp:lastPrinted>
  <dcterms:created xsi:type="dcterms:W3CDTF">2022-10-19T09:53:00Z</dcterms:created>
  <dcterms:modified xsi:type="dcterms:W3CDTF">2022-11-04T09:44:00Z</dcterms:modified>
</cp:coreProperties>
</file>