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EBF45" w14:textId="3FCBC847" w:rsidR="00E032BF" w:rsidRPr="004A4C58" w:rsidRDefault="00E032BF" w:rsidP="00E032BF">
      <w:pPr>
        <w:autoSpaceDN w:val="0"/>
        <w:adjustRightInd w:val="0"/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b/>
          <w:bCs/>
          <w:szCs w:val="24"/>
        </w:rPr>
        <w:t>ZP.271.2.</w:t>
      </w:r>
      <w:r w:rsidR="00FD0613">
        <w:rPr>
          <w:rFonts w:ascii="Arial" w:eastAsia="Calibri" w:hAnsi="Arial" w:cs="Arial"/>
          <w:b/>
          <w:bCs/>
          <w:szCs w:val="24"/>
        </w:rPr>
        <w:t>27</w:t>
      </w:r>
      <w:r w:rsidRPr="004A4C58">
        <w:rPr>
          <w:rFonts w:ascii="Arial" w:eastAsia="Calibri" w:hAnsi="Arial" w:cs="Arial"/>
          <w:b/>
          <w:bCs/>
          <w:szCs w:val="24"/>
        </w:rPr>
        <w:t>.2022</w:t>
      </w:r>
    </w:p>
    <w:p w14:paraId="6855D714" w14:textId="77777777" w:rsidR="00314853" w:rsidRPr="00314853" w:rsidRDefault="00314853" w:rsidP="00314853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ascii="Arial" w:hAnsi="Arial" w:cs="Arial"/>
          <w:b/>
          <w:kern w:val="2"/>
          <w:szCs w:val="24"/>
          <w:lang w:eastAsia="pl-PL"/>
        </w:rPr>
      </w:pPr>
      <w:r w:rsidRPr="00314853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314853">
        <w:rPr>
          <w:rFonts w:ascii="Arial" w:hAnsi="Arial" w:cs="Arial"/>
          <w:kern w:val="2"/>
          <w:szCs w:val="24"/>
        </w:rPr>
        <w:t xml:space="preserve"> </w:t>
      </w:r>
      <w:r w:rsidRPr="00314853">
        <w:rPr>
          <w:rFonts w:ascii="Arial" w:eastAsia="Calibri" w:hAnsi="Arial" w:cs="Arial"/>
          <w:b/>
          <w:kern w:val="0"/>
          <w:szCs w:val="24"/>
          <w:lang w:eastAsia="en-US"/>
        </w:rPr>
        <w:t>„Prowadzenie usług przewozowych w publicznym transporcie zbiorowym na terenie gminy Wieluń”</w:t>
      </w:r>
    </w:p>
    <w:p w14:paraId="17325061" w14:textId="77777777" w:rsidR="00D82E81" w:rsidRPr="00D82E81" w:rsidRDefault="00D82E81" w:rsidP="00D82E81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D82E81">
        <w:rPr>
          <w:rFonts w:ascii="Arial" w:eastAsia="Calibri" w:hAnsi="Arial" w:cs="Arial"/>
          <w:kern w:val="0"/>
          <w:szCs w:val="24"/>
          <w:lang w:eastAsia="en-US"/>
        </w:rPr>
        <w:t xml:space="preserve">Zamawiający </w:t>
      </w:r>
    </w:p>
    <w:p w14:paraId="004264C5" w14:textId="77777777" w:rsidR="00D82E81" w:rsidRPr="00D82E81" w:rsidRDefault="00D82E81" w:rsidP="00D82E81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D82E81">
        <w:rPr>
          <w:rFonts w:ascii="Arial" w:eastAsia="Calibri" w:hAnsi="Arial" w:cs="Arial"/>
          <w:kern w:val="0"/>
          <w:szCs w:val="24"/>
          <w:lang w:eastAsia="en-US"/>
        </w:rPr>
        <w:t>Gmina Wieluń</w:t>
      </w:r>
    </w:p>
    <w:p w14:paraId="0E2090A4" w14:textId="77777777" w:rsidR="00D82E81" w:rsidRPr="00D82E81" w:rsidRDefault="00D82E81" w:rsidP="00D82E81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D82E81">
        <w:rPr>
          <w:rFonts w:ascii="Arial" w:hAnsi="Arial" w:cs="Arial"/>
          <w:kern w:val="2"/>
          <w:szCs w:val="24"/>
        </w:rPr>
        <w:t>98-300 Wieluń, Plac Kazimierza Wlk. 1</w:t>
      </w:r>
    </w:p>
    <w:p w14:paraId="3153C471" w14:textId="77777777" w:rsidR="00335AA9" w:rsidRDefault="00335AA9" w:rsidP="00E032BF">
      <w:pPr>
        <w:jc w:val="both"/>
        <w:rPr>
          <w:rFonts w:ascii="Arial" w:eastAsia="Calibri" w:hAnsi="Arial" w:cs="Arial"/>
          <w:b/>
          <w:szCs w:val="24"/>
        </w:rPr>
      </w:pPr>
      <w:bookmarkStart w:id="0" w:name="_GoBack"/>
      <w:bookmarkEnd w:id="0"/>
    </w:p>
    <w:p w14:paraId="5DB639FE" w14:textId="77777777" w:rsidR="00E032BF" w:rsidRPr="004A4C58" w:rsidRDefault="00E032BF" w:rsidP="00E032BF">
      <w:pPr>
        <w:jc w:val="both"/>
        <w:rPr>
          <w:rFonts w:ascii="Arial" w:hAnsi="Arial" w:cs="Arial"/>
          <w:b/>
          <w:bCs/>
          <w:kern w:val="2"/>
          <w:szCs w:val="24"/>
          <w:lang w:eastAsia="ar-SA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</w:p>
    <w:p w14:paraId="32DBB9A3" w14:textId="77777777" w:rsidR="00E032BF" w:rsidRPr="004A4C58" w:rsidRDefault="00E032BF" w:rsidP="00E032BF">
      <w:pPr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>
        <w:rPr>
          <w:rFonts w:ascii="Arial" w:eastAsia="Calibri" w:hAnsi="Arial" w:cs="Arial"/>
          <w:szCs w:val="24"/>
        </w:rPr>
        <w:t xml:space="preserve">      </w:t>
      </w:r>
      <w:r w:rsidRPr="004A4C58">
        <w:rPr>
          <w:rFonts w:ascii="Arial" w:eastAsia="Calibri" w:hAnsi="Arial" w:cs="Arial"/>
          <w:szCs w:val="24"/>
        </w:rPr>
        <w:t xml:space="preserve">Załącznik nr </w:t>
      </w:r>
      <w:r>
        <w:rPr>
          <w:rFonts w:ascii="Arial" w:eastAsia="Calibri" w:hAnsi="Arial" w:cs="Arial"/>
          <w:szCs w:val="24"/>
        </w:rPr>
        <w:t>11</w:t>
      </w:r>
      <w:r w:rsidRPr="004A4C58">
        <w:rPr>
          <w:rFonts w:ascii="Arial" w:eastAsia="Calibri" w:hAnsi="Arial" w:cs="Arial"/>
          <w:szCs w:val="24"/>
        </w:rPr>
        <w:t xml:space="preserve"> do SWZ</w:t>
      </w:r>
    </w:p>
    <w:p w14:paraId="326D7F6D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2DBE50F1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7933E6F1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572FB0FF" w14:textId="77777777" w:rsidR="00E032BF" w:rsidRPr="00E032BF" w:rsidRDefault="00E032BF" w:rsidP="00E032BF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E032BF">
        <w:rPr>
          <w:rFonts w:ascii="Arial" w:hAnsi="Arial" w:cs="Arial"/>
          <w:b/>
          <w:szCs w:val="24"/>
          <w:u w:val="single"/>
        </w:rPr>
        <w:t>Zasady kontroli jakości usług przewozowych</w:t>
      </w:r>
    </w:p>
    <w:p w14:paraId="5BA613CE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14:paraId="0D52B8A1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14:paraId="3981B674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będzie prowadzona przez upoważnionych pracowników Zamawiającego na liniach komunikacyjnych objętych umową, w pojazdach w terenie oraz w oparciu oddane pozyskane z oprogramowania wielun.kiedyprzyjedzie.pl.</w:t>
      </w:r>
    </w:p>
    <w:p w14:paraId="4041624C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</w:p>
    <w:p w14:paraId="2764D581" w14:textId="77777777" w:rsidR="00E032BF" w:rsidRPr="00E032BF" w:rsidRDefault="00E032BF" w:rsidP="00E032BF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b/>
          <w:szCs w:val="24"/>
        </w:rPr>
      </w:pPr>
      <w:r w:rsidRPr="00E032BF">
        <w:rPr>
          <w:rFonts w:ascii="Arial" w:hAnsi="Arial" w:cs="Arial"/>
          <w:b/>
          <w:szCs w:val="24"/>
        </w:rPr>
        <w:t xml:space="preserve">Kontrola punktualności i realizacji kursów </w:t>
      </w:r>
    </w:p>
    <w:p w14:paraId="625F6BCF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</w:p>
    <w:p w14:paraId="01B7DC04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05802394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Wyniki kontroli Zamawiający przekaże Wykonawcy w ciągu 7 dni od dnia kontroli, a w przypadku jeżeli kontrola jeżeli kontrola obejmować ma więcej niż jeden dzień – termin liczy się od ostatniego dnia kontroli. </w:t>
      </w:r>
    </w:p>
    <w:p w14:paraId="1FE198FF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2CB729E6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Wyjaśnienia dotyczące stwierdzonych nieprawidłowości Wykonawca przedstawi Zamawiającemu do 14 dni od dnia przekazania wyników kontroli.</w:t>
      </w:r>
    </w:p>
    <w:p w14:paraId="09CF1AC9" w14:textId="77777777" w:rsidR="00E032BF" w:rsidRPr="00E032BF" w:rsidRDefault="00E032BF" w:rsidP="00E032BF">
      <w:pPr>
        <w:ind w:left="360"/>
        <w:jc w:val="both"/>
        <w:rPr>
          <w:rFonts w:ascii="Arial" w:hAnsi="Arial" w:cs="Arial"/>
          <w:szCs w:val="24"/>
        </w:rPr>
      </w:pPr>
    </w:p>
    <w:p w14:paraId="69435205" w14:textId="4F3B0FE9" w:rsidR="00E032BF" w:rsidRPr="00335AA9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335AA9">
        <w:rPr>
          <w:rFonts w:ascii="Arial" w:hAnsi="Arial" w:cs="Arial"/>
          <w:szCs w:val="24"/>
        </w:rPr>
        <w:t>Zamawiający odniesie się do wyjaśnień Wykonawcy oraz wskaże przypadki uznania wyjaśnień i przekaże je Wykonawcy. Następnie obliczy wartość obniżenia wynagrodzenia zg</w:t>
      </w:r>
      <w:r w:rsidR="00335AA9" w:rsidRPr="00335AA9">
        <w:rPr>
          <w:rFonts w:ascii="Arial" w:hAnsi="Arial" w:cs="Arial"/>
          <w:szCs w:val="24"/>
        </w:rPr>
        <w:t xml:space="preserve">odnie z zasadami określonymi w projekcie </w:t>
      </w:r>
      <w:r w:rsidRPr="00335AA9">
        <w:rPr>
          <w:rFonts w:ascii="Arial" w:hAnsi="Arial" w:cs="Arial"/>
          <w:kern w:val="2"/>
          <w:szCs w:val="24"/>
          <w:lang w:eastAsia="ar-SA"/>
        </w:rPr>
        <w:t xml:space="preserve"> umowy – załącznik nr 8 do SWZ</w:t>
      </w:r>
      <w:r w:rsidRPr="00335AA9">
        <w:rPr>
          <w:rFonts w:ascii="Arial" w:hAnsi="Arial" w:cs="Arial"/>
          <w:szCs w:val="24"/>
        </w:rPr>
        <w:t>.</w:t>
      </w:r>
    </w:p>
    <w:p w14:paraId="56AE6677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7B9DC0E3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Do obliczenia udziału procentowego uchybień w jakości usług przewozowych świadczonych przez Wykonawcę nie zalicza się kursów, co do których Zamawiający uznał wyjaśnienia Wykonawcy.</w:t>
      </w:r>
    </w:p>
    <w:p w14:paraId="6DFDC69D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3BB96282" w14:textId="27DE32EA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335AA9">
        <w:rPr>
          <w:rFonts w:ascii="Arial" w:hAnsi="Arial" w:cs="Arial"/>
          <w:szCs w:val="24"/>
        </w:rPr>
        <w:t xml:space="preserve">W przypadku nie złożenia przez Wykonawcę pisma wyjaśniającego w terminie określonym w ustępie </w:t>
      </w:r>
      <w:r w:rsidR="00145E7F" w:rsidRPr="00335AA9">
        <w:rPr>
          <w:rFonts w:ascii="Arial" w:hAnsi="Arial" w:cs="Arial"/>
          <w:szCs w:val="24"/>
        </w:rPr>
        <w:t>2</w:t>
      </w:r>
      <w:r w:rsidRPr="00335AA9">
        <w:rPr>
          <w:rFonts w:ascii="Arial" w:hAnsi="Arial" w:cs="Arial"/>
          <w:szCs w:val="24"/>
        </w:rPr>
        <w:t>, Zamawiający do obliczenia udziału procentowego uchybień w jakości usług przewozowych świadczonych przez Wykonawcę zalicza wszystkie odnotowane uchybienia</w:t>
      </w:r>
      <w:r w:rsidRPr="00E032BF">
        <w:rPr>
          <w:rFonts w:ascii="Arial" w:hAnsi="Arial" w:cs="Arial"/>
          <w:szCs w:val="24"/>
        </w:rPr>
        <w:t>, niezależnie od ich przyczyny.</w:t>
      </w:r>
    </w:p>
    <w:p w14:paraId="5204D73D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EC219FA" w14:textId="77777777" w:rsidR="00E032BF" w:rsidRPr="00E032BF" w:rsidRDefault="00E032BF" w:rsidP="00E032BF">
      <w:pPr>
        <w:jc w:val="both"/>
        <w:rPr>
          <w:rFonts w:ascii="Arial" w:hAnsi="Arial" w:cs="Arial"/>
          <w:szCs w:val="24"/>
        </w:rPr>
      </w:pPr>
    </w:p>
    <w:p w14:paraId="176B44FE" w14:textId="77777777" w:rsidR="00E032BF" w:rsidRPr="00E032BF" w:rsidRDefault="00E032BF" w:rsidP="00E032BF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b/>
          <w:szCs w:val="24"/>
        </w:rPr>
      </w:pPr>
      <w:r w:rsidRPr="00E032BF">
        <w:rPr>
          <w:rFonts w:ascii="Arial" w:hAnsi="Arial" w:cs="Arial"/>
          <w:b/>
          <w:szCs w:val="24"/>
        </w:rPr>
        <w:lastRenderedPageBreak/>
        <w:t xml:space="preserve">Kontrola czystości, wymagań technicznych, sprawności oraz oznakowania pojazdów. </w:t>
      </w:r>
    </w:p>
    <w:p w14:paraId="09428E75" w14:textId="77777777" w:rsidR="00E032BF" w:rsidRPr="00E032BF" w:rsidRDefault="00E032BF" w:rsidP="00E032BF">
      <w:pPr>
        <w:spacing w:line="276" w:lineRule="auto"/>
        <w:ind w:left="1080"/>
        <w:jc w:val="both"/>
        <w:rPr>
          <w:rFonts w:ascii="Arial" w:hAnsi="Arial" w:cs="Arial"/>
          <w:b/>
          <w:szCs w:val="24"/>
        </w:rPr>
      </w:pPr>
    </w:p>
    <w:p w14:paraId="595FCB3C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Kontrola może być przeprowadzona w obecności kierującego autobusem jako przedstawiciela Wykonawcy lub innej upoważnionej osoby. </w:t>
      </w:r>
    </w:p>
    <w:p w14:paraId="4B04A77F" w14:textId="77777777" w:rsidR="00E032BF" w:rsidRPr="00E032BF" w:rsidRDefault="00E032BF" w:rsidP="00E032BF">
      <w:pPr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0C9A7FCB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czystości autobusów będzie przed rozpoczęciem pracy pojazdu w danym dniu na przystanku początkowym lub w miejscu garażowania autobusów.</w:t>
      </w:r>
    </w:p>
    <w:p w14:paraId="1E253B42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55F0269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Wykonawca jest zobowiązany zapewnić przedstawicielowi Zamawiającego odpowiednie warunki umożliwiające sprawne przeprowadzenie kontroli. </w:t>
      </w:r>
    </w:p>
    <w:p w14:paraId="78EC28CB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6E5EBDC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oznakowania i wyposażenia technicznego może być wykonana łącznie z kontrolą czystości lub też w trakcie realizacji przewozów na linii.</w:t>
      </w:r>
    </w:p>
    <w:p w14:paraId="0D9610FF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5116B158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Z przeprowadzonej kontroli sporządzany będzie protokół w dwóch egzemplarzach, po jednym dla każdej ze stron, który podpiszą przedstawiciele Zamawiającego i Wykonawcy. </w:t>
      </w:r>
    </w:p>
    <w:p w14:paraId="6E9E6B56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4E88B16F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Protokół określać będzie czas i miejsce kontroli, numery linii i kontrolowanych autobusów oraz wskazywać jakich wymagań określonych w załącznikach do umowy dotyczą stwierdzone uchybienia.</w:t>
      </w:r>
    </w:p>
    <w:p w14:paraId="6D0BDE71" w14:textId="77777777" w:rsidR="00E032BF" w:rsidRPr="00E032BF" w:rsidRDefault="00E032BF" w:rsidP="00E032BF">
      <w:pPr>
        <w:pStyle w:val="NormalnyWeb"/>
        <w:spacing w:after="0"/>
        <w:rPr>
          <w:rFonts w:ascii="Arial" w:eastAsia="Calibri" w:hAnsi="Arial" w:cs="Arial"/>
          <w:sz w:val="22"/>
          <w:szCs w:val="22"/>
          <w:lang w:eastAsia="en-US"/>
        </w:rPr>
      </w:pPr>
    </w:p>
    <w:p w14:paraId="7B617D33" w14:textId="77777777" w:rsidR="00B80CB4" w:rsidRPr="00E032BF" w:rsidRDefault="00B80CB4" w:rsidP="00E032BF">
      <w:pPr>
        <w:jc w:val="both"/>
        <w:rPr>
          <w:rFonts w:ascii="Arial" w:hAnsi="Arial" w:cs="Arial"/>
        </w:rPr>
      </w:pPr>
    </w:p>
    <w:sectPr w:rsidR="00B80CB4" w:rsidRPr="00E032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C0226" w14:textId="77777777" w:rsidR="0021552E" w:rsidRDefault="0021552E" w:rsidP="000B3223">
      <w:r>
        <w:separator/>
      </w:r>
    </w:p>
  </w:endnote>
  <w:endnote w:type="continuationSeparator" w:id="0">
    <w:p w14:paraId="6D606DFF" w14:textId="77777777" w:rsidR="0021552E" w:rsidRDefault="0021552E" w:rsidP="000B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176733"/>
      <w:docPartObj>
        <w:docPartGallery w:val="Page Numbers (Bottom of Page)"/>
        <w:docPartUnique/>
      </w:docPartObj>
    </w:sdtPr>
    <w:sdtEndPr/>
    <w:sdtContent>
      <w:p w14:paraId="0CE23CB8" w14:textId="5A2E4F6B" w:rsidR="000B3223" w:rsidRDefault="000B32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E81">
          <w:rPr>
            <w:noProof/>
          </w:rPr>
          <w:t>2</w:t>
        </w:r>
        <w:r>
          <w:fldChar w:fldCharType="end"/>
        </w:r>
      </w:p>
    </w:sdtContent>
  </w:sdt>
  <w:p w14:paraId="4BF3B0F6" w14:textId="77777777" w:rsidR="000B3223" w:rsidRDefault="000B32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CC865" w14:textId="77777777" w:rsidR="0021552E" w:rsidRDefault="0021552E" w:rsidP="000B3223">
      <w:r>
        <w:separator/>
      </w:r>
    </w:p>
  </w:footnote>
  <w:footnote w:type="continuationSeparator" w:id="0">
    <w:p w14:paraId="06570DDE" w14:textId="77777777" w:rsidR="0021552E" w:rsidRDefault="0021552E" w:rsidP="000B3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5B06"/>
    <w:multiLevelType w:val="hybridMultilevel"/>
    <w:tmpl w:val="42729C1E"/>
    <w:lvl w:ilvl="0" w:tplc="4CDE2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30E4B"/>
    <w:multiLevelType w:val="hybridMultilevel"/>
    <w:tmpl w:val="680E6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0262E"/>
    <w:multiLevelType w:val="hybridMultilevel"/>
    <w:tmpl w:val="710E7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BF"/>
    <w:rsid w:val="000B3223"/>
    <w:rsid w:val="00145E7F"/>
    <w:rsid w:val="00166CF3"/>
    <w:rsid w:val="0021552E"/>
    <w:rsid w:val="00314853"/>
    <w:rsid w:val="00335AA9"/>
    <w:rsid w:val="00345707"/>
    <w:rsid w:val="0060709C"/>
    <w:rsid w:val="007A5303"/>
    <w:rsid w:val="00B80CB4"/>
    <w:rsid w:val="00C842A5"/>
    <w:rsid w:val="00D82E81"/>
    <w:rsid w:val="00E032BF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B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2B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032BF"/>
    <w:pPr>
      <w:spacing w:before="280" w:after="280" w:line="360" w:lineRule="atLeast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basedOn w:val="Normalny"/>
    <w:uiPriority w:val="34"/>
    <w:qFormat/>
    <w:rsid w:val="00E032BF"/>
    <w:pPr>
      <w:widowControl/>
      <w:suppressAutoHyphens w:val="0"/>
      <w:overflowPunct/>
      <w:autoSpaceDE/>
      <w:ind w:left="720"/>
      <w:contextualSpacing/>
      <w:textAlignment w:val="auto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B3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223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B3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223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2B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032BF"/>
    <w:pPr>
      <w:spacing w:before="280" w:after="280" w:line="360" w:lineRule="atLeast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basedOn w:val="Normalny"/>
    <w:uiPriority w:val="34"/>
    <w:qFormat/>
    <w:rsid w:val="00E032BF"/>
    <w:pPr>
      <w:widowControl/>
      <w:suppressAutoHyphens w:val="0"/>
      <w:overflowPunct/>
      <w:autoSpaceDE/>
      <w:ind w:left="720"/>
      <w:contextualSpacing/>
      <w:textAlignment w:val="auto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B3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223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B3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223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7</cp:revision>
  <dcterms:created xsi:type="dcterms:W3CDTF">2022-03-06T16:18:00Z</dcterms:created>
  <dcterms:modified xsi:type="dcterms:W3CDTF">2022-07-18T09:01:00Z</dcterms:modified>
</cp:coreProperties>
</file>