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30" w:rsidRDefault="00A31030" w:rsidP="00A310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oznaczenie sprawy ZP.271.2.18.2021</w:t>
      </w:r>
      <w:r>
        <w:rPr>
          <w:rFonts w:ascii="Arial" w:hAnsi="Arial" w:cs="Arial"/>
          <w:sz w:val="24"/>
          <w:szCs w:val="24"/>
        </w:rPr>
        <w:tab/>
      </w:r>
    </w:p>
    <w:p w:rsidR="00A31030" w:rsidRDefault="00A31030" w:rsidP="00A310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A31030" w:rsidRDefault="00A31030" w:rsidP="00A310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A31030" w:rsidRDefault="00A31030" w:rsidP="00A310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A31030" w:rsidRDefault="00A31030" w:rsidP="00A310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A31030" w:rsidRDefault="00A31030" w:rsidP="00A310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 Zamawiającego</w:t>
      </w:r>
    </w:p>
    <w:p w:rsidR="0035161B" w:rsidRDefault="0035161B" w:rsidP="00A31030">
      <w:pPr>
        <w:pStyle w:val="Nagwek1"/>
        <w:rPr>
          <w:rFonts w:ascii="Arial" w:hAnsi="Arial" w:cs="Arial"/>
          <w:b w:val="0"/>
          <w:szCs w:val="24"/>
        </w:rPr>
      </w:pPr>
    </w:p>
    <w:p w:rsidR="00A31030" w:rsidRPr="0035161B" w:rsidRDefault="0035161B" w:rsidP="00A31030">
      <w:pPr>
        <w:pStyle w:val="Nagwek1"/>
        <w:rPr>
          <w:rFonts w:ascii="Arial" w:hAnsi="Arial" w:cs="Arial"/>
          <w:b w:val="0"/>
          <w:szCs w:val="24"/>
        </w:rPr>
      </w:pPr>
      <w:r w:rsidRPr="0035161B">
        <w:rPr>
          <w:rFonts w:ascii="Arial" w:hAnsi="Arial" w:cs="Arial"/>
          <w:b w:val="0"/>
          <w:szCs w:val="24"/>
        </w:rPr>
        <w:t xml:space="preserve">Streszczenie oceny i porównania złożonych ofert </w:t>
      </w:r>
      <w:r w:rsidR="00A31030" w:rsidRPr="0035161B">
        <w:rPr>
          <w:rFonts w:ascii="Arial" w:hAnsi="Arial" w:cs="Arial"/>
          <w:b w:val="0"/>
          <w:szCs w:val="24"/>
        </w:rPr>
        <w:t xml:space="preserve"> </w:t>
      </w:r>
    </w:p>
    <w:p w:rsidR="00A31030" w:rsidRDefault="00A31030" w:rsidP="00A31030">
      <w:pPr>
        <w:rPr>
          <w:rFonts w:ascii="Arial" w:hAnsi="Arial" w:cs="Arial"/>
          <w:sz w:val="24"/>
          <w:szCs w:val="24"/>
        </w:rPr>
      </w:pPr>
    </w:p>
    <w:tbl>
      <w:tblPr>
        <w:tblW w:w="16051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672"/>
        <w:gridCol w:w="1986"/>
        <w:gridCol w:w="1985"/>
        <w:gridCol w:w="2012"/>
        <w:gridCol w:w="1984"/>
        <w:gridCol w:w="1419"/>
      </w:tblGrid>
      <w:tr w:rsidR="00A31030" w:rsidTr="004820D8">
        <w:trPr>
          <w:cantSplit/>
          <w:trHeight w:val="6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oferty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(nazwa) lub nazwisko oraz</w:t>
            </w:r>
            <w:r>
              <w:rPr>
                <w:rFonts w:ascii="Arial" w:hAnsi="Arial" w:cs="Arial"/>
                <w:sz w:val="24"/>
                <w:szCs w:val="24"/>
              </w:rPr>
              <w:br/>
              <w:t>adres Wykonawcy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pStyle w:val="Tekstpodstawow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Ilość punktów w kryterium</w:t>
            </w:r>
          </w:p>
          <w:p w:rsidR="00A31030" w:rsidRDefault="00A31030">
            <w:pPr>
              <w:pStyle w:val="Tekstpodstawow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Wysokość opłat i prowizji pobieranych przez bank (cena usługi)</w:t>
            </w:r>
          </w:p>
          <w:p w:rsidR="00A31030" w:rsidRDefault="00A31030">
            <w:pPr>
              <w:pStyle w:val="Tekstpodstawow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70 %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 w:rsidP="00A31030">
            <w:pPr>
              <w:pStyle w:val="Tekstpodstawow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Ilość punktów w kryterium</w:t>
            </w:r>
          </w:p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Wysokość oprocentowania środków na rachunku bieżącym (bez marży banku)</w:t>
            </w:r>
          </w:p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15 %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 w:rsidP="00A31030">
            <w:pPr>
              <w:pStyle w:val="Tekstpodstawow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Ilość punktów w kryterium</w:t>
            </w:r>
          </w:p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Oprocentowanie lokat krótkoterminowych </w:t>
            </w:r>
          </w:p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 tym marża banku)</w:t>
            </w:r>
          </w:p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 w:rsidP="00A31030">
            <w:pPr>
              <w:pStyle w:val="Tekstpodstawow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Ilość punktów w kryterium</w:t>
            </w:r>
          </w:p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Oprocentowanie kredytów w rachunku bieżącym</w:t>
            </w:r>
          </w:p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 tym marża banku)</w:t>
            </w:r>
          </w:p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D8" w:rsidRDefault="00A31030" w:rsidP="00A31030">
            <w:pPr>
              <w:pStyle w:val="Tekstpodstawow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Razem</w:t>
            </w:r>
            <w:r w:rsidR="004820D8">
              <w:rPr>
                <w:rFonts w:cs="Arial"/>
                <w:sz w:val="24"/>
                <w:szCs w:val="24"/>
              </w:rPr>
              <w:t xml:space="preserve"> </w:t>
            </w:r>
          </w:p>
          <w:p w:rsidR="00A31030" w:rsidRDefault="004820D8" w:rsidP="00A31030">
            <w:pPr>
              <w:pStyle w:val="Tekstpodstawow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pkt</w:t>
            </w:r>
          </w:p>
        </w:tc>
      </w:tr>
      <w:tr w:rsidR="00A31030" w:rsidTr="004820D8">
        <w:trPr>
          <w:cantSplit/>
          <w:trHeight w:val="38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30" w:rsidRDefault="00A310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Powszechna Kasa Oszczędności Bank Polski Spółka Akcyjna Regionalne Centrum Korporacyjne  w Łodzi, ul. Puławska 15, 02-515 Warszawa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 w:rsidP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030" w:rsidRPr="00A31030" w:rsidRDefault="00A31030" w:rsidP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84,87</w:t>
            </w:r>
          </w:p>
        </w:tc>
      </w:tr>
      <w:tr w:rsidR="00A31030" w:rsidTr="004820D8">
        <w:trPr>
          <w:cantSplit/>
          <w:trHeight w:val="4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30" w:rsidRDefault="00A31030">
            <w:pPr>
              <w:pStyle w:val="Nagwek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ESBANK Bank Spółdzielczy</w:t>
            </w:r>
          </w:p>
          <w:p w:rsidR="00A31030" w:rsidRDefault="00A31030">
            <w:pPr>
              <w:pStyle w:val="Nagwek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Tysiąclecia 4, 97-500 Radomsko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97,68</w:t>
            </w:r>
          </w:p>
        </w:tc>
      </w:tr>
      <w:tr w:rsidR="00A31030" w:rsidTr="004820D8">
        <w:trPr>
          <w:cantSplit/>
          <w:trHeight w:val="4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30" w:rsidRDefault="00A310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Rejonowy Bank Spółdzielczy w Lututowie, </w:t>
            </w:r>
          </w:p>
          <w:p w:rsidR="00A31030" w:rsidRDefault="00A31030">
            <w:pPr>
              <w:pStyle w:val="Nagwek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Klonowska 2, 98-360 Lututów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98,62</w:t>
            </w:r>
          </w:p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30" w:rsidTr="004820D8">
        <w:trPr>
          <w:cantSplit/>
          <w:trHeight w:val="4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30" w:rsidRDefault="00A310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BNP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Paribas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Bank Polska S.A.</w:t>
            </w:r>
          </w:p>
          <w:p w:rsidR="00A31030" w:rsidRDefault="00A310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Kasprzaka 2, 01-211 Warszawa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30" w:rsidRDefault="00A31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96,15</w:t>
            </w:r>
          </w:p>
        </w:tc>
      </w:tr>
    </w:tbl>
    <w:p w:rsidR="00A31030" w:rsidRDefault="00A31030" w:rsidP="00A31030">
      <w:pPr>
        <w:rPr>
          <w:rFonts w:ascii="Arial" w:hAnsi="Arial" w:cs="Arial"/>
          <w:i/>
          <w:sz w:val="24"/>
          <w:szCs w:val="24"/>
        </w:rPr>
      </w:pPr>
    </w:p>
    <w:p w:rsidR="00A06844" w:rsidRPr="00A06844" w:rsidRDefault="00A06844" w:rsidP="00A06844">
      <w:pPr>
        <w:spacing w:after="120" w:line="276" w:lineRule="auto"/>
        <w:ind w:left="6372" w:firstLine="708"/>
        <w:jc w:val="center"/>
        <w:rPr>
          <w:rFonts w:ascii="Arial" w:hAnsi="Arial" w:cs="Arial"/>
          <w:b/>
          <w:iCs/>
          <w:sz w:val="24"/>
          <w:szCs w:val="24"/>
        </w:rPr>
      </w:pPr>
      <w:bookmarkStart w:id="0" w:name="_GoBack"/>
      <w:bookmarkEnd w:id="0"/>
      <w:r w:rsidRPr="00A06844">
        <w:rPr>
          <w:rFonts w:ascii="Arial" w:hAnsi="Arial" w:cs="Arial"/>
          <w:b/>
          <w:iCs/>
          <w:sz w:val="24"/>
          <w:szCs w:val="24"/>
        </w:rPr>
        <w:t>BURMISTRZ WIELUNIA</w:t>
      </w:r>
    </w:p>
    <w:p w:rsidR="004820D8" w:rsidRDefault="00A06844" w:rsidP="00A06844">
      <w:pPr>
        <w:ind w:left="9204" w:firstLine="708"/>
        <w:rPr>
          <w:rFonts w:ascii="Arial" w:hAnsi="Arial" w:cs="Arial"/>
          <w:i/>
          <w:sz w:val="24"/>
          <w:szCs w:val="24"/>
        </w:rPr>
      </w:pPr>
      <w:r w:rsidRPr="00A06844">
        <w:rPr>
          <w:rFonts w:ascii="Arial" w:hAnsi="Arial" w:cs="Arial"/>
          <w:b/>
          <w:iCs/>
          <w:sz w:val="24"/>
          <w:szCs w:val="24"/>
        </w:rPr>
        <w:t>Paweł Okrasa</w:t>
      </w:r>
    </w:p>
    <w:p w:rsidR="00A31030" w:rsidRDefault="00A31030" w:rsidP="00A310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20D8">
        <w:rPr>
          <w:rFonts w:ascii="Arial" w:hAnsi="Arial" w:cs="Arial"/>
          <w:sz w:val="24"/>
          <w:szCs w:val="24"/>
        </w:rPr>
        <w:t>2</w:t>
      </w:r>
      <w:r w:rsidR="007F0C0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.05.2021 r. ..............................................................................</w:t>
      </w:r>
    </w:p>
    <w:p w:rsidR="00671566" w:rsidRPr="00A31030" w:rsidRDefault="00A3103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(data i podpis kierownika Zamawiającego </w:t>
      </w:r>
      <w:r>
        <w:rPr>
          <w:rFonts w:ascii="Arial" w:hAnsi="Arial" w:cs="Arial"/>
          <w:i/>
          <w:sz w:val="24"/>
          <w:szCs w:val="24"/>
        </w:rPr>
        <w:br/>
        <w:t xml:space="preserve">                                                                                                                                                lub osoby upoważnionej)</w:t>
      </w:r>
    </w:p>
    <w:sectPr w:rsidR="00671566" w:rsidRPr="00A31030" w:rsidSect="004820D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30"/>
    <w:rsid w:val="00117D54"/>
    <w:rsid w:val="002239DC"/>
    <w:rsid w:val="0035161B"/>
    <w:rsid w:val="004820D8"/>
    <w:rsid w:val="00652C21"/>
    <w:rsid w:val="007F0C0A"/>
    <w:rsid w:val="00A06844"/>
    <w:rsid w:val="00A31030"/>
    <w:rsid w:val="00AA3432"/>
    <w:rsid w:val="00B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1030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030"/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310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10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31030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31030"/>
    <w:rPr>
      <w:rFonts w:ascii="Arial" w:eastAsia="Times New Roman" w:hAnsi="Arial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1030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030"/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310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10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31030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31030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DE1A-38B8-4084-928F-D8FCF7A1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Maciejewska</dc:creator>
  <cp:lastModifiedBy>prygiel</cp:lastModifiedBy>
  <cp:revision>5</cp:revision>
  <cp:lastPrinted>2021-05-24T12:23:00Z</cp:lastPrinted>
  <dcterms:created xsi:type="dcterms:W3CDTF">2021-05-24T12:02:00Z</dcterms:created>
  <dcterms:modified xsi:type="dcterms:W3CDTF">2021-05-27T10:50:00Z</dcterms:modified>
</cp:coreProperties>
</file>