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6B" w:rsidRPr="00CB4041" w:rsidRDefault="00483415" w:rsidP="00CB4041">
      <w:pPr>
        <w:rPr>
          <w:rFonts w:ascii="Arial" w:hAnsi="Arial" w:cs="Arial"/>
          <w:sz w:val="24"/>
          <w:szCs w:val="24"/>
        </w:rPr>
      </w:pPr>
      <w:r w:rsidRPr="00CB4041">
        <w:rPr>
          <w:rFonts w:ascii="Arial" w:hAnsi="Arial" w:cs="Arial"/>
          <w:sz w:val="24"/>
          <w:szCs w:val="24"/>
        </w:rPr>
        <w:t xml:space="preserve"> </w:t>
      </w:r>
      <w:r w:rsidR="0061556B" w:rsidRPr="00CB4041">
        <w:rPr>
          <w:rFonts w:ascii="Arial" w:hAnsi="Arial" w:cs="Arial"/>
          <w:sz w:val="24"/>
          <w:szCs w:val="24"/>
        </w:rPr>
        <w:t>Nr sprawy ZP.271.</w:t>
      </w:r>
      <w:r w:rsidR="0093254A" w:rsidRPr="00CB4041">
        <w:rPr>
          <w:rFonts w:ascii="Arial" w:hAnsi="Arial" w:cs="Arial"/>
          <w:sz w:val="24"/>
          <w:szCs w:val="24"/>
        </w:rPr>
        <w:t>2</w:t>
      </w:r>
      <w:r w:rsidR="0061556B" w:rsidRPr="00CB4041">
        <w:rPr>
          <w:rFonts w:ascii="Arial" w:hAnsi="Arial" w:cs="Arial"/>
          <w:sz w:val="24"/>
          <w:szCs w:val="24"/>
        </w:rPr>
        <w:t>.</w:t>
      </w:r>
      <w:r w:rsidR="0093254A" w:rsidRPr="00CB4041">
        <w:rPr>
          <w:rFonts w:ascii="Arial" w:hAnsi="Arial" w:cs="Arial"/>
          <w:sz w:val="24"/>
          <w:szCs w:val="24"/>
        </w:rPr>
        <w:t>1</w:t>
      </w:r>
      <w:r w:rsidR="006F009E">
        <w:rPr>
          <w:rFonts w:ascii="Arial" w:hAnsi="Arial" w:cs="Arial"/>
          <w:sz w:val="24"/>
          <w:szCs w:val="24"/>
        </w:rPr>
        <w:t>8</w:t>
      </w:r>
      <w:r w:rsidR="0061556B" w:rsidRPr="00CB4041">
        <w:rPr>
          <w:rFonts w:ascii="Arial" w:hAnsi="Arial" w:cs="Arial"/>
          <w:sz w:val="24"/>
          <w:szCs w:val="24"/>
        </w:rPr>
        <w:t>.2021</w:t>
      </w:r>
      <w:r w:rsidR="0061556B" w:rsidRPr="00CB4041">
        <w:rPr>
          <w:rFonts w:ascii="Arial" w:hAnsi="Arial" w:cs="Arial"/>
          <w:sz w:val="24"/>
          <w:szCs w:val="24"/>
        </w:rPr>
        <w:tab/>
      </w:r>
      <w:r w:rsidR="0061556B" w:rsidRPr="00CB4041">
        <w:rPr>
          <w:rFonts w:ascii="Arial" w:hAnsi="Arial" w:cs="Arial"/>
          <w:sz w:val="24"/>
          <w:szCs w:val="24"/>
        </w:rPr>
        <w:tab/>
        <w:t xml:space="preserve">     </w:t>
      </w:r>
      <w:r w:rsidR="000D00BE" w:rsidRPr="00CB4041">
        <w:rPr>
          <w:rFonts w:ascii="Arial" w:hAnsi="Arial" w:cs="Arial"/>
          <w:sz w:val="24"/>
          <w:szCs w:val="24"/>
        </w:rPr>
        <w:t xml:space="preserve">                 </w:t>
      </w:r>
      <w:r w:rsidR="000D00BE" w:rsidRPr="00D31BB7">
        <w:rPr>
          <w:rFonts w:ascii="Arial" w:hAnsi="Arial" w:cs="Arial"/>
          <w:sz w:val="24"/>
          <w:szCs w:val="24"/>
        </w:rPr>
        <w:t xml:space="preserve">Wieluń, dnia </w:t>
      </w:r>
      <w:r w:rsidR="00D31BB7" w:rsidRPr="00D31BB7">
        <w:rPr>
          <w:rFonts w:ascii="Arial" w:hAnsi="Arial" w:cs="Arial"/>
          <w:sz w:val="24"/>
          <w:szCs w:val="24"/>
        </w:rPr>
        <w:t>11.05</w:t>
      </w:r>
      <w:r w:rsidR="0061556B" w:rsidRPr="00D31BB7">
        <w:rPr>
          <w:rFonts w:ascii="Arial" w:hAnsi="Arial" w:cs="Arial"/>
          <w:sz w:val="24"/>
          <w:szCs w:val="24"/>
        </w:rPr>
        <w:t>.2021</w:t>
      </w:r>
      <w:r w:rsidR="0061556B" w:rsidRPr="00CB4041">
        <w:rPr>
          <w:rFonts w:ascii="Arial" w:hAnsi="Arial" w:cs="Arial"/>
          <w:sz w:val="24"/>
          <w:szCs w:val="24"/>
        </w:rPr>
        <w:t xml:space="preserve"> r.</w:t>
      </w:r>
    </w:p>
    <w:p w:rsidR="0061556B" w:rsidRPr="0061556B" w:rsidRDefault="0061556B" w:rsidP="0061556B">
      <w:pPr>
        <w:spacing w:line="276" w:lineRule="auto"/>
        <w:rPr>
          <w:rFonts w:ascii="Arial" w:hAnsi="Arial" w:cs="Arial"/>
          <w:sz w:val="24"/>
          <w:szCs w:val="24"/>
        </w:rPr>
      </w:pPr>
    </w:p>
    <w:p w:rsidR="007B2737" w:rsidRDefault="0061556B" w:rsidP="0061556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1556B">
        <w:rPr>
          <w:rFonts w:ascii="Arial" w:hAnsi="Arial" w:cs="Arial"/>
          <w:b/>
          <w:sz w:val="24"/>
          <w:szCs w:val="24"/>
        </w:rPr>
        <w:tab/>
      </w:r>
      <w:r w:rsidRPr="0061556B">
        <w:rPr>
          <w:rFonts w:ascii="Arial" w:hAnsi="Arial" w:cs="Arial"/>
          <w:b/>
          <w:sz w:val="24"/>
          <w:szCs w:val="24"/>
        </w:rPr>
        <w:tab/>
      </w:r>
      <w:r w:rsidRPr="0061556B">
        <w:rPr>
          <w:rFonts w:ascii="Arial" w:hAnsi="Arial" w:cs="Arial"/>
          <w:b/>
          <w:sz w:val="24"/>
          <w:szCs w:val="24"/>
        </w:rPr>
        <w:tab/>
      </w:r>
      <w:r w:rsidRPr="0061556B">
        <w:rPr>
          <w:rFonts w:ascii="Arial" w:hAnsi="Arial" w:cs="Arial"/>
          <w:b/>
          <w:sz w:val="24"/>
          <w:szCs w:val="24"/>
        </w:rPr>
        <w:tab/>
      </w:r>
      <w:r w:rsidRPr="0061556B">
        <w:rPr>
          <w:rFonts w:ascii="Arial" w:hAnsi="Arial" w:cs="Arial"/>
          <w:b/>
          <w:sz w:val="24"/>
          <w:szCs w:val="24"/>
        </w:rPr>
        <w:tab/>
      </w:r>
      <w:r w:rsidRPr="0061556B">
        <w:rPr>
          <w:rFonts w:ascii="Arial" w:hAnsi="Arial" w:cs="Arial"/>
          <w:b/>
          <w:sz w:val="24"/>
          <w:szCs w:val="24"/>
        </w:rPr>
        <w:tab/>
      </w:r>
    </w:p>
    <w:p w:rsidR="007B2737" w:rsidRDefault="007B2737" w:rsidP="0061556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1556B" w:rsidRPr="0061556B" w:rsidRDefault="000D00BE" w:rsidP="007B2737">
      <w:pPr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Wykonawcy -</w:t>
      </w:r>
    </w:p>
    <w:p w:rsidR="000D00BE" w:rsidRDefault="000D00BE" w:rsidP="006155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D00BE" w:rsidRDefault="000D00BE" w:rsidP="006155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2344A" w:rsidRPr="006F009E" w:rsidRDefault="001A2060" w:rsidP="001A206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0191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Dotyczy: postępowania o udzielenie zamówienia publicznego, prowadzonym w trybie podstawowym na podstawie art. 275 pkt 1 ustawy Prawo zamówień publicznych (Dz. U. z 2019 r. poz. 2019 z późn. zm.) na zadanie pn.: </w:t>
      </w:r>
      <w:r w:rsidR="0072344A" w:rsidRPr="00633815">
        <w:rPr>
          <w:rFonts w:ascii="Arial" w:hAnsi="Arial" w:cs="Arial"/>
          <w:b/>
          <w:color w:val="000000"/>
          <w:kern w:val="1"/>
          <w:sz w:val="24"/>
          <w:szCs w:val="24"/>
        </w:rPr>
        <w:t>„</w:t>
      </w:r>
      <w:r w:rsidR="006F009E" w:rsidRPr="006F009E">
        <w:rPr>
          <w:rFonts w:ascii="Arial" w:hAnsi="Arial" w:cs="Arial"/>
          <w:b/>
          <w:sz w:val="24"/>
          <w:szCs w:val="24"/>
        </w:rPr>
        <w:t>Obsług</w:t>
      </w:r>
      <w:r w:rsidR="00A341BC">
        <w:rPr>
          <w:rFonts w:ascii="Arial" w:hAnsi="Arial" w:cs="Arial"/>
          <w:b/>
          <w:sz w:val="24"/>
          <w:szCs w:val="24"/>
        </w:rPr>
        <w:t>a bankowa</w:t>
      </w:r>
      <w:r w:rsidR="006F009E" w:rsidRPr="006F009E">
        <w:rPr>
          <w:rFonts w:ascii="Arial" w:hAnsi="Arial" w:cs="Arial"/>
          <w:b/>
          <w:sz w:val="24"/>
          <w:szCs w:val="24"/>
        </w:rPr>
        <w:t xml:space="preserve"> Gminy Wieluń oraz jednostek organizacyjnych i instytucji kultury</w:t>
      </w:r>
      <w:r w:rsidR="0072344A" w:rsidRPr="00633815">
        <w:rPr>
          <w:rFonts w:ascii="Arial" w:hAnsi="Arial" w:cs="Arial"/>
          <w:b/>
          <w:color w:val="000000"/>
          <w:kern w:val="1"/>
          <w:sz w:val="24"/>
          <w:szCs w:val="24"/>
        </w:rPr>
        <w:t>”</w:t>
      </w:r>
    </w:p>
    <w:p w:rsidR="00D92610" w:rsidRDefault="0072344A" w:rsidP="0072344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633815">
        <w:rPr>
          <w:rFonts w:ascii="Arial" w:hAnsi="Arial" w:cs="Arial"/>
          <w:color w:val="000000"/>
          <w:sz w:val="24"/>
          <w:szCs w:val="24"/>
          <w:lang w:eastAsia="ar-SA"/>
        </w:rPr>
        <w:br/>
      </w:r>
      <w:r w:rsidR="001A2060" w:rsidRPr="00EC0191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Zamawiający </w:t>
      </w:r>
      <w:bookmarkStart w:id="0" w:name="_Hlk66693353"/>
      <w:r w:rsidR="001A2060" w:rsidRPr="00EC0191">
        <w:rPr>
          <w:rFonts w:ascii="Arial" w:hAnsi="Arial" w:cs="Arial"/>
          <w:bCs/>
          <w:color w:val="000000"/>
          <w:sz w:val="24"/>
          <w:szCs w:val="24"/>
          <w:lang w:eastAsia="ar-SA"/>
        </w:rPr>
        <w:t>– Gmina Wieluń</w:t>
      </w:r>
      <w:bookmarkEnd w:id="0"/>
      <w:r w:rsidR="001A2060" w:rsidRPr="00EC0191">
        <w:rPr>
          <w:rFonts w:ascii="Arial" w:hAnsi="Arial" w:cs="Arial"/>
          <w:bCs/>
          <w:color w:val="000000"/>
          <w:sz w:val="24"/>
          <w:szCs w:val="24"/>
          <w:lang w:eastAsia="ar-SA"/>
        </w:rPr>
        <w:t>, działając na podstawie art. 284 ust. 2 ustawy z dnia 11 września 2019 r. Prawo zamówień publicznych (Dz. U. z 2019 r., poz. 2019 z późn. zm.), dalej „</w:t>
      </w:r>
      <w:bookmarkStart w:id="1" w:name="_Hlk66964422"/>
      <w:r w:rsidR="001A2060" w:rsidRPr="00EC0191">
        <w:rPr>
          <w:rFonts w:ascii="Arial" w:hAnsi="Arial" w:cs="Arial"/>
          <w:bCs/>
          <w:color w:val="000000"/>
          <w:sz w:val="24"/>
          <w:szCs w:val="24"/>
          <w:lang w:eastAsia="ar-SA"/>
        </w:rPr>
        <w:t xml:space="preserve">ustawy </w:t>
      </w:r>
      <w:proofErr w:type="spellStart"/>
      <w:r w:rsidR="001A2060" w:rsidRPr="00EC0191">
        <w:rPr>
          <w:rFonts w:ascii="Arial" w:hAnsi="Arial" w:cs="Arial"/>
          <w:bCs/>
          <w:color w:val="000000"/>
          <w:sz w:val="24"/>
          <w:szCs w:val="24"/>
          <w:lang w:eastAsia="ar-SA"/>
        </w:rPr>
        <w:t>Pzp</w:t>
      </w:r>
      <w:bookmarkEnd w:id="1"/>
      <w:proofErr w:type="spellEnd"/>
      <w:r w:rsidR="001A2060" w:rsidRPr="00EC0191">
        <w:rPr>
          <w:rFonts w:ascii="Arial" w:hAnsi="Arial" w:cs="Arial"/>
          <w:bCs/>
          <w:color w:val="000000"/>
          <w:sz w:val="24"/>
          <w:szCs w:val="24"/>
          <w:lang w:eastAsia="ar-SA"/>
        </w:rPr>
        <w:t>” udziela wyjaśnień na zadane przez Wykonawcę pytania:</w:t>
      </w:r>
    </w:p>
    <w:p w:rsidR="0072344A" w:rsidRDefault="0072344A" w:rsidP="0072344A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A77BF4" w:rsidRDefault="00A77BF4" w:rsidP="0093254A">
      <w:pPr>
        <w:rPr>
          <w:rFonts w:ascii="Arial" w:hAnsi="Arial" w:cs="Arial"/>
          <w:b/>
          <w:sz w:val="24"/>
          <w:szCs w:val="24"/>
        </w:rPr>
      </w:pPr>
      <w:r w:rsidRPr="00A77BF4">
        <w:rPr>
          <w:rFonts w:ascii="Arial" w:hAnsi="Arial" w:cs="Arial"/>
          <w:b/>
          <w:sz w:val="24"/>
          <w:szCs w:val="24"/>
        </w:rPr>
        <w:t>Pytanie 1</w:t>
      </w:r>
    </w:p>
    <w:p w:rsidR="006F009E" w:rsidRP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Ponieważ wymogiem zamówienia jest otwarcie linii kredytowej i podania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oprocentowania kredytu w rachu</w:t>
      </w:r>
      <w:r>
        <w:rPr>
          <w:rFonts w:ascii="Arial" w:hAnsi="Arial" w:cs="Arial"/>
          <w:sz w:val="24"/>
          <w:szCs w:val="24"/>
        </w:rPr>
        <w:t>n</w:t>
      </w:r>
      <w:r w:rsidRPr="006F009E">
        <w:rPr>
          <w:rFonts w:ascii="Arial" w:hAnsi="Arial" w:cs="Arial"/>
          <w:sz w:val="24"/>
          <w:szCs w:val="24"/>
        </w:rPr>
        <w:t>ku bieżącym z uwagi na konieczność uzyskania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 xml:space="preserve">stosownych decyzji kredytowych prosimy o podanie maksymalnej kwoty kredytu </w:t>
      </w:r>
      <w:r w:rsidR="000609B8">
        <w:rPr>
          <w:rFonts w:ascii="Arial" w:hAnsi="Arial" w:cs="Arial"/>
          <w:sz w:val="24"/>
          <w:szCs w:val="24"/>
        </w:rPr>
        <w:t xml:space="preserve">              </w:t>
      </w:r>
      <w:r w:rsidRPr="006F009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rachunku bieżącym w latach obejmujących obsługę, tj. 2021-2024 jaką Zamawiający</w:t>
      </w:r>
    </w:p>
    <w:p w:rsidR="006F009E" w:rsidRP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zamierza/będzie zaciągać w ramach bankowej obsługi budżetu.</w:t>
      </w:r>
    </w:p>
    <w:p w:rsidR="006F009E" w:rsidRP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 xml:space="preserve">Zgodnie z zasadami przewidzianymi w ustawie Prawo Bankowe (art. 69 i 70) Bank, </w:t>
      </w:r>
      <w:r w:rsidR="000609B8">
        <w:rPr>
          <w:rFonts w:ascii="Arial" w:hAnsi="Arial" w:cs="Arial"/>
          <w:sz w:val="24"/>
          <w:szCs w:val="24"/>
        </w:rPr>
        <w:t xml:space="preserve">       </w:t>
      </w:r>
      <w:r w:rsidRPr="006F009E">
        <w:rPr>
          <w:rFonts w:ascii="Arial" w:hAnsi="Arial" w:cs="Arial"/>
          <w:sz w:val="24"/>
          <w:szCs w:val="24"/>
        </w:rPr>
        <w:t>w</w:t>
      </w:r>
      <w:r w:rsidR="000609B8"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celu dokonania oceny zdolności kredytowej, a także dla możliwości złożenia skutecznej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oferty dotyczącej kredytowania Zamawiającego, zobowiązany jest znać kwotę kredytu,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który ma być udzielany w czasie trwania obsługi bankowej (wynika to z art. 29 ust. 1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Ustawy Prawo Zamówień Publicznych oraz z art. 69 ustawy Prawo Bankowe).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Prosimy zatem o wskazanie maksymalnej kwoty kredytu w rachunku bieżącym na cały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okres bankowej obsługi budżetu (na każdy rok), przy uwzględnieniu, że corocznie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kwota kredytu będzie wykazana w uchwale budżetowej</w:t>
      </w:r>
      <w:r>
        <w:rPr>
          <w:rFonts w:ascii="Arial" w:hAnsi="Arial" w:cs="Arial"/>
          <w:sz w:val="24"/>
          <w:szCs w:val="24"/>
        </w:rPr>
        <w:t>.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451F98" w:rsidRDefault="00451F98" w:rsidP="00451F98">
      <w:pPr>
        <w:pStyle w:val="Default"/>
        <w:jc w:val="both"/>
        <w:rPr>
          <w:b/>
        </w:rPr>
      </w:pPr>
      <w:r w:rsidRPr="00523695">
        <w:t>Umowa</w:t>
      </w:r>
      <w:r w:rsidR="004C6660">
        <w:t xml:space="preserve"> o  kredyt</w:t>
      </w:r>
      <w:r w:rsidRPr="00523695">
        <w:t xml:space="preserve"> </w:t>
      </w:r>
      <w:r w:rsidR="008E7C9B">
        <w:t xml:space="preserve">będzie zawarta </w:t>
      </w:r>
      <w:r w:rsidRPr="00523695">
        <w:t>na odrębny wniosek Gminy</w:t>
      </w:r>
      <w:r>
        <w:t>.</w:t>
      </w:r>
      <w:r w:rsidRPr="00523695">
        <w:t xml:space="preserve"> Obecnie nie mamy takiego kredytu</w:t>
      </w:r>
      <w:r>
        <w:rPr>
          <w:b/>
        </w:rPr>
        <w:t>.</w:t>
      </w:r>
    </w:p>
    <w:p w:rsidR="00451F98" w:rsidRPr="00451F98" w:rsidRDefault="00451F98" w:rsidP="00451F98">
      <w:pPr>
        <w:pStyle w:val="Default"/>
        <w:jc w:val="both"/>
      </w:pPr>
      <w:r w:rsidRPr="00451F98">
        <w:t xml:space="preserve">Kwota kredytu w rachunku bieżącym </w:t>
      </w:r>
      <w:r w:rsidR="004C6660">
        <w:t>wykazana</w:t>
      </w:r>
      <w:r w:rsidRPr="00451F98">
        <w:t xml:space="preserve"> w uchwale budżetowej na rok 2021 </w:t>
      </w:r>
      <w:r w:rsidR="008E7C9B">
        <w:t xml:space="preserve">wynosi </w:t>
      </w:r>
      <w:r w:rsidRPr="00451F98">
        <w:t>do wysokości 3.000.000,00 zł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B177C" w:rsidRDefault="009B177C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Pytanie 2</w:t>
      </w:r>
    </w:p>
    <w:p w:rsidR="006F009E" w:rsidRP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Co będzie stanowiło zabezpieczenie kredytu?</w:t>
      </w:r>
    </w:p>
    <w:p w:rsidR="009B177C" w:rsidRDefault="009B177C" w:rsidP="0093254A">
      <w:pPr>
        <w:rPr>
          <w:rFonts w:ascii="Arial" w:hAnsi="Arial" w:cs="Arial"/>
          <w:b/>
          <w:sz w:val="24"/>
          <w:szCs w:val="24"/>
        </w:rPr>
      </w:pPr>
    </w:p>
    <w:p w:rsidR="006F009E" w:rsidRDefault="006F009E" w:rsidP="009325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E52FBF" w:rsidRPr="00012D00" w:rsidRDefault="00E52FBF" w:rsidP="00E52FBF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523695">
        <w:rPr>
          <w:rFonts w:ascii="Arial" w:hAnsi="Arial" w:cs="Arial"/>
        </w:rPr>
        <w:t xml:space="preserve">Umowa </w:t>
      </w:r>
      <w:r w:rsidR="004C6660">
        <w:rPr>
          <w:rFonts w:ascii="Arial" w:hAnsi="Arial" w:cs="Arial"/>
        </w:rPr>
        <w:t>o kredyt</w:t>
      </w:r>
      <w:r w:rsidRPr="00523695">
        <w:rPr>
          <w:rFonts w:ascii="Arial" w:hAnsi="Arial" w:cs="Arial"/>
        </w:rPr>
        <w:t xml:space="preserve"> </w:t>
      </w:r>
      <w:r w:rsidR="008E7C9B">
        <w:rPr>
          <w:rFonts w:ascii="Arial" w:hAnsi="Arial" w:cs="Arial"/>
        </w:rPr>
        <w:t xml:space="preserve">będzie zawarta </w:t>
      </w:r>
      <w:r w:rsidRPr="00523695">
        <w:rPr>
          <w:rFonts w:ascii="Arial" w:hAnsi="Arial" w:cs="Arial"/>
        </w:rPr>
        <w:t>na odrębny wniosek Gminy</w:t>
      </w:r>
      <w:r w:rsidR="008E7C9B">
        <w:rPr>
          <w:rFonts w:ascii="Arial" w:hAnsi="Arial" w:cs="Arial"/>
        </w:rPr>
        <w:t xml:space="preserve"> i w niej zostaną określone zabezpieczenia</w:t>
      </w:r>
      <w:r>
        <w:rPr>
          <w:rFonts w:ascii="Arial" w:hAnsi="Arial" w:cs="Arial"/>
        </w:rPr>
        <w:t xml:space="preserve"> </w:t>
      </w:r>
      <w:r w:rsidR="008E7C9B">
        <w:rPr>
          <w:rFonts w:ascii="Arial" w:hAnsi="Arial" w:cs="Arial"/>
        </w:rPr>
        <w:t xml:space="preserve">zaciągniętego kredytu </w:t>
      </w:r>
      <w:r>
        <w:rPr>
          <w:rFonts w:ascii="Arial" w:hAnsi="Arial" w:cs="Arial"/>
        </w:rPr>
        <w:t>zgodnie z przepisami.</w:t>
      </w:r>
    </w:p>
    <w:p w:rsidR="006F009E" w:rsidRDefault="006F009E" w:rsidP="0093254A">
      <w:pPr>
        <w:rPr>
          <w:rFonts w:ascii="Arial" w:hAnsi="Arial" w:cs="Arial"/>
          <w:b/>
          <w:sz w:val="24"/>
          <w:szCs w:val="24"/>
        </w:rPr>
      </w:pPr>
    </w:p>
    <w:p w:rsidR="006F009E" w:rsidRDefault="006F009E" w:rsidP="009325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Czy w przypadku jeśli zabezpieczenie kredytu będzie stanowił weksel własny in blanco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Zamawiający wyraża zgodę na złożenie przez Skarbnika kontrasygnaty na wekslu in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blanco oraz na deklaracji wekslowej?</w:t>
      </w:r>
    </w:p>
    <w:p w:rsidR="00E52FBF" w:rsidRDefault="00E52FBF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E52FBF" w:rsidRPr="00012D00" w:rsidRDefault="008E7C9B" w:rsidP="00E52FBF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Kontrasygnata Skarbnika będzie na deklaracji wekslowej.</w:t>
      </w:r>
    </w:p>
    <w:p w:rsidR="006F009E" w:rsidRDefault="006F009E" w:rsidP="006F0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4</w:t>
      </w:r>
    </w:p>
    <w:p w:rsidR="006F009E" w:rsidRP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Czy Zamawiający wyraża zgodę na złożenie przy kredycie w rachunku bieżącym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 xml:space="preserve">oświadczenia o poddaniu się egzekucji w trybie art. 777 </w:t>
      </w:r>
      <w:proofErr w:type="spellStart"/>
      <w:r w:rsidRPr="006F009E">
        <w:rPr>
          <w:rFonts w:ascii="Arial" w:hAnsi="Arial" w:cs="Arial"/>
          <w:sz w:val="24"/>
          <w:szCs w:val="24"/>
        </w:rPr>
        <w:t>kpc</w:t>
      </w:r>
      <w:proofErr w:type="spellEnd"/>
      <w:r w:rsidRPr="006F009E">
        <w:rPr>
          <w:rFonts w:ascii="Arial" w:hAnsi="Arial" w:cs="Arial"/>
          <w:sz w:val="24"/>
          <w:szCs w:val="24"/>
        </w:rPr>
        <w:t xml:space="preserve"> i poniesie koszty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usta</w:t>
      </w:r>
      <w:r>
        <w:rPr>
          <w:rFonts w:ascii="Arial" w:hAnsi="Arial" w:cs="Arial"/>
          <w:sz w:val="24"/>
          <w:szCs w:val="24"/>
        </w:rPr>
        <w:t>nowienia takiego zabezpieczenia</w:t>
      </w:r>
      <w:r w:rsidRPr="006F009E">
        <w:rPr>
          <w:rFonts w:ascii="Arial" w:hAnsi="Arial" w:cs="Arial"/>
          <w:sz w:val="24"/>
          <w:szCs w:val="24"/>
        </w:rPr>
        <w:t>?</w:t>
      </w:r>
    </w:p>
    <w:p w:rsidR="00453D57" w:rsidRDefault="00453D57" w:rsidP="00294FDB">
      <w:pPr>
        <w:rPr>
          <w:rFonts w:ascii="Arial" w:hAnsi="Arial" w:cs="Arial"/>
          <w:sz w:val="24"/>
          <w:szCs w:val="24"/>
          <w:highlight w:val="yellow"/>
        </w:rPr>
      </w:pPr>
    </w:p>
    <w:p w:rsidR="006F009E" w:rsidRPr="006F009E" w:rsidRDefault="006F009E" w:rsidP="00294FDB">
      <w:pPr>
        <w:rPr>
          <w:rFonts w:ascii="Arial" w:hAnsi="Arial" w:cs="Arial"/>
          <w:b/>
          <w:sz w:val="24"/>
          <w:szCs w:val="24"/>
        </w:rPr>
      </w:pPr>
      <w:r w:rsidRPr="006F009E">
        <w:rPr>
          <w:rFonts w:ascii="Arial" w:hAnsi="Arial" w:cs="Arial"/>
          <w:b/>
          <w:sz w:val="24"/>
          <w:szCs w:val="24"/>
        </w:rPr>
        <w:t>Odpowiedź</w:t>
      </w:r>
    </w:p>
    <w:p w:rsidR="008E7C9B" w:rsidRPr="00012D00" w:rsidRDefault="008E7C9B" w:rsidP="008E7C9B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523695">
        <w:rPr>
          <w:rFonts w:ascii="Arial" w:hAnsi="Arial" w:cs="Arial"/>
        </w:rPr>
        <w:t xml:space="preserve">Umowa </w:t>
      </w:r>
      <w:r>
        <w:rPr>
          <w:rFonts w:ascii="Arial" w:hAnsi="Arial" w:cs="Arial"/>
        </w:rPr>
        <w:t>o kredyt</w:t>
      </w:r>
      <w:r w:rsidRPr="00523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zawarta </w:t>
      </w:r>
      <w:r w:rsidRPr="00523695">
        <w:rPr>
          <w:rFonts w:ascii="Arial" w:hAnsi="Arial" w:cs="Arial"/>
        </w:rPr>
        <w:t>na odrębny wniosek Gminy</w:t>
      </w:r>
      <w:r>
        <w:rPr>
          <w:rFonts w:ascii="Arial" w:hAnsi="Arial" w:cs="Arial"/>
        </w:rPr>
        <w:t xml:space="preserve"> i w niej zostaną określone zabezpieczenia zaciągniętego kredytu zgodnie z przepisami.</w:t>
      </w:r>
    </w:p>
    <w:p w:rsidR="006F009E" w:rsidRDefault="006F009E" w:rsidP="00294FDB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6F009E" w:rsidRPr="006F009E" w:rsidRDefault="006F009E" w:rsidP="00294FDB">
      <w:pPr>
        <w:rPr>
          <w:rFonts w:ascii="Arial" w:hAnsi="Arial" w:cs="Arial"/>
          <w:b/>
          <w:sz w:val="24"/>
          <w:szCs w:val="24"/>
        </w:rPr>
      </w:pPr>
      <w:r w:rsidRPr="006F009E">
        <w:rPr>
          <w:rFonts w:ascii="Arial" w:hAnsi="Arial" w:cs="Arial"/>
          <w:b/>
          <w:sz w:val="24"/>
          <w:szCs w:val="24"/>
        </w:rPr>
        <w:t>Pytanie 5</w:t>
      </w:r>
    </w:p>
    <w:p w:rsidR="006F009E" w:rsidRP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Czy przed podpisaniem umowy o kredyt w rachunku bieżącym w każdym roku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 xml:space="preserve">budżetowym Zamawiający przedstawi aktualne zaświadczenia o niezaleganiu </w:t>
      </w:r>
      <w:r w:rsidR="000609B8">
        <w:rPr>
          <w:rFonts w:ascii="Arial" w:hAnsi="Arial" w:cs="Arial"/>
          <w:sz w:val="24"/>
          <w:szCs w:val="24"/>
        </w:rPr>
        <w:t xml:space="preserve">                 </w:t>
      </w:r>
      <w:r w:rsidRPr="006F009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płatnościami wobec ZUS i US ?</w:t>
      </w: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8E7C9B" w:rsidRPr="00012D00" w:rsidRDefault="008E7C9B" w:rsidP="008E7C9B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523695">
        <w:rPr>
          <w:rFonts w:ascii="Arial" w:hAnsi="Arial" w:cs="Arial"/>
        </w:rPr>
        <w:t xml:space="preserve">Umowa </w:t>
      </w:r>
      <w:r>
        <w:rPr>
          <w:rFonts w:ascii="Arial" w:hAnsi="Arial" w:cs="Arial"/>
        </w:rPr>
        <w:t>o kredyt</w:t>
      </w:r>
      <w:r w:rsidRPr="00523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zawarta </w:t>
      </w:r>
      <w:r w:rsidRPr="00523695">
        <w:rPr>
          <w:rFonts w:ascii="Arial" w:hAnsi="Arial" w:cs="Arial"/>
        </w:rPr>
        <w:t>na odrębny wniosek Gminy</w:t>
      </w:r>
      <w:r>
        <w:rPr>
          <w:rFonts w:ascii="Arial" w:hAnsi="Arial" w:cs="Arial"/>
        </w:rPr>
        <w:t xml:space="preserve"> i w niej zostaną określone zabezpieczenia zaciągniętego kredytu zgodnie z przepisami.</w:t>
      </w: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6</w:t>
      </w:r>
    </w:p>
    <w:p w:rsidR="006F009E" w:rsidRPr="006F009E" w:rsidRDefault="006F009E" w:rsidP="006F009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Prosimy o podanie jakie było średniomiesięczne wykorzystanie kredytu w rachunku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bieżącym w 2019</w:t>
      </w:r>
      <w:r w:rsidR="002D1170"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r., w 2020</w:t>
      </w:r>
      <w:r w:rsidR="002D1170"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r</w:t>
      </w:r>
      <w:r w:rsidR="002D1170">
        <w:rPr>
          <w:rFonts w:ascii="Arial" w:hAnsi="Arial" w:cs="Arial"/>
          <w:sz w:val="24"/>
          <w:szCs w:val="24"/>
        </w:rPr>
        <w:t>.</w:t>
      </w:r>
      <w:r w:rsidRPr="006F009E">
        <w:rPr>
          <w:rFonts w:ascii="Arial" w:hAnsi="Arial" w:cs="Arial"/>
          <w:sz w:val="24"/>
          <w:szCs w:val="24"/>
        </w:rPr>
        <w:t xml:space="preserve"> oraz w 2021r.</w:t>
      </w: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980D6D" w:rsidRPr="00012D00" w:rsidRDefault="004C6660" w:rsidP="00980D6D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okresie ostatnich 10 lat nie korzystaliśmy z takiego kredytu i o</w:t>
      </w:r>
      <w:r w:rsidR="00980D6D" w:rsidRPr="00AC7E03">
        <w:rPr>
          <w:rFonts w:ascii="Arial" w:hAnsi="Arial" w:cs="Arial"/>
        </w:rPr>
        <w:t xml:space="preserve">becnie </w:t>
      </w:r>
      <w:r w:rsidR="00980D6D">
        <w:rPr>
          <w:rFonts w:ascii="Arial" w:hAnsi="Arial" w:cs="Arial"/>
        </w:rPr>
        <w:t xml:space="preserve">Zamawiający </w:t>
      </w:r>
      <w:r w:rsidR="00980D6D" w:rsidRPr="00AC7E03">
        <w:rPr>
          <w:rFonts w:ascii="Arial" w:hAnsi="Arial" w:cs="Arial"/>
        </w:rPr>
        <w:t>nie ma takiego kredytu.</w:t>
      </w: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7</w:t>
      </w:r>
    </w:p>
    <w:p w:rsidR="006F009E" w:rsidRP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Czy w dotychczasowym okresie obejmującym 2021</w:t>
      </w:r>
      <w:r w:rsidR="008E7C9B"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r. Zamawiaj</w:t>
      </w:r>
      <w:r>
        <w:rPr>
          <w:rFonts w:ascii="Arial" w:hAnsi="Arial" w:cs="Arial"/>
          <w:sz w:val="24"/>
          <w:szCs w:val="24"/>
        </w:rPr>
        <w:t>ą</w:t>
      </w:r>
      <w:r w:rsidRPr="006F009E">
        <w:rPr>
          <w:rFonts w:ascii="Arial" w:hAnsi="Arial" w:cs="Arial"/>
          <w:sz w:val="24"/>
          <w:szCs w:val="24"/>
        </w:rPr>
        <w:t xml:space="preserve">cy korzysta </w:t>
      </w:r>
      <w:r w:rsidR="000609B8"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z kredytu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w rachunku bieżącym?</w:t>
      </w:r>
    </w:p>
    <w:p w:rsidR="009B177C" w:rsidRDefault="009B177C" w:rsidP="00294FDB">
      <w:pPr>
        <w:rPr>
          <w:rFonts w:ascii="Arial" w:hAnsi="Arial" w:cs="Arial"/>
          <w:b/>
          <w:sz w:val="24"/>
          <w:szCs w:val="24"/>
        </w:rPr>
      </w:pP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4C3486" w:rsidRPr="00012D00" w:rsidRDefault="004C3486" w:rsidP="004C3486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AC7E03">
        <w:rPr>
          <w:rFonts w:ascii="Arial" w:hAnsi="Arial" w:cs="Arial"/>
        </w:rPr>
        <w:lastRenderedPageBreak/>
        <w:t>Obecnie</w:t>
      </w:r>
      <w:r>
        <w:rPr>
          <w:rFonts w:ascii="Arial" w:hAnsi="Arial" w:cs="Arial"/>
        </w:rPr>
        <w:t xml:space="preserve"> Zamawiający</w:t>
      </w:r>
      <w:r w:rsidRPr="00AC7E03">
        <w:rPr>
          <w:rFonts w:ascii="Arial" w:hAnsi="Arial" w:cs="Arial"/>
        </w:rPr>
        <w:t xml:space="preserve"> nie ma takiego kredytu.</w:t>
      </w: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</w:p>
    <w:p w:rsidR="008E7C9B" w:rsidRDefault="008E7C9B" w:rsidP="00294FDB">
      <w:pPr>
        <w:rPr>
          <w:rFonts w:ascii="Arial" w:hAnsi="Arial" w:cs="Arial"/>
          <w:b/>
          <w:sz w:val="24"/>
          <w:szCs w:val="24"/>
        </w:rPr>
      </w:pPr>
    </w:p>
    <w:p w:rsidR="006F009E" w:rsidRDefault="006F009E" w:rsidP="00294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8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 xml:space="preserve">Prosimy o potwierdzenie, że przed udzieleniem kredytu w rachunku bieżącym </w:t>
      </w:r>
      <w:r w:rsidR="000609B8">
        <w:rPr>
          <w:rFonts w:ascii="Arial" w:hAnsi="Arial" w:cs="Arial"/>
          <w:sz w:val="24"/>
          <w:szCs w:val="24"/>
        </w:rPr>
        <w:t xml:space="preserve">                </w:t>
      </w:r>
      <w:r w:rsidRPr="006F009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każdym roku budżetowym Zamawiający będzie składał wniosek kredytowy.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8E7C9B" w:rsidRPr="00012D00" w:rsidRDefault="008E7C9B" w:rsidP="008E7C9B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523695">
        <w:rPr>
          <w:rFonts w:ascii="Arial" w:hAnsi="Arial" w:cs="Arial"/>
        </w:rPr>
        <w:t xml:space="preserve">Umowa </w:t>
      </w:r>
      <w:r>
        <w:rPr>
          <w:rFonts w:ascii="Arial" w:hAnsi="Arial" w:cs="Arial"/>
        </w:rPr>
        <w:t>o kredyt</w:t>
      </w:r>
      <w:r w:rsidRPr="00523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zawarta </w:t>
      </w:r>
      <w:r w:rsidRPr="00523695">
        <w:rPr>
          <w:rFonts w:ascii="Arial" w:hAnsi="Arial" w:cs="Arial"/>
        </w:rPr>
        <w:t>na odrębny wniosek Gminy</w:t>
      </w:r>
      <w:r>
        <w:rPr>
          <w:rFonts w:ascii="Arial" w:hAnsi="Arial" w:cs="Arial"/>
        </w:rPr>
        <w:t xml:space="preserve"> i w niej zostaną określone zabezpieczenia zaciągniętego kredytu zgodnie z przepisami.</w:t>
      </w:r>
    </w:p>
    <w:p w:rsidR="008E7C9B" w:rsidRDefault="008E7C9B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9</w:t>
      </w:r>
    </w:p>
    <w:p w:rsidR="006F009E" w:rsidRDefault="006F009E" w:rsidP="006F00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Prosimy o zmianę stawki oprocentowania kredytu w rachunku bieżącym z WIBOR 3M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na WIBOR 1M</w:t>
      </w:r>
      <w:r>
        <w:rPr>
          <w:rFonts w:ascii="Arial" w:hAnsi="Arial" w:cs="Arial"/>
          <w:sz w:val="24"/>
          <w:szCs w:val="24"/>
        </w:rPr>
        <w:t>.</w:t>
      </w:r>
    </w:p>
    <w:p w:rsidR="006F009E" w:rsidRDefault="006F009E" w:rsidP="006F009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4C3486" w:rsidRPr="00012D00" w:rsidRDefault="008E7C9B" w:rsidP="00ED3E83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523695">
        <w:rPr>
          <w:rFonts w:ascii="Arial" w:hAnsi="Arial" w:cs="Arial"/>
        </w:rPr>
        <w:t xml:space="preserve">Umowa </w:t>
      </w:r>
      <w:r>
        <w:rPr>
          <w:rFonts w:ascii="Arial" w:hAnsi="Arial" w:cs="Arial"/>
        </w:rPr>
        <w:t>o kredyt</w:t>
      </w:r>
      <w:r w:rsidRPr="00523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zawarta </w:t>
      </w:r>
      <w:r w:rsidRPr="00523695">
        <w:rPr>
          <w:rFonts w:ascii="Arial" w:hAnsi="Arial" w:cs="Arial"/>
        </w:rPr>
        <w:t>na odrębny wniosek Gminy</w:t>
      </w:r>
      <w:r>
        <w:rPr>
          <w:rFonts w:ascii="Arial" w:hAnsi="Arial" w:cs="Arial"/>
        </w:rPr>
        <w:t xml:space="preserve"> i w niej zostaną określone </w:t>
      </w:r>
      <w:r w:rsidR="00ED3E83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arunki oraz oprocentowanie i będzie to propozycja </w:t>
      </w:r>
      <w:r w:rsidR="004C3486" w:rsidRPr="00AC7E03">
        <w:rPr>
          <w:rFonts w:ascii="Arial" w:hAnsi="Arial" w:cs="Arial"/>
        </w:rPr>
        <w:t>banku.</w:t>
      </w:r>
    </w:p>
    <w:p w:rsidR="006F009E" w:rsidRDefault="006F009E" w:rsidP="006F0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10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>Prosimy o wyjaśnienie czy w zakresie obsługi szkół i przedszkoli podpisywana będzie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tylko jedna umowa na obsługę bankową z Zakładem Obsługi Placówek Oświatowo-Wychowawczych i w ramach tej umowy wydzielone będą subkonta dla poszczególnych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jednostek, czy też każda szkoła i przedszkole zawierać będą odrębne umowy.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6F009E" w:rsidRDefault="004B3A0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Podpisana zostanie tylko jedna u</w:t>
      </w:r>
      <w:r w:rsidRPr="006F009E">
        <w:rPr>
          <w:rFonts w:ascii="Arial" w:hAnsi="Arial" w:cs="Arial"/>
          <w:sz w:val="24"/>
          <w:szCs w:val="24"/>
        </w:rPr>
        <w:t>mowa na obsługę bankową z Zakładem Obsługi Placówek Oświatowo-Wychowawczych i w ramach tej umowy wydzielone będą subkonta dla poszczególnych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jednostek</w:t>
      </w:r>
      <w:r>
        <w:rPr>
          <w:rFonts w:ascii="Arial" w:hAnsi="Arial" w:cs="Arial"/>
          <w:sz w:val="24"/>
          <w:szCs w:val="24"/>
        </w:rPr>
        <w:t>.</w:t>
      </w:r>
    </w:p>
    <w:p w:rsidR="004B3A0E" w:rsidRDefault="004B3A0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11</w:t>
      </w:r>
    </w:p>
    <w:p w:rsidR="006F009E" w:rsidRDefault="006F009E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009E">
        <w:rPr>
          <w:rFonts w:ascii="Arial" w:hAnsi="Arial" w:cs="Arial"/>
          <w:sz w:val="24"/>
          <w:szCs w:val="24"/>
        </w:rPr>
        <w:t xml:space="preserve">Prosimy o wyjaśnienie czy opłaty za wpłaty osób trzecich na rachunki gminy </w:t>
      </w:r>
      <w:r w:rsidR="000609B8">
        <w:rPr>
          <w:rFonts w:ascii="Arial" w:hAnsi="Arial" w:cs="Arial"/>
          <w:sz w:val="24"/>
          <w:szCs w:val="24"/>
        </w:rPr>
        <w:t xml:space="preserve">                     </w:t>
      </w:r>
      <w:r w:rsidRPr="006F009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jednostek organizacyjnych (podatki, opłaty lokalne, inne nale</w:t>
      </w:r>
      <w:r>
        <w:rPr>
          <w:rFonts w:ascii="Arial" w:hAnsi="Arial" w:cs="Arial"/>
          <w:sz w:val="24"/>
          <w:szCs w:val="24"/>
        </w:rPr>
        <w:t>ż</w:t>
      </w:r>
      <w:r w:rsidRPr="006F009E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ś</w:t>
      </w:r>
      <w:r w:rsidRPr="006F009E">
        <w:rPr>
          <w:rFonts w:ascii="Arial" w:hAnsi="Arial" w:cs="Arial"/>
          <w:sz w:val="24"/>
          <w:szCs w:val="24"/>
        </w:rPr>
        <w:t>ci budżetowe) będą</w:t>
      </w:r>
      <w:r>
        <w:rPr>
          <w:rFonts w:ascii="Arial" w:hAnsi="Arial" w:cs="Arial"/>
          <w:sz w:val="24"/>
          <w:szCs w:val="24"/>
        </w:rPr>
        <w:t xml:space="preserve"> </w:t>
      </w:r>
      <w:r w:rsidRPr="006F009E">
        <w:rPr>
          <w:rFonts w:ascii="Arial" w:hAnsi="Arial" w:cs="Arial"/>
          <w:sz w:val="24"/>
          <w:szCs w:val="24"/>
        </w:rPr>
        <w:t>uiszczane przez Gminę i jednostki czy przez wpłacającego (osobę fizycz</w:t>
      </w:r>
      <w:r w:rsidR="00526A34">
        <w:rPr>
          <w:rFonts w:ascii="Arial" w:hAnsi="Arial" w:cs="Arial"/>
          <w:sz w:val="24"/>
          <w:szCs w:val="24"/>
        </w:rPr>
        <w:t>n</w:t>
      </w:r>
      <w:r w:rsidRPr="006F009E">
        <w:rPr>
          <w:rFonts w:ascii="Arial" w:hAnsi="Arial" w:cs="Arial"/>
          <w:sz w:val="24"/>
          <w:szCs w:val="24"/>
        </w:rPr>
        <w:t>ą).</w:t>
      </w:r>
    </w:p>
    <w:p w:rsidR="00526A34" w:rsidRDefault="00526A34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526A34" w:rsidRDefault="004C6660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F1423" w:rsidRPr="006F009E">
        <w:rPr>
          <w:rFonts w:ascii="Arial" w:hAnsi="Arial" w:cs="Arial"/>
          <w:sz w:val="24"/>
          <w:szCs w:val="24"/>
        </w:rPr>
        <w:t>płaty za wpłaty osób trzecich na rachunki gminy i</w:t>
      </w:r>
      <w:r w:rsidR="004F1423">
        <w:rPr>
          <w:rFonts w:ascii="Arial" w:hAnsi="Arial" w:cs="Arial"/>
          <w:sz w:val="24"/>
          <w:szCs w:val="24"/>
        </w:rPr>
        <w:t xml:space="preserve"> </w:t>
      </w:r>
      <w:r w:rsidR="004F1423" w:rsidRPr="006F009E">
        <w:rPr>
          <w:rFonts w:ascii="Arial" w:hAnsi="Arial" w:cs="Arial"/>
          <w:sz w:val="24"/>
          <w:szCs w:val="24"/>
        </w:rPr>
        <w:t>jednostek organizacyjnych (podatki, opłaty lokalne, inne nale</w:t>
      </w:r>
      <w:r w:rsidR="004F1423">
        <w:rPr>
          <w:rFonts w:ascii="Arial" w:hAnsi="Arial" w:cs="Arial"/>
          <w:sz w:val="24"/>
          <w:szCs w:val="24"/>
        </w:rPr>
        <w:t>ż</w:t>
      </w:r>
      <w:r w:rsidR="004F1423" w:rsidRPr="006F009E">
        <w:rPr>
          <w:rFonts w:ascii="Arial" w:hAnsi="Arial" w:cs="Arial"/>
          <w:sz w:val="24"/>
          <w:szCs w:val="24"/>
        </w:rPr>
        <w:t>no</w:t>
      </w:r>
      <w:r w:rsidR="004F1423">
        <w:rPr>
          <w:rFonts w:ascii="Arial" w:hAnsi="Arial" w:cs="Arial"/>
          <w:sz w:val="24"/>
          <w:szCs w:val="24"/>
        </w:rPr>
        <w:t>ś</w:t>
      </w:r>
      <w:r w:rsidR="004F1423" w:rsidRPr="006F009E">
        <w:rPr>
          <w:rFonts w:ascii="Arial" w:hAnsi="Arial" w:cs="Arial"/>
          <w:sz w:val="24"/>
          <w:szCs w:val="24"/>
        </w:rPr>
        <w:t>ci budżetowe) będą</w:t>
      </w:r>
      <w:r w:rsidR="004F1423">
        <w:rPr>
          <w:rFonts w:ascii="Arial" w:hAnsi="Arial" w:cs="Arial"/>
          <w:sz w:val="24"/>
          <w:szCs w:val="24"/>
        </w:rPr>
        <w:t xml:space="preserve"> </w:t>
      </w:r>
      <w:r w:rsidR="004F1423" w:rsidRPr="006F009E">
        <w:rPr>
          <w:rFonts w:ascii="Arial" w:hAnsi="Arial" w:cs="Arial"/>
          <w:sz w:val="24"/>
          <w:szCs w:val="24"/>
        </w:rPr>
        <w:t>uiszczane</w:t>
      </w:r>
      <w:r w:rsidR="004F1423" w:rsidRPr="004F1423">
        <w:rPr>
          <w:rFonts w:ascii="Arial" w:hAnsi="Arial" w:cs="Arial"/>
          <w:sz w:val="24"/>
          <w:szCs w:val="24"/>
        </w:rPr>
        <w:t xml:space="preserve"> </w:t>
      </w:r>
      <w:r w:rsidR="004F1423" w:rsidRPr="006F009E">
        <w:rPr>
          <w:rFonts w:ascii="Arial" w:hAnsi="Arial" w:cs="Arial"/>
          <w:sz w:val="24"/>
          <w:szCs w:val="24"/>
        </w:rPr>
        <w:t>przez wpłacającego (osobę fizycz</w:t>
      </w:r>
      <w:r w:rsidR="004F1423">
        <w:rPr>
          <w:rFonts w:ascii="Arial" w:hAnsi="Arial" w:cs="Arial"/>
          <w:sz w:val="24"/>
          <w:szCs w:val="24"/>
        </w:rPr>
        <w:t>n</w:t>
      </w:r>
      <w:r w:rsidR="004F1423" w:rsidRPr="006F009E">
        <w:rPr>
          <w:rFonts w:ascii="Arial" w:hAnsi="Arial" w:cs="Arial"/>
          <w:sz w:val="24"/>
          <w:szCs w:val="24"/>
        </w:rPr>
        <w:t>ą).</w:t>
      </w:r>
    </w:p>
    <w:p w:rsidR="004F1423" w:rsidRDefault="004F1423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6F009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12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Prosimy o podanie następujących danych: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a) Dot. wpłat gotówkowych dokonywanych przez osoby trzecie na rachunki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Zamawiającego i jednostek oraz instytucji kultury: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lastRenderedPageBreak/>
        <w:t>- min. i max. wartość jednorazowej wpłaty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- średniomiesięczna ilość wpłat gotówkowych dokonywanych przez osoby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trzecie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- średniomiesięczna wartość wpłat gotówkowych dokonywanych przez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osoby trzecie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b) Dot. wypłat gotówkowych na rzecz posiadacza rachunku: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- częstotliwość dokonywania wypłat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- min. i max. wartość jednorazowej wypłaty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- % udział wartość transakcji w monetach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- średniomiesięczna ilość wypłat gotówkowych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- średniomiesi</w:t>
      </w:r>
      <w:r>
        <w:rPr>
          <w:rFonts w:ascii="Arial" w:hAnsi="Arial" w:cs="Arial"/>
          <w:sz w:val="24"/>
          <w:szCs w:val="24"/>
        </w:rPr>
        <w:t>ę</w:t>
      </w:r>
      <w:r w:rsidRPr="00526A34">
        <w:rPr>
          <w:rFonts w:ascii="Arial" w:hAnsi="Arial" w:cs="Arial"/>
          <w:sz w:val="24"/>
          <w:szCs w:val="24"/>
        </w:rPr>
        <w:t>czna wartość wypłat gotówkowy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c) Prosimy o podanie średniomiesięcznej wartości wpłat gotówkowych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dokonywanych przez gminę i jednostki organizacyjne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d) szacunkowa ilość stanowisk bankowości internetowej oraz użytkowników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upoważnionych w systemie do wprowadzania oraz podpisywania przelewów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e) średniomiesięczne saldo na rachunkach bankowych Zamawiającego i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jednostek organizacyjnych</w:t>
      </w:r>
    </w:p>
    <w:p w:rsidR="00526A34" w:rsidRP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f) ilość zaświadczeń wydawanych w ciągu roku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g) roczna ilość wpłat/przelewów na rachunki wirtualne (ilość identyfikacji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płatności masowych)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FC7F33" w:rsidRDefault="00750BB1" w:rsidP="00995AFE">
      <w:pPr>
        <w:pStyle w:val="NormalnyWeb"/>
        <w:spacing w:before="0" w:after="0" w:line="276" w:lineRule="auto"/>
        <w:jc w:val="both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</w:rPr>
        <w:t>a</w:t>
      </w:r>
      <w:r w:rsidR="004525C8">
        <w:rPr>
          <w:rFonts w:ascii="Arial" w:hAnsi="Arial" w:cs="Arial"/>
        </w:rPr>
        <w:t xml:space="preserve">-b) </w:t>
      </w:r>
      <w:r>
        <w:rPr>
          <w:rFonts w:ascii="Arial" w:hAnsi="Arial" w:cs="Arial"/>
        </w:rPr>
        <w:t xml:space="preserve">ok. 800 szt. Wpłat </w:t>
      </w:r>
      <w:r w:rsidR="00783412">
        <w:rPr>
          <w:rFonts w:ascii="Arial" w:hAnsi="Arial" w:cs="Arial"/>
        </w:rPr>
        <w:t>gotówkowych, wypłat na ok. 20.000 zł miesięcznie. Bilon może  przekraczać 5% transakcji</w:t>
      </w:r>
    </w:p>
    <w:p w:rsidR="00FC7F33" w:rsidRDefault="00FC7F33" w:rsidP="00FC7F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6674">
        <w:rPr>
          <w:rFonts w:ascii="Arial" w:hAnsi="Arial" w:cs="Arial"/>
          <w:snapToGrid w:val="0"/>
          <w:color w:val="000000"/>
          <w:sz w:val="24"/>
          <w:szCs w:val="24"/>
        </w:rPr>
        <w:t>c)</w:t>
      </w:r>
      <w:r w:rsidR="00750BB1">
        <w:rPr>
          <w:rFonts w:ascii="Arial" w:hAnsi="Arial" w:cs="Arial"/>
          <w:snapToGrid w:val="0"/>
          <w:color w:val="000000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średniomiesięczn</w:t>
      </w:r>
      <w:r>
        <w:rPr>
          <w:rFonts w:ascii="Arial" w:hAnsi="Arial" w:cs="Arial"/>
          <w:sz w:val="24"/>
          <w:szCs w:val="24"/>
        </w:rPr>
        <w:t>a</w:t>
      </w:r>
      <w:r w:rsidRPr="00526A34">
        <w:rPr>
          <w:rFonts w:ascii="Arial" w:hAnsi="Arial" w:cs="Arial"/>
          <w:sz w:val="24"/>
          <w:szCs w:val="24"/>
        </w:rPr>
        <w:t xml:space="preserve"> wartości wpłat gotówkowych</w:t>
      </w:r>
      <w:r>
        <w:rPr>
          <w:rFonts w:ascii="Arial" w:hAnsi="Arial" w:cs="Arial"/>
          <w:sz w:val="24"/>
          <w:szCs w:val="24"/>
        </w:rPr>
        <w:t xml:space="preserve"> </w:t>
      </w:r>
      <w:r w:rsidR="00750BB1">
        <w:rPr>
          <w:rFonts w:ascii="Arial" w:hAnsi="Arial" w:cs="Arial"/>
          <w:sz w:val="24"/>
          <w:szCs w:val="24"/>
        </w:rPr>
        <w:t xml:space="preserve">dokonywanych </w:t>
      </w:r>
      <w:r w:rsidRPr="00526A34">
        <w:rPr>
          <w:rFonts w:ascii="Arial" w:hAnsi="Arial" w:cs="Arial"/>
          <w:sz w:val="24"/>
          <w:szCs w:val="24"/>
        </w:rPr>
        <w:t xml:space="preserve">przez </w:t>
      </w:r>
      <w:r w:rsidR="00783412">
        <w:rPr>
          <w:rFonts w:ascii="Arial" w:hAnsi="Arial" w:cs="Arial"/>
          <w:sz w:val="24"/>
          <w:szCs w:val="24"/>
        </w:rPr>
        <w:t>g</w:t>
      </w:r>
      <w:r w:rsidRPr="00526A34">
        <w:rPr>
          <w:rFonts w:ascii="Arial" w:hAnsi="Arial" w:cs="Arial"/>
          <w:sz w:val="24"/>
          <w:szCs w:val="24"/>
        </w:rPr>
        <w:t xml:space="preserve">minę </w:t>
      </w:r>
      <w:r w:rsidR="00750BB1">
        <w:rPr>
          <w:rFonts w:ascii="Arial" w:hAnsi="Arial" w:cs="Arial"/>
          <w:sz w:val="24"/>
          <w:szCs w:val="24"/>
        </w:rPr>
        <w:t xml:space="preserve">                       </w:t>
      </w:r>
      <w:r w:rsidRPr="00526A34">
        <w:rPr>
          <w:rFonts w:ascii="Arial" w:hAnsi="Arial" w:cs="Arial"/>
          <w:sz w:val="24"/>
          <w:szCs w:val="24"/>
        </w:rPr>
        <w:t>i jednostki organizacyjne</w:t>
      </w:r>
      <w:r>
        <w:rPr>
          <w:rFonts w:ascii="Arial" w:hAnsi="Arial" w:cs="Arial"/>
          <w:sz w:val="24"/>
          <w:szCs w:val="24"/>
        </w:rPr>
        <w:t xml:space="preserve"> to około 150.000,00 zł</w:t>
      </w:r>
    </w:p>
    <w:p w:rsidR="00995AFE" w:rsidRDefault="00995AFE" w:rsidP="00995AF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ok.</w:t>
      </w:r>
      <w:r w:rsidR="000B6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25 stanowisk bankowości internetowej oraz ok. 25 osób upoważnionych </w:t>
      </w:r>
      <w:r w:rsidRPr="000B7069">
        <w:rPr>
          <w:rFonts w:ascii="Arial" w:hAnsi="Arial" w:cs="Arial"/>
        </w:rPr>
        <w:t>do wprowadz</w:t>
      </w:r>
      <w:r>
        <w:rPr>
          <w:rFonts w:ascii="Arial" w:hAnsi="Arial" w:cs="Arial"/>
        </w:rPr>
        <w:t>ania oraz podpisywania przelewów.</w:t>
      </w:r>
    </w:p>
    <w:p w:rsidR="00995AFE" w:rsidRDefault="00995AFE" w:rsidP="00995AF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0B7069">
        <w:rPr>
          <w:rFonts w:ascii="Arial" w:hAnsi="Arial" w:cs="Arial"/>
        </w:rPr>
        <w:t xml:space="preserve">średniomiesięczne saldo na rachunkach bankowych </w:t>
      </w:r>
      <w:r>
        <w:rPr>
          <w:rFonts w:ascii="Arial" w:hAnsi="Arial" w:cs="Arial"/>
        </w:rPr>
        <w:t>Gminy</w:t>
      </w:r>
      <w:r w:rsidRPr="000B7069">
        <w:rPr>
          <w:rFonts w:ascii="Arial" w:hAnsi="Arial" w:cs="Arial"/>
        </w:rPr>
        <w:t xml:space="preserve"> i jednostek organizacyjnych</w:t>
      </w:r>
      <w:r>
        <w:rPr>
          <w:rFonts w:ascii="Arial" w:hAnsi="Arial" w:cs="Arial"/>
        </w:rPr>
        <w:t xml:space="preserve"> wynosi ok. 10.000.000 zł.</w:t>
      </w:r>
    </w:p>
    <w:p w:rsidR="00995AFE" w:rsidRDefault="00995AFE" w:rsidP="00995AF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0B7069"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>zaświadczenie pobierane jest sporadycznie. Może wystąpić raz w roku.</w:t>
      </w:r>
    </w:p>
    <w:p w:rsidR="00FC7F33" w:rsidRPr="003D12C5" w:rsidRDefault="00995AFE" w:rsidP="003D12C5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g) ok. 18.000 kont wirtualnych.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13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Prosimy o odstąpienie od konieczności zapewnienia 4 razy w roku, kilku dni oraz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wyznaczenia godzin obsługi bankowej tylko dla wpłat podatków zebranych przez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inkasentów.</w:t>
      </w:r>
    </w:p>
    <w:p w:rsidR="00526A34" w:rsidRDefault="00526A34" w:rsidP="00526A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73317B" w:rsidRPr="005A5463" w:rsidRDefault="0073317B" w:rsidP="0073317B">
      <w:pPr>
        <w:jc w:val="both"/>
        <w:rPr>
          <w:rFonts w:ascii="Arial" w:hAnsi="Arial" w:cs="Arial"/>
          <w:sz w:val="24"/>
          <w:szCs w:val="24"/>
        </w:rPr>
      </w:pPr>
      <w:r w:rsidRPr="006F5854">
        <w:rPr>
          <w:rFonts w:ascii="Arial" w:hAnsi="Arial" w:cs="Arial"/>
          <w:sz w:val="24"/>
          <w:szCs w:val="24"/>
        </w:rPr>
        <w:t xml:space="preserve">Wyrażamy zgodę na usługi wpłat zamkniętych do </w:t>
      </w:r>
      <w:proofErr w:type="spellStart"/>
      <w:r w:rsidRPr="006F5854">
        <w:rPr>
          <w:rFonts w:ascii="Arial" w:hAnsi="Arial" w:cs="Arial"/>
          <w:sz w:val="24"/>
          <w:szCs w:val="24"/>
        </w:rPr>
        <w:t>wrzutni</w:t>
      </w:r>
      <w:proofErr w:type="spellEnd"/>
      <w:r w:rsidRPr="006F5854">
        <w:rPr>
          <w:rFonts w:ascii="Arial" w:hAnsi="Arial" w:cs="Arial"/>
          <w:sz w:val="24"/>
          <w:szCs w:val="24"/>
        </w:rPr>
        <w:t xml:space="preserve">  banku dla wpłat</w:t>
      </w:r>
      <w:r>
        <w:rPr>
          <w:rFonts w:ascii="Arial" w:hAnsi="Arial" w:cs="Arial"/>
          <w:sz w:val="24"/>
          <w:szCs w:val="24"/>
        </w:rPr>
        <w:t xml:space="preserve"> podatków zebranych  inkasentów lub inne propozycje banku.</w:t>
      </w:r>
    </w:p>
    <w:p w:rsidR="00526A34" w:rsidRDefault="00526A34" w:rsidP="00526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14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Prosimy o potwierdzenie, że w ramach przedmiotu zamówienia Wykonawca nie będzie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zobowiązany do dokonywania wypłat żadnych świadczeń gotówkowych na rzecz osób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trzecich w tym świadczeń realizowanych przez M</w:t>
      </w:r>
      <w:r w:rsidR="008D24BB">
        <w:rPr>
          <w:rFonts w:ascii="Arial" w:hAnsi="Arial" w:cs="Arial"/>
          <w:sz w:val="24"/>
          <w:szCs w:val="24"/>
        </w:rPr>
        <w:t>G</w:t>
      </w:r>
      <w:r w:rsidRPr="00526A34">
        <w:rPr>
          <w:rFonts w:ascii="Arial" w:hAnsi="Arial" w:cs="Arial"/>
          <w:sz w:val="24"/>
          <w:szCs w:val="24"/>
        </w:rPr>
        <w:t>OPS.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Odpowiedź</w:t>
      </w:r>
    </w:p>
    <w:p w:rsidR="008D24BB" w:rsidRDefault="008D24BB" w:rsidP="008D24B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24BB">
        <w:rPr>
          <w:rFonts w:ascii="Arial" w:hAnsi="Arial" w:cs="Arial"/>
          <w:sz w:val="24"/>
          <w:szCs w:val="24"/>
        </w:rPr>
        <w:t xml:space="preserve">Zamawiający nie </w:t>
      </w:r>
      <w:r w:rsidR="008E7C9B">
        <w:rPr>
          <w:rFonts w:ascii="Arial" w:hAnsi="Arial" w:cs="Arial"/>
          <w:sz w:val="24"/>
          <w:szCs w:val="24"/>
        </w:rPr>
        <w:t>potwierdza,</w:t>
      </w:r>
      <w:r w:rsidRPr="008D24BB">
        <w:rPr>
          <w:rFonts w:ascii="Arial" w:hAnsi="Arial" w:cs="Arial"/>
          <w:sz w:val="24"/>
          <w:szCs w:val="24"/>
        </w:rPr>
        <w:t xml:space="preserve"> że w ramach przedmiotu zamówienia Wykonawca</w:t>
      </w:r>
      <w:r w:rsidRPr="00526A34">
        <w:rPr>
          <w:rFonts w:ascii="Arial" w:hAnsi="Arial" w:cs="Arial"/>
          <w:sz w:val="24"/>
          <w:szCs w:val="24"/>
        </w:rPr>
        <w:t xml:space="preserve"> nie będzie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zobowiązany do dokonywania wypłat żadnych świadczeń gotówkowych na rzecz osób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trzecich w tym świadczeń realizowanych przez M</w:t>
      </w:r>
      <w:r>
        <w:rPr>
          <w:rFonts w:ascii="Arial" w:hAnsi="Arial" w:cs="Arial"/>
          <w:sz w:val="24"/>
          <w:szCs w:val="24"/>
        </w:rPr>
        <w:t>G</w:t>
      </w:r>
      <w:r w:rsidRPr="00526A34">
        <w:rPr>
          <w:rFonts w:ascii="Arial" w:hAnsi="Arial" w:cs="Arial"/>
          <w:sz w:val="24"/>
          <w:szCs w:val="24"/>
        </w:rPr>
        <w:t>OPS.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15</w:t>
      </w:r>
    </w:p>
    <w:p w:rsidR="00526A34" w:rsidRPr="00526A34" w:rsidRDefault="00526A34" w:rsidP="00526A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Prosimy o odstąpienie od wymagań Wieluńskiego Domu Kultury w zakresie obsługi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kasowej poza kolejnością.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65628E" w:rsidRPr="005A5463" w:rsidRDefault="0065628E" w:rsidP="0065628E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odstępuje </w:t>
      </w:r>
      <w:r w:rsidRPr="006E6379">
        <w:rPr>
          <w:rFonts w:ascii="Arial" w:hAnsi="Arial" w:cs="Arial"/>
        </w:rPr>
        <w:t>od wymagań Wieluńskiego Domu Kultury w zakresie obsługi kasowej poza kolejnością</w:t>
      </w:r>
      <w:r>
        <w:rPr>
          <w:rFonts w:ascii="Arial" w:hAnsi="Arial" w:cs="Arial"/>
        </w:rPr>
        <w:t xml:space="preserve"> przy innych propozycjach banku.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16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W związku z wymogiem Wieluńskiego Ośrodku Sportu i Rekreacji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dokonywania wypłat i przyjmowania wpłat gotówkowych, w tym bilonu w znacznej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ilości prosimy o uszczegółowienie ilości i wartości wpłat i wypłat gotówkowych.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Dodatkowo prosimy o wyjaśnienie czy forma zamknięta ma dotyczyć wpłat czy wypłat.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0E6371" w:rsidRPr="005A5463" w:rsidRDefault="000E6371" w:rsidP="000E6371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A00D00">
        <w:rPr>
          <w:rFonts w:ascii="Arial" w:hAnsi="Arial" w:cs="Arial"/>
        </w:rPr>
        <w:t>Forma zamknięta ma dotyczyć wpłat</w:t>
      </w:r>
      <w:r>
        <w:rPr>
          <w:rFonts w:ascii="Arial" w:hAnsi="Arial" w:cs="Arial"/>
        </w:rPr>
        <w:t xml:space="preserve"> i wynosi rocznie ok. 1.100.000 zł.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17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Prosimy od odstąpienia od wyciągów w wersji papie</w:t>
      </w:r>
      <w:r>
        <w:rPr>
          <w:rFonts w:ascii="Arial" w:hAnsi="Arial" w:cs="Arial"/>
          <w:sz w:val="24"/>
          <w:szCs w:val="24"/>
        </w:rPr>
        <w:t xml:space="preserve">rowej – taka informacja została </w:t>
      </w:r>
      <w:r w:rsidR="00CB5E29">
        <w:rPr>
          <w:rFonts w:ascii="Arial" w:hAnsi="Arial" w:cs="Arial"/>
          <w:sz w:val="24"/>
          <w:szCs w:val="24"/>
        </w:rPr>
        <w:t>podana przy Środowiskowym Domu Samopomocy</w:t>
      </w:r>
      <w:r w:rsidRPr="00526A34">
        <w:rPr>
          <w:rFonts w:ascii="Arial" w:hAnsi="Arial" w:cs="Arial"/>
          <w:sz w:val="24"/>
          <w:szCs w:val="24"/>
        </w:rPr>
        <w:t>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B5E29" w:rsidRPr="005A5463" w:rsidRDefault="00CB5E29" w:rsidP="00CB5E29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A00D00">
        <w:rPr>
          <w:rFonts w:ascii="Arial" w:hAnsi="Arial" w:cs="Arial"/>
        </w:rPr>
        <w:t>System bankowo</w:t>
      </w:r>
      <w:r>
        <w:rPr>
          <w:rFonts w:ascii="Arial" w:hAnsi="Arial" w:cs="Arial"/>
        </w:rPr>
        <w:t>ś</w:t>
      </w:r>
      <w:r w:rsidRPr="00A00D00">
        <w:rPr>
          <w:rFonts w:ascii="Arial" w:hAnsi="Arial" w:cs="Arial"/>
        </w:rPr>
        <w:t>ci elektronicznej umożliw</w:t>
      </w:r>
      <w:r>
        <w:rPr>
          <w:rFonts w:ascii="Arial" w:hAnsi="Arial" w:cs="Arial"/>
        </w:rPr>
        <w:t>i</w:t>
      </w:r>
      <w:r w:rsidRPr="00A00D00">
        <w:rPr>
          <w:rFonts w:ascii="Arial" w:hAnsi="Arial" w:cs="Arial"/>
        </w:rPr>
        <w:t>a obieranie wy</w:t>
      </w:r>
      <w:r>
        <w:rPr>
          <w:rFonts w:ascii="Arial" w:hAnsi="Arial" w:cs="Arial"/>
        </w:rPr>
        <w:t>ciągów  w wersji elektronicznej - dla wszystkich jednostek.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18</w:t>
      </w:r>
    </w:p>
    <w:p w:rsidR="00526A34" w:rsidRPr="00526A34" w:rsidRDefault="00526A34" w:rsidP="00526A3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Prosimy o wyrażenie zgody na możliwość stosowania formularza dyspozycji wypłaty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składanej przez Zamawiającego w zamian za wydawanie blankietów czeków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gotówkowych.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266F" w:rsidRDefault="00526A34" w:rsidP="004026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40266F" w:rsidRPr="0040266F" w:rsidRDefault="0040266F" w:rsidP="004026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0266F">
        <w:rPr>
          <w:rFonts w:ascii="Arial" w:hAnsi="Arial" w:cs="Arial"/>
          <w:sz w:val="24"/>
          <w:szCs w:val="24"/>
        </w:rPr>
        <w:t>Zamawiający wyraża zgodę</w:t>
      </w:r>
      <w:r w:rsidRPr="0040266F">
        <w:rPr>
          <w:rFonts w:ascii="Arial" w:hAnsi="Arial" w:cs="Arial"/>
          <w:b/>
          <w:sz w:val="24"/>
          <w:szCs w:val="24"/>
        </w:rPr>
        <w:t xml:space="preserve">  </w:t>
      </w:r>
      <w:r w:rsidRPr="0040266F">
        <w:rPr>
          <w:rFonts w:ascii="Arial" w:hAnsi="Arial" w:cs="Arial"/>
          <w:sz w:val="24"/>
          <w:szCs w:val="24"/>
        </w:rPr>
        <w:t>na możliwość stosowania formularza dyspozycji wypłaty składanej przez Zamawiającego w zamian za wydawanie blankietów czeków gotówkowych</w:t>
      </w:r>
    </w:p>
    <w:p w:rsidR="0040266F" w:rsidRDefault="0040266F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19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lastRenderedPageBreak/>
        <w:t>Prosimy o potwierdzenie że Zamawiający i jednostki organizacyjne oraz instytucje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kultury będą składały jedynie przelewy elektroniczne, natomiast przelewy papierowe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jedynie w przypadku awarii systemu bankowości elektronicznej</w:t>
      </w:r>
      <w:r>
        <w:rPr>
          <w:rFonts w:ascii="Arial" w:hAnsi="Arial" w:cs="Arial"/>
          <w:sz w:val="24"/>
          <w:szCs w:val="24"/>
        </w:rPr>
        <w:t>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40266F" w:rsidRPr="005A5463" w:rsidRDefault="0040266F" w:rsidP="004026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</w:t>
      </w:r>
      <w:r w:rsidRPr="00D87F6F">
        <w:rPr>
          <w:rFonts w:ascii="Arial" w:hAnsi="Arial" w:cs="Arial"/>
          <w:sz w:val="24"/>
          <w:szCs w:val="24"/>
        </w:rPr>
        <w:t>bieranie wyciągów  w wersji elektronicznej</w:t>
      </w:r>
      <w:r>
        <w:rPr>
          <w:rFonts w:ascii="Arial" w:hAnsi="Arial" w:cs="Arial"/>
          <w:sz w:val="24"/>
          <w:szCs w:val="24"/>
        </w:rPr>
        <w:t xml:space="preserve"> - dla wszystkich jednostek,</w:t>
      </w:r>
      <w:r w:rsidRPr="00D87F6F">
        <w:t xml:space="preserve"> </w:t>
      </w:r>
      <w:r w:rsidRPr="00D87F6F">
        <w:rPr>
          <w:rFonts w:ascii="Arial" w:hAnsi="Arial" w:cs="Arial"/>
          <w:sz w:val="24"/>
          <w:szCs w:val="24"/>
        </w:rPr>
        <w:t>natomiast przelewy papierowe jedynie w przypadku awarii systemu bankowości elektronicznej</w:t>
      </w:r>
      <w:r>
        <w:rPr>
          <w:rFonts w:ascii="Arial" w:hAnsi="Arial" w:cs="Arial"/>
          <w:sz w:val="24"/>
          <w:szCs w:val="24"/>
        </w:rPr>
        <w:t>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20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Prosimy o potwierdzenie, że oprocentowanie środków na rachunkach bankowych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podawane w ofercie dotyczy rachunków prowadzonych w PLN.</w:t>
      </w:r>
    </w:p>
    <w:p w:rsidR="000609B8" w:rsidRDefault="000609B8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526A34" w:rsidRPr="00D560F4" w:rsidRDefault="00D560F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60F4">
        <w:rPr>
          <w:rFonts w:ascii="Arial" w:hAnsi="Arial" w:cs="Arial"/>
          <w:sz w:val="24"/>
          <w:szCs w:val="24"/>
        </w:rPr>
        <w:t>Oferta dotyczy tylko rachunków prowadzonych w PLN</w:t>
      </w:r>
    </w:p>
    <w:p w:rsidR="00D560F4" w:rsidRDefault="00D560F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21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Prosimy o wyjaśnienie co Zamawiający rozumie poprzez informację w Istotnych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warunkach umowy pkt 6 „… a w przypadku otwarcia rachunku pomocniczego na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wypłaty gotówkowe również terminy wypłat”. O jakich wypłatach jest mowa ?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526A34" w:rsidRDefault="00D560F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560F4">
        <w:rPr>
          <w:rFonts w:ascii="Arial" w:hAnsi="Arial" w:cs="Arial"/>
          <w:sz w:val="24"/>
          <w:szCs w:val="24"/>
        </w:rPr>
        <w:t>Mowa o dodatkowych programach pomocowych uruchamianych w ramach programów rządowych.</w:t>
      </w:r>
    </w:p>
    <w:p w:rsidR="00D560F4" w:rsidRPr="00D560F4" w:rsidRDefault="00D560F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22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6A34">
        <w:rPr>
          <w:rFonts w:ascii="Arial" w:hAnsi="Arial" w:cs="Arial"/>
          <w:sz w:val="24"/>
          <w:szCs w:val="24"/>
        </w:rPr>
        <w:t>W odniesieniu do pkt. 12 Istotnych Postanowień Umowy prosimy o potwierdzenie że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zostanie zawarty stosowny aneks, regulujący funkcjonowanie rachunków bankowych,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>a za przekierowywanie środków wpływających na rachunki będą pobierane przez</w:t>
      </w:r>
      <w:r>
        <w:rPr>
          <w:rFonts w:ascii="Arial" w:hAnsi="Arial" w:cs="Arial"/>
          <w:sz w:val="24"/>
          <w:szCs w:val="24"/>
        </w:rPr>
        <w:t xml:space="preserve"> </w:t>
      </w:r>
      <w:r w:rsidRPr="00526A34">
        <w:rPr>
          <w:rFonts w:ascii="Arial" w:hAnsi="Arial" w:cs="Arial"/>
          <w:sz w:val="24"/>
          <w:szCs w:val="24"/>
        </w:rPr>
        <w:t xml:space="preserve">bank opłaty wynikające z </w:t>
      </w:r>
      <w:proofErr w:type="spellStart"/>
      <w:r w:rsidRPr="00526A34">
        <w:rPr>
          <w:rFonts w:ascii="Arial" w:hAnsi="Arial" w:cs="Arial"/>
          <w:sz w:val="24"/>
          <w:szCs w:val="24"/>
        </w:rPr>
        <w:t>TOiP</w:t>
      </w:r>
      <w:proofErr w:type="spellEnd"/>
      <w:r w:rsidRPr="00526A34">
        <w:rPr>
          <w:rFonts w:ascii="Arial" w:hAnsi="Arial" w:cs="Arial"/>
          <w:sz w:val="24"/>
          <w:szCs w:val="24"/>
        </w:rPr>
        <w:t xml:space="preserve"> w danym banku jak za przelew papierowy.</w:t>
      </w: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26A34" w:rsidRDefault="00526A34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526A34" w:rsidRDefault="00E813DD" w:rsidP="00526A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526A34">
        <w:rPr>
          <w:rFonts w:ascii="Arial" w:hAnsi="Arial" w:cs="Arial"/>
          <w:sz w:val="24"/>
          <w:szCs w:val="24"/>
        </w:rPr>
        <w:t>ostanie zawarty stosowny aneks</w:t>
      </w:r>
      <w:r>
        <w:rPr>
          <w:rFonts w:ascii="Arial" w:hAnsi="Arial" w:cs="Arial"/>
          <w:sz w:val="24"/>
          <w:szCs w:val="24"/>
        </w:rPr>
        <w:t xml:space="preserve"> na warunkach, które </w:t>
      </w:r>
      <w:r w:rsidR="000B67F0">
        <w:rPr>
          <w:rFonts w:ascii="Arial" w:hAnsi="Arial" w:cs="Arial"/>
          <w:sz w:val="24"/>
          <w:szCs w:val="24"/>
        </w:rPr>
        <w:t xml:space="preserve">będą </w:t>
      </w:r>
      <w:r>
        <w:rPr>
          <w:rFonts w:ascii="Arial" w:hAnsi="Arial" w:cs="Arial"/>
          <w:sz w:val="24"/>
          <w:szCs w:val="24"/>
        </w:rPr>
        <w:t xml:space="preserve">wynikały z </w:t>
      </w:r>
      <w:r w:rsidR="000B67F0">
        <w:rPr>
          <w:rFonts w:ascii="Arial" w:hAnsi="Arial" w:cs="Arial"/>
          <w:sz w:val="24"/>
          <w:szCs w:val="24"/>
        </w:rPr>
        <w:t xml:space="preserve">zawartej już </w:t>
      </w:r>
      <w:r>
        <w:rPr>
          <w:rFonts w:ascii="Arial" w:hAnsi="Arial" w:cs="Arial"/>
          <w:sz w:val="24"/>
          <w:szCs w:val="24"/>
        </w:rPr>
        <w:t>umowy.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Pytanie 23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akceptują Państwo rozwiązanie w postaci punkt kasowego w Państwa budynku w celu obsługi wpłat i wypłat gotówki?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E00C3F" w:rsidRDefault="00C11A56" w:rsidP="00C11A56">
      <w:pPr>
        <w:rPr>
          <w:rFonts w:ascii="Arial" w:hAnsi="Arial" w:cs="Arial"/>
          <w:sz w:val="24"/>
          <w:szCs w:val="24"/>
        </w:rPr>
      </w:pPr>
      <w:r w:rsidRPr="00E00C3F">
        <w:rPr>
          <w:rFonts w:ascii="Arial" w:hAnsi="Arial" w:cs="Arial"/>
          <w:bCs/>
          <w:sz w:val="24"/>
          <w:szCs w:val="24"/>
        </w:rPr>
        <w:t>TAK wyrażamy zgodę na punkt kasowy w budynku Gminy</w:t>
      </w:r>
      <w:r w:rsidRPr="00E00C3F">
        <w:rPr>
          <w:rFonts w:ascii="Arial" w:hAnsi="Arial" w:cs="Arial"/>
          <w:sz w:val="24"/>
          <w:szCs w:val="24"/>
        </w:rPr>
        <w:t>.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24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Prosimy o potwierdzenie, że zgodnie z załącznikiem nr 8 do SWZ pkt 14 IWU Zamawiający umożliwia prowadzenie obsługi kasowej w zakresie wpłat i wypłat                </w:t>
      </w:r>
      <w:r>
        <w:rPr>
          <w:rFonts w:ascii="Arial" w:hAnsi="Arial" w:cs="Arial"/>
          <w:sz w:val="24"/>
          <w:szCs w:val="24"/>
        </w:rPr>
        <w:lastRenderedPageBreak/>
        <w:t>w jednej placówce będącej punktem kasowym/agencją lub oddziałem Banku na terenie miasta Wielunia.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49DB">
        <w:rPr>
          <w:rFonts w:ascii="Arial" w:hAnsi="Arial" w:cs="Arial"/>
          <w:sz w:val="24"/>
          <w:szCs w:val="24"/>
        </w:rPr>
        <w:t>Obsługa bankowa zamawiającego będzie zgodna z załącznikiem nr 8 do SWZ pkt 14 IWU.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25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wysokości czynszu/ ceny za m2 punktu kasowego .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E93C82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3C82">
        <w:rPr>
          <w:rFonts w:ascii="Arial" w:hAnsi="Arial" w:cs="Arial"/>
          <w:sz w:val="24"/>
          <w:szCs w:val="24"/>
        </w:rPr>
        <w:t>Zamaw</w:t>
      </w:r>
      <w:r w:rsidR="00622AF2">
        <w:rPr>
          <w:rFonts w:ascii="Arial" w:hAnsi="Arial" w:cs="Arial"/>
          <w:sz w:val="24"/>
          <w:szCs w:val="24"/>
        </w:rPr>
        <w:t>iający określi wysokość czynszu</w:t>
      </w:r>
      <w:r w:rsidRPr="00E93C82">
        <w:rPr>
          <w:rFonts w:ascii="Arial" w:hAnsi="Arial" w:cs="Arial"/>
          <w:sz w:val="24"/>
          <w:szCs w:val="24"/>
        </w:rPr>
        <w:t>/cenę za m</w:t>
      </w:r>
      <w:r w:rsidRPr="00E93C8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E93C82">
        <w:rPr>
          <w:rFonts w:ascii="Arial" w:hAnsi="Arial" w:cs="Arial"/>
          <w:sz w:val="24"/>
          <w:szCs w:val="24"/>
        </w:rPr>
        <w:t>w odrębnej umowie</w:t>
      </w:r>
      <w:r>
        <w:rPr>
          <w:rFonts w:ascii="Arial" w:hAnsi="Arial" w:cs="Arial"/>
          <w:sz w:val="24"/>
          <w:szCs w:val="24"/>
        </w:rPr>
        <w:t xml:space="preserve"> dotyczącej najmu lokalu</w:t>
      </w:r>
      <w:r w:rsidRPr="00E93C82">
        <w:rPr>
          <w:rFonts w:ascii="Arial" w:hAnsi="Arial" w:cs="Arial"/>
          <w:sz w:val="24"/>
          <w:szCs w:val="24"/>
        </w:rPr>
        <w:t>.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B866BD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26</w:t>
      </w:r>
    </w:p>
    <w:p w:rsidR="00C11A56" w:rsidRDefault="00C11A56" w:rsidP="00C11A56">
      <w:pPr>
        <w:spacing w:after="16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informacji w jakich godzinach ma być czynny punkt kasowy?</w:t>
      </w:r>
    </w:p>
    <w:p w:rsidR="00C11A56" w:rsidRDefault="00C11A56" w:rsidP="00C11A56">
      <w:pPr>
        <w:spacing w:after="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E93C82" w:rsidRDefault="00C11A56" w:rsidP="00C11A56">
      <w:pPr>
        <w:spacing w:after="160"/>
        <w:jc w:val="both"/>
        <w:rPr>
          <w:rFonts w:ascii="Arial" w:hAnsi="Arial" w:cs="Arial"/>
          <w:sz w:val="24"/>
          <w:szCs w:val="24"/>
        </w:rPr>
      </w:pPr>
      <w:r w:rsidRPr="00E93C82">
        <w:rPr>
          <w:rFonts w:ascii="Arial" w:hAnsi="Arial" w:cs="Arial"/>
          <w:sz w:val="24"/>
          <w:szCs w:val="24"/>
        </w:rPr>
        <w:t xml:space="preserve">Zamawiający </w:t>
      </w:r>
      <w:r>
        <w:rPr>
          <w:rFonts w:ascii="Arial" w:hAnsi="Arial" w:cs="Arial"/>
          <w:sz w:val="24"/>
          <w:szCs w:val="24"/>
        </w:rPr>
        <w:t xml:space="preserve">i wykonawca </w:t>
      </w:r>
      <w:r w:rsidR="00622AF2">
        <w:rPr>
          <w:rFonts w:ascii="Arial" w:hAnsi="Arial" w:cs="Arial"/>
          <w:sz w:val="24"/>
          <w:szCs w:val="24"/>
        </w:rPr>
        <w:t>wspólnie ustalą</w:t>
      </w:r>
      <w:r w:rsidRPr="00E93C82">
        <w:rPr>
          <w:rFonts w:ascii="Arial" w:hAnsi="Arial" w:cs="Arial"/>
          <w:sz w:val="24"/>
          <w:szCs w:val="24"/>
        </w:rPr>
        <w:t xml:space="preserve"> godzin</w:t>
      </w:r>
      <w:r w:rsidR="00622AF2">
        <w:rPr>
          <w:rFonts w:ascii="Arial" w:hAnsi="Arial" w:cs="Arial"/>
          <w:sz w:val="24"/>
          <w:szCs w:val="24"/>
        </w:rPr>
        <w:t>y</w:t>
      </w:r>
      <w:r w:rsidRPr="00E93C82">
        <w:rPr>
          <w:rFonts w:ascii="Arial" w:hAnsi="Arial" w:cs="Arial"/>
          <w:sz w:val="24"/>
          <w:szCs w:val="24"/>
        </w:rPr>
        <w:t xml:space="preserve"> funkcjonowania punktu kasowego</w:t>
      </w:r>
      <w:r>
        <w:rPr>
          <w:rFonts w:ascii="Arial" w:hAnsi="Arial" w:cs="Arial"/>
          <w:sz w:val="24"/>
          <w:szCs w:val="24"/>
        </w:rPr>
        <w:t>.</w:t>
      </w:r>
    </w:p>
    <w:p w:rsidR="00C11A56" w:rsidRDefault="00B866BD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27</w:t>
      </w:r>
    </w:p>
    <w:p w:rsidR="00C11A56" w:rsidRDefault="00C11A56" w:rsidP="00C11A56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informacji czy punkt kasowy ma być jedno czy dwustanowiskowy?</w:t>
      </w:r>
    </w:p>
    <w:p w:rsidR="00C11A56" w:rsidRDefault="00C11A56" w:rsidP="00C11A56">
      <w:pPr>
        <w:spacing w:line="252" w:lineRule="auto"/>
        <w:jc w:val="both"/>
        <w:rPr>
          <w:rFonts w:ascii="Arial" w:hAnsi="Arial" w:cs="Arial"/>
          <w:sz w:val="24"/>
          <w:szCs w:val="24"/>
        </w:rPr>
      </w:pPr>
    </w:p>
    <w:p w:rsidR="00C11A56" w:rsidRDefault="00C11A56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E93C82" w:rsidRDefault="00C11A56" w:rsidP="00C11A56">
      <w:pPr>
        <w:spacing w:after="160" w:line="252" w:lineRule="auto"/>
        <w:jc w:val="both"/>
        <w:rPr>
          <w:rFonts w:ascii="Arial" w:hAnsi="Arial" w:cs="Arial"/>
          <w:sz w:val="24"/>
          <w:szCs w:val="24"/>
        </w:rPr>
      </w:pPr>
      <w:r w:rsidRPr="00E93C82">
        <w:rPr>
          <w:rFonts w:ascii="Arial" w:hAnsi="Arial" w:cs="Arial"/>
          <w:sz w:val="24"/>
          <w:szCs w:val="24"/>
        </w:rPr>
        <w:t xml:space="preserve">Zamawiający nie będzie ingerował w decyzje banku dot. </w:t>
      </w:r>
      <w:r>
        <w:rPr>
          <w:rFonts w:ascii="Arial" w:hAnsi="Arial" w:cs="Arial"/>
          <w:sz w:val="24"/>
          <w:szCs w:val="24"/>
        </w:rPr>
        <w:t>liczby stanowisk obsługujących</w:t>
      </w:r>
      <w:r w:rsidRPr="00E93C82">
        <w:rPr>
          <w:rFonts w:ascii="Arial" w:hAnsi="Arial" w:cs="Arial"/>
          <w:sz w:val="24"/>
          <w:szCs w:val="24"/>
        </w:rPr>
        <w:t xml:space="preserve"> punkt kasow</w:t>
      </w:r>
      <w:r>
        <w:rPr>
          <w:rFonts w:ascii="Arial" w:hAnsi="Arial" w:cs="Arial"/>
          <w:sz w:val="24"/>
          <w:szCs w:val="24"/>
        </w:rPr>
        <w:t>y.</w:t>
      </w:r>
    </w:p>
    <w:p w:rsidR="00C11A56" w:rsidRDefault="00C11A56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B866BD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28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Zamawiający dopuszcza możliwość płatności bezgotówkowych (instalacja terminala płatniczego w punkcie kasowym)?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dopuszcza możliwość płatności bezgotówkowych (instalacja terminala płatniczego w punkcie kasowym).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B866BD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29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Zamawiający dopuszcza przyjmowanie wpłat obcych w punkcie kasowym (np. za prąd, raty kredytów itp.)?</w:t>
      </w:r>
    </w:p>
    <w:p w:rsidR="00C11A56" w:rsidRDefault="00C11A56" w:rsidP="00C11A56">
      <w:pPr>
        <w:spacing w:after="160" w:line="252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C11A56" w:rsidP="00C11A56">
      <w:pPr>
        <w:spacing w:after="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dopuszcza przyjmowanie wpłat obcych w punkcie kasowym (np. za prąd, raty kredytów itp.).</w:t>
      </w:r>
    </w:p>
    <w:p w:rsidR="00C11A56" w:rsidRDefault="00C11A56" w:rsidP="00C11A56">
      <w:pPr>
        <w:spacing w:after="160" w:line="252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B866BD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Pytanie 30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ilości i średniej wartości wypłat gotówkowych realizowanych miesięcznie. Czy wypłaty zawierają bilon, jeżeli tak t czy przekracza on 5% wartości wypłaty?</w:t>
      </w:r>
    </w:p>
    <w:p w:rsidR="00C11A56" w:rsidRDefault="00C11A56" w:rsidP="00C11A56">
      <w:pPr>
        <w:spacing w:after="16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Default="00C11A56" w:rsidP="00C11A56">
      <w:pPr>
        <w:jc w:val="both"/>
        <w:rPr>
          <w:rFonts w:ascii="Arial" w:hAnsi="Arial" w:cs="Arial"/>
          <w:bCs/>
          <w:sz w:val="24"/>
          <w:szCs w:val="24"/>
        </w:rPr>
      </w:pPr>
      <w:r w:rsidRPr="00E00C3F">
        <w:rPr>
          <w:rFonts w:ascii="Arial" w:hAnsi="Arial" w:cs="Arial"/>
          <w:bCs/>
          <w:sz w:val="24"/>
          <w:szCs w:val="24"/>
        </w:rPr>
        <w:t xml:space="preserve">Wartość wypłat gotówkowych wynosi średnio </w:t>
      </w:r>
      <w:r>
        <w:rPr>
          <w:rFonts w:ascii="Arial" w:hAnsi="Arial" w:cs="Arial"/>
          <w:bCs/>
          <w:sz w:val="24"/>
          <w:szCs w:val="24"/>
        </w:rPr>
        <w:t xml:space="preserve">ok. 800 szt. i wartość </w:t>
      </w:r>
      <w:r w:rsidRPr="00E00C3F">
        <w:rPr>
          <w:rFonts w:ascii="Arial" w:hAnsi="Arial" w:cs="Arial"/>
          <w:bCs/>
          <w:sz w:val="24"/>
          <w:szCs w:val="24"/>
        </w:rPr>
        <w:t>ok. 20.000</w:t>
      </w:r>
      <w:r w:rsidR="00B866BD">
        <w:rPr>
          <w:rFonts w:ascii="Arial" w:hAnsi="Arial" w:cs="Arial"/>
          <w:bCs/>
          <w:sz w:val="24"/>
          <w:szCs w:val="24"/>
        </w:rPr>
        <w:t>,00  </w:t>
      </w:r>
      <w:r>
        <w:rPr>
          <w:rFonts w:ascii="Arial" w:hAnsi="Arial" w:cs="Arial"/>
          <w:bCs/>
          <w:sz w:val="24"/>
          <w:szCs w:val="24"/>
        </w:rPr>
        <w:t>zł</w:t>
      </w:r>
      <w:r w:rsidR="00B866BD">
        <w:rPr>
          <w:rFonts w:ascii="Arial" w:hAnsi="Arial" w:cs="Arial"/>
          <w:bCs/>
          <w:sz w:val="24"/>
          <w:szCs w:val="24"/>
        </w:rPr>
        <w:t>  miesięcznie</w:t>
      </w:r>
      <w:r w:rsidRPr="00E00C3F">
        <w:rPr>
          <w:rFonts w:ascii="Arial" w:hAnsi="Arial" w:cs="Arial"/>
          <w:bCs/>
          <w:sz w:val="24"/>
          <w:szCs w:val="24"/>
        </w:rPr>
        <w:t>. Wypłaty zawierają bilon który może przekraczać 5% wartości wypłaty</w:t>
      </w:r>
      <w:r>
        <w:rPr>
          <w:rFonts w:ascii="Arial" w:hAnsi="Arial" w:cs="Arial"/>
          <w:bCs/>
          <w:sz w:val="24"/>
          <w:szCs w:val="24"/>
        </w:rPr>
        <w:t>.</w:t>
      </w:r>
    </w:p>
    <w:p w:rsidR="00C11A56" w:rsidRPr="0094023C" w:rsidRDefault="00C11A56" w:rsidP="00C11A56">
      <w:pPr>
        <w:jc w:val="both"/>
        <w:rPr>
          <w:rFonts w:ascii="Arial" w:hAnsi="Arial" w:cs="Arial"/>
          <w:bCs/>
          <w:sz w:val="24"/>
          <w:szCs w:val="24"/>
        </w:rPr>
      </w:pPr>
    </w:p>
    <w:p w:rsidR="00C11A56" w:rsidRDefault="00C11A56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</w:t>
      </w:r>
      <w:r w:rsidR="00B866BD">
        <w:rPr>
          <w:rFonts w:ascii="Arial" w:hAnsi="Arial" w:cs="Arial"/>
          <w:b/>
          <w:sz w:val="24"/>
          <w:szCs w:val="24"/>
        </w:rPr>
        <w:t>1</w:t>
      </w:r>
    </w:p>
    <w:p w:rsidR="00C11A56" w:rsidRDefault="00C11A56" w:rsidP="00C11A56">
      <w:pPr>
        <w:spacing w:after="1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średniej wartości wpłat gotówkowych realizowanych miesięcznie. Czy wpłaty zawierają bilon jeżeli tak to czy przekracza on 5% wartości wpłaty?</w:t>
      </w:r>
    </w:p>
    <w:p w:rsidR="00C11A56" w:rsidRDefault="00C11A56" w:rsidP="00C11A56">
      <w:pPr>
        <w:spacing w:after="16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Pr="00526A34">
        <w:rPr>
          <w:rFonts w:ascii="Arial" w:hAnsi="Arial" w:cs="Arial"/>
          <w:sz w:val="24"/>
          <w:szCs w:val="24"/>
        </w:rPr>
        <w:t>redni</w:t>
      </w:r>
      <w:r>
        <w:rPr>
          <w:rFonts w:ascii="Arial" w:hAnsi="Arial" w:cs="Arial"/>
          <w:sz w:val="24"/>
          <w:szCs w:val="24"/>
        </w:rPr>
        <w:t>a</w:t>
      </w:r>
      <w:r w:rsidRPr="00526A34">
        <w:rPr>
          <w:rFonts w:ascii="Arial" w:hAnsi="Arial" w:cs="Arial"/>
          <w:sz w:val="24"/>
          <w:szCs w:val="24"/>
        </w:rPr>
        <w:t xml:space="preserve"> wartości wpłat gotówkowych</w:t>
      </w:r>
      <w:r>
        <w:rPr>
          <w:rFonts w:ascii="Arial" w:hAnsi="Arial" w:cs="Arial"/>
          <w:sz w:val="24"/>
          <w:szCs w:val="24"/>
        </w:rPr>
        <w:t xml:space="preserve"> realizowanych miesięcznie to około 150.000,00 zł. </w:t>
      </w:r>
      <w:r>
        <w:rPr>
          <w:rFonts w:ascii="Arial" w:hAnsi="Arial" w:cs="Arial"/>
          <w:bCs/>
          <w:sz w:val="24"/>
          <w:szCs w:val="24"/>
        </w:rPr>
        <w:t>W</w:t>
      </w:r>
      <w:r w:rsidRPr="00E00C3F">
        <w:rPr>
          <w:rFonts w:ascii="Arial" w:hAnsi="Arial" w:cs="Arial"/>
          <w:bCs/>
          <w:sz w:val="24"/>
          <w:szCs w:val="24"/>
        </w:rPr>
        <w:t>płaty zawierają bilon</w:t>
      </w:r>
      <w:r>
        <w:rPr>
          <w:rFonts w:ascii="Arial" w:hAnsi="Arial" w:cs="Arial"/>
          <w:bCs/>
          <w:sz w:val="24"/>
          <w:szCs w:val="24"/>
        </w:rPr>
        <w:t>,</w:t>
      </w:r>
      <w:r w:rsidRPr="00E00C3F">
        <w:rPr>
          <w:rFonts w:ascii="Arial" w:hAnsi="Arial" w:cs="Arial"/>
          <w:bCs/>
          <w:sz w:val="24"/>
          <w:szCs w:val="24"/>
        </w:rPr>
        <w:t xml:space="preserve"> który</w:t>
      </w:r>
      <w:r>
        <w:rPr>
          <w:rFonts w:ascii="Arial" w:hAnsi="Arial" w:cs="Arial"/>
          <w:bCs/>
          <w:sz w:val="24"/>
          <w:szCs w:val="24"/>
        </w:rPr>
        <w:t xml:space="preserve"> może przekraczać 5% wartości w</w:t>
      </w:r>
      <w:r w:rsidRPr="00E00C3F">
        <w:rPr>
          <w:rFonts w:ascii="Arial" w:hAnsi="Arial" w:cs="Arial"/>
          <w:bCs/>
          <w:sz w:val="24"/>
          <w:szCs w:val="24"/>
        </w:rPr>
        <w:t>płaty</w:t>
      </w:r>
      <w:r>
        <w:rPr>
          <w:rFonts w:ascii="Arial" w:hAnsi="Arial" w:cs="Arial"/>
          <w:bCs/>
          <w:sz w:val="24"/>
          <w:szCs w:val="24"/>
        </w:rPr>
        <w:t>.</w:t>
      </w:r>
    </w:p>
    <w:p w:rsidR="00C11A56" w:rsidRDefault="00C11A56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B866BD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32</w:t>
      </w:r>
    </w:p>
    <w:p w:rsidR="00C11A56" w:rsidRDefault="00C11A56" w:rsidP="00C11A56">
      <w:pPr>
        <w:spacing w:after="16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określenie średniego salda miesięcznie na wszystkich rachunkach                     w PLN  ( średnia z sumy sald na koniec dnia).</w:t>
      </w:r>
    </w:p>
    <w:p w:rsidR="00C11A56" w:rsidRDefault="00C11A56" w:rsidP="00C11A56">
      <w:pPr>
        <w:spacing w:after="16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3805D7" w:rsidRDefault="00C11A56" w:rsidP="00C11A56">
      <w:pPr>
        <w:spacing w:after="160" w:line="252" w:lineRule="auto"/>
        <w:jc w:val="both"/>
        <w:rPr>
          <w:rFonts w:ascii="Arial" w:hAnsi="Arial" w:cs="Arial"/>
          <w:b/>
          <w:sz w:val="24"/>
          <w:szCs w:val="24"/>
        </w:rPr>
      </w:pPr>
      <w:r w:rsidRPr="003805D7">
        <w:rPr>
          <w:rFonts w:ascii="Arial" w:hAnsi="Arial" w:cs="Arial"/>
          <w:sz w:val="24"/>
          <w:szCs w:val="24"/>
        </w:rPr>
        <w:t>Średnie saldo na rachunkach bankowych wynosi ok. 10.000.000 zł</w:t>
      </w:r>
    </w:p>
    <w:p w:rsidR="00C11A56" w:rsidRDefault="00B866BD" w:rsidP="00C11A56">
      <w:pPr>
        <w:spacing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33</w:t>
      </w:r>
    </w:p>
    <w:p w:rsidR="00C11A56" w:rsidRDefault="00C11A56" w:rsidP="00C11A56">
      <w:pPr>
        <w:spacing w:after="1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Zamawiający dopuszcza udostępnianie wyciągów w formie elektronicznej przy użyciu bezpiecznej platformy internetowej jako alternatywa dla wyciągów papierowych w Środowiskowym Domu Samopomocy?</w:t>
      </w:r>
    </w:p>
    <w:p w:rsidR="00C11A56" w:rsidRDefault="00C11A56" w:rsidP="00C11A56">
      <w:pPr>
        <w:spacing w:before="240" w:after="16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Default="00C11A56" w:rsidP="00C11A56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  <w:r w:rsidRPr="00A00D00">
        <w:rPr>
          <w:rFonts w:ascii="Arial" w:hAnsi="Arial" w:cs="Arial"/>
        </w:rPr>
        <w:t>System bankowo</w:t>
      </w:r>
      <w:r>
        <w:rPr>
          <w:rFonts w:ascii="Arial" w:hAnsi="Arial" w:cs="Arial"/>
        </w:rPr>
        <w:t>ś</w:t>
      </w:r>
      <w:r w:rsidRPr="00A00D00">
        <w:rPr>
          <w:rFonts w:ascii="Arial" w:hAnsi="Arial" w:cs="Arial"/>
        </w:rPr>
        <w:t>ci elektronicznej umożliw</w:t>
      </w:r>
      <w:r>
        <w:rPr>
          <w:rFonts w:ascii="Arial" w:hAnsi="Arial" w:cs="Arial"/>
        </w:rPr>
        <w:t>i</w:t>
      </w:r>
      <w:r w:rsidRPr="00A00D00">
        <w:rPr>
          <w:rFonts w:ascii="Arial" w:hAnsi="Arial" w:cs="Arial"/>
        </w:rPr>
        <w:t>a obieranie wy</w:t>
      </w:r>
      <w:r>
        <w:rPr>
          <w:rFonts w:ascii="Arial" w:hAnsi="Arial" w:cs="Arial"/>
        </w:rPr>
        <w:t>ciągów  w wersji elektronicznej - dla wszystkich jednostek.</w:t>
      </w:r>
    </w:p>
    <w:p w:rsidR="00C11A56" w:rsidRPr="00D07F83" w:rsidRDefault="00C11A56" w:rsidP="00C11A56">
      <w:pPr>
        <w:pStyle w:val="NormalnyWeb"/>
        <w:spacing w:before="0" w:after="0" w:line="276" w:lineRule="auto"/>
        <w:jc w:val="both"/>
        <w:rPr>
          <w:rFonts w:ascii="Arial" w:hAnsi="Arial" w:cs="Arial"/>
        </w:rPr>
      </w:pPr>
    </w:p>
    <w:p w:rsidR="00C11A56" w:rsidRDefault="00B866BD" w:rsidP="00C11A56">
      <w:pPr>
        <w:spacing w:after="160" w:line="25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34</w:t>
      </w:r>
    </w:p>
    <w:p w:rsidR="00C11A56" w:rsidRDefault="00C11A56" w:rsidP="00C11A56">
      <w:pPr>
        <w:spacing w:after="1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Zamawiający korzysta z terminali płatniczych , jaka jest szacowana ilość terminali oraz średnia wartość transakcji miesięcznie?</w:t>
      </w:r>
    </w:p>
    <w:p w:rsidR="00C11A56" w:rsidRDefault="00C11A56" w:rsidP="00C11A56">
      <w:pPr>
        <w:spacing w:before="240" w:after="16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Default="00C11A56" w:rsidP="00C11A56">
      <w:pPr>
        <w:spacing w:before="240" w:after="16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korzysta z 2 terminali płatniczych, a szacowana wartość transakcji miesięcznie wynosi około 10.000,00zł</w:t>
      </w:r>
    </w:p>
    <w:p w:rsidR="00C11A56" w:rsidRDefault="00B866BD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35</w:t>
      </w:r>
    </w:p>
    <w:p w:rsidR="00C11A56" w:rsidRDefault="00C11A56" w:rsidP="00C11A56">
      <w:pPr>
        <w:spacing w:after="1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średniej ilości rocznie wydanych blankietów czekowych?</w:t>
      </w:r>
    </w:p>
    <w:p w:rsidR="00C11A56" w:rsidRDefault="00C11A56" w:rsidP="00C11A56">
      <w:pPr>
        <w:spacing w:before="240" w:after="16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Default="00C11A56" w:rsidP="00C11A56">
      <w:pPr>
        <w:spacing w:before="240" w:after="16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Średnia ilości rocznie wydanych blankietów czekowych to 10 sztuk.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</w:t>
      </w:r>
      <w:r w:rsidR="00B866BD">
        <w:rPr>
          <w:rFonts w:ascii="Arial" w:hAnsi="Arial" w:cs="Arial"/>
          <w:b/>
          <w:sz w:val="24"/>
          <w:szCs w:val="24"/>
        </w:rPr>
        <w:t>6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dopuszczacie Państwo możliwość uruchomienia kredytu na podstawie odrębnego wniosku po ocenie sytuacji finansowej podmiotu czy kredyt ma być częścią przedmiotowego postępowania i  Umowa kredytowa ma być zawarta wraz  z Umową na obsługę bankową? 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1B182B" w:rsidRDefault="00B866BD" w:rsidP="00C11A56">
      <w:pPr>
        <w:spacing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Zamawiający dopuszcza możliwość uruchomienie kredytu </w:t>
      </w:r>
      <w:r w:rsidR="00C11A56" w:rsidRPr="00894704">
        <w:rPr>
          <w:rFonts w:ascii="Arial" w:hAnsi="Arial" w:cs="Arial"/>
          <w:bCs/>
          <w:sz w:val="24"/>
          <w:szCs w:val="24"/>
        </w:rPr>
        <w:t xml:space="preserve"> na odrębny wniosek</w:t>
      </w:r>
      <w:r>
        <w:rPr>
          <w:rFonts w:ascii="Arial" w:hAnsi="Arial" w:cs="Arial"/>
          <w:bCs/>
          <w:sz w:val="24"/>
          <w:szCs w:val="24"/>
        </w:rPr>
        <w:t xml:space="preserve"> i po ocenie sytuacji finansowej gminy</w:t>
      </w:r>
      <w:r w:rsidR="00C11A56" w:rsidRPr="00894704">
        <w:rPr>
          <w:rFonts w:ascii="Arial" w:hAnsi="Arial" w:cs="Arial"/>
          <w:bCs/>
          <w:sz w:val="24"/>
          <w:szCs w:val="24"/>
        </w:rPr>
        <w:t>.</w:t>
      </w:r>
    </w:p>
    <w:p w:rsidR="00C11A56" w:rsidRDefault="00B866BD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37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informację co będzie s</w:t>
      </w:r>
      <w:r w:rsidR="00B866BD">
        <w:rPr>
          <w:rFonts w:ascii="Arial" w:hAnsi="Arial" w:cs="Arial"/>
          <w:sz w:val="24"/>
          <w:szCs w:val="24"/>
        </w:rPr>
        <w:t>tanowiło zabezpieczenie kredytu</w:t>
      </w:r>
      <w:r>
        <w:rPr>
          <w:rFonts w:ascii="Arial" w:hAnsi="Arial" w:cs="Arial"/>
          <w:sz w:val="24"/>
          <w:szCs w:val="24"/>
        </w:rPr>
        <w:t>, jeśli weksel własny in blanco to czy:</w:t>
      </w:r>
    </w:p>
    <w:p w:rsidR="00C11A56" w:rsidRDefault="00C11A56" w:rsidP="00C11A5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Skarbnik złoży Kontrasygnatę na wekslu własnym oraz deklaracji wekslowej.</w:t>
      </w:r>
    </w:p>
    <w:p w:rsidR="00C11A56" w:rsidRDefault="00C11A56" w:rsidP="00C11A5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 weksel będzie opiewał na 150% kwoty kredytu?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</w:rPr>
      </w:pP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86681F" w:rsidRDefault="00C11A56" w:rsidP="00C11A56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bCs/>
        </w:rPr>
        <w:t> </w:t>
      </w:r>
      <w:r w:rsidRPr="00894704">
        <w:rPr>
          <w:rFonts w:ascii="Arial" w:hAnsi="Arial" w:cs="Arial"/>
          <w:bCs/>
          <w:sz w:val="24"/>
          <w:szCs w:val="24"/>
        </w:rPr>
        <w:t xml:space="preserve">Warunki zabezpieczenia kredytu </w:t>
      </w:r>
      <w:r w:rsidR="00B866BD">
        <w:rPr>
          <w:rFonts w:ascii="Arial" w:hAnsi="Arial" w:cs="Arial"/>
          <w:bCs/>
          <w:sz w:val="24"/>
          <w:szCs w:val="24"/>
        </w:rPr>
        <w:t>określi odrębna umowa, kontrasygnata Skarbnika tylko na deklaracji wekslowej.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1A56" w:rsidRDefault="00B866BD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38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informację, czy wyrażacie Państwo zgodę, aby udzielenie kredytu odnawialnego w rachunku bieżącym, w każdym kolejnym roku było uzależnione od:</w:t>
      </w:r>
    </w:p>
    <w:p w:rsidR="00C11A56" w:rsidRDefault="00C11A56" w:rsidP="00C11A56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przedłożenia uchwały/ projektu uchwały budżetowej w sprawie uchwalenia budżetu na dany rok ustalającej maksymalną wysokość kredytów i pożyczek możliwych do zaciągnięcia w danym roku budżetowym oraz upoważniającej odpowiednią osobę do zaciągnięcia wnioskowanego kredytu;</w:t>
      </w:r>
    </w:p>
    <w:p w:rsidR="00C11A56" w:rsidRDefault="00C11A56" w:rsidP="00C11A56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przedłożenia pozytywnych opinii RIO dotyczących budżetu  na dany rok budżetowy;</w:t>
      </w:r>
    </w:p>
    <w:p w:rsidR="00C11A56" w:rsidRDefault="00C11A56" w:rsidP="00C11A56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uzyskania przez Zamawiającego pozytywnego wyniku oceny zdolności kredytowej przeprowadzonej przez Bank (jest to zgodne z art. 70 ust. 1 ustawy z dnia 29 sierpnia 1997 roku– Prawo bankowe).</w:t>
      </w:r>
    </w:p>
    <w:p w:rsidR="00C11A56" w:rsidRDefault="00C11A56" w:rsidP="00C11A5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C11A56" w:rsidRPr="00894704" w:rsidRDefault="00C11A56" w:rsidP="00C11A56">
      <w:pPr>
        <w:jc w:val="both"/>
        <w:rPr>
          <w:rFonts w:ascii="Arial" w:hAnsi="Arial" w:cs="Arial"/>
          <w:bCs/>
          <w:sz w:val="24"/>
          <w:szCs w:val="24"/>
        </w:rPr>
      </w:pPr>
      <w:r w:rsidRPr="00894704">
        <w:rPr>
          <w:rFonts w:ascii="Arial" w:hAnsi="Arial" w:cs="Arial"/>
          <w:bCs/>
          <w:sz w:val="24"/>
          <w:szCs w:val="24"/>
        </w:rPr>
        <w:t>Przy odnawialnym kredycie w rachunku bieżącym wyrażamy zgodę na złożenie dokumentów:</w:t>
      </w:r>
    </w:p>
    <w:p w:rsidR="00C11A56" w:rsidRPr="00894704" w:rsidRDefault="00C11A56" w:rsidP="00C11A5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894704">
        <w:rPr>
          <w:rFonts w:ascii="Arial" w:hAnsi="Arial" w:cs="Arial"/>
          <w:bCs/>
        </w:rPr>
        <w:t>RIO dotyczącej budżetu  na dany rok budżetowy;</w:t>
      </w:r>
    </w:p>
    <w:p w:rsidR="008D0669" w:rsidRPr="00894704" w:rsidRDefault="008D0669" w:rsidP="008D066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</w:rPr>
      </w:pPr>
      <w:r w:rsidRPr="00894704">
        <w:rPr>
          <w:rFonts w:ascii="Arial" w:hAnsi="Arial" w:cs="Arial"/>
          <w:bCs/>
        </w:rPr>
        <w:t>uchwały/ projektu uchwały budżetowej w sprawie uchwalenia budżetu na dany rok ustalającej maksymalną wysokość kredytów i pożyczek możliwych do zaciągnięcia w danym roku budżetowym oraz upoważniającej odpowiednią osobę do zaciągnięcia wnioskowanego kredytu;</w:t>
      </w:r>
    </w:p>
    <w:p w:rsidR="00700E10" w:rsidRDefault="008D0669" w:rsidP="008D066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94704">
        <w:rPr>
          <w:rFonts w:ascii="Arial" w:hAnsi="Arial" w:cs="Arial"/>
          <w:bCs/>
        </w:rPr>
        <w:t>pozytywnej opinii</w:t>
      </w:r>
    </w:p>
    <w:p w:rsidR="00700E10" w:rsidRDefault="00700E10" w:rsidP="00700E1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00E10" w:rsidRDefault="00700E10" w:rsidP="00700E1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00E10" w:rsidRPr="00ED554E" w:rsidRDefault="00700E10" w:rsidP="00700E1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39</w:t>
      </w:r>
    </w:p>
    <w:p w:rsidR="00700E10" w:rsidRPr="00ED554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554E">
        <w:rPr>
          <w:rFonts w:ascii="Arial" w:hAnsi="Arial" w:cs="Arial"/>
          <w:color w:val="000000"/>
          <w:sz w:val="24"/>
          <w:szCs w:val="24"/>
        </w:rPr>
        <w:t xml:space="preserve">Czy Zamawiający ze względu na proces kredytowy związany z linią kredytową </w:t>
      </w: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ED554E">
        <w:rPr>
          <w:rFonts w:ascii="Arial" w:hAnsi="Arial" w:cs="Arial"/>
          <w:color w:val="000000"/>
          <w:sz w:val="24"/>
          <w:szCs w:val="24"/>
        </w:rPr>
        <w:t xml:space="preserve">w postaci kredytu w rachunku bieżącym wyraża zgodę na </w:t>
      </w:r>
      <w:r w:rsidRPr="00D31BB7">
        <w:rPr>
          <w:rFonts w:ascii="Arial" w:hAnsi="Arial" w:cs="Arial"/>
          <w:color w:val="000000"/>
          <w:sz w:val="24"/>
          <w:szCs w:val="24"/>
        </w:rPr>
        <w:t>przesunięcie terminu składania ofert do 21.05.2021r?</w:t>
      </w:r>
      <w:r w:rsidRPr="00ED554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0E10" w:rsidRDefault="00700E10" w:rsidP="00700E1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0E10" w:rsidRDefault="00700E10" w:rsidP="00700E10">
      <w:pPr>
        <w:spacing w:after="16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Odpowiedź</w:t>
      </w:r>
    </w:p>
    <w:p w:rsidR="00700E10" w:rsidRDefault="00700E10" w:rsidP="00700E10">
      <w:pPr>
        <w:spacing w:after="1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D554E">
        <w:rPr>
          <w:rFonts w:ascii="Arial" w:hAnsi="Arial" w:cs="Arial"/>
          <w:color w:val="000000"/>
          <w:sz w:val="24"/>
          <w:szCs w:val="24"/>
        </w:rPr>
        <w:t>Zamawiający</w:t>
      </w:r>
      <w:r w:rsidRPr="00C57FA3">
        <w:rPr>
          <w:rFonts w:ascii="Arial" w:hAnsi="Arial" w:cs="Arial"/>
          <w:color w:val="000000"/>
          <w:sz w:val="24"/>
          <w:szCs w:val="24"/>
        </w:rPr>
        <w:t xml:space="preserve"> </w:t>
      </w:r>
      <w:r w:rsidR="00D31BB7">
        <w:rPr>
          <w:rFonts w:ascii="Arial" w:hAnsi="Arial" w:cs="Arial"/>
          <w:color w:val="000000"/>
          <w:sz w:val="24"/>
          <w:szCs w:val="24"/>
        </w:rPr>
        <w:t xml:space="preserve">przedłuża termin składania ofert </w:t>
      </w:r>
      <w:r w:rsidRPr="00ED554E">
        <w:rPr>
          <w:rFonts w:ascii="Arial" w:hAnsi="Arial" w:cs="Arial"/>
          <w:color w:val="000000"/>
          <w:sz w:val="24"/>
          <w:szCs w:val="24"/>
        </w:rPr>
        <w:t xml:space="preserve">do </w:t>
      </w:r>
      <w:r w:rsidR="00D31BB7">
        <w:rPr>
          <w:rFonts w:ascii="Arial" w:hAnsi="Arial" w:cs="Arial"/>
          <w:color w:val="000000"/>
          <w:sz w:val="24"/>
          <w:szCs w:val="24"/>
        </w:rPr>
        <w:t xml:space="preserve">dnia </w:t>
      </w:r>
      <w:r w:rsidRPr="00ED554E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ED554E">
        <w:rPr>
          <w:rFonts w:ascii="Arial" w:hAnsi="Arial" w:cs="Arial"/>
          <w:color w:val="000000"/>
          <w:sz w:val="24"/>
          <w:szCs w:val="24"/>
        </w:rPr>
        <w:t>.05.2021r</w:t>
      </w:r>
    </w:p>
    <w:p w:rsidR="00700E10" w:rsidRDefault="00700E10" w:rsidP="00700E1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Pytanie 40</w:t>
      </w:r>
    </w:p>
    <w:p w:rsidR="00700E10" w:rsidRPr="00ED554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554E">
        <w:rPr>
          <w:rFonts w:ascii="Arial" w:hAnsi="Arial" w:cs="Arial"/>
          <w:color w:val="000000"/>
          <w:sz w:val="24"/>
          <w:szCs w:val="24"/>
        </w:rPr>
        <w:t xml:space="preserve">Z uwagi na obecny poziom stóp procentowych, czy Zamawiający wyraża zgodę na odstąpienie od obowiązku zakładania przez Bank lokat terminowych aż do momentu przywrócenia produktu do oferowania w zamian za produkt o podobnej konstrukcji - rachunek bieżący z kapitalizacją miesięczną lub kwartalną? </w:t>
      </w:r>
    </w:p>
    <w:p w:rsidR="00700E10" w:rsidRDefault="00700E10" w:rsidP="00700E10">
      <w:pPr>
        <w:spacing w:after="16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554E">
        <w:rPr>
          <w:rFonts w:ascii="Arial" w:hAnsi="Arial" w:cs="Arial"/>
          <w:color w:val="000000"/>
          <w:sz w:val="24"/>
          <w:szCs w:val="24"/>
        </w:rPr>
        <w:t>W związku z powyższym prosimy o dostosowanie opisu kryteriów wyboru oraz dostosowania formularza ofertowego.</w:t>
      </w:r>
    </w:p>
    <w:p w:rsidR="00700E10" w:rsidRDefault="00700E10" w:rsidP="00700E10">
      <w:pPr>
        <w:spacing w:after="16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Pr="00C028EA" w:rsidRDefault="00700E10" w:rsidP="00700E10">
      <w:pPr>
        <w:spacing w:after="16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028EA">
        <w:rPr>
          <w:rFonts w:ascii="Arial" w:hAnsi="Arial" w:cs="Arial"/>
          <w:sz w:val="24"/>
          <w:szCs w:val="24"/>
        </w:rPr>
        <w:t xml:space="preserve">Wysokość oprocentowania </w:t>
      </w:r>
      <w:r w:rsidR="008C5A83" w:rsidRPr="00C028EA">
        <w:rPr>
          <w:rFonts w:ascii="Arial" w:hAnsi="Arial" w:cs="Arial"/>
          <w:sz w:val="24"/>
          <w:szCs w:val="24"/>
        </w:rPr>
        <w:t>p</w:t>
      </w:r>
      <w:r w:rsidR="008C5A83">
        <w:rPr>
          <w:rFonts w:ascii="Arial" w:hAnsi="Arial" w:cs="Arial"/>
          <w:sz w:val="24"/>
          <w:szCs w:val="24"/>
        </w:rPr>
        <w:t xml:space="preserve">roponuje </w:t>
      </w:r>
      <w:r w:rsidRPr="00C028EA">
        <w:rPr>
          <w:rFonts w:ascii="Arial" w:hAnsi="Arial" w:cs="Arial"/>
          <w:sz w:val="24"/>
          <w:szCs w:val="24"/>
        </w:rPr>
        <w:t xml:space="preserve"> bank</w:t>
      </w:r>
      <w:r w:rsidR="008C5A83">
        <w:rPr>
          <w:rFonts w:ascii="Arial" w:hAnsi="Arial" w:cs="Arial"/>
          <w:sz w:val="24"/>
          <w:szCs w:val="24"/>
        </w:rPr>
        <w:t xml:space="preserve"> przedkładając swoją ofertę. Obecnie nie są </w:t>
      </w:r>
      <w:r w:rsidRPr="00C028EA">
        <w:rPr>
          <w:rFonts w:ascii="Arial" w:hAnsi="Arial" w:cs="Arial"/>
          <w:sz w:val="24"/>
          <w:szCs w:val="24"/>
        </w:rPr>
        <w:t>zakładane lokaty</w:t>
      </w:r>
      <w:r>
        <w:rPr>
          <w:rFonts w:ascii="Arial" w:hAnsi="Arial" w:cs="Arial"/>
          <w:sz w:val="24"/>
          <w:szCs w:val="24"/>
        </w:rPr>
        <w:t>.</w:t>
      </w:r>
    </w:p>
    <w:p w:rsidR="00700E10" w:rsidRPr="008D0669" w:rsidRDefault="00700E10" w:rsidP="00700E1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0669">
        <w:rPr>
          <w:rFonts w:ascii="Arial" w:hAnsi="Arial" w:cs="Arial"/>
          <w:b/>
          <w:sz w:val="24"/>
          <w:szCs w:val="24"/>
        </w:rPr>
        <w:t>Pytanie 4</w:t>
      </w:r>
      <w:r w:rsidR="008C5A83" w:rsidRPr="008D0669">
        <w:rPr>
          <w:rFonts w:ascii="Arial" w:hAnsi="Arial" w:cs="Arial"/>
          <w:b/>
          <w:sz w:val="24"/>
          <w:szCs w:val="24"/>
        </w:rPr>
        <w:t>1</w:t>
      </w:r>
    </w:p>
    <w:p w:rsidR="00700E10" w:rsidRPr="008D0669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0669">
        <w:rPr>
          <w:rFonts w:ascii="Arial" w:hAnsi="Arial" w:cs="Arial"/>
          <w:sz w:val="24"/>
          <w:szCs w:val="24"/>
        </w:rPr>
        <w:t xml:space="preserve">Prosimy o zmianę zapisu w treści Specyfikacji Warunków Zamówienia wraz załącznikami dot. formuły oprocentowania środków na rachunkach/lokatach na proponowany: </w:t>
      </w:r>
    </w:p>
    <w:p w:rsidR="00700E10" w:rsidRPr="008D0669" w:rsidRDefault="008C5A83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0669">
        <w:rPr>
          <w:rFonts w:ascii="Arial" w:hAnsi="Arial" w:cs="Arial"/>
          <w:sz w:val="24"/>
          <w:szCs w:val="24"/>
        </w:rPr>
        <w:t>„</w:t>
      </w:r>
      <w:r w:rsidR="00700E10" w:rsidRPr="008D0669">
        <w:rPr>
          <w:rFonts w:ascii="Arial" w:hAnsi="Arial" w:cs="Arial"/>
          <w:sz w:val="24"/>
          <w:szCs w:val="24"/>
        </w:rPr>
        <w:t xml:space="preserve">Oprocentowanie środków pieniężnych gromadzonych na rachunkach bankowych oparte ma być na stawce WIBID 1M dla 1 miesięcznych złotowych depozytów międzybankowych , wyliczone jako średnia z 10 ostatnich dni poprzedzających okres obrachunkowy korygowanej wskaźnikiem banku .” </w:t>
      </w:r>
    </w:p>
    <w:p w:rsidR="00700E10" w:rsidRPr="008D0669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0669">
        <w:rPr>
          <w:rFonts w:ascii="Arial" w:hAnsi="Arial" w:cs="Arial"/>
          <w:sz w:val="24"/>
          <w:szCs w:val="24"/>
        </w:rPr>
        <w:t>Zmiana dot. zmiany formuły wyliczenia oprocentowania z WIBID 1M – marża banku ……..% na proponowaną: WIBID 1M x wskaźnik banku.</w:t>
      </w:r>
    </w:p>
    <w:p w:rsidR="00700E10" w:rsidRPr="008D0669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00E10" w:rsidRPr="008D0669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D0669">
        <w:rPr>
          <w:rFonts w:ascii="Arial" w:hAnsi="Arial" w:cs="Arial"/>
          <w:b/>
          <w:sz w:val="24"/>
          <w:szCs w:val="24"/>
        </w:rPr>
        <w:t>Odpowiedź</w:t>
      </w:r>
    </w:p>
    <w:p w:rsidR="00ED3E83" w:rsidRPr="00ED554E" w:rsidRDefault="00ED3E83" w:rsidP="00ED3E8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0669">
        <w:rPr>
          <w:rFonts w:ascii="Arial" w:hAnsi="Arial" w:cs="Arial"/>
          <w:sz w:val="24"/>
          <w:szCs w:val="24"/>
        </w:rPr>
        <w:t xml:space="preserve">Zamawiający nie zmienia zapisu w treści </w:t>
      </w:r>
      <w:r>
        <w:rPr>
          <w:rFonts w:ascii="Arial" w:hAnsi="Arial" w:cs="Arial"/>
          <w:sz w:val="24"/>
          <w:szCs w:val="24"/>
        </w:rPr>
        <w:t xml:space="preserve">Specyfikacji Warunków Zamówienia </w:t>
      </w:r>
      <w:r w:rsidRPr="00ED554E">
        <w:rPr>
          <w:rFonts w:ascii="Arial" w:hAnsi="Arial" w:cs="Arial"/>
          <w:color w:val="000000"/>
          <w:sz w:val="24"/>
          <w:szCs w:val="24"/>
        </w:rPr>
        <w:t>dot. formuły oprocentowania środków na rachunkach/lokatach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ED554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0E10" w:rsidRPr="007C208B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C208B">
        <w:rPr>
          <w:rFonts w:ascii="Arial" w:hAnsi="Arial" w:cs="Arial"/>
          <w:sz w:val="24"/>
          <w:szCs w:val="24"/>
        </w:rPr>
        <w:t xml:space="preserve">Wysokość oprocentowania </w:t>
      </w:r>
      <w:r w:rsidR="008C5A83">
        <w:rPr>
          <w:rFonts w:ascii="Arial" w:hAnsi="Arial" w:cs="Arial"/>
          <w:sz w:val="24"/>
          <w:szCs w:val="24"/>
        </w:rPr>
        <w:t xml:space="preserve">proponuje </w:t>
      </w:r>
      <w:r w:rsidRPr="007C208B">
        <w:rPr>
          <w:rFonts w:ascii="Arial" w:hAnsi="Arial" w:cs="Arial"/>
          <w:sz w:val="24"/>
          <w:szCs w:val="24"/>
        </w:rPr>
        <w:t>bank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Default="008C5A83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Pytanie 42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554E">
        <w:rPr>
          <w:rFonts w:ascii="Arial" w:hAnsi="Arial" w:cs="Arial"/>
          <w:color w:val="000000"/>
          <w:sz w:val="24"/>
          <w:szCs w:val="24"/>
        </w:rPr>
        <w:t>Czy zamawiający potwierdza że w przypadku dokonywania wpłat, bez pobierania opłat prowizyjnych od klientów dokonujących wpłaty na rachunek podstawowy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D554E">
        <w:rPr>
          <w:rFonts w:ascii="Arial" w:hAnsi="Arial" w:cs="Arial"/>
          <w:color w:val="000000"/>
          <w:sz w:val="24"/>
          <w:szCs w:val="24"/>
        </w:rPr>
        <w:t xml:space="preserve">i rachunki pomocnicze Gminy oraz jej jednostek organizacyjnych i instytucji kultury opłaty te zostaną pobrane od posiadacza rachunku?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4B21">
        <w:rPr>
          <w:rFonts w:ascii="Arial" w:hAnsi="Arial" w:cs="Arial"/>
          <w:sz w:val="24"/>
          <w:szCs w:val="24"/>
        </w:rPr>
        <w:lastRenderedPageBreak/>
        <w:t>Zamawiający nie potwierdza, że opłaty będą pobierane od posiadacza rachunku</w:t>
      </w:r>
      <w:r>
        <w:rPr>
          <w:rFonts w:ascii="Arial" w:hAnsi="Arial" w:cs="Arial"/>
          <w:sz w:val="24"/>
          <w:szCs w:val="24"/>
        </w:rPr>
        <w:t>.</w:t>
      </w:r>
    </w:p>
    <w:p w:rsidR="00700E10" w:rsidRPr="00464B21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Pr="00ED554E" w:rsidRDefault="008C5A83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Pytanie 43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D554E">
        <w:rPr>
          <w:rFonts w:ascii="Arial" w:hAnsi="Arial" w:cs="Arial"/>
          <w:color w:val="000000"/>
          <w:sz w:val="24"/>
          <w:szCs w:val="24"/>
        </w:rPr>
        <w:t xml:space="preserve">Czy Zamawiający wyraża zgodę na czeki elektroniczne? 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Pr="008376EB" w:rsidRDefault="00700E10" w:rsidP="00700E10">
      <w:pPr>
        <w:pStyle w:val="Default"/>
      </w:pPr>
      <w:r>
        <w:t>Zamawiający n</w:t>
      </w:r>
      <w:r w:rsidRPr="0017164F">
        <w:t>ie wyraża zgody na czeki elektroniczne.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Pytanie 4</w:t>
      </w:r>
      <w:r w:rsidR="008C5A83">
        <w:rPr>
          <w:rFonts w:ascii="Arial" w:hAnsi="Arial" w:cs="Arial"/>
          <w:b/>
          <w:color w:val="000000"/>
          <w:sz w:val="24"/>
          <w:szCs w:val="24"/>
        </w:rPr>
        <w:t>4</w:t>
      </w:r>
    </w:p>
    <w:p w:rsidR="00700E10" w:rsidRPr="008D0669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0669">
        <w:rPr>
          <w:rFonts w:ascii="Arial" w:hAnsi="Arial" w:cs="Arial"/>
          <w:sz w:val="24"/>
          <w:szCs w:val="24"/>
        </w:rPr>
        <w:t xml:space="preserve">Czy zamawiający wyraża zgodę na odstąpienie od warunku zapewnienia 4 razy                w roku, kilku dni oraz wyznaczenie godzin obsługi bankowej tylko dla wpłat podatków zebranych przez inkasentów w zamian za udostępnienie usługi wpłat zamkniętych do </w:t>
      </w:r>
      <w:proofErr w:type="spellStart"/>
      <w:r w:rsidRPr="008D0669">
        <w:rPr>
          <w:rFonts w:ascii="Arial" w:hAnsi="Arial" w:cs="Arial"/>
          <w:sz w:val="24"/>
          <w:szCs w:val="24"/>
        </w:rPr>
        <w:t>wrzutni</w:t>
      </w:r>
      <w:proofErr w:type="spellEnd"/>
      <w:r w:rsidRPr="008D0669">
        <w:rPr>
          <w:rFonts w:ascii="Arial" w:hAnsi="Arial" w:cs="Arial"/>
          <w:sz w:val="24"/>
          <w:szCs w:val="24"/>
        </w:rPr>
        <w:t xml:space="preserve"> banku? </w:t>
      </w:r>
    </w:p>
    <w:p w:rsidR="00700E10" w:rsidRPr="008D0669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Pr="008376EB" w:rsidRDefault="00700E10" w:rsidP="00700E10">
      <w:pPr>
        <w:pStyle w:val="Default"/>
      </w:pPr>
      <w:r>
        <w:t>Zamawiający w</w:t>
      </w:r>
      <w:r w:rsidRPr="0017164F">
        <w:t xml:space="preserve">yraża zgodę na usługi wpłat zamkniętych do </w:t>
      </w:r>
      <w:proofErr w:type="spellStart"/>
      <w:r w:rsidRPr="0017164F">
        <w:t>wrzutni</w:t>
      </w:r>
      <w:proofErr w:type="spellEnd"/>
      <w:r w:rsidRPr="0017164F">
        <w:t xml:space="preserve">  banku dla wpłat podatków zebranych</w:t>
      </w:r>
      <w:r w:rsidR="008C5A83">
        <w:t xml:space="preserve"> przez</w:t>
      </w:r>
      <w:r w:rsidRPr="0017164F">
        <w:t xml:space="preserve">  inkasentów.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Pr="00ED554E" w:rsidRDefault="008C5A83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Pytanie 45</w:t>
      </w:r>
    </w:p>
    <w:p w:rsidR="00700E10" w:rsidRPr="00ED554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554E">
        <w:rPr>
          <w:rFonts w:ascii="Arial" w:hAnsi="Arial" w:cs="Arial"/>
          <w:color w:val="000000"/>
          <w:sz w:val="24"/>
          <w:szCs w:val="24"/>
        </w:rPr>
        <w:t xml:space="preserve">Czy zamawiający wyraża zgodę aby dokonywanie wpłat i wypłat gotówkowych dla Wieluńskiego Domu Kultury odbywało się poza kolejnością po wcześniejszym telefonicznym uzgodnieniu tego z dyrektorem lub zastępcą dyrektora właściwego oddziału?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0E10" w:rsidRPr="00ED554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vanish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700E10" w:rsidRPr="008376EB" w:rsidRDefault="00700E10" w:rsidP="00700E10">
      <w:pPr>
        <w:rPr>
          <w:rFonts w:ascii="Arial" w:hAnsi="Arial" w:cs="Arial"/>
          <w:color w:val="000000"/>
          <w:sz w:val="24"/>
          <w:szCs w:val="24"/>
        </w:rPr>
      </w:pPr>
      <w:r w:rsidRPr="009C78E0">
        <w:rPr>
          <w:rFonts w:ascii="Arial" w:hAnsi="Arial" w:cs="Arial"/>
          <w:color w:val="000000"/>
          <w:sz w:val="24"/>
          <w:szCs w:val="24"/>
        </w:rPr>
        <w:t>Tak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9C78E0">
        <w:rPr>
          <w:rFonts w:ascii="Arial" w:hAnsi="Arial" w:cs="Arial"/>
          <w:color w:val="000000"/>
          <w:sz w:val="24"/>
          <w:szCs w:val="24"/>
        </w:rPr>
        <w:t xml:space="preserve"> wpłaty lub wypłaty dla Wieluńskiego Domu Kultury mogą odbywać się poza kolejnością po wcześniejszym telefonicznym uzgodnieniu tego z dyrektorem.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Pr="00ED554E" w:rsidRDefault="008C5A83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Pytanie 46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ED554E">
        <w:rPr>
          <w:rFonts w:ascii="Arial" w:hAnsi="Arial" w:cs="Arial"/>
          <w:color w:val="000000"/>
          <w:sz w:val="24"/>
          <w:szCs w:val="24"/>
        </w:rPr>
        <w:t xml:space="preserve">Prosimy o podanie maksymalnego poziomu kredytu w rachunku bieżącym. 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8C5A83" w:rsidP="00700E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Zgodnie z uchwałą budżetową na 2021 rok maksymalna kwota kredytu w rachunku bieżącym nie może przekraczać kwoty 3.000.000,00 zł. </w:t>
      </w:r>
      <w:r w:rsidR="00700E10" w:rsidRPr="0017164F">
        <w:rPr>
          <w:rFonts w:ascii="Arial" w:hAnsi="Arial" w:cs="Arial"/>
          <w:color w:val="000000"/>
          <w:sz w:val="24"/>
          <w:szCs w:val="24"/>
        </w:rPr>
        <w:t>Warunki kredytu w rachunku bieżącym na odrę</w:t>
      </w:r>
      <w:r>
        <w:rPr>
          <w:rFonts w:ascii="Arial" w:hAnsi="Arial" w:cs="Arial"/>
          <w:color w:val="000000"/>
          <w:sz w:val="24"/>
          <w:szCs w:val="24"/>
        </w:rPr>
        <w:t>bny wniosek złożony przez Gminę.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Default="008C5A83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Pytanie 47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554E">
        <w:rPr>
          <w:rFonts w:ascii="Arial" w:hAnsi="Arial" w:cs="Arial"/>
          <w:sz w:val="24"/>
          <w:szCs w:val="24"/>
        </w:rPr>
        <w:t>Prosimy o udostepnienie poniższych informacji: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Uchwały budżetowej jednostki samorządu terytorialnego na aktualny rok budżetowy wraz z załącznikami (z uwzględnieniem zmian wprowadzonych w trakcie roku budżetowego), 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 do pobrania na stronie </w:t>
      </w:r>
      <w:hyperlink r:id="rId9" w:history="1">
        <w:r w:rsidRPr="00307D86">
          <w:rPr>
            <w:rStyle w:val="Hipercze"/>
            <w:rFonts w:ascii="Arial" w:hAnsi="Arial" w:cs="Arial"/>
            <w:sz w:val="24"/>
            <w:szCs w:val="24"/>
          </w:rPr>
          <w:t>www.bip.um.wielun.pl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w zakładce Prawo Lokalne/Uchwały Rady Miejskiej.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F0348" w:rsidRPr="00127E9E" w:rsidRDefault="00AF0348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F3AA2" w:rsidRDefault="00DF3AA2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Pytanie 48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Opinii RIO w sprawie możliwości sfinansowania deficytu przedstawionego przez </w:t>
      </w:r>
      <w:proofErr w:type="spellStart"/>
      <w:r w:rsidRPr="00127E9E">
        <w:rPr>
          <w:rFonts w:ascii="Arial" w:hAnsi="Arial" w:cs="Arial"/>
          <w:color w:val="000000"/>
          <w:sz w:val="24"/>
          <w:szCs w:val="24"/>
        </w:rPr>
        <w:t>jst</w:t>
      </w:r>
      <w:proofErr w:type="spellEnd"/>
      <w:r w:rsidRPr="00127E9E">
        <w:rPr>
          <w:rFonts w:ascii="Arial" w:hAnsi="Arial" w:cs="Arial"/>
          <w:color w:val="000000"/>
          <w:sz w:val="24"/>
          <w:szCs w:val="24"/>
        </w:rPr>
        <w:t xml:space="preserve"> (jeżeli w pierwotnej uchwale budżetowej był planowany deficyt) oraz w sprawie prognozy prawidłowości planowanej kwoty długu </w:t>
      </w:r>
      <w:proofErr w:type="spellStart"/>
      <w:r w:rsidRPr="00127E9E">
        <w:rPr>
          <w:rFonts w:ascii="Arial" w:hAnsi="Arial" w:cs="Arial"/>
          <w:color w:val="000000"/>
          <w:sz w:val="24"/>
          <w:szCs w:val="24"/>
        </w:rPr>
        <w:t>jst</w:t>
      </w:r>
      <w:proofErr w:type="spellEnd"/>
      <w:r w:rsidRPr="00127E9E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 do pobrania na stronie </w:t>
      </w:r>
      <w:hyperlink r:id="rId10" w:history="1">
        <w:r w:rsidRPr="00307D86">
          <w:rPr>
            <w:rStyle w:val="Hipercze"/>
            <w:rFonts w:ascii="Arial" w:hAnsi="Arial" w:cs="Arial"/>
            <w:sz w:val="24"/>
            <w:szCs w:val="24"/>
          </w:rPr>
          <w:t>www.bip.um.wielun.pl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w zakładce Prawo Lokalne/Opinie RIO.</w:t>
      </w:r>
    </w:p>
    <w:p w:rsidR="00700E10" w:rsidRPr="00DF3AA2" w:rsidRDefault="00DF3AA2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49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Opinii RIO o sprawozdaniu z wykonania budżetu :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a) za ostatni zamknięty rok budżetowy, 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>b) za pierwsze półrocze aktualnego roku budżetowego lub roku poprzedzającego aktualny rok budżetowy (jeżeli opinia RIO o rocznym sprawozdaniu za ostatni zamknięty rok budżetowy nie została, zgodnie z powsze</w:t>
      </w:r>
      <w:r w:rsidR="008D0669">
        <w:rPr>
          <w:rFonts w:ascii="Arial" w:hAnsi="Arial" w:cs="Arial"/>
          <w:color w:val="000000"/>
          <w:sz w:val="24"/>
          <w:szCs w:val="24"/>
        </w:rPr>
        <w:t>chnie obowiązującymi przepisami </w:t>
      </w:r>
      <w:r w:rsidRPr="00127E9E">
        <w:rPr>
          <w:rFonts w:ascii="Arial" w:hAnsi="Arial" w:cs="Arial"/>
          <w:color w:val="000000"/>
          <w:sz w:val="24"/>
          <w:szCs w:val="24"/>
        </w:rPr>
        <w:t>prawa,</w:t>
      </w:r>
      <w:r w:rsidR="008D0669">
        <w:rPr>
          <w:rFonts w:ascii="Arial" w:hAnsi="Arial" w:cs="Arial"/>
          <w:color w:val="000000"/>
          <w:sz w:val="24"/>
          <w:szCs w:val="24"/>
        </w:rPr>
        <w:t> </w:t>
      </w:r>
      <w:r w:rsidRPr="00127E9E">
        <w:rPr>
          <w:rFonts w:ascii="Arial" w:hAnsi="Arial" w:cs="Arial"/>
          <w:color w:val="000000"/>
          <w:sz w:val="24"/>
          <w:szCs w:val="24"/>
        </w:rPr>
        <w:t xml:space="preserve">wydana) 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 do pobrania na stronie </w:t>
      </w:r>
      <w:hyperlink r:id="rId11" w:history="1">
        <w:r w:rsidRPr="00307D86">
          <w:rPr>
            <w:rStyle w:val="Hipercze"/>
            <w:rFonts w:ascii="Arial" w:hAnsi="Arial" w:cs="Arial"/>
            <w:sz w:val="24"/>
            <w:szCs w:val="24"/>
          </w:rPr>
          <w:t>www.bip.um.wielun.pl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w zakładce Prawo Lokalne/Opinie RIO.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F3AA2" w:rsidRPr="00DF3AA2" w:rsidRDefault="00DF3AA2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50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Sprawozdań finansowych dla MF o nadwyżce albo deficycie (Rb-NDS) sporządzone na koniec: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a) IV kwartału ostatniego zamkniętego roku budżetowego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>b)</w:t>
      </w:r>
      <w:r w:rsidR="008D0669">
        <w:rPr>
          <w:rFonts w:ascii="Arial" w:hAnsi="Arial" w:cs="Arial"/>
          <w:color w:val="000000"/>
          <w:sz w:val="24"/>
          <w:szCs w:val="24"/>
        </w:rPr>
        <w:t> </w:t>
      </w:r>
      <w:r w:rsidRPr="00127E9E">
        <w:rPr>
          <w:rFonts w:ascii="Arial" w:hAnsi="Arial" w:cs="Arial"/>
          <w:color w:val="000000"/>
          <w:sz w:val="24"/>
          <w:szCs w:val="24"/>
        </w:rPr>
        <w:t>ostatniego</w:t>
      </w:r>
      <w:r w:rsidR="008D0669">
        <w:rPr>
          <w:rFonts w:ascii="Arial" w:hAnsi="Arial" w:cs="Arial"/>
          <w:color w:val="000000"/>
          <w:sz w:val="24"/>
          <w:szCs w:val="24"/>
        </w:rPr>
        <w:t> </w:t>
      </w:r>
      <w:r w:rsidRPr="00127E9E">
        <w:rPr>
          <w:rFonts w:ascii="Arial" w:hAnsi="Arial" w:cs="Arial"/>
          <w:color w:val="000000"/>
          <w:sz w:val="24"/>
          <w:szCs w:val="24"/>
        </w:rPr>
        <w:t>kwartału</w:t>
      </w:r>
      <w:r w:rsidR="008D0669">
        <w:rPr>
          <w:rFonts w:ascii="Arial" w:hAnsi="Arial" w:cs="Arial"/>
          <w:color w:val="000000"/>
          <w:sz w:val="24"/>
          <w:szCs w:val="24"/>
        </w:rPr>
        <w:t> </w:t>
      </w:r>
      <w:r w:rsidRPr="00127E9E">
        <w:rPr>
          <w:rFonts w:ascii="Arial" w:hAnsi="Arial" w:cs="Arial"/>
          <w:color w:val="000000"/>
          <w:sz w:val="24"/>
          <w:szCs w:val="24"/>
        </w:rPr>
        <w:t>aktualnego</w:t>
      </w:r>
      <w:r w:rsidR="008D0669">
        <w:rPr>
          <w:rFonts w:ascii="Arial" w:hAnsi="Arial" w:cs="Arial"/>
          <w:color w:val="000000"/>
          <w:sz w:val="24"/>
          <w:szCs w:val="24"/>
        </w:rPr>
        <w:t> </w:t>
      </w:r>
      <w:r w:rsidRPr="00127E9E">
        <w:rPr>
          <w:rFonts w:ascii="Arial" w:hAnsi="Arial" w:cs="Arial"/>
          <w:color w:val="000000"/>
          <w:sz w:val="24"/>
          <w:szCs w:val="24"/>
        </w:rPr>
        <w:t>roku</w:t>
      </w:r>
      <w:r w:rsidR="008D0669">
        <w:rPr>
          <w:rFonts w:ascii="Arial" w:hAnsi="Arial" w:cs="Arial"/>
          <w:color w:val="000000"/>
          <w:sz w:val="24"/>
          <w:szCs w:val="24"/>
        </w:rPr>
        <w:t> </w:t>
      </w:r>
      <w:r w:rsidRPr="00127E9E">
        <w:rPr>
          <w:rFonts w:ascii="Arial" w:hAnsi="Arial" w:cs="Arial"/>
          <w:color w:val="000000"/>
          <w:sz w:val="24"/>
          <w:szCs w:val="24"/>
        </w:rPr>
        <w:t xml:space="preserve">budżetowego 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 do pobrania na stronie </w:t>
      </w:r>
      <w:hyperlink r:id="rId12" w:history="1">
        <w:r w:rsidRPr="00307D86">
          <w:rPr>
            <w:rStyle w:val="Hipercze"/>
            <w:rFonts w:ascii="Arial" w:hAnsi="Arial" w:cs="Arial"/>
            <w:sz w:val="24"/>
            <w:szCs w:val="24"/>
          </w:rPr>
          <w:t>www.bip.um.wielun.pl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w zakładce Prawo Lokalne/sprawozdania kwartalne i roczne.</w:t>
      </w:r>
    </w:p>
    <w:p w:rsidR="00700E10" w:rsidRPr="00DF3AA2" w:rsidRDefault="00DF3AA2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51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Sprawozdania finansowe dla MF o stanie zobowiązań (Rb-Z) sporządzone na koniec: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a) IV kwartału ostatniego zamkniętego roku budżetowego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>b) ostatniego kwartału aktualnego roku budżetowego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 do pobrania na stronie </w:t>
      </w:r>
      <w:hyperlink r:id="rId13" w:history="1">
        <w:r w:rsidRPr="00307D86">
          <w:rPr>
            <w:rStyle w:val="Hipercze"/>
            <w:rFonts w:ascii="Arial" w:hAnsi="Arial" w:cs="Arial"/>
            <w:sz w:val="24"/>
            <w:szCs w:val="24"/>
          </w:rPr>
          <w:t>www.bip.um.wielun.pl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w zakładce Prawo Lokalne/sprawozdania kwartalne i roczne.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F3AA2" w:rsidRPr="00DF3AA2" w:rsidRDefault="00DF3AA2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52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Sprawozdania finansowe dla MF o dochodach (Rb-27S) sporządzone na koniec: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a) IV kwartału ostatniego zamkniętego roku budżetowego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b) ostatniego kwartału aktualnego roku budżetowego 8.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D0669" w:rsidRDefault="008D0669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D0669" w:rsidRDefault="008D0669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 do pobrania na stronie </w:t>
      </w:r>
      <w:hyperlink r:id="rId14" w:history="1">
        <w:r w:rsidRPr="00307D86">
          <w:rPr>
            <w:rStyle w:val="Hipercze"/>
            <w:rFonts w:ascii="Arial" w:hAnsi="Arial" w:cs="Arial"/>
            <w:sz w:val="24"/>
            <w:szCs w:val="24"/>
          </w:rPr>
          <w:t>www.bip.um.wielun.pl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w zakładce Prawo Lokalne/sprawozdania kwartalne i roczne.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F3AA2" w:rsidRPr="00DF3AA2" w:rsidRDefault="00DF3AA2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53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Sprawozdania finansowe dla MF o wydatkach (Rb-28S )- wystarczy sprawozdanie zbiorcze (2 strony) oraz strona szczegółowo opisująca wydatki w dziale 757 – obsługa długu publicznego, sporządzone na koniec: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a) IV kwartału ostatniego zamkniętego roku budżetowego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b) ostatniego kwartału aktualnego roku budżetowego. 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 do pobrania na stronie </w:t>
      </w:r>
      <w:hyperlink r:id="rId15" w:history="1">
        <w:r w:rsidRPr="00307D86">
          <w:rPr>
            <w:rStyle w:val="Hipercze"/>
            <w:rFonts w:ascii="Arial" w:hAnsi="Arial" w:cs="Arial"/>
            <w:sz w:val="24"/>
            <w:szCs w:val="24"/>
          </w:rPr>
          <w:t>www.bip.um.wielun.pl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w zakładce Prawo Lokalne/sprawozdania kwartalne i roczne.</w:t>
      </w:r>
    </w:p>
    <w:p w:rsidR="00DF3AA2" w:rsidRDefault="00DF3AA2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0E10" w:rsidRPr="00DF3AA2" w:rsidRDefault="00DF3AA2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54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Ostatnie sprawozdania finansowe Rb-Z SPZOZ o stanie zobowiązań według tytułów dłużnych oraz gwarancji i poręczeń. </w:t>
      </w: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Gmina nie ma w swoich strukturach jednostki SPZOZ.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F3AA2" w:rsidRPr="00DF3AA2" w:rsidRDefault="00DF3AA2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55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Uchwała w sprawie wieloletniej prognozy finansowej </w:t>
      </w:r>
      <w:proofErr w:type="spellStart"/>
      <w:r w:rsidRPr="00127E9E">
        <w:rPr>
          <w:rFonts w:ascii="Arial" w:hAnsi="Arial" w:cs="Arial"/>
          <w:color w:val="000000"/>
          <w:sz w:val="24"/>
          <w:szCs w:val="24"/>
        </w:rPr>
        <w:t>jst</w:t>
      </w:r>
      <w:proofErr w:type="spellEnd"/>
      <w:r w:rsidRPr="00127E9E">
        <w:rPr>
          <w:rFonts w:ascii="Arial" w:hAnsi="Arial" w:cs="Arial"/>
          <w:color w:val="000000"/>
          <w:sz w:val="24"/>
          <w:szCs w:val="24"/>
        </w:rPr>
        <w:t xml:space="preserve"> podjęta w aktualnym roku budżetowym (wg ostatniej uchwały lub zarządzenia zmieniającego WPF) 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0E10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Odpowiedź</w:t>
      </w:r>
    </w:p>
    <w:p w:rsidR="00700E10" w:rsidRPr="00DF3AA2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Dokument do pobrania na stronie </w:t>
      </w:r>
      <w:hyperlink r:id="rId16" w:history="1">
        <w:r w:rsidRPr="00307D86">
          <w:rPr>
            <w:rStyle w:val="Hipercze"/>
            <w:rFonts w:ascii="Arial" w:hAnsi="Arial" w:cs="Arial"/>
            <w:sz w:val="24"/>
            <w:szCs w:val="24"/>
          </w:rPr>
          <w:t>www.bip.um.wielun.pl</w:t>
        </w:r>
      </w:hyperlink>
      <w:r w:rsidR="00DF3AA2">
        <w:rPr>
          <w:rStyle w:val="Hipercze"/>
          <w:rFonts w:ascii="Arial" w:hAnsi="Arial" w:cs="Arial"/>
          <w:sz w:val="24"/>
          <w:szCs w:val="24"/>
        </w:rPr>
        <w:t xml:space="preserve">  </w:t>
      </w:r>
      <w:r w:rsidR="00DF3AA2">
        <w:rPr>
          <w:rFonts w:ascii="Arial" w:hAnsi="Arial" w:cs="Arial"/>
          <w:color w:val="000000"/>
          <w:sz w:val="24"/>
          <w:szCs w:val="24"/>
        </w:rPr>
        <w:t>w zakładce Prawo Lokalne/ uchwały Rady Miejskiej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F3AA2" w:rsidRPr="00DF3AA2" w:rsidRDefault="00DF3AA2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56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Czy Zamawiający posiada wieloletnie zobowiązania (inne niż wykazywane </w:t>
      </w:r>
      <w:r w:rsidR="00DF3A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9E">
        <w:rPr>
          <w:rFonts w:ascii="Arial" w:hAnsi="Arial" w:cs="Arial"/>
          <w:color w:val="000000"/>
          <w:sz w:val="24"/>
          <w:szCs w:val="24"/>
        </w:rPr>
        <w:t xml:space="preserve">w kwocie długu), które wynikają z: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a)umów wsparcia udzielonych innym podmiotom, w tym zależnym od Gminy, realizującym zadania z zakresu zadań własnych Gminy lub umów powierzenia, rekompensat zawartych z tymi podmiotami (jeżeli tak, prosimy o wskazanie kwoty planowanych kwot wsparcia, powierzenia, rekompensaty przypadających do zapłaty w okresie prognozy);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b)planu wniesienia dopłat do kapitału (funduszu) zakładowego innych podmiotów, </w:t>
      </w:r>
      <w:r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127E9E">
        <w:rPr>
          <w:rFonts w:ascii="Arial" w:hAnsi="Arial" w:cs="Arial"/>
          <w:color w:val="000000"/>
          <w:sz w:val="24"/>
          <w:szCs w:val="24"/>
        </w:rPr>
        <w:t xml:space="preserve">w tym zależnych od Gminy, a także oświadczenia i zobowiązania do wniesienia takich dopłat (jeżeli tak, prosimy o wskazanie kwoty planowanych dopłat do wniesienia do końca okresu objętego planem);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lastRenderedPageBreak/>
        <w:t xml:space="preserve">c)umowy o partnerstwie publiczno-prywatnym (jeżeli tak, prosimy o wskazanie kwoty pozostającej do zapłaty w okresie prognozy);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d)inne wieloletnie zobowiązania, które nie zostały wymienione wyżej oraz nie zostały ujęte w kwocie długu w wieloletniej prognozie finansowej (w kolumnach 6, 10.2 — 10.5) lub w sprawozdaniu budżetowym (Rb-Z część A i B). Jeżeli tak, prosimy 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 w:rsidRPr="00127E9E">
        <w:rPr>
          <w:rFonts w:ascii="Arial" w:hAnsi="Arial" w:cs="Arial"/>
          <w:color w:val="000000"/>
          <w:sz w:val="24"/>
          <w:szCs w:val="24"/>
        </w:rPr>
        <w:t xml:space="preserve">wskazanie ich kwoty. </w:t>
      </w:r>
    </w:p>
    <w:p w:rsidR="00700E10" w:rsidRDefault="00700E10" w:rsidP="00700E10">
      <w:pPr>
        <w:pStyle w:val="Default"/>
        <w:spacing w:before="240" w:after="10"/>
        <w:rPr>
          <w:b/>
        </w:rPr>
      </w:pPr>
      <w:r w:rsidRPr="00935B23">
        <w:rPr>
          <w:b/>
        </w:rPr>
        <w:t>Odpowiedź</w:t>
      </w:r>
    </w:p>
    <w:p w:rsidR="00700E10" w:rsidRPr="008376EB" w:rsidRDefault="00700E10" w:rsidP="00700E10">
      <w:pPr>
        <w:pStyle w:val="Default"/>
        <w:spacing w:after="10"/>
        <w:jc w:val="both"/>
      </w:pPr>
      <w:r w:rsidRPr="00187424">
        <w:t xml:space="preserve">Gmina nie posiada innych wieloletnich zobowiązań </w:t>
      </w:r>
      <w:r w:rsidR="00DF3AA2">
        <w:t>(</w:t>
      </w:r>
      <w:r>
        <w:t xml:space="preserve">innych niż wykazanych </w:t>
      </w:r>
      <w:r>
        <w:br/>
        <w:t>w załączonych dokumentach oraz w sprawozdaniach).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F3AA2" w:rsidRPr="00DF3AA2" w:rsidRDefault="00DF3AA2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57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 xml:space="preserve">Prosimy o informację na temat umów kredytowych (w tym kredyty, pożyczki, obligacje itp.) zawartych przez Zamawiającego po 31.12.2019 r. z podaniem: daty umowy, kwoty finansowania, przeznaczenia środków, daty zapadalności, aktualnego zaangażowania. </w:t>
      </w:r>
    </w:p>
    <w:p w:rsidR="00700E10" w:rsidRDefault="00700E10" w:rsidP="00700E10">
      <w:pPr>
        <w:pStyle w:val="Default"/>
        <w:spacing w:before="240" w:after="10"/>
        <w:rPr>
          <w:b/>
        </w:rPr>
      </w:pPr>
      <w:r w:rsidRPr="00935B23">
        <w:rPr>
          <w:b/>
        </w:rPr>
        <w:t>Odpowiedź</w:t>
      </w:r>
    </w:p>
    <w:p w:rsidR="00700E10" w:rsidRPr="00E71054" w:rsidRDefault="00700E10" w:rsidP="00700E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</w:rPr>
      </w:pPr>
      <w:r w:rsidRPr="00E71054">
        <w:rPr>
          <w:rFonts w:ascii="Arial" w:hAnsi="Arial" w:cs="Arial"/>
          <w:color w:val="000000"/>
        </w:rPr>
        <w:t xml:space="preserve">umowa z dnia 24-07-2020 – kwota </w:t>
      </w:r>
      <w:r>
        <w:rPr>
          <w:rFonts w:ascii="Arial" w:hAnsi="Arial" w:cs="Arial"/>
          <w:color w:val="000000"/>
        </w:rPr>
        <w:t>8.034.177,71</w:t>
      </w:r>
      <w:r w:rsidRPr="00E71054">
        <w:rPr>
          <w:rFonts w:ascii="Arial" w:hAnsi="Arial" w:cs="Arial"/>
          <w:color w:val="000000"/>
        </w:rPr>
        <w:t xml:space="preserve"> zł – kredyt przeznaczony na spłatę wcześniejszych zobowiązań – data zapadalności 31-12-2027 </w:t>
      </w:r>
      <w:r>
        <w:rPr>
          <w:rFonts w:ascii="Arial" w:hAnsi="Arial" w:cs="Arial"/>
          <w:color w:val="000000"/>
        </w:rPr>
        <w:t>–</w:t>
      </w:r>
      <w:r w:rsidRPr="00E7105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kwota zaangażowania – 7.866.177,71</w:t>
      </w:r>
    </w:p>
    <w:p w:rsidR="00700E10" w:rsidRDefault="00700E10" w:rsidP="00700E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umowa z dnia 28-01-2020 – kwota 3.406.838,00 - pożyczka przeznaczona na realizację przedsięwzięcia pn. Rozbudowa instalacji biologicznego przetwarzania odpadów w Rudzie z infrastrukturą towarzyszącą – data zapadalności 20-12-2030 – kwota zaangażowania – 2.875.464,21</w:t>
      </w:r>
      <w:r w:rsidR="00DF3AA2">
        <w:rPr>
          <w:rFonts w:ascii="Arial" w:hAnsi="Arial" w:cs="Arial"/>
          <w:color w:val="000000"/>
        </w:rPr>
        <w:t xml:space="preserve"> zł. </w:t>
      </w:r>
    </w:p>
    <w:p w:rsidR="00DF3AA2" w:rsidRDefault="00DF3AA2" w:rsidP="00DF3AA2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color w:val="000000"/>
        </w:rPr>
      </w:pPr>
    </w:p>
    <w:p w:rsidR="00DF3AA2" w:rsidRPr="00DF3AA2" w:rsidRDefault="00DF3AA2" w:rsidP="00DF3AA2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58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color w:val="000000"/>
          <w:sz w:val="24"/>
          <w:szCs w:val="24"/>
        </w:rPr>
        <w:t>Prosimy o potwierdzenie, że zobowiązania Zamawiającego wobec urzędu skarbowego, ZUS, banków, firm leasingowych oraz innych instytucji finansowych, rządowych lub samorządowych regulowane są terminowo i aktualnie nie występują zaległości w regulowaniu zobowiązań wobec ww. instytucji w kwocie wyższej niż 0,2 % dochodów za ostatni rok budżetowy (*w okresie od dnia 1 stycznia do dnia 20 lutego – za przedostatni rok budżetowy</w:t>
      </w:r>
      <w:r>
        <w:rPr>
          <w:rFonts w:ascii="Arial" w:hAnsi="Arial" w:cs="Arial"/>
          <w:color w:val="000000"/>
          <w:sz w:val="24"/>
          <w:szCs w:val="24"/>
        </w:rPr>
        <w:t>) i nie większej niż 100 000 zł.</w:t>
      </w:r>
    </w:p>
    <w:p w:rsidR="00700E10" w:rsidRDefault="00700E10" w:rsidP="00700E10">
      <w:pPr>
        <w:pStyle w:val="Default"/>
        <w:spacing w:before="240"/>
        <w:rPr>
          <w:b/>
        </w:rPr>
      </w:pPr>
      <w:r w:rsidRPr="00DC7805">
        <w:rPr>
          <w:b/>
        </w:rPr>
        <w:t>Odpowiedź</w:t>
      </w:r>
    </w:p>
    <w:p w:rsidR="00700E10" w:rsidRPr="00012D00" w:rsidRDefault="00700E10" w:rsidP="00700E10">
      <w:pPr>
        <w:pStyle w:val="Default"/>
        <w:jc w:val="both"/>
      </w:pPr>
      <w:r>
        <w:t>Z</w:t>
      </w:r>
      <w:r w:rsidRPr="0005597E">
        <w:t>obowiązania  wobec urzędu skarbowego, ZUS, banków, firm leasingowych oraz innych instytucji finansowych, rządowych lub samorządowych regulowane są terminowo i aktualnie nie występują zaległości</w:t>
      </w:r>
      <w:r>
        <w:t>.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F3AA2" w:rsidRPr="00DF3AA2" w:rsidRDefault="00DF3AA2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3AA2">
        <w:rPr>
          <w:rFonts w:ascii="Arial" w:hAnsi="Arial" w:cs="Arial"/>
          <w:b/>
          <w:color w:val="000000"/>
          <w:sz w:val="24"/>
          <w:szCs w:val="24"/>
        </w:rPr>
        <w:t>Pytanie 59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Prosimy o udostępnienie uchwały w sprawie zaciągnięcia przedmiotowego kredytu. </w:t>
      </w:r>
    </w:p>
    <w:p w:rsidR="00700E10" w:rsidRDefault="00700E10" w:rsidP="00700E10">
      <w:pPr>
        <w:pStyle w:val="Default"/>
        <w:spacing w:before="240"/>
        <w:rPr>
          <w:b/>
        </w:rPr>
      </w:pPr>
      <w:r w:rsidRPr="00DC7805">
        <w:rPr>
          <w:b/>
        </w:rPr>
        <w:t>Odpowiedź</w:t>
      </w:r>
    </w:p>
    <w:p w:rsidR="00700E10" w:rsidRPr="00BA3A79" w:rsidRDefault="00DF3AA2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Uruchomienie k</w:t>
      </w:r>
      <w:r w:rsidR="00700E10" w:rsidRPr="00BA3A79">
        <w:rPr>
          <w:rFonts w:ascii="Arial" w:hAnsi="Arial" w:cs="Arial"/>
          <w:sz w:val="24"/>
          <w:szCs w:val="24"/>
        </w:rPr>
        <w:t>redyt</w:t>
      </w:r>
      <w:r>
        <w:rPr>
          <w:rFonts w:ascii="Arial" w:hAnsi="Arial" w:cs="Arial"/>
          <w:sz w:val="24"/>
          <w:szCs w:val="24"/>
        </w:rPr>
        <w:t>u</w:t>
      </w:r>
      <w:r w:rsidR="00700E10" w:rsidRPr="00BA3A79">
        <w:rPr>
          <w:rFonts w:ascii="Arial" w:hAnsi="Arial" w:cs="Arial"/>
          <w:sz w:val="24"/>
          <w:szCs w:val="24"/>
        </w:rPr>
        <w:t xml:space="preserve"> na odrębny wiosek Gminy</w:t>
      </w:r>
      <w:r w:rsidR="00700E10">
        <w:rPr>
          <w:rFonts w:ascii="Arial" w:hAnsi="Arial" w:cs="Arial"/>
          <w:sz w:val="24"/>
          <w:szCs w:val="24"/>
        </w:rPr>
        <w:t>.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</w:p>
    <w:p w:rsidR="00AF0348" w:rsidRDefault="00AF0348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55FA7" w:rsidRPr="00F55FA7" w:rsidRDefault="00F55FA7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55FA7">
        <w:rPr>
          <w:rFonts w:ascii="Arial" w:hAnsi="Arial" w:cs="Arial"/>
          <w:b/>
          <w:sz w:val="24"/>
          <w:szCs w:val="24"/>
        </w:rPr>
        <w:lastRenderedPageBreak/>
        <w:t>Pytanie 60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Prosimy o potwierdzenie, że aktualnie nie toczy się przeciwko Zamawiającemu postępowanie egzekucyjne w kwocie wyższej niż 0,1% dochodów za ostatni rok budżetowy (*w okresie od dnia 1 stycznia do dnia 20 lutego za przedostatni rok budżetowy) ani w kwocie wyższej niż 100 000 zł. </w:t>
      </w:r>
    </w:p>
    <w:p w:rsidR="00700E10" w:rsidRPr="00DC7805" w:rsidRDefault="00700E10" w:rsidP="00700E10">
      <w:pPr>
        <w:pStyle w:val="Default"/>
        <w:spacing w:before="240"/>
        <w:rPr>
          <w:b/>
        </w:rPr>
      </w:pPr>
      <w:r w:rsidRPr="00DC7805">
        <w:rPr>
          <w:b/>
        </w:rPr>
        <w:t>Odpowiedź</w:t>
      </w:r>
    </w:p>
    <w:p w:rsidR="00700E10" w:rsidRDefault="00700E10" w:rsidP="00700E10">
      <w:pPr>
        <w:pStyle w:val="Default"/>
        <w:spacing w:after="10"/>
      </w:pPr>
      <w:r>
        <w:t>A</w:t>
      </w:r>
      <w:r w:rsidRPr="00B64557">
        <w:t xml:space="preserve">ktualnie </w:t>
      </w:r>
      <w:r w:rsidRPr="00B64557">
        <w:rPr>
          <w:u w:val="single"/>
        </w:rPr>
        <w:t>nie toczy</w:t>
      </w:r>
      <w:r w:rsidRPr="00B64557">
        <w:t xml:space="preserve"> się </w:t>
      </w:r>
      <w:r>
        <w:t xml:space="preserve">żadne </w:t>
      </w:r>
      <w:r w:rsidRPr="00B64557">
        <w:t>postępowanie egzekucyjne</w:t>
      </w:r>
      <w:r w:rsidRPr="009152CC">
        <w:t xml:space="preserve"> </w:t>
      </w:r>
      <w:r w:rsidRPr="00B64557">
        <w:t xml:space="preserve">przeciwko </w:t>
      </w:r>
      <w:r>
        <w:t>Gminie.</w:t>
      </w:r>
    </w:p>
    <w:p w:rsidR="00AF0348" w:rsidRDefault="00AF0348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00E10" w:rsidRPr="00F55FA7" w:rsidRDefault="00F55FA7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55FA7">
        <w:rPr>
          <w:rFonts w:ascii="Arial" w:hAnsi="Arial" w:cs="Arial"/>
          <w:b/>
          <w:sz w:val="24"/>
          <w:szCs w:val="24"/>
        </w:rPr>
        <w:t>Pytanie 61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 Prosimy o potwierdzenie, że zobowiązania Zamawiającego z tytułu zaciągniętych kredytów nie są objęte restrukturyzacją i w ostatnim roku nie występowało przeterminowanie w ich spłacie w kwocie co najmniej 3 000 zł przez okres co najmniej 30 dni (jako restrukturyzację traktuje się zmianę warunków kredytu lub zawarcie nowej umowy spowodowane pogorszeniem się sytuacji finansowej Zamawiającego, gdy nastąpiło opóźnienie w spłacie powyżej 30 dni, a nowa umowa przewiduje wydłużenie terminu spłaty o co najmniej 90 dni, zmniejszenie oprocentowania, warunkową redukcję zadłużenia). </w:t>
      </w:r>
    </w:p>
    <w:p w:rsidR="00700E10" w:rsidRPr="00F01FF2" w:rsidRDefault="00700E10" w:rsidP="00700E10">
      <w:pPr>
        <w:pStyle w:val="Default"/>
        <w:spacing w:before="240"/>
        <w:rPr>
          <w:b/>
        </w:rPr>
      </w:pPr>
      <w:r w:rsidRPr="00F01FF2">
        <w:rPr>
          <w:b/>
        </w:rPr>
        <w:t>Odpowiedź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  <w:r w:rsidRPr="00F01FF2">
        <w:rPr>
          <w:rFonts w:ascii="Arial" w:hAnsi="Arial" w:cs="Arial"/>
          <w:sz w:val="24"/>
          <w:szCs w:val="24"/>
        </w:rPr>
        <w:t>Zobowiązania z tytułu zaciągniętych kredytów nie są objęte restrukturyzacją</w:t>
      </w:r>
      <w:r w:rsidRPr="00F01FF2">
        <w:rPr>
          <w:rFonts w:ascii="Arial" w:hAnsi="Arial" w:cs="Arial"/>
          <w:sz w:val="24"/>
          <w:szCs w:val="24"/>
        </w:rPr>
        <w:br/>
        <w:t>i w ostatnim roku nie występowało przeterminowanie w ich spłacie</w:t>
      </w:r>
      <w:r>
        <w:rPr>
          <w:rFonts w:ascii="Arial" w:hAnsi="Arial" w:cs="Arial"/>
          <w:sz w:val="24"/>
          <w:szCs w:val="24"/>
        </w:rPr>
        <w:t>.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</w:p>
    <w:p w:rsidR="00F55FA7" w:rsidRPr="00F55FA7" w:rsidRDefault="00F55FA7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55FA7">
        <w:rPr>
          <w:rFonts w:ascii="Arial" w:hAnsi="Arial" w:cs="Arial"/>
          <w:b/>
          <w:sz w:val="24"/>
          <w:szCs w:val="24"/>
        </w:rPr>
        <w:t>Pytanie 62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Czy Zamawiający wprowadził zmianę budżetu lub wieloletniej prognozy finansowej (tj. głównie wskutek COVID-19) spowodowaną: </w:t>
      </w:r>
    </w:p>
    <w:p w:rsidR="00700E10" w:rsidRPr="00127E9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a)zmniejszeniem dochodów o co najmniej 30 % lub </w:t>
      </w:r>
    </w:p>
    <w:p w:rsidR="00700E10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b)zwiększeniem wydatków (w zakresie niepokrytym pomocą publiczną) o co najmniej 30% w stosunku do pierwszej uchwalonej uchwały budżetowej na obecny rok budżetowy? </w:t>
      </w:r>
    </w:p>
    <w:p w:rsidR="00700E10" w:rsidRDefault="00700E10" w:rsidP="00700E10">
      <w:pPr>
        <w:pStyle w:val="Default"/>
        <w:spacing w:before="240"/>
        <w:rPr>
          <w:b/>
        </w:rPr>
      </w:pPr>
      <w:r w:rsidRPr="00DC7805">
        <w:rPr>
          <w:b/>
        </w:rPr>
        <w:t>Odpowiedź</w:t>
      </w:r>
    </w:p>
    <w:p w:rsidR="00700E10" w:rsidRPr="00012D00" w:rsidRDefault="00700E10" w:rsidP="00700E10">
      <w:pPr>
        <w:pStyle w:val="Default"/>
        <w:spacing w:after="10"/>
      </w:pPr>
      <w:r>
        <w:t>Budżet Gminy realizowany jest bez zmian.</w:t>
      </w:r>
    </w:p>
    <w:p w:rsidR="00700E10" w:rsidRDefault="00F55FA7" w:rsidP="00700E10">
      <w:pPr>
        <w:pStyle w:val="Default"/>
        <w:spacing w:before="240"/>
        <w:rPr>
          <w:b/>
        </w:rPr>
      </w:pPr>
      <w:r>
        <w:rPr>
          <w:b/>
        </w:rPr>
        <w:t>Pytanie 63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Prosimy o potwierdzenie, że nie zawieszono organów Zamawiającego, nie ustanowiono zarządu komisarycznego, Zamawiający nie realizuje programu postępowania naprawczego, nie skieruje ani nie skierował do opinii RIO takiego programu. </w:t>
      </w:r>
    </w:p>
    <w:p w:rsidR="00700E10" w:rsidRPr="00F01FF2" w:rsidRDefault="00700E10" w:rsidP="00700E10">
      <w:pPr>
        <w:pStyle w:val="Default"/>
        <w:spacing w:before="240"/>
        <w:rPr>
          <w:b/>
        </w:rPr>
      </w:pPr>
      <w:r w:rsidRPr="00DC7805">
        <w:rPr>
          <w:b/>
        </w:rPr>
        <w:t>Odpowiedź</w:t>
      </w:r>
    </w:p>
    <w:p w:rsidR="00700E10" w:rsidRPr="00012D00" w:rsidRDefault="00700E10" w:rsidP="00700E10">
      <w:pPr>
        <w:pStyle w:val="Default"/>
        <w:jc w:val="both"/>
      </w:pPr>
      <w:r>
        <w:t>N</w:t>
      </w:r>
      <w:r w:rsidRPr="00B64557">
        <w:t xml:space="preserve">ie zawieszono organów </w:t>
      </w:r>
      <w:r>
        <w:t>Gminy</w:t>
      </w:r>
      <w:r w:rsidRPr="00B64557">
        <w:t xml:space="preserve">, nie ustanowiono zarządu komisarycznego, </w:t>
      </w:r>
      <w:r>
        <w:br/>
      </w:r>
      <w:r w:rsidRPr="00B64557">
        <w:t>nie realizuje</w:t>
      </w:r>
      <w:r>
        <w:t>my</w:t>
      </w:r>
      <w:r w:rsidRPr="00B64557">
        <w:t xml:space="preserve"> programu postęp</w:t>
      </w:r>
      <w:r>
        <w:t xml:space="preserve">owania naprawczego, nie skierujemy  </w:t>
      </w:r>
      <w:r>
        <w:br/>
      </w:r>
      <w:r w:rsidRPr="00B64557">
        <w:t>ani nie skierowa</w:t>
      </w:r>
      <w:r>
        <w:t>liśmy</w:t>
      </w:r>
      <w:r w:rsidRPr="00B64557">
        <w:t xml:space="preserve"> do opinii RIO takiego programu.</w:t>
      </w:r>
    </w:p>
    <w:p w:rsidR="00700E10" w:rsidRDefault="00700E10" w:rsidP="00700E10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</w:p>
    <w:p w:rsidR="00AF0348" w:rsidRDefault="00AF0348" w:rsidP="00F55FA7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55FA7" w:rsidRPr="008D0669" w:rsidRDefault="00F55FA7" w:rsidP="00F55FA7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0669">
        <w:rPr>
          <w:rFonts w:ascii="Arial" w:hAnsi="Arial" w:cs="Arial"/>
          <w:b/>
          <w:sz w:val="24"/>
          <w:szCs w:val="24"/>
        </w:rPr>
        <w:lastRenderedPageBreak/>
        <w:t>Pytanie 64</w:t>
      </w:r>
    </w:p>
    <w:p w:rsidR="00700E10" w:rsidRPr="00127E9E" w:rsidRDefault="00700E10" w:rsidP="00F55FA7">
      <w:pPr>
        <w:autoSpaceDE w:val="0"/>
        <w:autoSpaceDN w:val="0"/>
        <w:adjustRightInd w:val="0"/>
        <w:spacing w:after="10" w:line="276" w:lineRule="auto"/>
        <w:jc w:val="both"/>
        <w:rPr>
          <w:rFonts w:ascii="Arial" w:hAnsi="Arial" w:cs="Arial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 Prosimy o wyrażenie zgody, aby w umowie kredytu zawarta została klauzula mówiąca, iż stopa procentowa nie może być niższa niż marża banku, jak również nie może być niższa niż zero, co w praktyce oznacza, iż w przypadku, gdy stawka bazowa WIBOR osiągnie poziom poniżej zera, do wyliczenia stopy procentowej przyjęta zostanie stawka bazowa WIBOR równa zero. </w:t>
      </w:r>
    </w:p>
    <w:p w:rsidR="00700E10" w:rsidRPr="00ED554E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7E9E">
        <w:rPr>
          <w:rFonts w:ascii="Arial" w:hAnsi="Arial" w:cs="Arial"/>
          <w:sz w:val="24"/>
          <w:szCs w:val="24"/>
        </w:rPr>
        <w:t xml:space="preserve">Powyższa kwestia jest istotna dla Wykonawcy z uwagi na obniżenie w ostatnim czasie podstawowych stóp procentowych </w:t>
      </w:r>
      <w:r w:rsidR="00F55FA7">
        <w:rPr>
          <w:rFonts w:ascii="Arial" w:hAnsi="Arial" w:cs="Arial"/>
          <w:sz w:val="24"/>
          <w:szCs w:val="24"/>
        </w:rPr>
        <w:t>przez RPP i niepewność związaną</w:t>
      </w:r>
      <w:r>
        <w:rPr>
          <w:rFonts w:ascii="Arial" w:hAnsi="Arial" w:cs="Arial"/>
          <w:sz w:val="24"/>
          <w:szCs w:val="24"/>
        </w:rPr>
        <w:t xml:space="preserve"> </w:t>
      </w:r>
      <w:r w:rsidRPr="00127E9E">
        <w:rPr>
          <w:rFonts w:ascii="Arial" w:hAnsi="Arial" w:cs="Arial"/>
          <w:sz w:val="24"/>
          <w:szCs w:val="24"/>
        </w:rPr>
        <w:t>z dalszym kształtowaniem się poziomu stóp procentowych na rynku międzybankowym, a co za tym idzie trudnością w oszacowaniu oczekiwanej stopy zwrotu na transakcji. Brak zgody na proponowaną klauzulę wpłynie na zwiększenie oferowanej marży kredytowej.</w:t>
      </w:r>
    </w:p>
    <w:p w:rsidR="00700E10" w:rsidRDefault="00700E10" w:rsidP="00700E10">
      <w:pPr>
        <w:pStyle w:val="Default"/>
        <w:spacing w:before="240"/>
        <w:rPr>
          <w:b/>
        </w:rPr>
      </w:pPr>
      <w:r w:rsidRPr="00DC7805">
        <w:rPr>
          <w:b/>
        </w:rPr>
        <w:t>Odpowiedź</w:t>
      </w:r>
    </w:p>
    <w:p w:rsidR="00700E10" w:rsidRPr="00012D00" w:rsidRDefault="00700E10" w:rsidP="00700E10">
      <w:pPr>
        <w:rPr>
          <w:rFonts w:ascii="Arial" w:hAnsi="Arial" w:cs="Arial"/>
          <w:sz w:val="24"/>
          <w:szCs w:val="24"/>
        </w:rPr>
      </w:pPr>
      <w:r w:rsidRPr="00BA52F4">
        <w:rPr>
          <w:rFonts w:ascii="Arial" w:hAnsi="Arial" w:cs="Arial"/>
          <w:sz w:val="24"/>
          <w:szCs w:val="24"/>
        </w:rPr>
        <w:t>Umowa kredytu na odrębny wniosek Gminy</w:t>
      </w:r>
      <w:r>
        <w:rPr>
          <w:rFonts w:ascii="Arial" w:hAnsi="Arial" w:cs="Arial"/>
          <w:sz w:val="24"/>
          <w:szCs w:val="24"/>
        </w:rPr>
        <w:t>. Oprocentowanie jest propozycją banku.</w:t>
      </w:r>
    </w:p>
    <w:p w:rsidR="00700E10" w:rsidRPr="00ED554E" w:rsidRDefault="00700E10" w:rsidP="00700E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00E10" w:rsidRPr="00526A34" w:rsidRDefault="00700E10" w:rsidP="00700E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00E10" w:rsidRPr="00EC0191" w:rsidRDefault="00700E10" w:rsidP="00700E10">
      <w:pPr>
        <w:spacing w:line="276" w:lineRule="auto"/>
        <w:jc w:val="both"/>
        <w:rPr>
          <w:rFonts w:ascii="Arial" w:hAnsi="Arial" w:cs="Arial"/>
          <w:b/>
          <w:bCs/>
          <w:color w:val="000000"/>
          <w:kern w:val="2"/>
          <w:sz w:val="24"/>
          <w:szCs w:val="24"/>
          <w:lang w:eastAsia="ar-SA"/>
        </w:rPr>
      </w:pPr>
      <w:r w:rsidRPr="006D57C9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>Zmiana treści</w:t>
      </w:r>
      <w:r w:rsidRPr="00EC0191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 xml:space="preserve"> SWZ w niniejszym postępowaniu jest istotna dla sporządzenia oferty </w:t>
      </w:r>
      <w:r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 xml:space="preserve">             </w:t>
      </w:r>
      <w:r w:rsidRPr="00EC0191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 xml:space="preserve">i wymaga od Wykonawców dodatkowego czasu na zapoznanie się ze zmianą treści SWZ i przygotowanie ofert. Zamawiający na podstawie art. 286 ust. 3 ustawy </w:t>
      </w:r>
      <w:proofErr w:type="spellStart"/>
      <w:r w:rsidRPr="00EC0191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>Pzp</w:t>
      </w:r>
      <w:proofErr w:type="spellEnd"/>
      <w:r w:rsidRPr="00EC0191">
        <w:rPr>
          <w:rFonts w:ascii="Arial" w:hAnsi="Arial" w:cs="Arial"/>
          <w:bCs/>
          <w:color w:val="000000"/>
          <w:kern w:val="2"/>
          <w:sz w:val="24"/>
          <w:szCs w:val="24"/>
          <w:lang w:eastAsia="ar-SA"/>
        </w:rPr>
        <w:t xml:space="preserve"> przedłuża termin składania ofert w niniejszym postepowaniu o czas niezbędny na ich przygotowanie i dokonuje zmiany SWZ w zakresie zapisów dotyczących terminów, zgodnie z poniższym:</w:t>
      </w: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1) ROZDZIAŁ 23 ust. 23.1. pkt 2 SWZ</w:t>
      </w: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jest: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br/>
      </w:r>
      <w:r w:rsidR="00F55FA7">
        <w:rPr>
          <w:rFonts w:ascii="Arial" w:hAnsi="Arial" w:cs="Arial"/>
          <w:b/>
          <w:bCs/>
          <w:iCs/>
          <w:color w:val="000000"/>
          <w:sz w:val="24"/>
          <w:szCs w:val="24"/>
        </w:rPr>
        <w:t>Ofertę należy złożyć do dnia 13.05</w:t>
      </w:r>
      <w:r w:rsidRPr="00EC0191">
        <w:rPr>
          <w:rFonts w:ascii="Arial" w:hAnsi="Arial" w:cs="Arial"/>
          <w:b/>
          <w:bCs/>
          <w:iCs/>
          <w:color w:val="000000"/>
          <w:sz w:val="24"/>
          <w:szCs w:val="24"/>
        </w:rPr>
        <w:t>.2021 r. do godz. 13:00.</w:t>
      </w: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  <w:lang w:val="x-none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zmienia się na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C0191">
        <w:rPr>
          <w:rFonts w:ascii="Arial" w:hAnsi="Arial" w:cs="Arial"/>
          <w:b/>
          <w:bCs/>
          <w:iCs/>
          <w:color w:val="000000"/>
          <w:sz w:val="24"/>
          <w:szCs w:val="24"/>
        </w:rPr>
        <w:t>Ofertę należy zł</w:t>
      </w:r>
      <w:r w:rsidR="00F55FA7">
        <w:rPr>
          <w:rFonts w:ascii="Arial" w:hAnsi="Arial" w:cs="Arial"/>
          <w:b/>
          <w:bCs/>
          <w:iCs/>
          <w:color w:val="000000"/>
          <w:sz w:val="24"/>
          <w:szCs w:val="24"/>
        </w:rPr>
        <w:t>ożyć do dnia 17.05</w:t>
      </w:r>
      <w:r w:rsidRPr="00EC0191">
        <w:rPr>
          <w:rFonts w:ascii="Arial" w:hAnsi="Arial" w:cs="Arial"/>
          <w:b/>
          <w:bCs/>
          <w:iCs/>
          <w:color w:val="000000"/>
          <w:sz w:val="24"/>
          <w:szCs w:val="24"/>
        </w:rPr>
        <w:t>.2021 r. do godz. 13:00.</w:t>
      </w: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</w:rPr>
        <w:br/>
        <w:t>2) ROZDZIAŁ 25 ust. 25.1. SWZ</w:t>
      </w: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jest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 </w:t>
      </w: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Zamawiający wyznacza termin otwarcia ofert na dzień </w:t>
      </w:r>
      <w:r w:rsidR="00F55FA7">
        <w:rPr>
          <w:rFonts w:ascii="Arial" w:hAnsi="Arial" w:cs="Arial"/>
          <w:b/>
          <w:bCs/>
          <w:color w:val="000000"/>
          <w:sz w:val="24"/>
          <w:szCs w:val="24"/>
        </w:rPr>
        <w:t>13.05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.2021 r.</w:t>
      </w: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 godz. </w:t>
      </w:r>
      <w:r w:rsidR="00D31BB7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D31BB7">
        <w:rPr>
          <w:rFonts w:ascii="Arial" w:hAnsi="Arial" w:cs="Arial"/>
          <w:b/>
          <w:bCs/>
          <w:color w:val="000000"/>
          <w:sz w:val="24"/>
          <w:szCs w:val="24"/>
        </w:rPr>
        <w:t>00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EC0191">
        <w:rPr>
          <w:rFonts w:ascii="Arial" w:hAnsi="Arial" w:cs="Arial"/>
          <w:bCs/>
          <w:color w:val="000000"/>
          <w:sz w:val="24"/>
          <w:szCs w:val="24"/>
        </w:rPr>
        <w:t>miniPortalu</w:t>
      </w:r>
      <w:proofErr w:type="spellEnd"/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 i następuje poprzez wskazanie pliku do odszyfrowania.</w:t>
      </w: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zmienia się na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: 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Zamawiający wyznacza termin otwarcia ofert na dzień </w:t>
      </w:r>
      <w:r w:rsidR="00F55FA7">
        <w:rPr>
          <w:rFonts w:ascii="Arial" w:hAnsi="Arial" w:cs="Arial"/>
          <w:b/>
          <w:bCs/>
          <w:color w:val="000000"/>
          <w:sz w:val="24"/>
          <w:szCs w:val="24"/>
        </w:rPr>
        <w:t>17.05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.2021 r.</w:t>
      </w: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 godz. 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 xml:space="preserve">13.30. </w:t>
      </w: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EC0191">
        <w:rPr>
          <w:rFonts w:ascii="Arial" w:hAnsi="Arial" w:cs="Arial"/>
          <w:bCs/>
          <w:color w:val="000000"/>
          <w:sz w:val="24"/>
          <w:szCs w:val="24"/>
        </w:rPr>
        <w:t>miniPortalu</w:t>
      </w:r>
      <w:proofErr w:type="spellEnd"/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 i następuje poprzez wskazanie pliku do odszyfrowania.</w:t>
      </w:r>
    </w:p>
    <w:p w:rsidR="00AF0348" w:rsidRDefault="00AF0348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F0348" w:rsidRDefault="00AF0348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3) ROZDZIAŁ 21 ust. 21.2. SWZ</w:t>
      </w: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jest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 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Wykonawca pozostaje związany ofertą przez okres 30 dni, tj. do dnia </w:t>
      </w:r>
      <w:r w:rsidR="00F55FA7">
        <w:rPr>
          <w:rFonts w:ascii="Arial" w:hAnsi="Arial" w:cs="Arial"/>
          <w:b/>
          <w:bCs/>
          <w:color w:val="000000"/>
          <w:sz w:val="24"/>
          <w:szCs w:val="24"/>
        </w:rPr>
        <w:t>11.06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.2021 r.</w:t>
      </w:r>
    </w:p>
    <w:p w:rsidR="00700E10" w:rsidRDefault="00700E10" w:rsidP="00700E10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  <w:lang w:val="x-none"/>
        </w:rPr>
        <w:t>mienia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  <w:lang w:val="x-none"/>
        </w:rPr>
        <w:t>się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u w:val="single"/>
          <w:lang w:val="x-none"/>
        </w:rPr>
        <w:t>na</w:t>
      </w:r>
      <w:r w:rsidRPr="00EC0191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: 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Wykonawca pozostaje związany ofertą przez okres 30 dni, tj. do dnia </w:t>
      </w:r>
      <w:r w:rsidR="00F55FA7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D31BB7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F55FA7">
        <w:rPr>
          <w:rFonts w:ascii="Arial" w:hAnsi="Arial" w:cs="Arial"/>
          <w:b/>
          <w:bCs/>
          <w:color w:val="000000"/>
          <w:sz w:val="24"/>
          <w:szCs w:val="24"/>
        </w:rPr>
        <w:t>.06</w:t>
      </w:r>
      <w:r w:rsidRPr="00EC0191">
        <w:rPr>
          <w:rFonts w:ascii="Arial" w:hAnsi="Arial" w:cs="Arial"/>
          <w:b/>
          <w:bCs/>
          <w:color w:val="000000"/>
          <w:sz w:val="24"/>
          <w:szCs w:val="24"/>
        </w:rPr>
        <w:t>.2021 r.</w:t>
      </w:r>
    </w:p>
    <w:p w:rsidR="00700E10" w:rsidRDefault="00700E10" w:rsidP="00700E1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Powyższe zmiany treści SWZ prowadzą do zmiany treści ogłoszenia o zamówieniu. Zamawiający informuje, że na podstawie art. 286 ust. 9 ustawy </w:t>
      </w:r>
      <w:proofErr w:type="spellStart"/>
      <w:r w:rsidRPr="00EC0191">
        <w:rPr>
          <w:rFonts w:ascii="Arial" w:hAnsi="Arial" w:cs="Arial"/>
          <w:bCs/>
          <w:color w:val="000000"/>
          <w:sz w:val="24"/>
          <w:szCs w:val="24"/>
        </w:rPr>
        <w:t>Pzp</w:t>
      </w:r>
      <w:proofErr w:type="spellEnd"/>
      <w:r w:rsidRPr="00EC0191">
        <w:rPr>
          <w:rFonts w:ascii="Arial" w:hAnsi="Arial" w:cs="Arial"/>
          <w:bCs/>
          <w:color w:val="000000"/>
          <w:sz w:val="24"/>
          <w:szCs w:val="24"/>
        </w:rPr>
        <w:t xml:space="preserve"> w dniu 1</w:t>
      </w:r>
      <w:r w:rsidR="00573735">
        <w:rPr>
          <w:rFonts w:ascii="Arial" w:hAnsi="Arial" w:cs="Arial"/>
          <w:bCs/>
          <w:color w:val="000000"/>
          <w:sz w:val="24"/>
          <w:szCs w:val="24"/>
        </w:rPr>
        <w:t>1</w:t>
      </w:r>
      <w:r w:rsidRPr="00EC0191">
        <w:rPr>
          <w:rFonts w:ascii="Arial" w:hAnsi="Arial" w:cs="Arial"/>
          <w:bCs/>
          <w:color w:val="000000"/>
          <w:sz w:val="24"/>
          <w:szCs w:val="24"/>
        </w:rPr>
        <w:t>.0</w:t>
      </w:r>
      <w:r w:rsidR="00D31BB7">
        <w:rPr>
          <w:rFonts w:ascii="Arial" w:hAnsi="Arial" w:cs="Arial"/>
          <w:bCs/>
          <w:color w:val="000000"/>
          <w:sz w:val="24"/>
          <w:szCs w:val="24"/>
        </w:rPr>
        <w:t>5</w:t>
      </w:r>
      <w:r w:rsidRPr="00EC0191">
        <w:rPr>
          <w:rFonts w:ascii="Arial" w:hAnsi="Arial" w:cs="Arial"/>
          <w:bCs/>
          <w:color w:val="000000"/>
          <w:sz w:val="24"/>
          <w:szCs w:val="24"/>
        </w:rPr>
        <w:t>.2021 r zamieści ogłoszenie o zmianie ogłoszenia w Biuletynie Zamówień Publicznych.</w:t>
      </w:r>
      <w:bookmarkStart w:id="2" w:name="_GoBack"/>
      <w:bookmarkEnd w:id="2"/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:rsidR="00700E10" w:rsidRPr="00EC0191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EC0191">
        <w:rPr>
          <w:rFonts w:ascii="Arial" w:hAnsi="Arial" w:cs="Arial"/>
          <w:bCs/>
          <w:color w:val="000000"/>
          <w:sz w:val="24"/>
          <w:szCs w:val="24"/>
        </w:rPr>
        <w:t>Powyższe zmiany zapisów SWZ oraz pytania i odpowiedzi stanowią integralną część SWZ.</w:t>
      </w:r>
    </w:p>
    <w:p w:rsidR="00700E10" w:rsidRPr="00EC4A2A" w:rsidRDefault="00700E10" w:rsidP="00700E10">
      <w:pPr>
        <w:rPr>
          <w:rFonts w:ascii="Arial" w:hAnsi="Arial" w:cs="Arial"/>
          <w:sz w:val="24"/>
          <w:szCs w:val="24"/>
        </w:rPr>
      </w:pPr>
    </w:p>
    <w:p w:rsidR="00700E10" w:rsidRPr="004E6603" w:rsidRDefault="00700E10" w:rsidP="00700E10">
      <w:pPr>
        <w:ind w:left="3540" w:firstLine="708"/>
        <w:jc w:val="both"/>
        <w:rPr>
          <w:sz w:val="24"/>
          <w:szCs w:val="24"/>
        </w:rPr>
      </w:pPr>
    </w:p>
    <w:p w:rsidR="00700E10" w:rsidRPr="004E6603" w:rsidRDefault="00700E10" w:rsidP="00700E10">
      <w:pPr>
        <w:ind w:left="3540" w:firstLine="708"/>
        <w:jc w:val="both"/>
        <w:rPr>
          <w:sz w:val="24"/>
          <w:szCs w:val="24"/>
        </w:rPr>
      </w:pPr>
    </w:p>
    <w:p w:rsidR="00700E10" w:rsidRPr="004E6603" w:rsidRDefault="00700E10" w:rsidP="00700E10">
      <w:pPr>
        <w:spacing w:line="276" w:lineRule="auto"/>
        <w:ind w:left="4253" w:firstLine="703"/>
        <w:rPr>
          <w:rFonts w:ascii="Arial" w:hAnsi="Arial" w:cs="Arial"/>
          <w:b/>
          <w:iCs/>
          <w:sz w:val="24"/>
          <w:szCs w:val="24"/>
        </w:rPr>
      </w:pPr>
      <w:r w:rsidRPr="004E6603">
        <w:rPr>
          <w:sz w:val="24"/>
          <w:szCs w:val="24"/>
        </w:rPr>
        <w:t xml:space="preserve"> </w:t>
      </w:r>
      <w:r w:rsidRPr="004E6603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700E10" w:rsidRPr="004E6603" w:rsidRDefault="00700E10" w:rsidP="00700E10">
      <w:pPr>
        <w:spacing w:line="276" w:lineRule="auto"/>
        <w:ind w:left="3545"/>
        <w:jc w:val="center"/>
        <w:rPr>
          <w:rFonts w:ascii="Arial" w:hAnsi="Arial" w:cs="Arial"/>
          <w:b/>
          <w:iCs/>
          <w:sz w:val="24"/>
          <w:szCs w:val="24"/>
        </w:rPr>
      </w:pPr>
      <w:r w:rsidRPr="004E6603">
        <w:rPr>
          <w:rFonts w:ascii="Arial" w:hAnsi="Arial" w:cs="Arial"/>
          <w:b/>
          <w:iCs/>
          <w:sz w:val="24"/>
          <w:szCs w:val="24"/>
        </w:rPr>
        <w:t>Paweł Okrasa</w:t>
      </w:r>
    </w:p>
    <w:p w:rsidR="00700E10" w:rsidRPr="00EC0191" w:rsidRDefault="00700E10" w:rsidP="00700E10">
      <w:pPr>
        <w:spacing w:line="276" w:lineRule="auto"/>
        <w:ind w:left="3545"/>
        <w:jc w:val="both"/>
        <w:rPr>
          <w:rFonts w:ascii="Arial" w:hAnsi="Arial" w:cs="Arial"/>
          <w:color w:val="000000"/>
          <w:sz w:val="24"/>
          <w:szCs w:val="24"/>
        </w:rPr>
      </w:pPr>
      <w:r w:rsidRPr="00EC0191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</w:t>
      </w:r>
    </w:p>
    <w:p w:rsidR="00700E10" w:rsidRPr="00EC0191" w:rsidRDefault="00700E10" w:rsidP="00700E10">
      <w:pPr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  <w:t xml:space="preserve">     (imię i nazwisko)</w:t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C0191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</w:r>
      <w:r w:rsidRPr="00EC0191">
        <w:rPr>
          <w:rFonts w:ascii="Arial" w:hAnsi="Arial" w:cs="Arial"/>
          <w:color w:val="000000"/>
          <w:sz w:val="24"/>
          <w:szCs w:val="24"/>
        </w:rPr>
        <w:tab/>
        <w:t>podpis przedstawiciela Zamawiającego</w:t>
      </w:r>
    </w:p>
    <w:p w:rsidR="00700E10" w:rsidRDefault="00700E10" w:rsidP="00700E10">
      <w:pPr>
        <w:ind w:left="3540" w:firstLine="708"/>
        <w:jc w:val="both"/>
        <w:rPr>
          <w:sz w:val="24"/>
          <w:szCs w:val="24"/>
        </w:rPr>
      </w:pPr>
    </w:p>
    <w:p w:rsidR="00700E10" w:rsidRPr="007C0943" w:rsidRDefault="00700E10" w:rsidP="00700E10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sz w:val="24"/>
          <w:szCs w:val="24"/>
          <w:lang w:eastAsia="ar-SA"/>
        </w:rPr>
      </w:pPr>
    </w:p>
    <w:p w:rsidR="00C11A56" w:rsidRPr="00526A34" w:rsidRDefault="00C11A56" w:rsidP="00C11A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C11A56" w:rsidRPr="00526A34" w:rsidSect="00EC662D"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FB" w:rsidRDefault="00EC18FB">
      <w:r>
        <w:separator/>
      </w:r>
    </w:p>
  </w:endnote>
  <w:endnote w:type="continuationSeparator" w:id="0">
    <w:p w:rsidR="00EC18FB" w:rsidRDefault="00EC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83" w:rsidRDefault="008C5A8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E6603">
      <w:rPr>
        <w:noProof/>
      </w:rPr>
      <w:t>17</w:t>
    </w:r>
    <w:r>
      <w:fldChar w:fldCharType="end"/>
    </w:r>
  </w:p>
  <w:p w:rsidR="008C5A83" w:rsidRDefault="008C5A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83" w:rsidRDefault="008C5A8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E6603">
      <w:rPr>
        <w:noProof/>
      </w:rPr>
      <w:t>1</w:t>
    </w:r>
    <w:r>
      <w:rPr>
        <w:noProof/>
      </w:rPr>
      <w:fldChar w:fldCharType="end"/>
    </w:r>
  </w:p>
  <w:p w:rsidR="008C5A83" w:rsidRPr="00516752" w:rsidRDefault="008C5A83" w:rsidP="002E3589">
    <w:pPr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FB" w:rsidRDefault="00EC18FB">
      <w:r>
        <w:separator/>
      </w:r>
    </w:p>
  </w:footnote>
  <w:footnote w:type="continuationSeparator" w:id="0">
    <w:p w:rsidR="00EC18FB" w:rsidRDefault="00EC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83" w:rsidRDefault="008C5A83" w:rsidP="00A42EAA">
    <w:pPr>
      <w:pStyle w:val="Nagwek"/>
      <w:tabs>
        <w:tab w:val="left" w:pos="3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1905" t="635" r="0" b="1905"/>
              <wp:wrapSquare wrapText="bothSides"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A83" w:rsidRDefault="008C5A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09600" cy="781050"/>
                                <wp:effectExtent l="19050" t="0" r="0" b="0"/>
                                <wp:docPr id="1" name="Obraz 1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.15pt;margin-top:-5.2pt;width:68.15pt;height:7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uW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" filled="f" stroked="f">
              <v:textbox>
                <w:txbxContent>
                  <w:p w:rsidR="008C5A83" w:rsidRDefault="008C5A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609600" cy="781050"/>
                          <wp:effectExtent l="19050" t="0" r="0" b="0"/>
                          <wp:docPr id="1" name="Obraz 1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C5A83" w:rsidRPr="009C13D2" w:rsidRDefault="008C5A83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8C5A83" w:rsidRPr="009C13D2" w:rsidRDefault="008C5A83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8C5A83" w:rsidRPr="004C6660" w:rsidRDefault="008C5A83" w:rsidP="00C37441">
    <w:pPr>
      <w:pStyle w:val="Nagwek"/>
      <w:jc w:val="center"/>
      <w:rPr>
        <w:color w:val="000000"/>
        <w:sz w:val="16"/>
        <w:szCs w:val="16"/>
        <w:lang w:val="de-CH"/>
      </w:rPr>
    </w:pPr>
    <w:r w:rsidRPr="004C6660">
      <w:rPr>
        <w:color w:val="000000"/>
        <w:sz w:val="16"/>
        <w:szCs w:val="16"/>
        <w:lang w:val="de-CH"/>
      </w:rPr>
      <w:t xml:space="preserve">tel. (+48) 43 8860228, </w:t>
    </w:r>
    <w:proofErr w:type="spellStart"/>
    <w:r w:rsidRPr="004C6660">
      <w:rPr>
        <w:color w:val="000000"/>
        <w:sz w:val="16"/>
        <w:szCs w:val="16"/>
        <w:lang w:val="de-CH"/>
      </w:rPr>
      <w:t>fax</w:t>
    </w:r>
    <w:proofErr w:type="spellEnd"/>
    <w:r w:rsidRPr="004C6660">
      <w:rPr>
        <w:color w:val="000000"/>
        <w:sz w:val="16"/>
        <w:szCs w:val="16"/>
        <w:lang w:val="de-CH"/>
      </w:rPr>
      <w:t xml:space="preserve">. (+48) 43 8860260, </w:t>
    </w:r>
    <w:proofErr w:type="spellStart"/>
    <w:r w:rsidRPr="004C6660">
      <w:rPr>
        <w:color w:val="000000"/>
        <w:sz w:val="16"/>
        <w:szCs w:val="16"/>
        <w:lang w:val="de-CH"/>
      </w:rPr>
      <w:t>ePUAP</w:t>
    </w:r>
    <w:proofErr w:type="spellEnd"/>
    <w:r w:rsidRPr="004C6660">
      <w:rPr>
        <w:color w:val="000000"/>
        <w:sz w:val="16"/>
        <w:szCs w:val="16"/>
        <w:lang w:val="de-CH"/>
      </w:rPr>
      <w:t>: /</w:t>
    </w:r>
    <w:proofErr w:type="spellStart"/>
    <w:r w:rsidRPr="004C6660">
      <w:rPr>
        <w:color w:val="000000"/>
        <w:sz w:val="16"/>
        <w:szCs w:val="16"/>
        <w:lang w:val="de-CH"/>
      </w:rPr>
      <w:t>um_wielun</w:t>
    </w:r>
    <w:proofErr w:type="spellEnd"/>
    <w:r w:rsidRPr="004C6660">
      <w:rPr>
        <w:color w:val="000000"/>
        <w:sz w:val="16"/>
        <w:szCs w:val="16"/>
        <w:lang w:val="de-CH"/>
      </w:rPr>
      <w:t>/</w:t>
    </w:r>
    <w:proofErr w:type="spellStart"/>
    <w:r w:rsidRPr="004C6660">
      <w:rPr>
        <w:color w:val="000000"/>
        <w:sz w:val="16"/>
        <w:szCs w:val="16"/>
        <w:lang w:val="de-CH"/>
      </w:rPr>
      <w:t>skrytka</w:t>
    </w:r>
    <w:proofErr w:type="spellEnd"/>
  </w:p>
  <w:p w:rsidR="008C5A83" w:rsidRPr="009C13D2" w:rsidRDefault="008C5A83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4C6660">
      <w:rPr>
        <w:color w:val="000000"/>
        <w:sz w:val="16"/>
        <w:szCs w:val="16"/>
        <w:lang w:val="de-CH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3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8C5A83" w:rsidRDefault="008C5A83">
    <w:pPr>
      <w:pStyle w:val="Nagwek"/>
      <w:jc w:val="center"/>
      <w:rPr>
        <w:lang w:val="de-DE"/>
      </w:rPr>
    </w:pPr>
  </w:p>
  <w:p w:rsidR="008C5A83" w:rsidRDefault="008C5A83">
    <w:pPr>
      <w:pStyle w:val="Nagwek"/>
      <w:jc w:val="center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3810" r="127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A83" w:rsidRDefault="008C5A83">
                          <w:pPr>
                            <w:rPr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1" o:spid="_x0000_s1027" type="#_x0000_t202" style="position:absolute;left:0;text-align:left;margin-left:-5.35pt;margin-top:1.0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" filled="f" stroked="f" strokecolor="silver">
              <v:textbox>
                <w:txbxContent>
                  <w:p w:rsidR="008C5A83" w:rsidRDefault="008C5A83">
                    <w:pPr>
                      <w:rPr>
                        <w:b/>
                        <w:bCs/>
                        <w:sz w:val="16"/>
                      </w:rPr>
                    </w:pPr>
                    <w:r>
                      <w:rPr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8C5A83" w:rsidRDefault="008C5A83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13970" t="9525" r="6985" b="952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7965381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SJ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idKY3roCASu1sqI2e1YvZavrdIaWrlqgDjwxfLwbSspCRvEkJG2cAf99/1gxiyNHr2KZz&#10;Y7sACQ1A56jG5a4GP3tE4XD6NEufch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" o:allowincell="f"/>
          </w:pict>
        </mc:Fallback>
      </mc:AlternateContent>
    </w:r>
  </w:p>
  <w:p w:rsidR="008C5A83" w:rsidRPr="00D17492" w:rsidRDefault="008C5A83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CC103CB"/>
    <w:multiLevelType w:val="multilevel"/>
    <w:tmpl w:val="8744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E3D01"/>
    <w:multiLevelType w:val="hybridMultilevel"/>
    <w:tmpl w:val="3D681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23284"/>
    <w:multiLevelType w:val="hybridMultilevel"/>
    <w:tmpl w:val="B49A1652"/>
    <w:lvl w:ilvl="0" w:tplc="82881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BA63736"/>
    <w:multiLevelType w:val="hybridMultilevel"/>
    <w:tmpl w:val="12EC3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A2D0C"/>
    <w:multiLevelType w:val="hybridMultilevel"/>
    <w:tmpl w:val="1AFC79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B24B99"/>
    <w:multiLevelType w:val="hybridMultilevel"/>
    <w:tmpl w:val="52D4DF82"/>
    <w:lvl w:ilvl="0" w:tplc="00BCAD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251CEA"/>
    <w:multiLevelType w:val="hybridMultilevel"/>
    <w:tmpl w:val="4626842C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728EC"/>
    <w:multiLevelType w:val="hybridMultilevel"/>
    <w:tmpl w:val="8E141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AD3CF9"/>
    <w:multiLevelType w:val="hybridMultilevel"/>
    <w:tmpl w:val="5BC89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917FF"/>
    <w:multiLevelType w:val="hybridMultilevel"/>
    <w:tmpl w:val="E5243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F766C"/>
    <w:multiLevelType w:val="hybridMultilevel"/>
    <w:tmpl w:val="3B582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35C34"/>
    <w:multiLevelType w:val="hybridMultilevel"/>
    <w:tmpl w:val="175A59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B96C40"/>
    <w:multiLevelType w:val="hybridMultilevel"/>
    <w:tmpl w:val="317A94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93283E"/>
    <w:multiLevelType w:val="multilevel"/>
    <w:tmpl w:val="18E6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2B3FD3"/>
    <w:multiLevelType w:val="hybridMultilevel"/>
    <w:tmpl w:val="78FA8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12"/>
  </w:num>
  <w:num w:numId="5">
    <w:abstractNumId w:val="13"/>
  </w:num>
  <w:num w:numId="6">
    <w:abstractNumId w:val="8"/>
  </w:num>
  <w:num w:numId="7">
    <w:abstractNumId w:val="15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rokecolor="silver"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F"/>
    <w:rsid w:val="00011AB0"/>
    <w:rsid w:val="00012D00"/>
    <w:rsid w:val="00037591"/>
    <w:rsid w:val="000609B8"/>
    <w:rsid w:val="00066021"/>
    <w:rsid w:val="000702C1"/>
    <w:rsid w:val="0007134C"/>
    <w:rsid w:val="00082943"/>
    <w:rsid w:val="00084AAB"/>
    <w:rsid w:val="000923A8"/>
    <w:rsid w:val="00093349"/>
    <w:rsid w:val="000A24A7"/>
    <w:rsid w:val="000B67F0"/>
    <w:rsid w:val="000B688C"/>
    <w:rsid w:val="000C1F48"/>
    <w:rsid w:val="000C6980"/>
    <w:rsid w:val="000D00BE"/>
    <w:rsid w:val="000D1062"/>
    <w:rsid w:val="000D7D09"/>
    <w:rsid w:val="000E6371"/>
    <w:rsid w:val="000F290D"/>
    <w:rsid w:val="000F471C"/>
    <w:rsid w:val="000F6494"/>
    <w:rsid w:val="001049C3"/>
    <w:rsid w:val="00112174"/>
    <w:rsid w:val="00113325"/>
    <w:rsid w:val="0012188C"/>
    <w:rsid w:val="00124937"/>
    <w:rsid w:val="00134877"/>
    <w:rsid w:val="001419D3"/>
    <w:rsid w:val="001657B0"/>
    <w:rsid w:val="001668DC"/>
    <w:rsid w:val="0017572F"/>
    <w:rsid w:val="001757D0"/>
    <w:rsid w:val="001A2060"/>
    <w:rsid w:val="001A2E56"/>
    <w:rsid w:val="001A40C4"/>
    <w:rsid w:val="001B1EFD"/>
    <w:rsid w:val="001C3048"/>
    <w:rsid w:val="001C3DB0"/>
    <w:rsid w:val="001D541B"/>
    <w:rsid w:val="002074CD"/>
    <w:rsid w:val="00224A6A"/>
    <w:rsid w:val="00226107"/>
    <w:rsid w:val="0023351B"/>
    <w:rsid w:val="00282D2B"/>
    <w:rsid w:val="00284E75"/>
    <w:rsid w:val="00294FDB"/>
    <w:rsid w:val="002B637F"/>
    <w:rsid w:val="002C44C8"/>
    <w:rsid w:val="002C6B75"/>
    <w:rsid w:val="002D1170"/>
    <w:rsid w:val="002D7E5C"/>
    <w:rsid w:val="002E3589"/>
    <w:rsid w:val="002F0E61"/>
    <w:rsid w:val="002F47EB"/>
    <w:rsid w:val="0030148E"/>
    <w:rsid w:val="0032051D"/>
    <w:rsid w:val="0033737D"/>
    <w:rsid w:val="00357409"/>
    <w:rsid w:val="00365015"/>
    <w:rsid w:val="00366F99"/>
    <w:rsid w:val="003704B7"/>
    <w:rsid w:val="00380BF1"/>
    <w:rsid w:val="003A65DB"/>
    <w:rsid w:val="003B0791"/>
    <w:rsid w:val="003C714C"/>
    <w:rsid w:val="003D12C5"/>
    <w:rsid w:val="003F04B5"/>
    <w:rsid w:val="003F2DE5"/>
    <w:rsid w:val="0040101B"/>
    <w:rsid w:val="0040266F"/>
    <w:rsid w:val="00407C6F"/>
    <w:rsid w:val="00451F98"/>
    <w:rsid w:val="004525C8"/>
    <w:rsid w:val="00453D57"/>
    <w:rsid w:val="0047255D"/>
    <w:rsid w:val="00472853"/>
    <w:rsid w:val="0047651F"/>
    <w:rsid w:val="00483415"/>
    <w:rsid w:val="004A748D"/>
    <w:rsid w:val="004B3A0E"/>
    <w:rsid w:val="004C3486"/>
    <w:rsid w:val="004C6660"/>
    <w:rsid w:val="004D3725"/>
    <w:rsid w:val="004E28C2"/>
    <w:rsid w:val="004E6603"/>
    <w:rsid w:val="004F1423"/>
    <w:rsid w:val="004F15E0"/>
    <w:rsid w:val="0050039C"/>
    <w:rsid w:val="00516752"/>
    <w:rsid w:val="00521441"/>
    <w:rsid w:val="00526A34"/>
    <w:rsid w:val="0052754F"/>
    <w:rsid w:val="005405B7"/>
    <w:rsid w:val="00542F3F"/>
    <w:rsid w:val="005539CA"/>
    <w:rsid w:val="005612F0"/>
    <w:rsid w:val="005648DA"/>
    <w:rsid w:val="00565920"/>
    <w:rsid w:val="00573735"/>
    <w:rsid w:val="00584329"/>
    <w:rsid w:val="00590C16"/>
    <w:rsid w:val="00591C20"/>
    <w:rsid w:val="005A447D"/>
    <w:rsid w:val="005A5463"/>
    <w:rsid w:val="005B0B4F"/>
    <w:rsid w:val="005C7755"/>
    <w:rsid w:val="005D75EC"/>
    <w:rsid w:val="0061556B"/>
    <w:rsid w:val="00615B44"/>
    <w:rsid w:val="00622AF2"/>
    <w:rsid w:val="00630359"/>
    <w:rsid w:val="00630631"/>
    <w:rsid w:val="006503CC"/>
    <w:rsid w:val="0065628E"/>
    <w:rsid w:val="00656A7A"/>
    <w:rsid w:val="00664621"/>
    <w:rsid w:val="006722C9"/>
    <w:rsid w:val="00680675"/>
    <w:rsid w:val="006852FC"/>
    <w:rsid w:val="006930E1"/>
    <w:rsid w:val="006A108A"/>
    <w:rsid w:val="006A12C6"/>
    <w:rsid w:val="006B0F01"/>
    <w:rsid w:val="006B2502"/>
    <w:rsid w:val="006B5950"/>
    <w:rsid w:val="006B77E5"/>
    <w:rsid w:val="006D57C9"/>
    <w:rsid w:val="006E0F18"/>
    <w:rsid w:val="006E1AB5"/>
    <w:rsid w:val="006F009E"/>
    <w:rsid w:val="00700E10"/>
    <w:rsid w:val="007059AE"/>
    <w:rsid w:val="00711AC6"/>
    <w:rsid w:val="0071380E"/>
    <w:rsid w:val="0072344A"/>
    <w:rsid w:val="0073317B"/>
    <w:rsid w:val="0073335A"/>
    <w:rsid w:val="00736B35"/>
    <w:rsid w:val="00743F45"/>
    <w:rsid w:val="00750BB1"/>
    <w:rsid w:val="007534FC"/>
    <w:rsid w:val="00764E34"/>
    <w:rsid w:val="00783412"/>
    <w:rsid w:val="00792670"/>
    <w:rsid w:val="007A4742"/>
    <w:rsid w:val="007A5E5B"/>
    <w:rsid w:val="007B2737"/>
    <w:rsid w:val="007B4198"/>
    <w:rsid w:val="007B48F9"/>
    <w:rsid w:val="007C0943"/>
    <w:rsid w:val="007D6AD2"/>
    <w:rsid w:val="007D6FEB"/>
    <w:rsid w:val="007F7282"/>
    <w:rsid w:val="0080199B"/>
    <w:rsid w:val="00810352"/>
    <w:rsid w:val="00824788"/>
    <w:rsid w:val="00826E26"/>
    <w:rsid w:val="008376EB"/>
    <w:rsid w:val="00840F54"/>
    <w:rsid w:val="00860264"/>
    <w:rsid w:val="0086681F"/>
    <w:rsid w:val="0088107B"/>
    <w:rsid w:val="00885AFD"/>
    <w:rsid w:val="00891248"/>
    <w:rsid w:val="00894704"/>
    <w:rsid w:val="008B2990"/>
    <w:rsid w:val="008B46C1"/>
    <w:rsid w:val="008C5A83"/>
    <w:rsid w:val="008D0669"/>
    <w:rsid w:val="008D24BB"/>
    <w:rsid w:val="008D3A56"/>
    <w:rsid w:val="008D5FEA"/>
    <w:rsid w:val="008E7C9B"/>
    <w:rsid w:val="008F0CAA"/>
    <w:rsid w:val="009152CC"/>
    <w:rsid w:val="00916291"/>
    <w:rsid w:val="009220BF"/>
    <w:rsid w:val="0093254A"/>
    <w:rsid w:val="00935B23"/>
    <w:rsid w:val="009628CB"/>
    <w:rsid w:val="00974890"/>
    <w:rsid w:val="00977E1D"/>
    <w:rsid w:val="00980D6D"/>
    <w:rsid w:val="009810C5"/>
    <w:rsid w:val="00995AFE"/>
    <w:rsid w:val="009B177C"/>
    <w:rsid w:val="009D05B8"/>
    <w:rsid w:val="009E0E8D"/>
    <w:rsid w:val="00A06A8D"/>
    <w:rsid w:val="00A13A40"/>
    <w:rsid w:val="00A15716"/>
    <w:rsid w:val="00A341BC"/>
    <w:rsid w:val="00A40679"/>
    <w:rsid w:val="00A42EAA"/>
    <w:rsid w:val="00A663CC"/>
    <w:rsid w:val="00A76D3A"/>
    <w:rsid w:val="00A77BF4"/>
    <w:rsid w:val="00A81199"/>
    <w:rsid w:val="00A823A2"/>
    <w:rsid w:val="00A8713E"/>
    <w:rsid w:val="00A92D1D"/>
    <w:rsid w:val="00A954BF"/>
    <w:rsid w:val="00AA1DB6"/>
    <w:rsid w:val="00AA3A72"/>
    <w:rsid w:val="00AA5B9B"/>
    <w:rsid w:val="00AB32EE"/>
    <w:rsid w:val="00AC0B8E"/>
    <w:rsid w:val="00AC165E"/>
    <w:rsid w:val="00AD5522"/>
    <w:rsid w:val="00AE02D6"/>
    <w:rsid w:val="00AE3117"/>
    <w:rsid w:val="00AE431F"/>
    <w:rsid w:val="00AE6A1E"/>
    <w:rsid w:val="00AE753F"/>
    <w:rsid w:val="00AF0348"/>
    <w:rsid w:val="00B125EB"/>
    <w:rsid w:val="00B15A55"/>
    <w:rsid w:val="00B16674"/>
    <w:rsid w:val="00B36928"/>
    <w:rsid w:val="00B4642E"/>
    <w:rsid w:val="00B46F25"/>
    <w:rsid w:val="00B476A4"/>
    <w:rsid w:val="00B61203"/>
    <w:rsid w:val="00B65B39"/>
    <w:rsid w:val="00B80A0F"/>
    <w:rsid w:val="00B866BD"/>
    <w:rsid w:val="00B94DCB"/>
    <w:rsid w:val="00BD2ACB"/>
    <w:rsid w:val="00BD5335"/>
    <w:rsid w:val="00BD53CF"/>
    <w:rsid w:val="00BE7934"/>
    <w:rsid w:val="00BF3FF1"/>
    <w:rsid w:val="00C11A56"/>
    <w:rsid w:val="00C21BBE"/>
    <w:rsid w:val="00C21CE2"/>
    <w:rsid w:val="00C31AAD"/>
    <w:rsid w:val="00C34632"/>
    <w:rsid w:val="00C37441"/>
    <w:rsid w:val="00C540E6"/>
    <w:rsid w:val="00C61408"/>
    <w:rsid w:val="00C62560"/>
    <w:rsid w:val="00C8153A"/>
    <w:rsid w:val="00C9710B"/>
    <w:rsid w:val="00CA5784"/>
    <w:rsid w:val="00CA727D"/>
    <w:rsid w:val="00CB3AF7"/>
    <w:rsid w:val="00CB4041"/>
    <w:rsid w:val="00CB5E29"/>
    <w:rsid w:val="00CC3279"/>
    <w:rsid w:val="00CD1A6C"/>
    <w:rsid w:val="00CF1A20"/>
    <w:rsid w:val="00CF3C2D"/>
    <w:rsid w:val="00D046DD"/>
    <w:rsid w:val="00D12C82"/>
    <w:rsid w:val="00D15AEB"/>
    <w:rsid w:val="00D17492"/>
    <w:rsid w:val="00D227F8"/>
    <w:rsid w:val="00D23613"/>
    <w:rsid w:val="00D31BB7"/>
    <w:rsid w:val="00D33C66"/>
    <w:rsid w:val="00D560F4"/>
    <w:rsid w:val="00D63C85"/>
    <w:rsid w:val="00D64EBA"/>
    <w:rsid w:val="00D7005B"/>
    <w:rsid w:val="00D7102C"/>
    <w:rsid w:val="00D76D0F"/>
    <w:rsid w:val="00D82C15"/>
    <w:rsid w:val="00D92610"/>
    <w:rsid w:val="00DA433C"/>
    <w:rsid w:val="00DB67AC"/>
    <w:rsid w:val="00DC3A8A"/>
    <w:rsid w:val="00DC65CD"/>
    <w:rsid w:val="00DC7805"/>
    <w:rsid w:val="00DD438A"/>
    <w:rsid w:val="00DD4CA4"/>
    <w:rsid w:val="00DD68C3"/>
    <w:rsid w:val="00DF146D"/>
    <w:rsid w:val="00DF3AA2"/>
    <w:rsid w:val="00E00C3F"/>
    <w:rsid w:val="00E11E00"/>
    <w:rsid w:val="00E127FB"/>
    <w:rsid w:val="00E12E02"/>
    <w:rsid w:val="00E153DA"/>
    <w:rsid w:val="00E26D3B"/>
    <w:rsid w:val="00E279B9"/>
    <w:rsid w:val="00E41557"/>
    <w:rsid w:val="00E52FBF"/>
    <w:rsid w:val="00E77BFC"/>
    <w:rsid w:val="00E8013B"/>
    <w:rsid w:val="00E80BF2"/>
    <w:rsid w:val="00E813DD"/>
    <w:rsid w:val="00E968E4"/>
    <w:rsid w:val="00EA164C"/>
    <w:rsid w:val="00EB6DE9"/>
    <w:rsid w:val="00EC18FB"/>
    <w:rsid w:val="00EC4A2A"/>
    <w:rsid w:val="00EC662D"/>
    <w:rsid w:val="00ED2072"/>
    <w:rsid w:val="00ED3E83"/>
    <w:rsid w:val="00ED5A24"/>
    <w:rsid w:val="00EE2F56"/>
    <w:rsid w:val="00F06C09"/>
    <w:rsid w:val="00F229EB"/>
    <w:rsid w:val="00F46E1E"/>
    <w:rsid w:val="00F53302"/>
    <w:rsid w:val="00F55FA7"/>
    <w:rsid w:val="00F600AF"/>
    <w:rsid w:val="00F61018"/>
    <w:rsid w:val="00F844F9"/>
    <w:rsid w:val="00F93307"/>
    <w:rsid w:val="00FA7FB4"/>
    <w:rsid w:val="00FB5DE5"/>
    <w:rsid w:val="00FC029C"/>
    <w:rsid w:val="00FC7F33"/>
    <w:rsid w:val="00FE11A4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C66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C662D"/>
    <w:pPr>
      <w:tabs>
        <w:tab w:val="center" w:pos="4536"/>
        <w:tab w:val="right" w:pos="9072"/>
      </w:tabs>
    </w:pPr>
  </w:style>
  <w:style w:type="character" w:styleId="Hipercze">
    <w:name w:val="Hyperlink"/>
    <w:rsid w:val="00EC66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826E2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1556B"/>
  </w:style>
  <w:style w:type="paragraph" w:customStyle="1" w:styleId="Numeracja1">
    <w:name w:val="Numeracja 1"/>
    <w:basedOn w:val="Lista"/>
    <w:rsid w:val="0061556B"/>
    <w:pPr>
      <w:widowControl w:val="0"/>
      <w:suppressAutoHyphens/>
      <w:overflowPunct w:val="0"/>
      <w:autoSpaceDE w:val="0"/>
      <w:spacing w:after="120"/>
      <w:ind w:left="360" w:hanging="360"/>
      <w:contextualSpacing w:val="0"/>
      <w:textAlignment w:val="baseline"/>
    </w:pPr>
    <w:rPr>
      <w:kern w:val="1"/>
      <w:szCs w:val="20"/>
      <w:lang w:eastAsia="ar-SA"/>
    </w:rPr>
  </w:style>
  <w:style w:type="paragraph" w:styleId="Lista">
    <w:name w:val="List"/>
    <w:basedOn w:val="Normalny"/>
    <w:uiPriority w:val="99"/>
    <w:unhideWhenUsed/>
    <w:rsid w:val="0061556B"/>
    <w:pPr>
      <w:ind w:left="283" w:hanging="283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1556B"/>
    <w:pPr>
      <w:widowControl w:val="0"/>
      <w:suppressAutoHyphens/>
      <w:overflowPunct w:val="0"/>
      <w:autoSpaceDE w:val="0"/>
      <w:spacing w:after="120"/>
      <w:textAlignment w:val="baseline"/>
    </w:pPr>
    <w:rPr>
      <w:kern w:val="1"/>
      <w:sz w:val="24"/>
      <w:lang w:eastAsia="ar-SA"/>
    </w:rPr>
  </w:style>
  <w:style w:type="character" w:customStyle="1" w:styleId="TekstpodstawowyZnak">
    <w:name w:val="Tekst podstawowy Znak"/>
    <w:link w:val="Tekstpodstawowy"/>
    <w:rsid w:val="0061556B"/>
    <w:rPr>
      <w:kern w:val="1"/>
      <w:sz w:val="24"/>
      <w:lang w:eastAsia="ar-SA"/>
    </w:rPr>
  </w:style>
  <w:style w:type="paragraph" w:styleId="Akapitzlist">
    <w:name w:val="List Paragraph"/>
    <w:aliases w:val="widoący,Asia 2  Akapit z listą,tekst normalny"/>
    <w:basedOn w:val="Normalny"/>
    <w:link w:val="AkapitzlistZnak"/>
    <w:uiPriority w:val="34"/>
    <w:qFormat/>
    <w:rsid w:val="0061556B"/>
    <w:pPr>
      <w:ind w:left="720"/>
      <w:contextualSpacing/>
    </w:pPr>
    <w:rPr>
      <w:sz w:val="24"/>
      <w:szCs w:val="24"/>
    </w:rPr>
  </w:style>
  <w:style w:type="paragraph" w:customStyle="1" w:styleId="Numeracja2">
    <w:name w:val="Numeracja 2"/>
    <w:basedOn w:val="Lista"/>
    <w:rsid w:val="0061556B"/>
    <w:pPr>
      <w:widowControl w:val="0"/>
      <w:suppressAutoHyphens/>
      <w:overflowPunct w:val="0"/>
      <w:autoSpaceDE w:val="0"/>
      <w:spacing w:after="120"/>
      <w:ind w:left="720" w:hanging="360"/>
      <w:contextualSpacing w:val="0"/>
      <w:textAlignment w:val="baseline"/>
    </w:pPr>
    <w:rPr>
      <w:kern w:val="1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61556B"/>
  </w:style>
  <w:style w:type="character" w:customStyle="1" w:styleId="StopkaZnak">
    <w:name w:val="Stopka Znak"/>
    <w:link w:val="Stopka"/>
    <w:uiPriority w:val="99"/>
    <w:rsid w:val="0061556B"/>
  </w:style>
  <w:style w:type="paragraph" w:styleId="NormalnyWeb">
    <w:name w:val="Normal (Web)"/>
    <w:basedOn w:val="Normalny"/>
    <w:unhideWhenUsed/>
    <w:rsid w:val="00D92610"/>
    <w:pPr>
      <w:spacing w:before="280" w:after="280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A77BF4"/>
  </w:style>
  <w:style w:type="character" w:customStyle="1" w:styleId="TekstprzypisukocowegoZnak">
    <w:name w:val="Tekst przypisu końcowego Znak"/>
    <w:basedOn w:val="Domylnaczcionkaakapitu"/>
    <w:link w:val="Tekstprzypisukocowego"/>
    <w:rsid w:val="00A77BF4"/>
  </w:style>
  <w:style w:type="character" w:styleId="Odwoanieprzypisukocowego">
    <w:name w:val="endnote reference"/>
    <w:basedOn w:val="Domylnaczcionkaakapitu"/>
    <w:rsid w:val="00A77BF4"/>
    <w:rPr>
      <w:vertAlign w:val="superscript"/>
    </w:rPr>
  </w:style>
  <w:style w:type="paragraph" w:customStyle="1" w:styleId="Listanumerowana20">
    <w:name w:val="Lista numerowana2"/>
    <w:basedOn w:val="Normalny"/>
    <w:rsid w:val="0093254A"/>
    <w:pPr>
      <w:overflowPunct w:val="0"/>
      <w:autoSpaceDE w:val="0"/>
      <w:spacing w:after="120"/>
      <w:ind w:left="360" w:hanging="360"/>
    </w:pPr>
    <w:rPr>
      <w:rFonts w:eastAsiaTheme="minorHAnsi"/>
      <w:sz w:val="24"/>
      <w:szCs w:val="24"/>
      <w:lang w:eastAsia="zh-CN"/>
    </w:rPr>
  </w:style>
  <w:style w:type="character" w:customStyle="1" w:styleId="AkapitzlistZnak">
    <w:name w:val="Akapit z listą Znak"/>
    <w:aliases w:val="widoący Znak,Asia 2  Akapit z listą Znak,tekst normalny Znak"/>
    <w:basedOn w:val="Domylnaczcionkaakapitu"/>
    <w:link w:val="Akapitzlist"/>
    <w:uiPriority w:val="34"/>
    <w:locked/>
    <w:rsid w:val="00C11A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C66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C662D"/>
    <w:pPr>
      <w:tabs>
        <w:tab w:val="center" w:pos="4536"/>
        <w:tab w:val="right" w:pos="9072"/>
      </w:tabs>
    </w:pPr>
  </w:style>
  <w:style w:type="character" w:styleId="Hipercze">
    <w:name w:val="Hyperlink"/>
    <w:rsid w:val="00EC66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826E2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1556B"/>
  </w:style>
  <w:style w:type="paragraph" w:customStyle="1" w:styleId="Numeracja1">
    <w:name w:val="Numeracja 1"/>
    <w:basedOn w:val="Lista"/>
    <w:rsid w:val="0061556B"/>
    <w:pPr>
      <w:widowControl w:val="0"/>
      <w:suppressAutoHyphens/>
      <w:overflowPunct w:val="0"/>
      <w:autoSpaceDE w:val="0"/>
      <w:spacing w:after="120"/>
      <w:ind w:left="360" w:hanging="360"/>
      <w:contextualSpacing w:val="0"/>
      <w:textAlignment w:val="baseline"/>
    </w:pPr>
    <w:rPr>
      <w:kern w:val="1"/>
      <w:szCs w:val="20"/>
      <w:lang w:eastAsia="ar-SA"/>
    </w:rPr>
  </w:style>
  <w:style w:type="paragraph" w:styleId="Lista">
    <w:name w:val="List"/>
    <w:basedOn w:val="Normalny"/>
    <w:uiPriority w:val="99"/>
    <w:unhideWhenUsed/>
    <w:rsid w:val="0061556B"/>
    <w:pPr>
      <w:ind w:left="283" w:hanging="283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1556B"/>
    <w:pPr>
      <w:widowControl w:val="0"/>
      <w:suppressAutoHyphens/>
      <w:overflowPunct w:val="0"/>
      <w:autoSpaceDE w:val="0"/>
      <w:spacing w:after="120"/>
      <w:textAlignment w:val="baseline"/>
    </w:pPr>
    <w:rPr>
      <w:kern w:val="1"/>
      <w:sz w:val="24"/>
      <w:lang w:eastAsia="ar-SA"/>
    </w:rPr>
  </w:style>
  <w:style w:type="character" w:customStyle="1" w:styleId="TekstpodstawowyZnak">
    <w:name w:val="Tekst podstawowy Znak"/>
    <w:link w:val="Tekstpodstawowy"/>
    <w:rsid w:val="0061556B"/>
    <w:rPr>
      <w:kern w:val="1"/>
      <w:sz w:val="24"/>
      <w:lang w:eastAsia="ar-SA"/>
    </w:rPr>
  </w:style>
  <w:style w:type="paragraph" w:styleId="Akapitzlist">
    <w:name w:val="List Paragraph"/>
    <w:aliases w:val="widoący,Asia 2  Akapit z listą,tekst normalny"/>
    <w:basedOn w:val="Normalny"/>
    <w:link w:val="AkapitzlistZnak"/>
    <w:uiPriority w:val="34"/>
    <w:qFormat/>
    <w:rsid w:val="0061556B"/>
    <w:pPr>
      <w:ind w:left="720"/>
      <w:contextualSpacing/>
    </w:pPr>
    <w:rPr>
      <w:sz w:val="24"/>
      <w:szCs w:val="24"/>
    </w:rPr>
  </w:style>
  <w:style w:type="paragraph" w:customStyle="1" w:styleId="Numeracja2">
    <w:name w:val="Numeracja 2"/>
    <w:basedOn w:val="Lista"/>
    <w:rsid w:val="0061556B"/>
    <w:pPr>
      <w:widowControl w:val="0"/>
      <w:suppressAutoHyphens/>
      <w:overflowPunct w:val="0"/>
      <w:autoSpaceDE w:val="0"/>
      <w:spacing w:after="120"/>
      <w:ind w:left="720" w:hanging="360"/>
      <w:contextualSpacing w:val="0"/>
      <w:textAlignment w:val="baseline"/>
    </w:pPr>
    <w:rPr>
      <w:kern w:val="1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61556B"/>
  </w:style>
  <w:style w:type="character" w:customStyle="1" w:styleId="StopkaZnak">
    <w:name w:val="Stopka Znak"/>
    <w:link w:val="Stopka"/>
    <w:uiPriority w:val="99"/>
    <w:rsid w:val="0061556B"/>
  </w:style>
  <w:style w:type="paragraph" w:styleId="NormalnyWeb">
    <w:name w:val="Normal (Web)"/>
    <w:basedOn w:val="Normalny"/>
    <w:unhideWhenUsed/>
    <w:rsid w:val="00D92610"/>
    <w:pPr>
      <w:spacing w:before="280" w:after="280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A77BF4"/>
  </w:style>
  <w:style w:type="character" w:customStyle="1" w:styleId="TekstprzypisukocowegoZnak">
    <w:name w:val="Tekst przypisu końcowego Znak"/>
    <w:basedOn w:val="Domylnaczcionkaakapitu"/>
    <w:link w:val="Tekstprzypisukocowego"/>
    <w:rsid w:val="00A77BF4"/>
  </w:style>
  <w:style w:type="character" w:styleId="Odwoanieprzypisukocowego">
    <w:name w:val="endnote reference"/>
    <w:basedOn w:val="Domylnaczcionkaakapitu"/>
    <w:rsid w:val="00A77BF4"/>
    <w:rPr>
      <w:vertAlign w:val="superscript"/>
    </w:rPr>
  </w:style>
  <w:style w:type="paragraph" w:customStyle="1" w:styleId="Listanumerowana20">
    <w:name w:val="Lista numerowana2"/>
    <w:basedOn w:val="Normalny"/>
    <w:rsid w:val="0093254A"/>
    <w:pPr>
      <w:overflowPunct w:val="0"/>
      <w:autoSpaceDE w:val="0"/>
      <w:spacing w:after="120"/>
      <w:ind w:left="360" w:hanging="360"/>
    </w:pPr>
    <w:rPr>
      <w:rFonts w:eastAsiaTheme="minorHAnsi"/>
      <w:sz w:val="24"/>
      <w:szCs w:val="24"/>
      <w:lang w:eastAsia="zh-CN"/>
    </w:rPr>
  </w:style>
  <w:style w:type="character" w:customStyle="1" w:styleId="AkapitzlistZnak">
    <w:name w:val="Akapit z listą Znak"/>
    <w:aliases w:val="widoący Znak,Asia 2  Akapit z listą Znak,tekst normalny Znak"/>
    <w:basedOn w:val="Domylnaczcionkaakapitu"/>
    <w:link w:val="Akapitzlist"/>
    <w:uiPriority w:val="34"/>
    <w:locked/>
    <w:rsid w:val="00C11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p.um.wielun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bip.um.wielun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ip.um.wielun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um.wielun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ip.um.wielun.pl" TargetMode="External"/><Relationship Id="rId10" Type="http://schemas.openxmlformats.org/officeDocument/2006/relationships/hyperlink" Target="http://www.bip.um.wielun.p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bip.um.wielun.pl" TargetMode="External"/><Relationship Id="rId14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2D3E-A9BD-4D58-95DA-48E16F22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4210</Words>
  <Characters>25262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29414</CharactersWithSpaces>
  <SharedDoc>false</SharedDoc>
  <HLinks>
    <vt:vector size="6" baseType="variant">
      <vt:variant>
        <vt:i4>2293854</vt:i4>
      </vt:variant>
      <vt:variant>
        <vt:i4>3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prygiel</cp:lastModifiedBy>
  <cp:revision>8</cp:revision>
  <cp:lastPrinted>2021-05-11T06:38:00Z</cp:lastPrinted>
  <dcterms:created xsi:type="dcterms:W3CDTF">2021-05-11T05:43:00Z</dcterms:created>
  <dcterms:modified xsi:type="dcterms:W3CDTF">2021-05-11T06:50:00Z</dcterms:modified>
</cp:coreProperties>
</file>