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FD12B" w14:textId="7688540B" w:rsidR="00E15231" w:rsidRPr="00E15231" w:rsidRDefault="00E15231">
      <w:pPr>
        <w:rPr>
          <w:sz w:val="24"/>
          <w:szCs w:val="24"/>
        </w:rPr>
      </w:pPr>
      <w:r w:rsidRPr="00E15231">
        <w:rPr>
          <w:sz w:val="24"/>
          <w:szCs w:val="24"/>
        </w:rPr>
        <w:t>628f5807-5303-401a-ab8a-f86fd4a958b1</w:t>
      </w:r>
    </w:p>
    <w:sectPr w:rsidR="00E15231" w:rsidRPr="00E15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31"/>
    <w:rsid w:val="00E1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8C1A9"/>
  <w15:chartTrackingRefBased/>
  <w15:docId w15:val="{02E472AF-12BF-4070-B622-7DDD7ED1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Orżanowska</dc:creator>
  <cp:keywords/>
  <dc:description/>
  <cp:lastModifiedBy>Justyna Orżanowska</cp:lastModifiedBy>
  <cp:revision>1</cp:revision>
  <dcterms:created xsi:type="dcterms:W3CDTF">2021-02-24T12:45:00Z</dcterms:created>
  <dcterms:modified xsi:type="dcterms:W3CDTF">2021-02-24T12:47:00Z</dcterms:modified>
</cp:coreProperties>
</file>