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7DD0A" w14:textId="77777777" w:rsidR="00412678" w:rsidRPr="00031361" w:rsidRDefault="00412678" w:rsidP="00D32D79">
      <w:pPr>
        <w:tabs>
          <w:tab w:val="left" w:pos="851"/>
        </w:tabs>
        <w:jc w:val="center"/>
        <w:rPr>
          <w:b/>
          <w:sz w:val="24"/>
          <w:szCs w:val="24"/>
        </w:rPr>
      </w:pPr>
    </w:p>
    <w:p w14:paraId="1468519A" w14:textId="77777777" w:rsidR="00E12434" w:rsidRDefault="00E12434" w:rsidP="00E42BE5">
      <w:pPr>
        <w:pBdr>
          <w:top w:val="single" w:sz="4" w:space="1" w:color="auto"/>
          <w:left w:val="single" w:sz="4" w:space="4" w:color="auto"/>
          <w:bottom w:val="single" w:sz="4" w:space="1" w:color="auto"/>
          <w:right w:val="single" w:sz="4" w:space="4" w:color="auto"/>
        </w:pBdr>
        <w:spacing w:line="100" w:lineRule="atLeast"/>
        <w:ind w:right="-567"/>
        <w:jc w:val="center"/>
        <w:rPr>
          <w:rFonts w:ascii="Arial Narrow" w:hAnsi="Arial Narrow" w:cs="Arial"/>
          <w:b/>
          <w:bCs/>
          <w:kern w:val="28"/>
          <w:sz w:val="32"/>
          <w:szCs w:val="32"/>
        </w:rPr>
      </w:pPr>
      <w:r>
        <w:rPr>
          <w:rFonts w:ascii="Arial Narrow" w:hAnsi="Arial Narrow" w:cs="Arial"/>
          <w:b/>
          <w:bCs/>
          <w:kern w:val="28"/>
          <w:sz w:val="32"/>
          <w:szCs w:val="32"/>
        </w:rPr>
        <w:t>ROZBUDOWA CZĘŚCI BIOLOGICZNEJ</w:t>
      </w:r>
    </w:p>
    <w:p w14:paraId="56F89597" w14:textId="6C47AA97" w:rsidR="00E42BE5" w:rsidRPr="00E009B5" w:rsidRDefault="00E42BE5" w:rsidP="00E42BE5">
      <w:pPr>
        <w:pBdr>
          <w:top w:val="single" w:sz="4" w:space="1" w:color="auto"/>
          <w:left w:val="single" w:sz="4" w:space="4" w:color="auto"/>
          <w:bottom w:val="single" w:sz="4" w:space="1" w:color="auto"/>
          <w:right w:val="single" w:sz="4" w:space="4" w:color="auto"/>
        </w:pBdr>
        <w:spacing w:line="100" w:lineRule="atLeast"/>
        <w:ind w:right="-567"/>
        <w:jc w:val="center"/>
        <w:rPr>
          <w:rFonts w:ascii="Arial Narrow" w:hAnsi="Arial Narrow" w:cs="Arial"/>
          <w:b/>
          <w:bCs/>
          <w:kern w:val="28"/>
          <w:sz w:val="32"/>
          <w:szCs w:val="32"/>
        </w:rPr>
      </w:pPr>
      <w:r w:rsidRPr="00E009B5">
        <w:rPr>
          <w:rFonts w:ascii="Arial Narrow" w:hAnsi="Arial Narrow" w:cs="Arial"/>
          <w:b/>
          <w:bCs/>
          <w:kern w:val="28"/>
          <w:sz w:val="32"/>
          <w:szCs w:val="32"/>
        </w:rPr>
        <w:t>INSTALACJI PRZETWARZANIA ZMIESZANYCH ODPADÓW KOMUNALNYCH</w:t>
      </w:r>
    </w:p>
    <w:p w14:paraId="198FA2AA" w14:textId="77777777" w:rsidR="00E42BE5" w:rsidRPr="00E009B5" w:rsidRDefault="00E42BE5" w:rsidP="00E42BE5">
      <w:pPr>
        <w:pBdr>
          <w:top w:val="single" w:sz="4" w:space="1" w:color="auto"/>
          <w:left w:val="single" w:sz="4" w:space="4" w:color="auto"/>
          <w:bottom w:val="single" w:sz="4" w:space="1" w:color="auto"/>
          <w:right w:val="single" w:sz="4" w:space="4" w:color="auto"/>
        </w:pBdr>
        <w:spacing w:line="100" w:lineRule="atLeast"/>
        <w:ind w:right="-567"/>
        <w:jc w:val="center"/>
        <w:rPr>
          <w:rFonts w:ascii="Arial Narrow" w:eastAsia="Calibri" w:hAnsi="Arial Narrow" w:cs="Arial"/>
        </w:rPr>
      </w:pPr>
      <w:r w:rsidRPr="00E009B5">
        <w:rPr>
          <w:rFonts w:ascii="Arial Narrow" w:eastAsia="Calibri" w:hAnsi="Arial Narrow" w:cs="Arial"/>
        </w:rPr>
        <w:t>zlokalizowanej na terenie składowiska odpadów innych niż niebezpieczne i obojętne w Rudzie k/Wielunia</w:t>
      </w:r>
    </w:p>
    <w:p w14:paraId="3660214F" w14:textId="77777777" w:rsidR="00E42BE5" w:rsidRDefault="00E42BE5" w:rsidP="00E42BE5">
      <w:pPr>
        <w:spacing w:line="100" w:lineRule="atLeast"/>
        <w:ind w:right="-73"/>
        <w:jc w:val="center"/>
        <w:rPr>
          <w:rFonts w:ascii="Arial" w:eastAsia="Calibri" w:hAnsi="Arial" w:cs="Arial"/>
          <w:b/>
          <w:color w:val="4F6228"/>
          <w:sz w:val="36"/>
          <w:szCs w:val="36"/>
        </w:rPr>
      </w:pPr>
    </w:p>
    <w:p w14:paraId="20EAAD77" w14:textId="77777777" w:rsidR="00E42BE5" w:rsidRPr="00BD4D9A" w:rsidRDefault="00E42BE5" w:rsidP="00E42BE5">
      <w:pPr>
        <w:spacing w:line="100" w:lineRule="atLeast"/>
        <w:ind w:right="-73"/>
        <w:jc w:val="center"/>
        <w:rPr>
          <w:rFonts w:ascii="Arial Narrow" w:eastAsia="Calibri" w:hAnsi="Arial Narrow" w:cs="Arial"/>
          <w:b/>
          <w:color w:val="4F6228"/>
          <w:sz w:val="36"/>
          <w:szCs w:val="36"/>
        </w:rPr>
      </w:pPr>
      <w:r w:rsidRPr="00BD4D9A">
        <w:rPr>
          <w:rFonts w:ascii="Arial Narrow" w:eastAsia="Calibri" w:hAnsi="Arial Narrow" w:cs="Arial"/>
          <w:b/>
          <w:color w:val="4F6228"/>
          <w:sz w:val="36"/>
          <w:szCs w:val="36"/>
        </w:rPr>
        <w:t xml:space="preserve">SPECYFIKACJE TECHNICZNE WYKONANIA </w:t>
      </w:r>
    </w:p>
    <w:p w14:paraId="660D78EF" w14:textId="77777777" w:rsidR="00E42BE5" w:rsidRPr="00BD4D9A" w:rsidRDefault="00E42BE5" w:rsidP="00E42BE5">
      <w:pPr>
        <w:spacing w:line="100" w:lineRule="atLeast"/>
        <w:ind w:right="-73"/>
        <w:jc w:val="center"/>
        <w:rPr>
          <w:rFonts w:ascii="Arial Narrow" w:eastAsia="Calibri" w:hAnsi="Arial Narrow" w:cs="Arial"/>
          <w:b/>
          <w:color w:val="4F6228"/>
          <w:sz w:val="36"/>
          <w:szCs w:val="36"/>
        </w:rPr>
      </w:pPr>
      <w:r w:rsidRPr="00BD4D9A">
        <w:rPr>
          <w:rFonts w:ascii="Arial Narrow" w:eastAsia="Calibri" w:hAnsi="Arial Narrow" w:cs="Arial"/>
          <w:b/>
          <w:color w:val="4F6228"/>
          <w:sz w:val="36"/>
          <w:szCs w:val="36"/>
        </w:rPr>
        <w:t>I ODBIORU ROBÓT BUDOWLANYCH</w:t>
      </w:r>
    </w:p>
    <w:p w14:paraId="15416551" w14:textId="77777777" w:rsidR="00E12434" w:rsidRDefault="00E12434" w:rsidP="00E42BE5">
      <w:pPr>
        <w:spacing w:line="100" w:lineRule="atLeast"/>
        <w:ind w:right="-73"/>
        <w:jc w:val="center"/>
        <w:rPr>
          <w:rFonts w:ascii="Arial Narrow" w:eastAsia="Calibri" w:hAnsi="Arial Narrow" w:cs="Arial"/>
          <w:b/>
          <w:color w:val="4F6228"/>
          <w:sz w:val="28"/>
          <w:szCs w:val="28"/>
        </w:rPr>
      </w:pPr>
    </w:p>
    <w:p w14:paraId="2DE54656" w14:textId="47013B01" w:rsidR="00E42BE5" w:rsidRPr="00BD4D9A" w:rsidRDefault="00E42BE5" w:rsidP="00E42BE5">
      <w:pPr>
        <w:spacing w:line="100" w:lineRule="atLeast"/>
        <w:ind w:right="-73"/>
        <w:jc w:val="center"/>
        <w:rPr>
          <w:rFonts w:ascii="Arial Narrow" w:eastAsia="Calibri" w:hAnsi="Arial Narrow" w:cs="Arial"/>
          <w:b/>
          <w:color w:val="4F6228"/>
          <w:sz w:val="28"/>
          <w:szCs w:val="28"/>
        </w:rPr>
      </w:pPr>
      <w:r w:rsidRPr="00BD4D9A">
        <w:rPr>
          <w:rFonts w:ascii="Arial Narrow" w:eastAsia="Calibri" w:hAnsi="Arial Narrow" w:cs="Arial"/>
          <w:b/>
          <w:color w:val="4F6228"/>
          <w:sz w:val="28"/>
          <w:szCs w:val="28"/>
        </w:rPr>
        <w:t xml:space="preserve">BRANŻA </w:t>
      </w:r>
      <w:r>
        <w:rPr>
          <w:rFonts w:ascii="Arial Narrow" w:eastAsia="Calibri" w:hAnsi="Arial Narrow" w:cs="Arial"/>
          <w:b/>
          <w:color w:val="4F6228"/>
          <w:sz w:val="28"/>
          <w:szCs w:val="28"/>
        </w:rPr>
        <w:t>DROGOWA</w:t>
      </w:r>
    </w:p>
    <w:p w14:paraId="4FC81F18" w14:textId="77777777" w:rsidR="00E42BE5" w:rsidRDefault="00E42BE5" w:rsidP="00E42BE5">
      <w:pPr>
        <w:spacing w:line="100" w:lineRule="atLeast"/>
        <w:ind w:right="-73"/>
        <w:jc w:val="center"/>
        <w:rPr>
          <w:rFonts w:ascii="Arial" w:eastAsia="Calibri" w:hAnsi="Arial" w:cs="Arial"/>
          <w:b/>
          <w:color w:val="4F6228"/>
          <w:sz w:val="28"/>
          <w:szCs w:val="28"/>
        </w:rPr>
      </w:pPr>
    </w:p>
    <w:p w14:paraId="4B5DAAFE" w14:textId="77777777" w:rsidR="00E42BE5" w:rsidRPr="00182BAB" w:rsidRDefault="00E42BE5" w:rsidP="00E42BE5">
      <w:pPr>
        <w:spacing w:line="100" w:lineRule="atLeast"/>
        <w:ind w:right="-73"/>
        <w:jc w:val="center"/>
        <w:rPr>
          <w:rFonts w:ascii="Arial" w:eastAsia="Calibri" w:hAnsi="Arial" w:cs="Arial"/>
          <w:b/>
          <w:color w:val="4F6228"/>
          <w:sz w:val="36"/>
          <w:szCs w:val="36"/>
        </w:rPr>
      </w:pPr>
    </w:p>
    <w:p w14:paraId="6375B2DB" w14:textId="77777777" w:rsidR="00E42BE5" w:rsidRPr="00182BAB" w:rsidRDefault="00E42BE5" w:rsidP="00E42BE5">
      <w:pPr>
        <w:spacing w:line="276" w:lineRule="auto"/>
        <w:ind w:right="-1702"/>
        <w:jc w:val="both"/>
        <w:rPr>
          <w:rFonts w:ascii="Arial Narrow" w:hAnsi="Arial Narrow" w:cs="Arial"/>
          <w:b/>
          <w:sz w:val="22"/>
          <w:szCs w:val="22"/>
          <w:u w:val="single"/>
        </w:rPr>
      </w:pPr>
    </w:p>
    <w:p w14:paraId="355B5A92" w14:textId="77777777" w:rsidR="00E42BE5" w:rsidRDefault="00E42BE5" w:rsidP="00E42BE5">
      <w:pPr>
        <w:spacing w:line="276" w:lineRule="auto"/>
        <w:ind w:right="-1702"/>
        <w:jc w:val="both"/>
        <w:rPr>
          <w:rFonts w:ascii="Arial Narrow" w:hAnsi="Arial Narrow" w:cs="Arial"/>
          <w:b/>
          <w:sz w:val="22"/>
          <w:szCs w:val="22"/>
          <w:u w:val="single"/>
        </w:rPr>
      </w:pPr>
    </w:p>
    <w:p w14:paraId="0CAE52CE" w14:textId="77777777" w:rsidR="00E42BE5" w:rsidRPr="00182BAB" w:rsidRDefault="00E42BE5" w:rsidP="00E42BE5">
      <w:pPr>
        <w:spacing w:line="276" w:lineRule="auto"/>
        <w:ind w:right="-1702"/>
        <w:jc w:val="both"/>
        <w:rPr>
          <w:rFonts w:ascii="Arial Narrow" w:hAnsi="Arial Narrow" w:cs="Arial"/>
          <w:b/>
          <w:sz w:val="22"/>
          <w:szCs w:val="22"/>
          <w:u w:val="single"/>
        </w:rPr>
      </w:pPr>
    </w:p>
    <w:p w14:paraId="16AB726B" w14:textId="77777777" w:rsidR="00E42BE5" w:rsidRPr="00A44721" w:rsidRDefault="00E42BE5" w:rsidP="00E42BE5">
      <w:pPr>
        <w:spacing w:line="276" w:lineRule="auto"/>
        <w:jc w:val="both"/>
        <w:rPr>
          <w:rFonts w:ascii="Arial Narrow" w:hAnsi="Arial Narrow" w:cs="Arial"/>
          <w:b/>
          <w:sz w:val="22"/>
          <w:szCs w:val="22"/>
          <w:u w:val="single"/>
        </w:rPr>
      </w:pPr>
    </w:p>
    <w:tbl>
      <w:tblPr>
        <w:tblW w:w="10207" w:type="dxa"/>
        <w:tblInd w:w="-34" w:type="dxa"/>
        <w:tblLook w:val="04A0" w:firstRow="1" w:lastRow="0" w:firstColumn="1" w:lastColumn="0" w:noHBand="0" w:noVBand="1"/>
      </w:tblPr>
      <w:tblGrid>
        <w:gridCol w:w="4820"/>
        <w:gridCol w:w="5387"/>
      </w:tblGrid>
      <w:tr w:rsidR="00E42BE5" w:rsidRPr="00A44721" w14:paraId="2E024478" w14:textId="77777777" w:rsidTr="00B126EC">
        <w:tc>
          <w:tcPr>
            <w:tcW w:w="4820" w:type="dxa"/>
          </w:tcPr>
          <w:p w14:paraId="4A513495" w14:textId="77777777" w:rsidR="00E42BE5" w:rsidRPr="00A44721" w:rsidRDefault="00E42BE5" w:rsidP="00B126EC">
            <w:pPr>
              <w:spacing w:line="276" w:lineRule="auto"/>
              <w:jc w:val="both"/>
              <w:rPr>
                <w:rFonts w:ascii="Arial Narrow" w:hAnsi="Arial Narrow" w:cs="Arial"/>
                <w:b/>
                <w:u w:val="single"/>
              </w:rPr>
            </w:pPr>
            <w:r w:rsidRPr="00A44721">
              <w:rPr>
                <w:rFonts w:ascii="Arial Narrow" w:hAnsi="Arial Narrow" w:cs="Arial"/>
                <w:b/>
                <w:u w:val="single"/>
              </w:rPr>
              <w:t>Adres:</w:t>
            </w:r>
          </w:p>
          <w:p w14:paraId="285B1D6F" w14:textId="77777777" w:rsidR="00E42BE5" w:rsidRPr="00A44721" w:rsidRDefault="00E42BE5" w:rsidP="00B126EC">
            <w:pPr>
              <w:snapToGrid w:val="0"/>
              <w:spacing w:line="276" w:lineRule="auto"/>
              <w:jc w:val="both"/>
              <w:rPr>
                <w:rFonts w:ascii="Arial Narrow" w:hAnsi="Arial Narrow" w:cs="Arial"/>
                <w:b/>
                <w:sz w:val="22"/>
                <w:szCs w:val="22"/>
                <w:u w:val="single"/>
              </w:rPr>
            </w:pPr>
          </w:p>
        </w:tc>
        <w:tc>
          <w:tcPr>
            <w:tcW w:w="5387" w:type="dxa"/>
          </w:tcPr>
          <w:p w14:paraId="4A84F4FA" w14:textId="77777777" w:rsidR="00E42BE5" w:rsidRPr="00A44721" w:rsidRDefault="00E42BE5" w:rsidP="00B126EC">
            <w:pPr>
              <w:spacing w:line="276" w:lineRule="auto"/>
              <w:jc w:val="both"/>
              <w:rPr>
                <w:rFonts w:ascii="Arial Narrow" w:hAnsi="Arial Narrow" w:cs="Arial"/>
                <w:b/>
                <w:u w:val="single"/>
              </w:rPr>
            </w:pPr>
            <w:r w:rsidRPr="00A44721">
              <w:rPr>
                <w:rFonts w:ascii="Arial Narrow" w:hAnsi="Arial Narrow" w:cs="Arial"/>
                <w:b/>
                <w:u w:val="single"/>
              </w:rPr>
              <w:t>Inwestor:</w:t>
            </w:r>
          </w:p>
          <w:p w14:paraId="69B709DD" w14:textId="77777777" w:rsidR="00E42BE5" w:rsidRPr="00A44721" w:rsidRDefault="00E42BE5" w:rsidP="00B126EC">
            <w:pPr>
              <w:snapToGrid w:val="0"/>
              <w:spacing w:line="276" w:lineRule="auto"/>
              <w:jc w:val="both"/>
              <w:rPr>
                <w:rFonts w:ascii="Arial Narrow" w:hAnsi="Arial Narrow" w:cs="Arial"/>
                <w:b/>
                <w:sz w:val="22"/>
                <w:szCs w:val="22"/>
                <w:u w:val="single"/>
              </w:rPr>
            </w:pPr>
          </w:p>
        </w:tc>
      </w:tr>
      <w:tr w:rsidR="00E42BE5" w:rsidRPr="00A44721" w14:paraId="0B881FC5" w14:textId="77777777" w:rsidTr="00B126EC">
        <w:tc>
          <w:tcPr>
            <w:tcW w:w="4820" w:type="dxa"/>
          </w:tcPr>
          <w:p w14:paraId="280979A0" w14:textId="77777777" w:rsidR="00E42BE5" w:rsidRPr="00A44721" w:rsidRDefault="00E42BE5" w:rsidP="00B126EC">
            <w:pPr>
              <w:ind w:right="-284"/>
              <w:rPr>
                <w:rFonts w:ascii="Arial Narrow" w:eastAsia="Calibri" w:hAnsi="Arial Narrow" w:cs="Arial"/>
              </w:rPr>
            </w:pPr>
            <w:r w:rsidRPr="00A44721">
              <w:rPr>
                <w:rFonts w:ascii="Arial Narrow" w:eastAsia="Calibri" w:hAnsi="Arial Narrow" w:cs="Arial"/>
              </w:rPr>
              <w:t>działki nr 669, 236/1 obręb: Ruda</w:t>
            </w:r>
          </w:p>
          <w:p w14:paraId="0E8BB44A" w14:textId="77777777" w:rsidR="00E42BE5" w:rsidRPr="00A44721" w:rsidRDefault="00E42BE5" w:rsidP="00B126EC">
            <w:pPr>
              <w:ind w:right="-284"/>
              <w:rPr>
                <w:rFonts w:ascii="Arial Narrow" w:eastAsia="Calibri" w:hAnsi="Arial Narrow" w:cs="Arial"/>
              </w:rPr>
            </w:pPr>
            <w:r w:rsidRPr="00A44721">
              <w:rPr>
                <w:rFonts w:ascii="Arial Narrow" w:eastAsia="Calibri" w:hAnsi="Arial Narrow" w:cs="Arial"/>
              </w:rPr>
              <w:t>gmina Wieluń</w:t>
            </w:r>
          </w:p>
          <w:p w14:paraId="20902119" w14:textId="77777777" w:rsidR="00E42BE5" w:rsidRPr="00A44721" w:rsidRDefault="00E42BE5" w:rsidP="00B126EC">
            <w:pPr>
              <w:ind w:right="-284"/>
              <w:rPr>
                <w:rFonts w:ascii="Arial Narrow" w:eastAsia="Calibri" w:hAnsi="Arial Narrow" w:cs="Arial"/>
              </w:rPr>
            </w:pPr>
            <w:r w:rsidRPr="00A44721">
              <w:rPr>
                <w:rFonts w:ascii="Arial Narrow" w:eastAsia="Calibri" w:hAnsi="Arial Narrow" w:cs="Arial"/>
              </w:rPr>
              <w:t>powiat: wieluński</w:t>
            </w:r>
          </w:p>
          <w:p w14:paraId="545287FC" w14:textId="77777777" w:rsidR="00E42BE5" w:rsidRPr="00A44721" w:rsidRDefault="00E42BE5" w:rsidP="00B126EC">
            <w:pPr>
              <w:shd w:val="clear" w:color="auto" w:fill="FFFFFF"/>
              <w:spacing w:line="276" w:lineRule="auto"/>
              <w:ind w:right="-284"/>
              <w:rPr>
                <w:rFonts w:ascii="Arial Narrow" w:eastAsia="Calibri" w:hAnsi="Arial Narrow" w:cs="Arial"/>
              </w:rPr>
            </w:pPr>
            <w:r w:rsidRPr="00A44721">
              <w:rPr>
                <w:rFonts w:ascii="Arial Narrow" w:eastAsia="Calibri" w:hAnsi="Arial Narrow" w:cs="Arial"/>
              </w:rPr>
              <w:t>województwo: łódzkie</w:t>
            </w:r>
          </w:p>
          <w:p w14:paraId="7D37A875" w14:textId="77777777" w:rsidR="00E42BE5" w:rsidRPr="00A44721" w:rsidRDefault="00E42BE5" w:rsidP="00B126EC">
            <w:pPr>
              <w:snapToGrid w:val="0"/>
              <w:spacing w:line="276" w:lineRule="auto"/>
              <w:jc w:val="both"/>
              <w:rPr>
                <w:rFonts w:ascii="Arial Narrow" w:hAnsi="Arial Narrow" w:cs="Arial"/>
                <w:b/>
                <w:sz w:val="22"/>
                <w:szCs w:val="22"/>
                <w:u w:val="single"/>
              </w:rPr>
            </w:pPr>
          </w:p>
        </w:tc>
        <w:tc>
          <w:tcPr>
            <w:tcW w:w="5387" w:type="dxa"/>
          </w:tcPr>
          <w:p w14:paraId="5B468F82" w14:textId="77777777" w:rsidR="00E42BE5" w:rsidRPr="00A44721" w:rsidRDefault="00E42BE5" w:rsidP="00B126EC">
            <w:pPr>
              <w:pStyle w:val="Nagwek"/>
              <w:tabs>
                <w:tab w:val="left" w:pos="348"/>
                <w:tab w:val="center" w:pos="4136"/>
              </w:tabs>
              <w:rPr>
                <w:rFonts w:ascii="Arial Narrow" w:hAnsi="Arial Narrow" w:cs="Arial"/>
              </w:rPr>
            </w:pPr>
            <w:r w:rsidRPr="00A44721">
              <w:rPr>
                <w:rFonts w:ascii="Arial Narrow" w:hAnsi="Arial Narrow" w:cs="Arial"/>
              </w:rPr>
              <w:t>Przedsiębiorstwo Komunalne Sp. z o.o. w Wieluniu</w:t>
            </w:r>
          </w:p>
          <w:p w14:paraId="3CFC4392" w14:textId="77777777" w:rsidR="00E42BE5" w:rsidRPr="00A44721" w:rsidRDefault="00E42BE5" w:rsidP="00B126EC">
            <w:pPr>
              <w:rPr>
                <w:rFonts w:ascii="Arial Narrow" w:hAnsi="Arial Narrow" w:cs="Arial"/>
              </w:rPr>
            </w:pPr>
            <w:r w:rsidRPr="00A44721">
              <w:rPr>
                <w:rFonts w:ascii="Arial Narrow" w:hAnsi="Arial Narrow" w:cs="Arial"/>
              </w:rPr>
              <w:t>ul. Zamenhofa 17</w:t>
            </w:r>
          </w:p>
          <w:p w14:paraId="34B90D9C" w14:textId="77777777" w:rsidR="00E42BE5" w:rsidRPr="00A44721" w:rsidRDefault="00E42BE5" w:rsidP="00B126EC">
            <w:pPr>
              <w:rPr>
                <w:rFonts w:ascii="Arial Narrow" w:hAnsi="Arial Narrow" w:cs="Arial"/>
              </w:rPr>
            </w:pPr>
            <w:r w:rsidRPr="00A44721">
              <w:rPr>
                <w:rFonts w:ascii="Arial Narrow" w:hAnsi="Arial Narrow" w:cs="Arial"/>
              </w:rPr>
              <w:t>98-300 Wieluń</w:t>
            </w:r>
          </w:p>
          <w:p w14:paraId="3A4BDDC8" w14:textId="77777777" w:rsidR="00E42BE5" w:rsidRPr="00A44721" w:rsidRDefault="00E42BE5" w:rsidP="00B126EC">
            <w:pPr>
              <w:snapToGrid w:val="0"/>
              <w:spacing w:line="276" w:lineRule="auto"/>
              <w:jc w:val="both"/>
              <w:rPr>
                <w:rFonts w:ascii="Arial Narrow" w:hAnsi="Arial Narrow" w:cs="Arial"/>
                <w:b/>
                <w:sz w:val="22"/>
                <w:szCs w:val="22"/>
                <w:u w:val="single"/>
              </w:rPr>
            </w:pPr>
          </w:p>
        </w:tc>
      </w:tr>
    </w:tbl>
    <w:p w14:paraId="00378171" w14:textId="77777777" w:rsidR="00412678" w:rsidRPr="00031361" w:rsidRDefault="00E42BE5" w:rsidP="00E42BE5">
      <w:pPr>
        <w:tabs>
          <w:tab w:val="left" w:pos="851"/>
          <w:tab w:val="left" w:pos="975"/>
          <w:tab w:val="left" w:pos="1701"/>
          <w:tab w:val="center" w:pos="4680"/>
        </w:tabs>
        <w:rPr>
          <w:b/>
          <w:sz w:val="24"/>
          <w:szCs w:val="24"/>
        </w:rPr>
      </w:pPr>
      <w:r>
        <w:rPr>
          <w:b/>
          <w:sz w:val="24"/>
          <w:szCs w:val="24"/>
        </w:rPr>
        <w:tab/>
      </w:r>
      <w:r>
        <w:rPr>
          <w:b/>
          <w:sz w:val="24"/>
          <w:szCs w:val="24"/>
        </w:rPr>
        <w:tab/>
      </w:r>
    </w:p>
    <w:p w14:paraId="6C6D7A5B" w14:textId="77777777" w:rsidR="002746C5" w:rsidRDefault="002746C5" w:rsidP="00E42BE5">
      <w:pPr>
        <w:pStyle w:val="Tekstpodstawowy"/>
        <w:ind w:right="142"/>
        <w:rPr>
          <w:rFonts w:ascii="Times New Roman" w:hAnsi="Times New Roman"/>
          <w:b/>
          <w:szCs w:val="24"/>
        </w:rPr>
      </w:pPr>
    </w:p>
    <w:p w14:paraId="3EFBD8A4" w14:textId="77777777" w:rsidR="00E42BE5" w:rsidRDefault="00E42BE5" w:rsidP="00E42BE5">
      <w:pPr>
        <w:pStyle w:val="Tekstpodstawowy"/>
        <w:ind w:right="142"/>
        <w:rPr>
          <w:rFonts w:ascii="Times New Roman" w:hAnsi="Times New Roman"/>
          <w:b/>
          <w:szCs w:val="24"/>
        </w:rPr>
      </w:pPr>
    </w:p>
    <w:p w14:paraId="5EB2DCE0" w14:textId="77777777" w:rsidR="00E42BE5" w:rsidRDefault="00E42BE5" w:rsidP="00E42BE5">
      <w:pPr>
        <w:pStyle w:val="Tekstpodstawowy"/>
        <w:ind w:right="142"/>
        <w:rPr>
          <w:rFonts w:ascii="Times New Roman" w:hAnsi="Times New Roman"/>
          <w:b/>
          <w:szCs w:val="24"/>
        </w:rPr>
      </w:pPr>
    </w:p>
    <w:p w14:paraId="0ED05A4A" w14:textId="77777777" w:rsidR="00E42BE5" w:rsidRDefault="00E42BE5" w:rsidP="00E42BE5">
      <w:pPr>
        <w:pStyle w:val="Tekstpodstawowy"/>
        <w:ind w:right="142"/>
        <w:rPr>
          <w:rFonts w:ascii="Times New Roman" w:hAnsi="Times New Roman"/>
          <w:b/>
          <w:szCs w:val="24"/>
        </w:rPr>
      </w:pPr>
      <w:bookmarkStart w:id="0" w:name="_GoBack"/>
      <w:bookmarkEnd w:id="0"/>
    </w:p>
    <w:p w14:paraId="6A248559" w14:textId="77777777" w:rsidR="00E42BE5" w:rsidRDefault="00E42BE5" w:rsidP="00E42BE5">
      <w:pPr>
        <w:pStyle w:val="Tekstpodstawowy"/>
        <w:ind w:right="142"/>
        <w:rPr>
          <w:rFonts w:ascii="Times New Roman" w:hAnsi="Times New Roman"/>
          <w:b/>
          <w:szCs w:val="24"/>
        </w:rPr>
      </w:pPr>
    </w:p>
    <w:p w14:paraId="161C9794" w14:textId="77777777" w:rsidR="00E42BE5" w:rsidRDefault="00E42BE5" w:rsidP="00E42BE5">
      <w:pPr>
        <w:pStyle w:val="Tekstpodstawowy"/>
        <w:ind w:right="142"/>
        <w:rPr>
          <w:rFonts w:ascii="Times New Roman" w:hAnsi="Times New Roman"/>
          <w:b/>
          <w:szCs w:val="24"/>
        </w:rPr>
      </w:pPr>
    </w:p>
    <w:p w14:paraId="61EFBFFC" w14:textId="77777777" w:rsidR="00E42BE5" w:rsidRDefault="00E42BE5" w:rsidP="00E42BE5">
      <w:pPr>
        <w:pStyle w:val="Tekstpodstawowy"/>
        <w:ind w:right="142"/>
        <w:rPr>
          <w:rFonts w:ascii="Times New Roman" w:hAnsi="Times New Roman"/>
          <w:b/>
          <w:szCs w:val="24"/>
        </w:rPr>
      </w:pPr>
    </w:p>
    <w:p w14:paraId="45A521BB" w14:textId="77777777" w:rsidR="00E42BE5" w:rsidRDefault="00E42BE5" w:rsidP="00E42BE5">
      <w:pPr>
        <w:pStyle w:val="Tekstpodstawowy"/>
        <w:ind w:right="142"/>
        <w:rPr>
          <w:rFonts w:ascii="Times New Roman" w:hAnsi="Times New Roman"/>
          <w:b/>
          <w:szCs w:val="24"/>
        </w:rPr>
      </w:pPr>
    </w:p>
    <w:p w14:paraId="6B0BCE16" w14:textId="77777777" w:rsidR="00E42BE5" w:rsidRDefault="00E42BE5" w:rsidP="00E42BE5">
      <w:pPr>
        <w:pStyle w:val="Tekstpodstawowy"/>
        <w:ind w:right="142"/>
        <w:rPr>
          <w:rFonts w:ascii="Times New Roman" w:hAnsi="Times New Roman"/>
          <w:b/>
          <w:szCs w:val="24"/>
        </w:rPr>
      </w:pPr>
    </w:p>
    <w:p w14:paraId="3EEE02F3" w14:textId="77777777" w:rsidR="00E42BE5" w:rsidRDefault="00E42BE5" w:rsidP="00E42BE5">
      <w:pPr>
        <w:pStyle w:val="Tekstpodstawowy"/>
        <w:ind w:right="142"/>
        <w:rPr>
          <w:rFonts w:ascii="Times New Roman" w:hAnsi="Times New Roman"/>
          <w:b/>
          <w:szCs w:val="24"/>
        </w:rPr>
      </w:pPr>
    </w:p>
    <w:p w14:paraId="4BF3FFEA" w14:textId="77777777" w:rsidR="00E42BE5" w:rsidRDefault="00E42BE5" w:rsidP="00E42BE5">
      <w:pPr>
        <w:pStyle w:val="Tekstpodstawowy"/>
        <w:ind w:right="142"/>
        <w:rPr>
          <w:rFonts w:ascii="Times New Roman" w:hAnsi="Times New Roman"/>
          <w:b/>
          <w:szCs w:val="24"/>
        </w:rPr>
      </w:pPr>
    </w:p>
    <w:p w14:paraId="6AAD9377" w14:textId="77777777" w:rsidR="00E42BE5" w:rsidRDefault="00E42BE5" w:rsidP="00E42BE5">
      <w:pPr>
        <w:pStyle w:val="Tekstpodstawowy"/>
        <w:ind w:right="142"/>
        <w:rPr>
          <w:rFonts w:ascii="Times New Roman" w:hAnsi="Times New Roman"/>
          <w:b/>
          <w:szCs w:val="24"/>
        </w:rPr>
      </w:pPr>
    </w:p>
    <w:p w14:paraId="1FFF25CF" w14:textId="77777777" w:rsidR="00E36B02" w:rsidRDefault="00E36B02" w:rsidP="00E42BE5">
      <w:pPr>
        <w:pStyle w:val="Tekstpodstawowy"/>
        <w:ind w:right="142"/>
        <w:rPr>
          <w:rFonts w:ascii="Times New Roman" w:hAnsi="Times New Roman"/>
          <w:b/>
          <w:szCs w:val="24"/>
        </w:rPr>
      </w:pPr>
    </w:p>
    <w:p w14:paraId="1A5A270E" w14:textId="77777777" w:rsidR="00E36B02" w:rsidRDefault="00E36B02" w:rsidP="00E42BE5">
      <w:pPr>
        <w:pStyle w:val="Tekstpodstawowy"/>
        <w:ind w:right="142"/>
        <w:rPr>
          <w:rFonts w:ascii="Times New Roman" w:hAnsi="Times New Roman"/>
          <w:b/>
          <w:szCs w:val="24"/>
        </w:rPr>
      </w:pPr>
    </w:p>
    <w:p w14:paraId="0F99080D" w14:textId="77777777" w:rsidR="00E36B02" w:rsidRDefault="00E36B02" w:rsidP="00E42BE5">
      <w:pPr>
        <w:pStyle w:val="Tekstpodstawowy"/>
        <w:ind w:right="142"/>
        <w:rPr>
          <w:rFonts w:ascii="Times New Roman" w:hAnsi="Times New Roman"/>
          <w:b/>
          <w:szCs w:val="24"/>
        </w:rPr>
      </w:pPr>
    </w:p>
    <w:p w14:paraId="7CD68487" w14:textId="77777777" w:rsidR="00E36B02" w:rsidRDefault="00E36B02" w:rsidP="00E42BE5">
      <w:pPr>
        <w:pStyle w:val="Tekstpodstawowy"/>
        <w:ind w:right="142"/>
        <w:rPr>
          <w:rFonts w:ascii="Times New Roman" w:hAnsi="Times New Roman"/>
          <w:b/>
          <w:szCs w:val="24"/>
        </w:rPr>
      </w:pPr>
    </w:p>
    <w:p w14:paraId="4CA73CE2" w14:textId="77777777" w:rsidR="005F7C17" w:rsidRDefault="005F7C17" w:rsidP="00E42BE5">
      <w:pPr>
        <w:pStyle w:val="Tekstpodstawowy"/>
        <w:ind w:right="142"/>
        <w:rPr>
          <w:rFonts w:ascii="Times New Roman" w:hAnsi="Times New Roman"/>
          <w:b/>
          <w:szCs w:val="24"/>
        </w:rPr>
      </w:pPr>
    </w:p>
    <w:p w14:paraId="46D77E19" w14:textId="77777777" w:rsidR="005F7C17" w:rsidRDefault="005F7C17" w:rsidP="00E42BE5">
      <w:pPr>
        <w:pStyle w:val="Tekstpodstawowy"/>
        <w:ind w:right="142"/>
        <w:rPr>
          <w:rFonts w:ascii="Times New Roman" w:hAnsi="Times New Roman"/>
          <w:b/>
          <w:szCs w:val="24"/>
        </w:rPr>
      </w:pPr>
    </w:p>
    <w:p w14:paraId="540D504F" w14:textId="0B5A98CE" w:rsidR="00E42BE5" w:rsidRPr="005F7C17" w:rsidRDefault="00E33ABE" w:rsidP="005F7C17">
      <w:pPr>
        <w:pStyle w:val="Tekstpodstawowy"/>
        <w:ind w:right="142"/>
        <w:jc w:val="center"/>
        <w:rPr>
          <w:rFonts w:ascii="Times New Roman" w:hAnsi="Times New Roman"/>
          <w:b/>
          <w:szCs w:val="24"/>
        </w:rPr>
      </w:pPr>
      <w:r>
        <w:rPr>
          <w:rFonts w:ascii="Times New Roman" w:hAnsi="Times New Roman"/>
          <w:b/>
          <w:szCs w:val="24"/>
        </w:rPr>
        <w:t>CZERWIEC 2015</w:t>
      </w:r>
    </w:p>
    <w:sdt>
      <w:sdtPr>
        <w:rPr>
          <w:rFonts w:ascii="Times New Roman" w:hAnsi="Times New Roman"/>
          <w:b w:val="0"/>
          <w:bCs w:val="0"/>
          <w:color w:val="auto"/>
          <w:sz w:val="24"/>
          <w:szCs w:val="24"/>
        </w:rPr>
        <w:id w:val="350652911"/>
        <w:docPartObj>
          <w:docPartGallery w:val="Table of Contents"/>
          <w:docPartUnique/>
        </w:docPartObj>
      </w:sdtPr>
      <w:sdtEndPr/>
      <w:sdtContent>
        <w:p w14:paraId="1DCECEA1" w14:textId="77777777" w:rsidR="00855B16" w:rsidRPr="00274984" w:rsidRDefault="00855B16">
          <w:pPr>
            <w:pStyle w:val="Nagwekspisutreci"/>
            <w:rPr>
              <w:rFonts w:ascii="Times New Roman" w:hAnsi="Times New Roman"/>
              <w:b w:val="0"/>
              <w:color w:val="auto"/>
              <w:sz w:val="24"/>
              <w:szCs w:val="24"/>
            </w:rPr>
          </w:pPr>
          <w:r w:rsidRPr="00274984">
            <w:rPr>
              <w:rFonts w:ascii="Times New Roman" w:hAnsi="Times New Roman"/>
              <w:b w:val="0"/>
              <w:color w:val="auto"/>
              <w:sz w:val="24"/>
              <w:szCs w:val="24"/>
            </w:rPr>
            <w:t>Spis treści</w:t>
          </w:r>
          <w:r w:rsidR="0075422B" w:rsidRPr="00274984">
            <w:rPr>
              <w:rFonts w:ascii="Times New Roman" w:hAnsi="Times New Roman"/>
              <w:b w:val="0"/>
              <w:color w:val="auto"/>
              <w:sz w:val="24"/>
              <w:szCs w:val="24"/>
            </w:rPr>
            <w:t>:</w:t>
          </w:r>
        </w:p>
        <w:p w14:paraId="21D9A77E" w14:textId="77777777" w:rsidR="00616F16" w:rsidRPr="00274984" w:rsidRDefault="00616F16" w:rsidP="00616F16">
          <w:pPr>
            <w:rPr>
              <w:sz w:val="24"/>
              <w:szCs w:val="24"/>
            </w:rPr>
          </w:pPr>
        </w:p>
        <w:p w14:paraId="35FB5EAC" w14:textId="77777777" w:rsidR="00274984" w:rsidRPr="00274984" w:rsidRDefault="00685C93">
          <w:pPr>
            <w:pStyle w:val="Spistreci1"/>
            <w:tabs>
              <w:tab w:val="left" w:pos="1540"/>
            </w:tabs>
            <w:rPr>
              <w:rFonts w:eastAsiaTheme="minorEastAsia"/>
              <w:noProof/>
              <w:sz w:val="24"/>
              <w:szCs w:val="24"/>
            </w:rPr>
          </w:pPr>
          <w:r w:rsidRPr="00274984">
            <w:rPr>
              <w:sz w:val="24"/>
              <w:szCs w:val="24"/>
            </w:rPr>
            <w:fldChar w:fldCharType="begin"/>
          </w:r>
          <w:r w:rsidR="00855B16" w:rsidRPr="00274984">
            <w:rPr>
              <w:sz w:val="24"/>
              <w:szCs w:val="24"/>
            </w:rPr>
            <w:instrText xml:space="preserve"> TOC \o "1-3" \h \z \u </w:instrText>
          </w:r>
          <w:r w:rsidRPr="00274984">
            <w:rPr>
              <w:sz w:val="24"/>
              <w:szCs w:val="24"/>
            </w:rPr>
            <w:fldChar w:fldCharType="separate"/>
          </w:r>
          <w:hyperlink w:anchor="_Toc423678076" w:history="1">
            <w:r w:rsidR="00274984" w:rsidRPr="00274984">
              <w:rPr>
                <w:rStyle w:val="Hipercze"/>
                <w:noProof/>
                <w:sz w:val="24"/>
                <w:szCs w:val="24"/>
              </w:rPr>
              <w:t>DM.00.00.00.</w:t>
            </w:r>
            <w:r w:rsidR="00274984" w:rsidRPr="00274984">
              <w:rPr>
                <w:rFonts w:eastAsiaTheme="minorEastAsia"/>
                <w:noProof/>
                <w:sz w:val="24"/>
                <w:szCs w:val="24"/>
              </w:rPr>
              <w:tab/>
            </w:r>
            <w:r w:rsidR="00274984" w:rsidRPr="00274984">
              <w:rPr>
                <w:rStyle w:val="Hipercze"/>
                <w:noProof/>
                <w:sz w:val="24"/>
                <w:szCs w:val="24"/>
              </w:rPr>
              <w:t xml:space="preserve"> Wymagania ogólne</w:t>
            </w:r>
            <w:r w:rsidR="00274984" w:rsidRPr="00274984">
              <w:rPr>
                <w:noProof/>
                <w:webHidden/>
                <w:sz w:val="24"/>
                <w:szCs w:val="24"/>
              </w:rPr>
              <w:tab/>
            </w:r>
            <w:r w:rsidR="00274984" w:rsidRPr="00274984">
              <w:rPr>
                <w:noProof/>
                <w:webHidden/>
                <w:sz w:val="24"/>
                <w:szCs w:val="24"/>
              </w:rPr>
              <w:fldChar w:fldCharType="begin"/>
            </w:r>
            <w:r w:rsidR="00274984" w:rsidRPr="00274984">
              <w:rPr>
                <w:noProof/>
                <w:webHidden/>
                <w:sz w:val="24"/>
                <w:szCs w:val="24"/>
              </w:rPr>
              <w:instrText xml:space="preserve"> PAGEREF _Toc423678076 \h </w:instrText>
            </w:r>
            <w:r w:rsidR="00274984" w:rsidRPr="00274984">
              <w:rPr>
                <w:noProof/>
                <w:webHidden/>
                <w:sz w:val="24"/>
                <w:szCs w:val="24"/>
              </w:rPr>
            </w:r>
            <w:r w:rsidR="00274984" w:rsidRPr="00274984">
              <w:rPr>
                <w:noProof/>
                <w:webHidden/>
                <w:sz w:val="24"/>
                <w:szCs w:val="24"/>
              </w:rPr>
              <w:fldChar w:fldCharType="separate"/>
            </w:r>
            <w:r w:rsidR="00274984">
              <w:rPr>
                <w:noProof/>
                <w:webHidden/>
                <w:sz w:val="24"/>
                <w:szCs w:val="24"/>
              </w:rPr>
              <w:t>3</w:t>
            </w:r>
            <w:r w:rsidR="00274984" w:rsidRPr="00274984">
              <w:rPr>
                <w:noProof/>
                <w:webHidden/>
                <w:sz w:val="24"/>
                <w:szCs w:val="24"/>
              </w:rPr>
              <w:fldChar w:fldCharType="end"/>
            </w:r>
          </w:hyperlink>
        </w:p>
        <w:p w14:paraId="076BB46B" w14:textId="77777777" w:rsidR="00274984" w:rsidRPr="00274984" w:rsidRDefault="004B7773">
          <w:pPr>
            <w:pStyle w:val="Spistreci1"/>
            <w:rPr>
              <w:rFonts w:eastAsiaTheme="minorEastAsia"/>
              <w:noProof/>
              <w:sz w:val="24"/>
              <w:szCs w:val="24"/>
            </w:rPr>
          </w:pPr>
          <w:hyperlink w:anchor="_Toc423678077" w:history="1">
            <w:r w:rsidR="00274984" w:rsidRPr="00274984">
              <w:rPr>
                <w:rStyle w:val="Hipercze"/>
                <w:noProof/>
                <w:sz w:val="24"/>
                <w:szCs w:val="24"/>
              </w:rPr>
              <w:t>D.01.01.01. Odtworzenie i wyznaczenie trasy i punktów wysokościowych</w:t>
            </w:r>
            <w:r w:rsidR="00274984" w:rsidRPr="00274984">
              <w:rPr>
                <w:noProof/>
                <w:webHidden/>
                <w:sz w:val="24"/>
                <w:szCs w:val="24"/>
              </w:rPr>
              <w:tab/>
            </w:r>
            <w:r w:rsidR="00274984" w:rsidRPr="00274984">
              <w:rPr>
                <w:noProof/>
                <w:webHidden/>
                <w:sz w:val="24"/>
                <w:szCs w:val="24"/>
              </w:rPr>
              <w:fldChar w:fldCharType="begin"/>
            </w:r>
            <w:r w:rsidR="00274984" w:rsidRPr="00274984">
              <w:rPr>
                <w:noProof/>
                <w:webHidden/>
                <w:sz w:val="24"/>
                <w:szCs w:val="24"/>
              </w:rPr>
              <w:instrText xml:space="preserve"> PAGEREF _Toc423678077 \h </w:instrText>
            </w:r>
            <w:r w:rsidR="00274984" w:rsidRPr="00274984">
              <w:rPr>
                <w:noProof/>
                <w:webHidden/>
                <w:sz w:val="24"/>
                <w:szCs w:val="24"/>
              </w:rPr>
            </w:r>
            <w:r w:rsidR="00274984" w:rsidRPr="00274984">
              <w:rPr>
                <w:noProof/>
                <w:webHidden/>
                <w:sz w:val="24"/>
                <w:szCs w:val="24"/>
              </w:rPr>
              <w:fldChar w:fldCharType="separate"/>
            </w:r>
            <w:r w:rsidR="00274984">
              <w:rPr>
                <w:noProof/>
                <w:webHidden/>
                <w:sz w:val="24"/>
                <w:szCs w:val="24"/>
              </w:rPr>
              <w:t>28</w:t>
            </w:r>
            <w:r w:rsidR="00274984" w:rsidRPr="00274984">
              <w:rPr>
                <w:noProof/>
                <w:webHidden/>
                <w:sz w:val="24"/>
                <w:szCs w:val="24"/>
              </w:rPr>
              <w:fldChar w:fldCharType="end"/>
            </w:r>
          </w:hyperlink>
        </w:p>
        <w:p w14:paraId="49F52EBC" w14:textId="77777777" w:rsidR="00274984" w:rsidRPr="00274984" w:rsidRDefault="004B7773">
          <w:pPr>
            <w:pStyle w:val="Spistreci1"/>
            <w:rPr>
              <w:rFonts w:eastAsiaTheme="minorEastAsia"/>
              <w:noProof/>
              <w:sz w:val="24"/>
              <w:szCs w:val="24"/>
            </w:rPr>
          </w:pPr>
          <w:hyperlink w:anchor="_Toc423678078" w:history="1">
            <w:r w:rsidR="00274984" w:rsidRPr="00274984">
              <w:rPr>
                <w:rStyle w:val="Hipercze"/>
                <w:noProof/>
                <w:sz w:val="24"/>
                <w:szCs w:val="24"/>
              </w:rPr>
              <w:t>D.01.02.01. Usunięcie drzew i krzewów</w:t>
            </w:r>
            <w:r w:rsidR="00274984" w:rsidRPr="00274984">
              <w:rPr>
                <w:noProof/>
                <w:webHidden/>
                <w:sz w:val="24"/>
                <w:szCs w:val="24"/>
              </w:rPr>
              <w:tab/>
            </w:r>
            <w:r w:rsidR="00274984" w:rsidRPr="00274984">
              <w:rPr>
                <w:noProof/>
                <w:webHidden/>
                <w:sz w:val="24"/>
                <w:szCs w:val="24"/>
              </w:rPr>
              <w:fldChar w:fldCharType="begin"/>
            </w:r>
            <w:r w:rsidR="00274984" w:rsidRPr="00274984">
              <w:rPr>
                <w:noProof/>
                <w:webHidden/>
                <w:sz w:val="24"/>
                <w:szCs w:val="24"/>
              </w:rPr>
              <w:instrText xml:space="preserve"> PAGEREF _Toc423678078 \h </w:instrText>
            </w:r>
            <w:r w:rsidR="00274984" w:rsidRPr="00274984">
              <w:rPr>
                <w:noProof/>
                <w:webHidden/>
                <w:sz w:val="24"/>
                <w:szCs w:val="24"/>
              </w:rPr>
            </w:r>
            <w:r w:rsidR="00274984" w:rsidRPr="00274984">
              <w:rPr>
                <w:noProof/>
                <w:webHidden/>
                <w:sz w:val="24"/>
                <w:szCs w:val="24"/>
              </w:rPr>
              <w:fldChar w:fldCharType="separate"/>
            </w:r>
            <w:r w:rsidR="00274984">
              <w:rPr>
                <w:noProof/>
                <w:webHidden/>
                <w:sz w:val="24"/>
                <w:szCs w:val="24"/>
              </w:rPr>
              <w:t>35</w:t>
            </w:r>
            <w:r w:rsidR="00274984" w:rsidRPr="00274984">
              <w:rPr>
                <w:noProof/>
                <w:webHidden/>
                <w:sz w:val="24"/>
                <w:szCs w:val="24"/>
              </w:rPr>
              <w:fldChar w:fldCharType="end"/>
            </w:r>
          </w:hyperlink>
        </w:p>
        <w:p w14:paraId="5E0EAF2C" w14:textId="77777777" w:rsidR="00274984" w:rsidRPr="00274984" w:rsidRDefault="004B7773">
          <w:pPr>
            <w:pStyle w:val="Spistreci1"/>
            <w:rPr>
              <w:rFonts w:eastAsiaTheme="minorEastAsia"/>
              <w:noProof/>
              <w:sz w:val="24"/>
              <w:szCs w:val="24"/>
            </w:rPr>
          </w:pPr>
          <w:hyperlink w:anchor="_Toc423678079" w:history="1">
            <w:r w:rsidR="00274984" w:rsidRPr="00274984">
              <w:rPr>
                <w:rStyle w:val="Hipercze"/>
                <w:noProof/>
                <w:sz w:val="24"/>
                <w:szCs w:val="24"/>
              </w:rPr>
              <w:t>D.01.02.02. Usunięcie warstwy ziemi urodzajnej (humusu)</w:t>
            </w:r>
            <w:r w:rsidR="00274984" w:rsidRPr="00274984">
              <w:rPr>
                <w:noProof/>
                <w:webHidden/>
                <w:sz w:val="24"/>
                <w:szCs w:val="24"/>
              </w:rPr>
              <w:tab/>
            </w:r>
            <w:r w:rsidR="00274984" w:rsidRPr="00274984">
              <w:rPr>
                <w:noProof/>
                <w:webHidden/>
                <w:sz w:val="24"/>
                <w:szCs w:val="24"/>
              </w:rPr>
              <w:fldChar w:fldCharType="begin"/>
            </w:r>
            <w:r w:rsidR="00274984" w:rsidRPr="00274984">
              <w:rPr>
                <w:noProof/>
                <w:webHidden/>
                <w:sz w:val="24"/>
                <w:szCs w:val="24"/>
              </w:rPr>
              <w:instrText xml:space="preserve"> PAGEREF _Toc423678079 \h </w:instrText>
            </w:r>
            <w:r w:rsidR="00274984" w:rsidRPr="00274984">
              <w:rPr>
                <w:noProof/>
                <w:webHidden/>
                <w:sz w:val="24"/>
                <w:szCs w:val="24"/>
              </w:rPr>
            </w:r>
            <w:r w:rsidR="00274984" w:rsidRPr="00274984">
              <w:rPr>
                <w:noProof/>
                <w:webHidden/>
                <w:sz w:val="24"/>
                <w:szCs w:val="24"/>
              </w:rPr>
              <w:fldChar w:fldCharType="separate"/>
            </w:r>
            <w:r w:rsidR="00274984">
              <w:rPr>
                <w:noProof/>
                <w:webHidden/>
                <w:sz w:val="24"/>
                <w:szCs w:val="24"/>
              </w:rPr>
              <w:t>42</w:t>
            </w:r>
            <w:r w:rsidR="00274984" w:rsidRPr="00274984">
              <w:rPr>
                <w:noProof/>
                <w:webHidden/>
                <w:sz w:val="24"/>
                <w:szCs w:val="24"/>
              </w:rPr>
              <w:fldChar w:fldCharType="end"/>
            </w:r>
          </w:hyperlink>
        </w:p>
        <w:p w14:paraId="746312C2" w14:textId="77777777" w:rsidR="00274984" w:rsidRPr="00274984" w:rsidRDefault="004B7773">
          <w:pPr>
            <w:pStyle w:val="Spistreci1"/>
            <w:rPr>
              <w:rFonts w:eastAsiaTheme="minorEastAsia"/>
              <w:noProof/>
              <w:sz w:val="24"/>
              <w:szCs w:val="24"/>
            </w:rPr>
          </w:pPr>
          <w:hyperlink w:anchor="_Toc423678080" w:history="1">
            <w:r w:rsidR="00274984" w:rsidRPr="00274984">
              <w:rPr>
                <w:rStyle w:val="Hipercze"/>
                <w:noProof/>
                <w:sz w:val="24"/>
                <w:szCs w:val="24"/>
              </w:rPr>
              <w:t>D.02.01.01. Wykonanie wykopów w gruntach nieskalistych</w:t>
            </w:r>
            <w:r w:rsidR="00274984" w:rsidRPr="00274984">
              <w:rPr>
                <w:noProof/>
                <w:webHidden/>
                <w:sz w:val="24"/>
                <w:szCs w:val="24"/>
              </w:rPr>
              <w:tab/>
            </w:r>
            <w:r w:rsidR="00274984" w:rsidRPr="00274984">
              <w:rPr>
                <w:noProof/>
                <w:webHidden/>
                <w:sz w:val="24"/>
                <w:szCs w:val="24"/>
              </w:rPr>
              <w:fldChar w:fldCharType="begin"/>
            </w:r>
            <w:r w:rsidR="00274984" w:rsidRPr="00274984">
              <w:rPr>
                <w:noProof/>
                <w:webHidden/>
                <w:sz w:val="24"/>
                <w:szCs w:val="24"/>
              </w:rPr>
              <w:instrText xml:space="preserve"> PAGEREF _Toc423678080 \h </w:instrText>
            </w:r>
            <w:r w:rsidR="00274984" w:rsidRPr="00274984">
              <w:rPr>
                <w:noProof/>
                <w:webHidden/>
                <w:sz w:val="24"/>
                <w:szCs w:val="24"/>
              </w:rPr>
            </w:r>
            <w:r w:rsidR="00274984" w:rsidRPr="00274984">
              <w:rPr>
                <w:noProof/>
                <w:webHidden/>
                <w:sz w:val="24"/>
                <w:szCs w:val="24"/>
              </w:rPr>
              <w:fldChar w:fldCharType="separate"/>
            </w:r>
            <w:r w:rsidR="00274984">
              <w:rPr>
                <w:noProof/>
                <w:webHidden/>
                <w:sz w:val="24"/>
                <w:szCs w:val="24"/>
              </w:rPr>
              <w:t>47</w:t>
            </w:r>
            <w:r w:rsidR="00274984" w:rsidRPr="00274984">
              <w:rPr>
                <w:noProof/>
                <w:webHidden/>
                <w:sz w:val="24"/>
                <w:szCs w:val="24"/>
              </w:rPr>
              <w:fldChar w:fldCharType="end"/>
            </w:r>
          </w:hyperlink>
        </w:p>
        <w:p w14:paraId="17D38C46" w14:textId="77777777" w:rsidR="00274984" w:rsidRPr="00274984" w:rsidRDefault="004B7773">
          <w:pPr>
            <w:pStyle w:val="Spistreci1"/>
            <w:rPr>
              <w:rFonts w:eastAsiaTheme="minorEastAsia"/>
              <w:noProof/>
              <w:sz w:val="24"/>
              <w:szCs w:val="24"/>
            </w:rPr>
          </w:pPr>
          <w:hyperlink w:anchor="_Toc423678081" w:history="1">
            <w:r w:rsidR="00274984" w:rsidRPr="00274984">
              <w:rPr>
                <w:rStyle w:val="Hipercze"/>
                <w:noProof/>
                <w:sz w:val="24"/>
                <w:szCs w:val="24"/>
              </w:rPr>
              <w:t>D.02.03.01. Wykonanie nasypów</w:t>
            </w:r>
            <w:r w:rsidR="00274984" w:rsidRPr="00274984">
              <w:rPr>
                <w:noProof/>
                <w:webHidden/>
                <w:sz w:val="24"/>
                <w:szCs w:val="24"/>
              </w:rPr>
              <w:tab/>
            </w:r>
            <w:r w:rsidR="00274984" w:rsidRPr="00274984">
              <w:rPr>
                <w:noProof/>
                <w:webHidden/>
                <w:sz w:val="24"/>
                <w:szCs w:val="24"/>
              </w:rPr>
              <w:fldChar w:fldCharType="begin"/>
            </w:r>
            <w:r w:rsidR="00274984" w:rsidRPr="00274984">
              <w:rPr>
                <w:noProof/>
                <w:webHidden/>
                <w:sz w:val="24"/>
                <w:szCs w:val="24"/>
              </w:rPr>
              <w:instrText xml:space="preserve"> PAGEREF _Toc423678081 \h </w:instrText>
            </w:r>
            <w:r w:rsidR="00274984" w:rsidRPr="00274984">
              <w:rPr>
                <w:noProof/>
                <w:webHidden/>
                <w:sz w:val="24"/>
                <w:szCs w:val="24"/>
              </w:rPr>
            </w:r>
            <w:r w:rsidR="00274984" w:rsidRPr="00274984">
              <w:rPr>
                <w:noProof/>
                <w:webHidden/>
                <w:sz w:val="24"/>
                <w:szCs w:val="24"/>
              </w:rPr>
              <w:fldChar w:fldCharType="separate"/>
            </w:r>
            <w:r w:rsidR="00274984">
              <w:rPr>
                <w:noProof/>
                <w:webHidden/>
                <w:sz w:val="24"/>
                <w:szCs w:val="24"/>
              </w:rPr>
              <w:t>61</w:t>
            </w:r>
            <w:r w:rsidR="00274984" w:rsidRPr="00274984">
              <w:rPr>
                <w:noProof/>
                <w:webHidden/>
                <w:sz w:val="24"/>
                <w:szCs w:val="24"/>
              </w:rPr>
              <w:fldChar w:fldCharType="end"/>
            </w:r>
          </w:hyperlink>
        </w:p>
        <w:p w14:paraId="29B90D35" w14:textId="77777777" w:rsidR="00274984" w:rsidRPr="00274984" w:rsidRDefault="004B7773">
          <w:pPr>
            <w:pStyle w:val="Spistreci1"/>
            <w:rPr>
              <w:rFonts w:eastAsiaTheme="minorEastAsia"/>
              <w:noProof/>
              <w:sz w:val="24"/>
              <w:szCs w:val="24"/>
            </w:rPr>
          </w:pPr>
          <w:hyperlink w:anchor="_Toc423678082" w:history="1">
            <w:r w:rsidR="00274984" w:rsidRPr="00274984">
              <w:rPr>
                <w:rStyle w:val="Hipercze"/>
                <w:noProof/>
                <w:sz w:val="24"/>
                <w:szCs w:val="24"/>
              </w:rPr>
              <w:t>D.04.01.02. Profilowanie i zagęszczenie podłoża</w:t>
            </w:r>
            <w:r w:rsidR="00274984" w:rsidRPr="00274984">
              <w:rPr>
                <w:noProof/>
                <w:webHidden/>
                <w:sz w:val="24"/>
                <w:szCs w:val="24"/>
              </w:rPr>
              <w:tab/>
            </w:r>
            <w:r w:rsidR="00274984" w:rsidRPr="00274984">
              <w:rPr>
                <w:noProof/>
                <w:webHidden/>
                <w:sz w:val="24"/>
                <w:szCs w:val="24"/>
              </w:rPr>
              <w:fldChar w:fldCharType="begin"/>
            </w:r>
            <w:r w:rsidR="00274984" w:rsidRPr="00274984">
              <w:rPr>
                <w:noProof/>
                <w:webHidden/>
                <w:sz w:val="24"/>
                <w:szCs w:val="24"/>
              </w:rPr>
              <w:instrText xml:space="preserve"> PAGEREF _Toc423678082 \h </w:instrText>
            </w:r>
            <w:r w:rsidR="00274984" w:rsidRPr="00274984">
              <w:rPr>
                <w:noProof/>
                <w:webHidden/>
                <w:sz w:val="24"/>
                <w:szCs w:val="24"/>
              </w:rPr>
            </w:r>
            <w:r w:rsidR="00274984" w:rsidRPr="00274984">
              <w:rPr>
                <w:noProof/>
                <w:webHidden/>
                <w:sz w:val="24"/>
                <w:szCs w:val="24"/>
              </w:rPr>
              <w:fldChar w:fldCharType="separate"/>
            </w:r>
            <w:r w:rsidR="00274984">
              <w:rPr>
                <w:noProof/>
                <w:webHidden/>
                <w:sz w:val="24"/>
                <w:szCs w:val="24"/>
              </w:rPr>
              <w:t>78</w:t>
            </w:r>
            <w:r w:rsidR="00274984" w:rsidRPr="00274984">
              <w:rPr>
                <w:noProof/>
                <w:webHidden/>
                <w:sz w:val="24"/>
                <w:szCs w:val="24"/>
              </w:rPr>
              <w:fldChar w:fldCharType="end"/>
            </w:r>
          </w:hyperlink>
        </w:p>
        <w:p w14:paraId="3B3C7170" w14:textId="77777777" w:rsidR="00274984" w:rsidRPr="00274984" w:rsidRDefault="004B7773">
          <w:pPr>
            <w:pStyle w:val="Spistreci1"/>
            <w:rPr>
              <w:rFonts w:eastAsiaTheme="minorEastAsia"/>
              <w:noProof/>
              <w:sz w:val="24"/>
              <w:szCs w:val="24"/>
            </w:rPr>
          </w:pPr>
          <w:hyperlink w:anchor="_Toc423678083" w:history="1">
            <w:r w:rsidR="00274984" w:rsidRPr="00274984">
              <w:rPr>
                <w:rStyle w:val="Hipercze"/>
                <w:noProof/>
                <w:sz w:val="24"/>
                <w:szCs w:val="24"/>
              </w:rPr>
              <w:t>D.04.04.02. Podbudowa z kruszywa łamanego</w:t>
            </w:r>
            <w:r w:rsidR="00274984" w:rsidRPr="00274984">
              <w:rPr>
                <w:noProof/>
                <w:webHidden/>
                <w:sz w:val="24"/>
                <w:szCs w:val="24"/>
              </w:rPr>
              <w:tab/>
            </w:r>
            <w:r w:rsidR="00274984" w:rsidRPr="00274984">
              <w:rPr>
                <w:noProof/>
                <w:webHidden/>
                <w:sz w:val="24"/>
                <w:szCs w:val="24"/>
              </w:rPr>
              <w:fldChar w:fldCharType="begin"/>
            </w:r>
            <w:r w:rsidR="00274984" w:rsidRPr="00274984">
              <w:rPr>
                <w:noProof/>
                <w:webHidden/>
                <w:sz w:val="24"/>
                <w:szCs w:val="24"/>
              </w:rPr>
              <w:instrText xml:space="preserve"> PAGEREF _Toc423678083 \h </w:instrText>
            </w:r>
            <w:r w:rsidR="00274984" w:rsidRPr="00274984">
              <w:rPr>
                <w:noProof/>
                <w:webHidden/>
                <w:sz w:val="24"/>
                <w:szCs w:val="24"/>
              </w:rPr>
            </w:r>
            <w:r w:rsidR="00274984" w:rsidRPr="00274984">
              <w:rPr>
                <w:noProof/>
                <w:webHidden/>
                <w:sz w:val="24"/>
                <w:szCs w:val="24"/>
              </w:rPr>
              <w:fldChar w:fldCharType="separate"/>
            </w:r>
            <w:r w:rsidR="00274984">
              <w:rPr>
                <w:noProof/>
                <w:webHidden/>
                <w:sz w:val="24"/>
                <w:szCs w:val="24"/>
              </w:rPr>
              <w:t>87</w:t>
            </w:r>
            <w:r w:rsidR="00274984" w:rsidRPr="00274984">
              <w:rPr>
                <w:noProof/>
                <w:webHidden/>
                <w:sz w:val="24"/>
                <w:szCs w:val="24"/>
              </w:rPr>
              <w:fldChar w:fldCharType="end"/>
            </w:r>
          </w:hyperlink>
        </w:p>
        <w:p w14:paraId="18D89E98" w14:textId="77777777" w:rsidR="00274984" w:rsidRPr="00274984" w:rsidRDefault="004B7773">
          <w:pPr>
            <w:pStyle w:val="Spistreci1"/>
            <w:rPr>
              <w:rFonts w:eastAsiaTheme="minorEastAsia"/>
              <w:noProof/>
              <w:sz w:val="24"/>
              <w:szCs w:val="24"/>
            </w:rPr>
          </w:pPr>
          <w:hyperlink w:anchor="_Toc423678084" w:history="1">
            <w:r w:rsidR="00274984" w:rsidRPr="00274984">
              <w:rPr>
                <w:rStyle w:val="Hipercze"/>
                <w:noProof/>
                <w:sz w:val="24"/>
                <w:szCs w:val="24"/>
              </w:rPr>
              <w:t>D.04.05.02. Podbudowa z kruszywa stabilizowanego cementem</w:t>
            </w:r>
            <w:r w:rsidR="00274984" w:rsidRPr="00274984">
              <w:rPr>
                <w:noProof/>
                <w:webHidden/>
                <w:sz w:val="24"/>
                <w:szCs w:val="24"/>
              </w:rPr>
              <w:tab/>
            </w:r>
            <w:r w:rsidR="00274984" w:rsidRPr="00274984">
              <w:rPr>
                <w:noProof/>
                <w:webHidden/>
                <w:sz w:val="24"/>
                <w:szCs w:val="24"/>
              </w:rPr>
              <w:fldChar w:fldCharType="begin"/>
            </w:r>
            <w:r w:rsidR="00274984" w:rsidRPr="00274984">
              <w:rPr>
                <w:noProof/>
                <w:webHidden/>
                <w:sz w:val="24"/>
                <w:szCs w:val="24"/>
              </w:rPr>
              <w:instrText xml:space="preserve"> PAGEREF _Toc423678084 \h </w:instrText>
            </w:r>
            <w:r w:rsidR="00274984" w:rsidRPr="00274984">
              <w:rPr>
                <w:noProof/>
                <w:webHidden/>
                <w:sz w:val="24"/>
                <w:szCs w:val="24"/>
              </w:rPr>
            </w:r>
            <w:r w:rsidR="00274984" w:rsidRPr="00274984">
              <w:rPr>
                <w:noProof/>
                <w:webHidden/>
                <w:sz w:val="24"/>
                <w:szCs w:val="24"/>
              </w:rPr>
              <w:fldChar w:fldCharType="separate"/>
            </w:r>
            <w:r w:rsidR="00274984">
              <w:rPr>
                <w:noProof/>
                <w:webHidden/>
                <w:sz w:val="24"/>
                <w:szCs w:val="24"/>
              </w:rPr>
              <w:t>106</w:t>
            </w:r>
            <w:r w:rsidR="00274984" w:rsidRPr="00274984">
              <w:rPr>
                <w:noProof/>
                <w:webHidden/>
                <w:sz w:val="24"/>
                <w:szCs w:val="24"/>
              </w:rPr>
              <w:fldChar w:fldCharType="end"/>
            </w:r>
          </w:hyperlink>
        </w:p>
        <w:p w14:paraId="4948FCF1" w14:textId="77777777" w:rsidR="00274984" w:rsidRPr="00274984" w:rsidRDefault="004B7773">
          <w:pPr>
            <w:pStyle w:val="Spistreci1"/>
            <w:rPr>
              <w:rFonts w:eastAsiaTheme="minorEastAsia"/>
              <w:noProof/>
              <w:sz w:val="24"/>
              <w:szCs w:val="24"/>
            </w:rPr>
          </w:pPr>
          <w:hyperlink w:anchor="_Toc423678085" w:history="1">
            <w:r w:rsidR="00274984" w:rsidRPr="00274984">
              <w:rPr>
                <w:rStyle w:val="Hipercze"/>
                <w:noProof/>
                <w:sz w:val="24"/>
                <w:szCs w:val="24"/>
              </w:rPr>
              <w:t>D .05.02.01 Nawierzchnia z tłucznia kamiennego</w:t>
            </w:r>
            <w:r w:rsidR="00274984" w:rsidRPr="00274984">
              <w:rPr>
                <w:noProof/>
                <w:webHidden/>
                <w:sz w:val="24"/>
                <w:szCs w:val="24"/>
              </w:rPr>
              <w:tab/>
            </w:r>
            <w:r w:rsidR="00274984" w:rsidRPr="00274984">
              <w:rPr>
                <w:noProof/>
                <w:webHidden/>
                <w:sz w:val="24"/>
                <w:szCs w:val="24"/>
              </w:rPr>
              <w:fldChar w:fldCharType="begin"/>
            </w:r>
            <w:r w:rsidR="00274984" w:rsidRPr="00274984">
              <w:rPr>
                <w:noProof/>
                <w:webHidden/>
                <w:sz w:val="24"/>
                <w:szCs w:val="24"/>
              </w:rPr>
              <w:instrText xml:space="preserve"> PAGEREF _Toc423678085 \h </w:instrText>
            </w:r>
            <w:r w:rsidR="00274984" w:rsidRPr="00274984">
              <w:rPr>
                <w:noProof/>
                <w:webHidden/>
                <w:sz w:val="24"/>
                <w:szCs w:val="24"/>
              </w:rPr>
            </w:r>
            <w:r w:rsidR="00274984" w:rsidRPr="00274984">
              <w:rPr>
                <w:noProof/>
                <w:webHidden/>
                <w:sz w:val="24"/>
                <w:szCs w:val="24"/>
              </w:rPr>
              <w:fldChar w:fldCharType="separate"/>
            </w:r>
            <w:r w:rsidR="00274984">
              <w:rPr>
                <w:noProof/>
                <w:webHidden/>
                <w:sz w:val="24"/>
                <w:szCs w:val="24"/>
              </w:rPr>
              <w:t>123</w:t>
            </w:r>
            <w:r w:rsidR="00274984" w:rsidRPr="00274984">
              <w:rPr>
                <w:noProof/>
                <w:webHidden/>
                <w:sz w:val="24"/>
                <w:szCs w:val="24"/>
              </w:rPr>
              <w:fldChar w:fldCharType="end"/>
            </w:r>
          </w:hyperlink>
        </w:p>
        <w:p w14:paraId="101C8D95" w14:textId="77777777" w:rsidR="00274984" w:rsidRPr="00274984" w:rsidRDefault="004B7773">
          <w:pPr>
            <w:pStyle w:val="Spistreci1"/>
            <w:tabs>
              <w:tab w:val="left" w:pos="1320"/>
            </w:tabs>
            <w:rPr>
              <w:rFonts w:eastAsiaTheme="minorEastAsia"/>
              <w:noProof/>
              <w:sz w:val="24"/>
              <w:szCs w:val="24"/>
            </w:rPr>
          </w:pPr>
          <w:hyperlink w:anchor="_Toc423678086" w:history="1">
            <w:r w:rsidR="00274984" w:rsidRPr="00274984">
              <w:rPr>
                <w:rStyle w:val="Hipercze"/>
                <w:noProof/>
                <w:sz w:val="24"/>
                <w:szCs w:val="24"/>
              </w:rPr>
              <w:t>D.05.03.04</w:t>
            </w:r>
            <w:r w:rsidR="00274984" w:rsidRPr="00274984">
              <w:rPr>
                <w:rFonts w:eastAsiaTheme="minorEastAsia"/>
                <w:noProof/>
                <w:sz w:val="24"/>
                <w:szCs w:val="24"/>
              </w:rPr>
              <w:tab/>
            </w:r>
            <w:r w:rsidR="00274984" w:rsidRPr="00274984">
              <w:rPr>
                <w:rStyle w:val="Hipercze"/>
                <w:noProof/>
                <w:sz w:val="24"/>
                <w:szCs w:val="24"/>
              </w:rPr>
              <w:t>Nawierzchnia betonowa</w:t>
            </w:r>
            <w:r w:rsidR="00274984" w:rsidRPr="00274984">
              <w:rPr>
                <w:noProof/>
                <w:webHidden/>
                <w:sz w:val="24"/>
                <w:szCs w:val="24"/>
              </w:rPr>
              <w:tab/>
            </w:r>
            <w:r w:rsidR="00274984" w:rsidRPr="00274984">
              <w:rPr>
                <w:noProof/>
                <w:webHidden/>
                <w:sz w:val="24"/>
                <w:szCs w:val="24"/>
              </w:rPr>
              <w:fldChar w:fldCharType="begin"/>
            </w:r>
            <w:r w:rsidR="00274984" w:rsidRPr="00274984">
              <w:rPr>
                <w:noProof/>
                <w:webHidden/>
                <w:sz w:val="24"/>
                <w:szCs w:val="24"/>
              </w:rPr>
              <w:instrText xml:space="preserve"> PAGEREF _Toc423678086 \h </w:instrText>
            </w:r>
            <w:r w:rsidR="00274984" w:rsidRPr="00274984">
              <w:rPr>
                <w:noProof/>
                <w:webHidden/>
                <w:sz w:val="24"/>
                <w:szCs w:val="24"/>
              </w:rPr>
            </w:r>
            <w:r w:rsidR="00274984" w:rsidRPr="00274984">
              <w:rPr>
                <w:noProof/>
                <w:webHidden/>
                <w:sz w:val="24"/>
                <w:szCs w:val="24"/>
              </w:rPr>
              <w:fldChar w:fldCharType="separate"/>
            </w:r>
            <w:r w:rsidR="00274984">
              <w:rPr>
                <w:noProof/>
                <w:webHidden/>
                <w:sz w:val="24"/>
                <w:szCs w:val="24"/>
              </w:rPr>
              <w:t>132</w:t>
            </w:r>
            <w:r w:rsidR="00274984" w:rsidRPr="00274984">
              <w:rPr>
                <w:noProof/>
                <w:webHidden/>
                <w:sz w:val="24"/>
                <w:szCs w:val="24"/>
              </w:rPr>
              <w:fldChar w:fldCharType="end"/>
            </w:r>
          </w:hyperlink>
        </w:p>
        <w:p w14:paraId="3270536A" w14:textId="77777777" w:rsidR="00274984" w:rsidRPr="00274984" w:rsidRDefault="004B7773">
          <w:pPr>
            <w:pStyle w:val="Spistreci1"/>
            <w:rPr>
              <w:rFonts w:eastAsiaTheme="minorEastAsia"/>
              <w:noProof/>
              <w:sz w:val="24"/>
              <w:szCs w:val="24"/>
            </w:rPr>
          </w:pPr>
          <w:hyperlink w:anchor="_Toc423678087" w:history="1">
            <w:r w:rsidR="00274984" w:rsidRPr="00274984">
              <w:rPr>
                <w:rStyle w:val="Hipercze"/>
                <w:noProof/>
                <w:sz w:val="24"/>
                <w:szCs w:val="24"/>
              </w:rPr>
              <w:t>D.06.01.01 Umocnienie powierzchniowe skarp, rowów i ścieków</w:t>
            </w:r>
            <w:r w:rsidR="00274984" w:rsidRPr="00274984">
              <w:rPr>
                <w:noProof/>
                <w:webHidden/>
                <w:sz w:val="24"/>
                <w:szCs w:val="24"/>
              </w:rPr>
              <w:tab/>
            </w:r>
            <w:r w:rsidR="00274984" w:rsidRPr="00274984">
              <w:rPr>
                <w:noProof/>
                <w:webHidden/>
                <w:sz w:val="24"/>
                <w:szCs w:val="24"/>
              </w:rPr>
              <w:fldChar w:fldCharType="begin"/>
            </w:r>
            <w:r w:rsidR="00274984" w:rsidRPr="00274984">
              <w:rPr>
                <w:noProof/>
                <w:webHidden/>
                <w:sz w:val="24"/>
                <w:szCs w:val="24"/>
              </w:rPr>
              <w:instrText xml:space="preserve"> PAGEREF _Toc423678087 \h </w:instrText>
            </w:r>
            <w:r w:rsidR="00274984" w:rsidRPr="00274984">
              <w:rPr>
                <w:noProof/>
                <w:webHidden/>
                <w:sz w:val="24"/>
                <w:szCs w:val="24"/>
              </w:rPr>
            </w:r>
            <w:r w:rsidR="00274984" w:rsidRPr="00274984">
              <w:rPr>
                <w:noProof/>
                <w:webHidden/>
                <w:sz w:val="24"/>
                <w:szCs w:val="24"/>
              </w:rPr>
              <w:fldChar w:fldCharType="separate"/>
            </w:r>
            <w:r w:rsidR="00274984">
              <w:rPr>
                <w:noProof/>
                <w:webHidden/>
                <w:sz w:val="24"/>
                <w:szCs w:val="24"/>
              </w:rPr>
              <w:t>166</w:t>
            </w:r>
            <w:r w:rsidR="00274984" w:rsidRPr="00274984">
              <w:rPr>
                <w:noProof/>
                <w:webHidden/>
                <w:sz w:val="24"/>
                <w:szCs w:val="24"/>
              </w:rPr>
              <w:fldChar w:fldCharType="end"/>
            </w:r>
          </w:hyperlink>
        </w:p>
        <w:p w14:paraId="1A3CCB86" w14:textId="77777777" w:rsidR="00274984" w:rsidRPr="00274984" w:rsidRDefault="004B7773">
          <w:pPr>
            <w:pStyle w:val="Spistreci1"/>
            <w:rPr>
              <w:rFonts w:eastAsiaTheme="minorEastAsia"/>
              <w:noProof/>
              <w:sz w:val="24"/>
              <w:szCs w:val="24"/>
            </w:rPr>
          </w:pPr>
          <w:hyperlink w:anchor="_Toc423678088" w:history="1">
            <w:r w:rsidR="00274984" w:rsidRPr="00274984">
              <w:rPr>
                <w:rStyle w:val="Hipercze"/>
                <w:noProof/>
                <w:sz w:val="24"/>
                <w:szCs w:val="24"/>
              </w:rPr>
              <w:t>D.06.01.01a Uszczelnienie geosyntetykami</w:t>
            </w:r>
            <w:r w:rsidR="00274984" w:rsidRPr="00274984">
              <w:rPr>
                <w:noProof/>
                <w:webHidden/>
                <w:sz w:val="24"/>
                <w:szCs w:val="24"/>
              </w:rPr>
              <w:tab/>
            </w:r>
            <w:r w:rsidR="00274984" w:rsidRPr="00274984">
              <w:rPr>
                <w:noProof/>
                <w:webHidden/>
                <w:sz w:val="24"/>
                <w:szCs w:val="24"/>
              </w:rPr>
              <w:fldChar w:fldCharType="begin"/>
            </w:r>
            <w:r w:rsidR="00274984" w:rsidRPr="00274984">
              <w:rPr>
                <w:noProof/>
                <w:webHidden/>
                <w:sz w:val="24"/>
                <w:szCs w:val="24"/>
              </w:rPr>
              <w:instrText xml:space="preserve"> PAGEREF _Toc423678088 \h </w:instrText>
            </w:r>
            <w:r w:rsidR="00274984" w:rsidRPr="00274984">
              <w:rPr>
                <w:noProof/>
                <w:webHidden/>
                <w:sz w:val="24"/>
                <w:szCs w:val="24"/>
              </w:rPr>
            </w:r>
            <w:r w:rsidR="00274984" w:rsidRPr="00274984">
              <w:rPr>
                <w:noProof/>
                <w:webHidden/>
                <w:sz w:val="24"/>
                <w:szCs w:val="24"/>
              </w:rPr>
              <w:fldChar w:fldCharType="separate"/>
            </w:r>
            <w:r w:rsidR="00274984">
              <w:rPr>
                <w:noProof/>
                <w:webHidden/>
                <w:sz w:val="24"/>
                <w:szCs w:val="24"/>
              </w:rPr>
              <w:t>172</w:t>
            </w:r>
            <w:r w:rsidR="00274984" w:rsidRPr="00274984">
              <w:rPr>
                <w:noProof/>
                <w:webHidden/>
                <w:sz w:val="24"/>
                <w:szCs w:val="24"/>
              </w:rPr>
              <w:fldChar w:fldCharType="end"/>
            </w:r>
          </w:hyperlink>
        </w:p>
        <w:p w14:paraId="29588822" w14:textId="77777777" w:rsidR="00274984" w:rsidRPr="00274984" w:rsidRDefault="004B7773">
          <w:pPr>
            <w:pStyle w:val="Spistreci1"/>
            <w:rPr>
              <w:rFonts w:eastAsiaTheme="minorEastAsia"/>
              <w:noProof/>
              <w:sz w:val="24"/>
              <w:szCs w:val="24"/>
            </w:rPr>
          </w:pPr>
          <w:hyperlink w:anchor="_Toc423678089" w:history="1">
            <w:r w:rsidR="00274984" w:rsidRPr="00274984">
              <w:rPr>
                <w:rStyle w:val="Hipercze"/>
                <w:noProof/>
                <w:sz w:val="24"/>
                <w:szCs w:val="24"/>
              </w:rPr>
              <w:t>D.08.01.01 Krawężniki betonowe</w:t>
            </w:r>
            <w:r w:rsidR="00274984" w:rsidRPr="00274984">
              <w:rPr>
                <w:noProof/>
                <w:webHidden/>
                <w:sz w:val="24"/>
                <w:szCs w:val="24"/>
              </w:rPr>
              <w:tab/>
            </w:r>
            <w:r w:rsidR="00274984" w:rsidRPr="00274984">
              <w:rPr>
                <w:noProof/>
                <w:webHidden/>
                <w:sz w:val="24"/>
                <w:szCs w:val="24"/>
              </w:rPr>
              <w:fldChar w:fldCharType="begin"/>
            </w:r>
            <w:r w:rsidR="00274984" w:rsidRPr="00274984">
              <w:rPr>
                <w:noProof/>
                <w:webHidden/>
                <w:sz w:val="24"/>
                <w:szCs w:val="24"/>
              </w:rPr>
              <w:instrText xml:space="preserve"> PAGEREF _Toc423678089 \h </w:instrText>
            </w:r>
            <w:r w:rsidR="00274984" w:rsidRPr="00274984">
              <w:rPr>
                <w:noProof/>
                <w:webHidden/>
                <w:sz w:val="24"/>
                <w:szCs w:val="24"/>
              </w:rPr>
            </w:r>
            <w:r w:rsidR="00274984" w:rsidRPr="00274984">
              <w:rPr>
                <w:noProof/>
                <w:webHidden/>
                <w:sz w:val="24"/>
                <w:szCs w:val="24"/>
              </w:rPr>
              <w:fldChar w:fldCharType="separate"/>
            </w:r>
            <w:r w:rsidR="00274984">
              <w:rPr>
                <w:noProof/>
                <w:webHidden/>
                <w:sz w:val="24"/>
                <w:szCs w:val="24"/>
              </w:rPr>
              <w:t>177</w:t>
            </w:r>
            <w:r w:rsidR="00274984" w:rsidRPr="00274984">
              <w:rPr>
                <w:noProof/>
                <w:webHidden/>
                <w:sz w:val="24"/>
                <w:szCs w:val="24"/>
              </w:rPr>
              <w:fldChar w:fldCharType="end"/>
            </w:r>
          </w:hyperlink>
        </w:p>
        <w:p w14:paraId="446B3986" w14:textId="77777777" w:rsidR="00274984" w:rsidRPr="00274984" w:rsidRDefault="004B7773">
          <w:pPr>
            <w:pStyle w:val="Spistreci1"/>
            <w:rPr>
              <w:rFonts w:eastAsiaTheme="minorEastAsia"/>
              <w:noProof/>
              <w:sz w:val="24"/>
              <w:szCs w:val="24"/>
            </w:rPr>
          </w:pPr>
          <w:hyperlink w:anchor="_Toc423678090" w:history="1">
            <w:r w:rsidR="00274984" w:rsidRPr="00274984">
              <w:rPr>
                <w:rStyle w:val="Hipercze"/>
                <w:noProof/>
                <w:sz w:val="24"/>
                <w:szCs w:val="24"/>
              </w:rPr>
              <w:t>D.08.05.01. Ścieki z prefabrykowanych elementów betonowych</w:t>
            </w:r>
            <w:r w:rsidR="00274984" w:rsidRPr="00274984">
              <w:rPr>
                <w:noProof/>
                <w:webHidden/>
                <w:sz w:val="24"/>
                <w:szCs w:val="24"/>
              </w:rPr>
              <w:tab/>
            </w:r>
            <w:r w:rsidR="00274984" w:rsidRPr="00274984">
              <w:rPr>
                <w:noProof/>
                <w:webHidden/>
                <w:sz w:val="24"/>
                <w:szCs w:val="24"/>
              </w:rPr>
              <w:fldChar w:fldCharType="begin"/>
            </w:r>
            <w:r w:rsidR="00274984" w:rsidRPr="00274984">
              <w:rPr>
                <w:noProof/>
                <w:webHidden/>
                <w:sz w:val="24"/>
                <w:szCs w:val="24"/>
              </w:rPr>
              <w:instrText xml:space="preserve"> PAGEREF _Toc423678090 \h </w:instrText>
            </w:r>
            <w:r w:rsidR="00274984" w:rsidRPr="00274984">
              <w:rPr>
                <w:noProof/>
                <w:webHidden/>
                <w:sz w:val="24"/>
                <w:szCs w:val="24"/>
              </w:rPr>
            </w:r>
            <w:r w:rsidR="00274984" w:rsidRPr="00274984">
              <w:rPr>
                <w:noProof/>
                <w:webHidden/>
                <w:sz w:val="24"/>
                <w:szCs w:val="24"/>
              </w:rPr>
              <w:fldChar w:fldCharType="separate"/>
            </w:r>
            <w:r w:rsidR="00274984">
              <w:rPr>
                <w:noProof/>
                <w:webHidden/>
                <w:sz w:val="24"/>
                <w:szCs w:val="24"/>
              </w:rPr>
              <w:t>189</w:t>
            </w:r>
            <w:r w:rsidR="00274984" w:rsidRPr="00274984">
              <w:rPr>
                <w:noProof/>
                <w:webHidden/>
                <w:sz w:val="24"/>
                <w:szCs w:val="24"/>
              </w:rPr>
              <w:fldChar w:fldCharType="end"/>
            </w:r>
          </w:hyperlink>
        </w:p>
        <w:p w14:paraId="608A93DB" w14:textId="77777777" w:rsidR="00D975BC" w:rsidRPr="00031361" w:rsidRDefault="00685C93" w:rsidP="00BF528A">
          <w:pPr>
            <w:spacing w:line="360" w:lineRule="auto"/>
            <w:rPr>
              <w:sz w:val="24"/>
              <w:szCs w:val="24"/>
            </w:rPr>
          </w:pPr>
          <w:r w:rsidRPr="00274984">
            <w:rPr>
              <w:sz w:val="24"/>
              <w:szCs w:val="24"/>
            </w:rPr>
            <w:fldChar w:fldCharType="end"/>
          </w:r>
        </w:p>
      </w:sdtContent>
    </w:sdt>
    <w:p w14:paraId="3F573205" w14:textId="77777777" w:rsidR="0031512B" w:rsidRPr="00031361" w:rsidRDefault="0031512B" w:rsidP="00E53ED5">
      <w:pPr>
        <w:tabs>
          <w:tab w:val="left" w:pos="851"/>
          <w:tab w:val="left" w:pos="1701"/>
          <w:tab w:val="center" w:pos="4680"/>
        </w:tabs>
        <w:spacing w:line="360" w:lineRule="auto"/>
        <w:rPr>
          <w:b/>
          <w:sz w:val="24"/>
          <w:szCs w:val="24"/>
        </w:rPr>
      </w:pPr>
    </w:p>
    <w:p w14:paraId="0F26AE28" w14:textId="77777777" w:rsidR="0052148E" w:rsidRPr="00031361" w:rsidRDefault="0052148E" w:rsidP="00E53ED5">
      <w:pPr>
        <w:tabs>
          <w:tab w:val="left" w:pos="851"/>
          <w:tab w:val="left" w:pos="1701"/>
          <w:tab w:val="center" w:pos="4680"/>
        </w:tabs>
        <w:spacing w:line="360" w:lineRule="auto"/>
        <w:rPr>
          <w:b/>
          <w:sz w:val="24"/>
          <w:szCs w:val="24"/>
        </w:rPr>
      </w:pPr>
    </w:p>
    <w:p w14:paraId="59F3DAD1" w14:textId="77777777" w:rsidR="0052148E" w:rsidRPr="00031361" w:rsidRDefault="0052148E" w:rsidP="00E53ED5">
      <w:pPr>
        <w:tabs>
          <w:tab w:val="left" w:pos="851"/>
          <w:tab w:val="left" w:pos="1701"/>
          <w:tab w:val="center" w:pos="4680"/>
        </w:tabs>
        <w:spacing w:line="360" w:lineRule="auto"/>
        <w:rPr>
          <w:b/>
          <w:sz w:val="24"/>
          <w:szCs w:val="24"/>
        </w:rPr>
      </w:pPr>
    </w:p>
    <w:p w14:paraId="7B1E7D28" w14:textId="77777777" w:rsidR="0052148E" w:rsidRPr="00031361" w:rsidRDefault="0052148E" w:rsidP="00E53ED5">
      <w:pPr>
        <w:tabs>
          <w:tab w:val="left" w:pos="851"/>
          <w:tab w:val="left" w:pos="1701"/>
          <w:tab w:val="center" w:pos="4680"/>
        </w:tabs>
        <w:spacing w:line="360" w:lineRule="auto"/>
        <w:rPr>
          <w:b/>
          <w:sz w:val="24"/>
          <w:szCs w:val="24"/>
        </w:rPr>
      </w:pPr>
    </w:p>
    <w:p w14:paraId="5BB463B0" w14:textId="77777777" w:rsidR="0052148E" w:rsidRPr="00031361" w:rsidRDefault="0052148E" w:rsidP="00E53ED5">
      <w:pPr>
        <w:tabs>
          <w:tab w:val="left" w:pos="851"/>
          <w:tab w:val="left" w:pos="1701"/>
          <w:tab w:val="center" w:pos="4680"/>
        </w:tabs>
        <w:spacing w:line="360" w:lineRule="auto"/>
        <w:rPr>
          <w:b/>
          <w:sz w:val="24"/>
          <w:szCs w:val="24"/>
        </w:rPr>
      </w:pPr>
    </w:p>
    <w:p w14:paraId="32613007" w14:textId="77777777" w:rsidR="0052148E" w:rsidRPr="00031361" w:rsidRDefault="0052148E" w:rsidP="00E53ED5">
      <w:pPr>
        <w:tabs>
          <w:tab w:val="left" w:pos="851"/>
          <w:tab w:val="left" w:pos="1701"/>
          <w:tab w:val="center" w:pos="4680"/>
        </w:tabs>
        <w:spacing w:line="360" w:lineRule="auto"/>
        <w:rPr>
          <w:b/>
          <w:sz w:val="24"/>
          <w:szCs w:val="24"/>
        </w:rPr>
      </w:pPr>
    </w:p>
    <w:p w14:paraId="557C5542" w14:textId="77777777" w:rsidR="0052148E" w:rsidRPr="00031361" w:rsidRDefault="0052148E" w:rsidP="00E53ED5">
      <w:pPr>
        <w:tabs>
          <w:tab w:val="left" w:pos="851"/>
          <w:tab w:val="left" w:pos="1701"/>
          <w:tab w:val="center" w:pos="4680"/>
        </w:tabs>
        <w:spacing w:line="360" w:lineRule="auto"/>
        <w:rPr>
          <w:b/>
          <w:sz w:val="24"/>
          <w:szCs w:val="24"/>
        </w:rPr>
      </w:pPr>
    </w:p>
    <w:p w14:paraId="1DDFA137" w14:textId="77777777" w:rsidR="0052148E" w:rsidRDefault="0052148E" w:rsidP="00E53ED5">
      <w:pPr>
        <w:tabs>
          <w:tab w:val="left" w:pos="851"/>
          <w:tab w:val="left" w:pos="1701"/>
          <w:tab w:val="center" w:pos="4680"/>
        </w:tabs>
        <w:spacing w:line="360" w:lineRule="auto"/>
        <w:rPr>
          <w:b/>
          <w:sz w:val="24"/>
          <w:szCs w:val="24"/>
        </w:rPr>
      </w:pPr>
    </w:p>
    <w:p w14:paraId="27388576" w14:textId="77777777" w:rsidR="00644385" w:rsidRDefault="00644385" w:rsidP="00E53ED5">
      <w:pPr>
        <w:tabs>
          <w:tab w:val="left" w:pos="851"/>
          <w:tab w:val="left" w:pos="1701"/>
          <w:tab w:val="center" w:pos="4680"/>
        </w:tabs>
        <w:spacing w:line="360" w:lineRule="auto"/>
        <w:rPr>
          <w:b/>
          <w:sz w:val="24"/>
          <w:szCs w:val="24"/>
        </w:rPr>
      </w:pPr>
    </w:p>
    <w:p w14:paraId="3E64C879" w14:textId="77777777" w:rsidR="00644385" w:rsidRPr="00031361" w:rsidRDefault="00644385" w:rsidP="00E53ED5">
      <w:pPr>
        <w:tabs>
          <w:tab w:val="left" w:pos="851"/>
          <w:tab w:val="left" w:pos="1701"/>
          <w:tab w:val="center" w:pos="4680"/>
        </w:tabs>
        <w:spacing w:line="360" w:lineRule="auto"/>
        <w:rPr>
          <w:b/>
          <w:sz w:val="24"/>
          <w:szCs w:val="24"/>
        </w:rPr>
      </w:pPr>
    </w:p>
    <w:p w14:paraId="3B6BA42C" w14:textId="77777777" w:rsidR="00632E19" w:rsidRDefault="00632E19" w:rsidP="00E53ED5">
      <w:pPr>
        <w:tabs>
          <w:tab w:val="left" w:pos="851"/>
          <w:tab w:val="left" w:pos="1701"/>
          <w:tab w:val="center" w:pos="4680"/>
        </w:tabs>
        <w:spacing w:line="360" w:lineRule="auto"/>
        <w:rPr>
          <w:b/>
          <w:sz w:val="24"/>
          <w:szCs w:val="24"/>
        </w:rPr>
      </w:pPr>
    </w:p>
    <w:p w14:paraId="2B85FA23" w14:textId="77777777" w:rsidR="00B940FC" w:rsidRDefault="00B940FC" w:rsidP="00E53ED5">
      <w:pPr>
        <w:tabs>
          <w:tab w:val="left" w:pos="851"/>
          <w:tab w:val="left" w:pos="1701"/>
          <w:tab w:val="center" w:pos="4680"/>
        </w:tabs>
        <w:spacing w:line="360" w:lineRule="auto"/>
        <w:rPr>
          <w:b/>
          <w:sz w:val="24"/>
          <w:szCs w:val="24"/>
        </w:rPr>
      </w:pPr>
    </w:p>
    <w:p w14:paraId="4DD9D580" w14:textId="77777777" w:rsidR="00C35A04" w:rsidRDefault="00C35A04" w:rsidP="00E53ED5">
      <w:pPr>
        <w:tabs>
          <w:tab w:val="left" w:pos="851"/>
          <w:tab w:val="left" w:pos="1701"/>
          <w:tab w:val="center" w:pos="4680"/>
        </w:tabs>
        <w:spacing w:line="360" w:lineRule="auto"/>
        <w:rPr>
          <w:b/>
          <w:sz w:val="24"/>
          <w:szCs w:val="24"/>
        </w:rPr>
      </w:pPr>
    </w:p>
    <w:p w14:paraId="38E05F99" w14:textId="77777777" w:rsidR="008F7367" w:rsidRDefault="008F7367" w:rsidP="00E53ED5">
      <w:pPr>
        <w:tabs>
          <w:tab w:val="left" w:pos="851"/>
          <w:tab w:val="left" w:pos="1701"/>
          <w:tab w:val="center" w:pos="4680"/>
        </w:tabs>
        <w:spacing w:line="360" w:lineRule="auto"/>
        <w:rPr>
          <w:b/>
          <w:sz w:val="24"/>
          <w:szCs w:val="24"/>
        </w:rPr>
      </w:pPr>
    </w:p>
    <w:p w14:paraId="12C05118" w14:textId="77777777" w:rsidR="00FB4FB3" w:rsidRDefault="00FB4FB3" w:rsidP="00E53ED5">
      <w:pPr>
        <w:tabs>
          <w:tab w:val="left" w:pos="851"/>
          <w:tab w:val="left" w:pos="1701"/>
          <w:tab w:val="center" w:pos="4680"/>
        </w:tabs>
        <w:spacing w:line="360" w:lineRule="auto"/>
        <w:rPr>
          <w:b/>
          <w:sz w:val="24"/>
          <w:szCs w:val="24"/>
        </w:rPr>
      </w:pPr>
    </w:p>
    <w:p w14:paraId="76F3B765" w14:textId="77777777" w:rsidR="00FB4FB3" w:rsidRDefault="00FB4FB3" w:rsidP="00632E19">
      <w:pPr>
        <w:pStyle w:val="Bezodstpw"/>
        <w:spacing w:line="360" w:lineRule="auto"/>
        <w:outlineLvl w:val="0"/>
        <w:rPr>
          <w:b/>
          <w:spacing w:val="0"/>
          <w:sz w:val="24"/>
          <w:szCs w:val="24"/>
        </w:rPr>
      </w:pPr>
    </w:p>
    <w:p w14:paraId="7ECF87F0" w14:textId="77777777" w:rsidR="00B126DA" w:rsidRDefault="00B126DA" w:rsidP="00632E19">
      <w:pPr>
        <w:pStyle w:val="Bezodstpw"/>
        <w:spacing w:line="360" w:lineRule="auto"/>
        <w:outlineLvl w:val="0"/>
        <w:rPr>
          <w:b/>
          <w:sz w:val="24"/>
          <w:szCs w:val="24"/>
        </w:rPr>
      </w:pPr>
      <w:bookmarkStart w:id="1" w:name="_Toc423678076"/>
      <w:r w:rsidRPr="00031361">
        <w:rPr>
          <w:b/>
          <w:sz w:val="24"/>
          <w:szCs w:val="24"/>
        </w:rPr>
        <w:lastRenderedPageBreak/>
        <w:t>DM.00.00.00.</w:t>
      </w:r>
      <w:r w:rsidRPr="00031361">
        <w:rPr>
          <w:b/>
          <w:sz w:val="24"/>
          <w:szCs w:val="24"/>
        </w:rPr>
        <w:tab/>
        <w:t xml:space="preserve"> </w:t>
      </w:r>
      <w:r w:rsidR="00876CEB" w:rsidRPr="00031361">
        <w:rPr>
          <w:b/>
          <w:sz w:val="24"/>
          <w:szCs w:val="24"/>
        </w:rPr>
        <w:t>Wymagania ogólne</w:t>
      </w:r>
      <w:bookmarkEnd w:id="1"/>
    </w:p>
    <w:p w14:paraId="7A9EF1E7" w14:textId="77777777" w:rsidR="00F54345" w:rsidRPr="00031361" w:rsidRDefault="00F54345" w:rsidP="00632E19">
      <w:pPr>
        <w:pStyle w:val="Bezodstpw"/>
        <w:spacing w:line="360" w:lineRule="auto"/>
        <w:outlineLvl w:val="0"/>
        <w:rPr>
          <w:b/>
          <w:sz w:val="24"/>
          <w:szCs w:val="24"/>
        </w:rPr>
      </w:pPr>
    </w:p>
    <w:p w14:paraId="3EB32487" w14:textId="77777777" w:rsidR="00B126DA" w:rsidRPr="00031361" w:rsidRDefault="00B126DA" w:rsidP="002F7785">
      <w:pPr>
        <w:pStyle w:val="Akapitzlist"/>
        <w:numPr>
          <w:ilvl w:val="0"/>
          <w:numId w:val="10"/>
        </w:numPr>
        <w:rPr>
          <w:rFonts w:ascii="Times New Roman" w:hAnsi="Times New Roman"/>
          <w:b/>
          <w:sz w:val="24"/>
          <w:szCs w:val="24"/>
        </w:rPr>
      </w:pPr>
      <w:r w:rsidRPr="00031361">
        <w:rPr>
          <w:rFonts w:ascii="Times New Roman" w:hAnsi="Times New Roman"/>
          <w:b/>
          <w:sz w:val="24"/>
          <w:szCs w:val="24"/>
        </w:rPr>
        <w:t>Wstęp</w:t>
      </w:r>
    </w:p>
    <w:p w14:paraId="798D2163" w14:textId="77777777" w:rsidR="00876CEB" w:rsidRPr="00031361" w:rsidRDefault="00876CEB" w:rsidP="00876CEB">
      <w:pPr>
        <w:pStyle w:val="Akapitzlist"/>
        <w:ind w:left="375"/>
        <w:rPr>
          <w:rFonts w:ascii="Times New Roman" w:hAnsi="Times New Roman"/>
          <w:sz w:val="24"/>
          <w:szCs w:val="24"/>
        </w:rPr>
      </w:pPr>
    </w:p>
    <w:p w14:paraId="3646C4B5" w14:textId="77777777" w:rsidR="00632E19" w:rsidRPr="00C53D33" w:rsidRDefault="00CB2D75" w:rsidP="00C53D33">
      <w:pPr>
        <w:pStyle w:val="Akapitzlist"/>
        <w:numPr>
          <w:ilvl w:val="1"/>
          <w:numId w:val="10"/>
        </w:numPr>
        <w:spacing w:line="360" w:lineRule="auto"/>
        <w:rPr>
          <w:rFonts w:ascii="Times New Roman" w:hAnsi="Times New Roman"/>
          <w:b/>
          <w:sz w:val="24"/>
          <w:szCs w:val="24"/>
        </w:rPr>
      </w:pPr>
      <w:r>
        <w:rPr>
          <w:rFonts w:ascii="Times New Roman" w:hAnsi="Times New Roman"/>
          <w:b/>
          <w:sz w:val="24"/>
          <w:szCs w:val="24"/>
        </w:rPr>
        <w:t xml:space="preserve"> </w:t>
      </w:r>
      <w:r w:rsidR="00B126DA" w:rsidRPr="00031361">
        <w:rPr>
          <w:rFonts w:ascii="Times New Roman" w:hAnsi="Times New Roman"/>
          <w:b/>
          <w:sz w:val="24"/>
          <w:szCs w:val="24"/>
        </w:rPr>
        <w:t>Przedmiot Specyfikacji Technicznej Wykonania i Odbioru Robót Budowlanych</w:t>
      </w:r>
      <w:r w:rsidR="00C53D33">
        <w:rPr>
          <w:rFonts w:ascii="Times New Roman" w:hAnsi="Times New Roman"/>
          <w:b/>
          <w:sz w:val="24"/>
          <w:szCs w:val="24"/>
        </w:rPr>
        <w:br/>
      </w:r>
      <w:r w:rsidR="008E52C2" w:rsidRPr="00C53D33">
        <w:rPr>
          <w:rFonts w:ascii="Times New Roman" w:hAnsi="Times New Roman"/>
          <w:sz w:val="24"/>
          <w:szCs w:val="24"/>
        </w:rPr>
        <w:t>Przedmiotem niniejszej Specyfikacji Technicznej Wykonania i Odbioru Robót Budowlanych są wymagania dotyczące wykonania i odbioru Robót budowlanych w ramach realizacji zadania:</w:t>
      </w:r>
      <w:r w:rsidR="008E52C2" w:rsidRPr="00C53D33">
        <w:rPr>
          <w:sz w:val="24"/>
          <w:szCs w:val="24"/>
        </w:rPr>
        <w:t xml:space="preserve"> </w:t>
      </w:r>
      <w:r w:rsidR="00B126DA" w:rsidRPr="00C53D33">
        <w:rPr>
          <w:sz w:val="24"/>
          <w:szCs w:val="24"/>
        </w:rPr>
        <w:t xml:space="preserve"> </w:t>
      </w:r>
    </w:p>
    <w:p w14:paraId="53F52367" w14:textId="77777777" w:rsidR="00BD1C68" w:rsidRPr="00511B04" w:rsidRDefault="00905983" w:rsidP="00511B04">
      <w:pPr>
        <w:pStyle w:val="HTML-wstpniesformatowany"/>
        <w:spacing w:line="360" w:lineRule="auto"/>
        <w:jc w:val="center"/>
        <w:rPr>
          <w:rFonts w:ascii="Times New Roman" w:hAnsi="Times New Roman" w:cs="Times New Roman"/>
          <w:b/>
          <w:sz w:val="28"/>
          <w:szCs w:val="28"/>
        </w:rPr>
      </w:pPr>
      <w:r w:rsidRPr="00BD1C68">
        <w:rPr>
          <w:rFonts w:ascii="Times New Roman" w:hAnsi="Times New Roman" w:cs="Times New Roman"/>
          <w:b/>
          <w:bCs/>
          <w:sz w:val="24"/>
          <w:szCs w:val="24"/>
        </w:rPr>
        <w:t>„</w:t>
      </w:r>
      <w:r w:rsidR="00DF1813" w:rsidRPr="00DF1813">
        <w:rPr>
          <w:rFonts w:ascii="Times New Roman" w:hAnsi="Times New Roman" w:cs="Times New Roman"/>
          <w:b/>
          <w:sz w:val="24"/>
          <w:szCs w:val="24"/>
        </w:rPr>
        <w:t>Rozbudowa części biologicznej instalacji przetwarzania zmieszanych odpadów komunalnych zlokalizowanej na terenie składowiska odpadów innych niż niebezpieczne i obojętne w Rudzie k/Wielunia</w:t>
      </w:r>
      <w:r w:rsidR="00BD1C68" w:rsidRPr="00BD1C68">
        <w:rPr>
          <w:rFonts w:ascii="Times New Roman" w:hAnsi="Times New Roman" w:cs="Times New Roman"/>
          <w:b/>
          <w:sz w:val="24"/>
          <w:szCs w:val="24"/>
        </w:rPr>
        <w:t>”.</w:t>
      </w:r>
    </w:p>
    <w:p w14:paraId="7E5C037A" w14:textId="77777777" w:rsidR="00905983" w:rsidRPr="00031361" w:rsidRDefault="00905983" w:rsidP="00905983">
      <w:pPr>
        <w:pStyle w:val="HTML-wstpniesformatowany"/>
        <w:spacing w:line="360" w:lineRule="auto"/>
        <w:ind w:left="375"/>
        <w:jc w:val="center"/>
        <w:rPr>
          <w:rFonts w:ascii="Times New Roman" w:hAnsi="Times New Roman" w:cs="Times New Roman"/>
          <w:b/>
          <w:sz w:val="24"/>
          <w:szCs w:val="24"/>
        </w:rPr>
      </w:pPr>
    </w:p>
    <w:p w14:paraId="2AFE5017" w14:textId="77777777" w:rsidR="008E52C2" w:rsidRPr="00477F67" w:rsidRDefault="00CB2D75" w:rsidP="00477F67">
      <w:pPr>
        <w:pStyle w:val="Akapitzlist"/>
        <w:numPr>
          <w:ilvl w:val="1"/>
          <w:numId w:val="10"/>
        </w:numPr>
        <w:spacing w:line="360" w:lineRule="auto"/>
        <w:rPr>
          <w:rFonts w:ascii="Times New Roman" w:hAnsi="Times New Roman"/>
          <w:b/>
          <w:sz w:val="24"/>
          <w:szCs w:val="24"/>
        </w:rPr>
      </w:pPr>
      <w:r>
        <w:rPr>
          <w:rFonts w:ascii="Times New Roman" w:hAnsi="Times New Roman"/>
          <w:b/>
          <w:sz w:val="24"/>
          <w:szCs w:val="24"/>
        </w:rPr>
        <w:t xml:space="preserve"> </w:t>
      </w:r>
      <w:r w:rsidR="00B126DA" w:rsidRPr="00031361">
        <w:rPr>
          <w:rFonts w:ascii="Times New Roman" w:hAnsi="Times New Roman"/>
          <w:b/>
          <w:sz w:val="24"/>
          <w:szCs w:val="24"/>
        </w:rPr>
        <w:t>Zakres stosowania STWiORB</w:t>
      </w:r>
      <w:r w:rsidR="00477F67">
        <w:rPr>
          <w:rFonts w:ascii="Times New Roman" w:hAnsi="Times New Roman"/>
          <w:b/>
          <w:sz w:val="24"/>
          <w:szCs w:val="24"/>
        </w:rPr>
        <w:br/>
      </w:r>
      <w:r w:rsidR="00477F67" w:rsidRPr="00477F67">
        <w:rPr>
          <w:rFonts w:ascii="Times New Roman" w:hAnsi="Times New Roman"/>
          <w:sz w:val="24"/>
          <w:szCs w:val="24"/>
        </w:rPr>
        <w:t xml:space="preserve">      </w:t>
      </w:r>
      <w:r w:rsidR="008E52C2" w:rsidRPr="00477F67">
        <w:rPr>
          <w:rFonts w:ascii="Times New Roman" w:hAnsi="Times New Roman"/>
          <w:sz w:val="24"/>
          <w:szCs w:val="24"/>
        </w:rPr>
        <w:t>STWiORB stanowią część Dokumentów Przetargowych i Kontraktowych i należy je stosowa</w:t>
      </w:r>
      <w:r w:rsidR="008E52C2" w:rsidRPr="00477F67">
        <w:rPr>
          <w:rFonts w:ascii="Times New Roman" w:hAnsi="Times New Roman"/>
          <w:sz w:val="24"/>
          <w:szCs w:val="24"/>
        </w:rPr>
        <w:sym w:font="Times New Roman" w:char="0107"/>
      </w:r>
      <w:r w:rsidR="008E52C2" w:rsidRPr="00477F67">
        <w:rPr>
          <w:rFonts w:ascii="Times New Roman" w:hAnsi="Times New Roman"/>
          <w:sz w:val="24"/>
          <w:szCs w:val="24"/>
        </w:rPr>
        <w:t xml:space="preserve"> w zlecaniu i wykonaniu Robót opisanych w punkcie 1.1.</w:t>
      </w:r>
    </w:p>
    <w:p w14:paraId="79534410" w14:textId="77777777" w:rsidR="008E52C2" w:rsidRPr="00031361" w:rsidRDefault="008E52C2" w:rsidP="008E52C2">
      <w:pPr>
        <w:spacing w:line="360" w:lineRule="auto"/>
        <w:rPr>
          <w:sz w:val="24"/>
          <w:szCs w:val="24"/>
        </w:rPr>
      </w:pPr>
    </w:p>
    <w:p w14:paraId="0A67257C" w14:textId="77777777" w:rsidR="00B126DA" w:rsidRPr="00477F67" w:rsidRDefault="00F832FA" w:rsidP="00477F67">
      <w:pPr>
        <w:spacing w:line="360" w:lineRule="auto"/>
        <w:rPr>
          <w:b/>
          <w:sz w:val="24"/>
          <w:szCs w:val="24"/>
        </w:rPr>
      </w:pPr>
      <w:r w:rsidRPr="00031361">
        <w:rPr>
          <w:b/>
          <w:sz w:val="24"/>
          <w:szCs w:val="24"/>
        </w:rPr>
        <w:t xml:space="preserve">1.3. </w:t>
      </w:r>
      <w:r w:rsidR="00B126DA" w:rsidRPr="00031361">
        <w:rPr>
          <w:b/>
          <w:sz w:val="24"/>
          <w:szCs w:val="24"/>
        </w:rPr>
        <w:t>Zakres Robót objętych STWiORB</w:t>
      </w:r>
    </w:p>
    <w:p w14:paraId="3215A957" w14:textId="77777777" w:rsidR="008E52C2" w:rsidRPr="00031361" w:rsidRDefault="008E52C2" w:rsidP="00521D0F">
      <w:pPr>
        <w:spacing w:line="360" w:lineRule="auto"/>
        <w:ind w:firstLine="284"/>
        <w:rPr>
          <w:sz w:val="24"/>
          <w:szCs w:val="24"/>
        </w:rPr>
      </w:pPr>
      <w:r w:rsidRPr="00031361">
        <w:rPr>
          <w:sz w:val="24"/>
          <w:szCs w:val="24"/>
        </w:rPr>
        <w:t>Wymagania ogólne należy rozumieć i stosować w powiązaniu z niżej wymienionymi Specyfikacjami Technicznymi Wykonania i Odbioru Robót Budowlanych:</w:t>
      </w:r>
    </w:p>
    <w:p w14:paraId="040E374A" w14:textId="77777777" w:rsidR="00876CEB" w:rsidRPr="00031361" w:rsidRDefault="00876CEB" w:rsidP="00876CEB">
      <w:pPr>
        <w:spacing w:line="360" w:lineRule="auto"/>
        <w:ind w:firstLine="284"/>
        <w:rPr>
          <w:sz w:val="24"/>
          <w:szCs w:val="24"/>
        </w:rPr>
      </w:pPr>
    </w:p>
    <w:p w14:paraId="306BCCB4" w14:textId="77777777" w:rsidR="00B126DA" w:rsidRPr="00031361" w:rsidRDefault="00B126DA" w:rsidP="00B126DA">
      <w:pPr>
        <w:tabs>
          <w:tab w:val="left" w:pos="1185"/>
        </w:tabs>
        <w:spacing w:line="360" w:lineRule="auto"/>
        <w:rPr>
          <w:b/>
          <w:bCs/>
          <w:sz w:val="24"/>
          <w:szCs w:val="24"/>
        </w:rPr>
      </w:pPr>
      <w:r w:rsidRPr="00031361">
        <w:rPr>
          <w:b/>
          <w:bCs/>
          <w:sz w:val="24"/>
          <w:szCs w:val="24"/>
        </w:rPr>
        <w:t>ROBOTY DROGOWE</w:t>
      </w:r>
    </w:p>
    <w:p w14:paraId="3298DF6C" w14:textId="77777777" w:rsidR="00B126DA" w:rsidRPr="00BF528A" w:rsidRDefault="00B126DA" w:rsidP="00B126DA">
      <w:pPr>
        <w:tabs>
          <w:tab w:val="left" w:pos="1185"/>
        </w:tabs>
        <w:spacing w:line="360" w:lineRule="auto"/>
        <w:rPr>
          <w:bCs/>
          <w:sz w:val="24"/>
          <w:szCs w:val="24"/>
        </w:rPr>
      </w:pPr>
      <w:r w:rsidRPr="00BF528A">
        <w:rPr>
          <w:bCs/>
          <w:sz w:val="24"/>
          <w:szCs w:val="24"/>
        </w:rPr>
        <w:t>D 01.01.01 Odtworzenie trasy i punktów wysokościowych</w:t>
      </w:r>
    </w:p>
    <w:p w14:paraId="2DBFF765" w14:textId="77777777" w:rsidR="00B126DA" w:rsidRPr="00BF528A" w:rsidRDefault="006A425D" w:rsidP="00B126DA">
      <w:pPr>
        <w:tabs>
          <w:tab w:val="left" w:pos="1185"/>
        </w:tabs>
        <w:spacing w:line="360" w:lineRule="auto"/>
        <w:rPr>
          <w:sz w:val="24"/>
          <w:szCs w:val="24"/>
        </w:rPr>
      </w:pPr>
      <w:r w:rsidRPr="00BF528A">
        <w:rPr>
          <w:sz w:val="24"/>
          <w:szCs w:val="24"/>
        </w:rPr>
        <w:t>D.01.02.01</w:t>
      </w:r>
      <w:r w:rsidR="00B126DA" w:rsidRPr="00BF528A">
        <w:rPr>
          <w:sz w:val="24"/>
          <w:szCs w:val="24"/>
        </w:rPr>
        <w:t xml:space="preserve"> Usunięcie drzew i krzewów</w:t>
      </w:r>
    </w:p>
    <w:p w14:paraId="3882AA45" w14:textId="77777777" w:rsidR="00B126DA" w:rsidRPr="00BF528A" w:rsidRDefault="00B126DA" w:rsidP="00876CEB">
      <w:pPr>
        <w:tabs>
          <w:tab w:val="left" w:pos="1185"/>
        </w:tabs>
        <w:spacing w:line="360" w:lineRule="auto"/>
        <w:rPr>
          <w:bCs/>
          <w:sz w:val="24"/>
          <w:szCs w:val="24"/>
        </w:rPr>
      </w:pPr>
      <w:r w:rsidRPr="00BF528A">
        <w:rPr>
          <w:bCs/>
          <w:sz w:val="24"/>
          <w:szCs w:val="24"/>
        </w:rPr>
        <w:t>D.01.02.02 Usunięcie warstwy ziemi urodzajnej</w:t>
      </w:r>
    </w:p>
    <w:p w14:paraId="07CAE4F9" w14:textId="77777777" w:rsidR="00B126DA" w:rsidRPr="00BF528A" w:rsidRDefault="00B126DA" w:rsidP="00B126DA">
      <w:pPr>
        <w:tabs>
          <w:tab w:val="left" w:pos="1440"/>
          <w:tab w:val="left" w:pos="3240"/>
        </w:tabs>
        <w:spacing w:line="360" w:lineRule="auto"/>
        <w:ind w:left="3238" w:hanging="3238"/>
        <w:rPr>
          <w:sz w:val="24"/>
          <w:szCs w:val="24"/>
        </w:rPr>
      </w:pPr>
      <w:r w:rsidRPr="00BF528A">
        <w:rPr>
          <w:sz w:val="24"/>
          <w:szCs w:val="24"/>
        </w:rPr>
        <w:t>D.02.01.01 Wykonanie wykopów w gruntach nieskalistych.</w:t>
      </w:r>
    </w:p>
    <w:p w14:paraId="0DBED803" w14:textId="77777777" w:rsidR="00B126DA" w:rsidRPr="00BF528A" w:rsidRDefault="00B126DA" w:rsidP="00876CEB">
      <w:pPr>
        <w:tabs>
          <w:tab w:val="left" w:pos="1440"/>
          <w:tab w:val="left" w:pos="3240"/>
        </w:tabs>
        <w:spacing w:line="360" w:lineRule="auto"/>
        <w:ind w:left="3238" w:hanging="3238"/>
        <w:rPr>
          <w:sz w:val="24"/>
          <w:szCs w:val="24"/>
        </w:rPr>
      </w:pPr>
      <w:r w:rsidRPr="00BF528A">
        <w:rPr>
          <w:sz w:val="24"/>
          <w:szCs w:val="24"/>
        </w:rPr>
        <w:t>D.02.03.01 Wykonanie nasypów</w:t>
      </w:r>
    </w:p>
    <w:p w14:paraId="6D719D5D" w14:textId="77777777" w:rsidR="00B126DA" w:rsidRDefault="00B126DA" w:rsidP="00B126DA">
      <w:pPr>
        <w:tabs>
          <w:tab w:val="left" w:pos="1440"/>
          <w:tab w:val="left" w:pos="3240"/>
        </w:tabs>
        <w:spacing w:line="360" w:lineRule="auto"/>
        <w:ind w:left="3238" w:hanging="3238"/>
        <w:rPr>
          <w:sz w:val="24"/>
          <w:szCs w:val="24"/>
        </w:rPr>
      </w:pPr>
      <w:r w:rsidRPr="00BF528A">
        <w:rPr>
          <w:sz w:val="24"/>
          <w:szCs w:val="24"/>
        </w:rPr>
        <w:t>D.04.01.02 Profilowanie i zagęszczenie podłoża</w:t>
      </w:r>
    </w:p>
    <w:p w14:paraId="3AAEF46B" w14:textId="77777777" w:rsidR="00B126DA" w:rsidRDefault="00B126DA" w:rsidP="00876CEB">
      <w:pPr>
        <w:tabs>
          <w:tab w:val="left" w:pos="1440"/>
          <w:tab w:val="left" w:pos="3240"/>
        </w:tabs>
        <w:spacing w:line="360" w:lineRule="auto"/>
        <w:ind w:left="3238" w:hanging="3238"/>
        <w:rPr>
          <w:sz w:val="24"/>
          <w:szCs w:val="24"/>
        </w:rPr>
      </w:pPr>
      <w:r w:rsidRPr="00BF528A">
        <w:rPr>
          <w:sz w:val="24"/>
          <w:szCs w:val="24"/>
        </w:rPr>
        <w:t>D.04.04.02</w:t>
      </w:r>
      <w:r w:rsidR="006A425D" w:rsidRPr="00BF528A">
        <w:rPr>
          <w:sz w:val="24"/>
          <w:szCs w:val="24"/>
        </w:rPr>
        <w:t xml:space="preserve"> </w:t>
      </w:r>
      <w:r w:rsidRPr="00BF528A">
        <w:rPr>
          <w:sz w:val="24"/>
          <w:szCs w:val="24"/>
        </w:rPr>
        <w:t xml:space="preserve"> Podbudowa z kruszywa łamanego </w:t>
      </w:r>
    </w:p>
    <w:p w14:paraId="64E37B9E" w14:textId="77777777" w:rsidR="00FB795A" w:rsidRDefault="00FB795A" w:rsidP="00876CEB">
      <w:pPr>
        <w:tabs>
          <w:tab w:val="left" w:pos="1440"/>
          <w:tab w:val="left" w:pos="3240"/>
        </w:tabs>
        <w:spacing w:line="360" w:lineRule="auto"/>
        <w:ind w:left="3238" w:hanging="3238"/>
        <w:rPr>
          <w:sz w:val="24"/>
          <w:szCs w:val="24"/>
        </w:rPr>
      </w:pPr>
      <w:r w:rsidRPr="00FB795A">
        <w:rPr>
          <w:sz w:val="24"/>
          <w:szCs w:val="24"/>
        </w:rPr>
        <w:t>D.04.05.02. Podbudowa z kruszywa stabilizowanego cementem</w:t>
      </w:r>
    </w:p>
    <w:p w14:paraId="060A58EF" w14:textId="77777777" w:rsidR="003532E2" w:rsidRDefault="003532E2" w:rsidP="003532E2">
      <w:pPr>
        <w:tabs>
          <w:tab w:val="left" w:pos="1440"/>
          <w:tab w:val="left" w:pos="3240"/>
        </w:tabs>
        <w:spacing w:line="360" w:lineRule="auto"/>
        <w:ind w:left="3238" w:hanging="3238"/>
        <w:rPr>
          <w:sz w:val="24"/>
          <w:szCs w:val="24"/>
        </w:rPr>
      </w:pPr>
      <w:bookmarkStart w:id="2" w:name="_Toc372031548"/>
      <w:bookmarkStart w:id="3" w:name="_Toc372033063"/>
      <w:r w:rsidRPr="003532E2">
        <w:rPr>
          <w:sz w:val="24"/>
          <w:szCs w:val="24"/>
        </w:rPr>
        <w:t>D.05.02.01 Nawierzchnia z tłucznia kamiennego</w:t>
      </w:r>
      <w:bookmarkEnd w:id="2"/>
      <w:bookmarkEnd w:id="3"/>
    </w:p>
    <w:p w14:paraId="560277F4" w14:textId="77777777" w:rsidR="00FB795A" w:rsidRPr="003532E2" w:rsidRDefault="00FB795A" w:rsidP="003532E2">
      <w:pPr>
        <w:tabs>
          <w:tab w:val="left" w:pos="1440"/>
          <w:tab w:val="left" w:pos="3240"/>
        </w:tabs>
        <w:spacing w:line="360" w:lineRule="auto"/>
        <w:ind w:left="3238" w:hanging="3238"/>
        <w:rPr>
          <w:sz w:val="24"/>
          <w:szCs w:val="24"/>
        </w:rPr>
      </w:pPr>
      <w:r w:rsidRPr="00FB795A">
        <w:rPr>
          <w:sz w:val="24"/>
          <w:szCs w:val="24"/>
        </w:rPr>
        <w:t>D.05.03.04</w:t>
      </w:r>
      <w:r w:rsidRPr="00FB795A">
        <w:rPr>
          <w:rFonts w:eastAsiaTheme="minorEastAsia"/>
          <w:sz w:val="24"/>
          <w:szCs w:val="24"/>
        </w:rPr>
        <w:t xml:space="preserve"> </w:t>
      </w:r>
      <w:r w:rsidRPr="00FB795A">
        <w:rPr>
          <w:sz w:val="24"/>
          <w:szCs w:val="24"/>
        </w:rPr>
        <w:t>Nawierzchnia betonowa</w:t>
      </w:r>
    </w:p>
    <w:p w14:paraId="37C0AF25" w14:textId="77777777" w:rsidR="00B126DA" w:rsidRDefault="00B126DA" w:rsidP="00876CEB">
      <w:pPr>
        <w:tabs>
          <w:tab w:val="left" w:pos="1440"/>
          <w:tab w:val="left" w:pos="3240"/>
        </w:tabs>
        <w:spacing w:line="360" w:lineRule="auto"/>
        <w:ind w:left="3238" w:hanging="3238"/>
        <w:rPr>
          <w:sz w:val="24"/>
          <w:szCs w:val="24"/>
        </w:rPr>
      </w:pPr>
      <w:r w:rsidRPr="00BF528A">
        <w:rPr>
          <w:sz w:val="24"/>
          <w:szCs w:val="24"/>
        </w:rPr>
        <w:t>D.06.01.01 Umocnienie powierzchniowe skarp, rowów i ścieków</w:t>
      </w:r>
      <w:r w:rsidR="00697CAB">
        <w:rPr>
          <w:sz w:val="24"/>
          <w:szCs w:val="24"/>
        </w:rPr>
        <w:t>]</w:t>
      </w:r>
    </w:p>
    <w:p w14:paraId="760C00AB" w14:textId="77777777" w:rsidR="00697CAB" w:rsidRPr="00BF528A" w:rsidRDefault="00697CAB" w:rsidP="00697CAB">
      <w:pPr>
        <w:tabs>
          <w:tab w:val="left" w:pos="1440"/>
          <w:tab w:val="left" w:pos="3240"/>
        </w:tabs>
        <w:spacing w:line="360" w:lineRule="auto"/>
        <w:ind w:left="3238" w:hanging="3238"/>
        <w:rPr>
          <w:sz w:val="24"/>
          <w:szCs w:val="24"/>
        </w:rPr>
      </w:pPr>
      <w:r w:rsidRPr="00BF528A">
        <w:rPr>
          <w:sz w:val="24"/>
          <w:szCs w:val="24"/>
        </w:rPr>
        <w:t>D.06.01.01</w:t>
      </w:r>
      <w:r w:rsidR="00555115">
        <w:rPr>
          <w:sz w:val="24"/>
          <w:szCs w:val="24"/>
        </w:rPr>
        <w:t>a</w:t>
      </w:r>
      <w:r w:rsidRPr="00BF528A">
        <w:rPr>
          <w:sz w:val="24"/>
          <w:szCs w:val="24"/>
        </w:rPr>
        <w:t xml:space="preserve"> </w:t>
      </w:r>
      <w:r w:rsidR="00555115">
        <w:rPr>
          <w:sz w:val="24"/>
          <w:szCs w:val="24"/>
        </w:rPr>
        <w:t xml:space="preserve">Uszczelnienie geosyntetykami </w:t>
      </w:r>
    </w:p>
    <w:p w14:paraId="4582A558" w14:textId="77777777" w:rsidR="00697CAB" w:rsidRPr="00BF528A" w:rsidRDefault="00697CAB" w:rsidP="00876CEB">
      <w:pPr>
        <w:tabs>
          <w:tab w:val="left" w:pos="1440"/>
          <w:tab w:val="left" w:pos="3240"/>
        </w:tabs>
        <w:spacing w:line="360" w:lineRule="auto"/>
        <w:ind w:left="3238" w:hanging="3238"/>
        <w:rPr>
          <w:sz w:val="24"/>
          <w:szCs w:val="24"/>
        </w:rPr>
      </w:pPr>
    </w:p>
    <w:p w14:paraId="400DF94F" w14:textId="77777777" w:rsidR="00B126DA" w:rsidRPr="00BF528A" w:rsidRDefault="00B126DA" w:rsidP="00B126DA">
      <w:pPr>
        <w:tabs>
          <w:tab w:val="left" w:pos="1440"/>
          <w:tab w:val="left" w:pos="3240"/>
        </w:tabs>
        <w:spacing w:line="360" w:lineRule="auto"/>
        <w:ind w:left="3238" w:hanging="3238"/>
        <w:rPr>
          <w:sz w:val="24"/>
          <w:szCs w:val="24"/>
        </w:rPr>
      </w:pPr>
      <w:r w:rsidRPr="00BF528A">
        <w:rPr>
          <w:sz w:val="24"/>
          <w:szCs w:val="24"/>
        </w:rPr>
        <w:t>D.08.01.01 Krawężniki betonowe</w:t>
      </w:r>
    </w:p>
    <w:p w14:paraId="73222B74" w14:textId="77777777" w:rsidR="008E52C2" w:rsidRDefault="00B126DA" w:rsidP="00DC09F8">
      <w:pPr>
        <w:tabs>
          <w:tab w:val="left" w:pos="1440"/>
          <w:tab w:val="left" w:pos="3240"/>
        </w:tabs>
        <w:spacing w:line="360" w:lineRule="auto"/>
        <w:ind w:left="3238" w:hanging="3238"/>
        <w:rPr>
          <w:sz w:val="24"/>
          <w:szCs w:val="24"/>
        </w:rPr>
      </w:pPr>
      <w:r w:rsidRPr="00BF528A">
        <w:rPr>
          <w:sz w:val="24"/>
          <w:szCs w:val="24"/>
        </w:rPr>
        <w:t>D.08.05.01 Ścieki z prefabrykowanych elementów betonowych</w:t>
      </w:r>
    </w:p>
    <w:p w14:paraId="00EA0698" w14:textId="77777777" w:rsidR="005A5567" w:rsidRPr="00031361" w:rsidRDefault="005A5567" w:rsidP="006452E4">
      <w:pPr>
        <w:tabs>
          <w:tab w:val="left" w:pos="1440"/>
          <w:tab w:val="left" w:pos="3240"/>
        </w:tabs>
        <w:spacing w:line="360" w:lineRule="auto"/>
        <w:rPr>
          <w:sz w:val="24"/>
          <w:szCs w:val="24"/>
        </w:rPr>
      </w:pPr>
    </w:p>
    <w:p w14:paraId="2D0B95AA" w14:textId="77777777" w:rsidR="00B126DA" w:rsidRPr="00031361" w:rsidRDefault="00B126DA" w:rsidP="006452E4">
      <w:pPr>
        <w:spacing w:line="360" w:lineRule="auto"/>
        <w:rPr>
          <w:b/>
          <w:sz w:val="24"/>
          <w:szCs w:val="24"/>
        </w:rPr>
      </w:pPr>
      <w:r w:rsidRPr="00031361">
        <w:rPr>
          <w:b/>
          <w:sz w:val="24"/>
          <w:szCs w:val="24"/>
        </w:rPr>
        <w:t>1.4. Określenia podstawowe</w:t>
      </w:r>
    </w:p>
    <w:p w14:paraId="30796730" w14:textId="77777777" w:rsidR="00B126DA" w:rsidRPr="00031361" w:rsidRDefault="00B126DA" w:rsidP="006452E4">
      <w:pPr>
        <w:tabs>
          <w:tab w:val="left" w:pos="720"/>
          <w:tab w:val="left" w:pos="1008"/>
          <w:tab w:val="left" w:pos="1440"/>
        </w:tabs>
        <w:spacing w:line="360" w:lineRule="auto"/>
        <w:rPr>
          <w:sz w:val="24"/>
          <w:szCs w:val="24"/>
        </w:rPr>
      </w:pPr>
      <w:r w:rsidRPr="00031361">
        <w:rPr>
          <w:sz w:val="24"/>
          <w:szCs w:val="24"/>
        </w:rPr>
        <w:tab/>
        <w:t>Użyte w STWiORB wymienione poniżej określenia należy rozumieć w każdym przypadku następująco:</w:t>
      </w:r>
    </w:p>
    <w:p w14:paraId="3C7865E8" w14:textId="77777777" w:rsidR="00B126DA" w:rsidRPr="00031361" w:rsidRDefault="00B126DA" w:rsidP="00B126DA">
      <w:pPr>
        <w:tabs>
          <w:tab w:val="left" w:pos="1560"/>
        </w:tabs>
        <w:spacing w:line="360" w:lineRule="auto"/>
        <w:ind w:left="851" w:hanging="851"/>
        <w:rPr>
          <w:sz w:val="24"/>
          <w:szCs w:val="24"/>
        </w:rPr>
      </w:pPr>
      <w:r w:rsidRPr="00031361">
        <w:rPr>
          <w:b/>
          <w:sz w:val="24"/>
          <w:szCs w:val="24"/>
        </w:rPr>
        <w:t>1.4.1.</w:t>
      </w:r>
      <w:r w:rsidRPr="00031361">
        <w:rPr>
          <w:b/>
          <w:sz w:val="24"/>
          <w:szCs w:val="24"/>
        </w:rPr>
        <w:tab/>
        <w:t>Budowla drogowa</w:t>
      </w:r>
      <w:r w:rsidRPr="00031361">
        <w:rPr>
          <w:sz w:val="24"/>
          <w:szCs w:val="24"/>
        </w:rPr>
        <w:t xml:space="preserve"> - obiekt budowlany, nie będący budynkiem, stanowiący całość techniczno-użytkową (drogę) albo jego część stanowiąca odrębny element konstrukcyjny lub technologiczny (obiekt mostowy, korpus ziemny, węzeł).</w:t>
      </w:r>
    </w:p>
    <w:p w14:paraId="71EA3FB8" w14:textId="77777777" w:rsidR="00B126DA" w:rsidRPr="00031361" w:rsidRDefault="00B126DA" w:rsidP="00B126DA">
      <w:pPr>
        <w:tabs>
          <w:tab w:val="left" w:pos="1560"/>
        </w:tabs>
        <w:spacing w:line="360" w:lineRule="auto"/>
        <w:ind w:left="851" w:hanging="851"/>
        <w:rPr>
          <w:sz w:val="24"/>
          <w:szCs w:val="24"/>
        </w:rPr>
      </w:pPr>
      <w:r w:rsidRPr="00031361">
        <w:rPr>
          <w:b/>
          <w:sz w:val="24"/>
          <w:szCs w:val="24"/>
        </w:rPr>
        <w:t>1.4.2.</w:t>
      </w:r>
      <w:r w:rsidRPr="00031361">
        <w:rPr>
          <w:b/>
          <w:sz w:val="24"/>
          <w:szCs w:val="24"/>
        </w:rPr>
        <w:tab/>
        <w:t>Chodnik</w:t>
      </w:r>
      <w:r w:rsidRPr="00031361">
        <w:rPr>
          <w:sz w:val="24"/>
          <w:szCs w:val="24"/>
        </w:rPr>
        <w:t xml:space="preserve"> - wyznaczony pas terenu przy jezdni lub odsunięty od jezdni, przeznaczony do ruchu pieszych i odpowiednio utwardzony.</w:t>
      </w:r>
    </w:p>
    <w:p w14:paraId="429B7479" w14:textId="77777777" w:rsidR="00B126DA" w:rsidRPr="00031361" w:rsidRDefault="00FA5021" w:rsidP="00B126DA">
      <w:pPr>
        <w:tabs>
          <w:tab w:val="left" w:pos="1560"/>
        </w:tabs>
        <w:spacing w:line="360" w:lineRule="auto"/>
        <w:ind w:left="851" w:hanging="851"/>
        <w:rPr>
          <w:sz w:val="24"/>
          <w:szCs w:val="24"/>
        </w:rPr>
      </w:pPr>
      <w:r w:rsidRPr="00031361">
        <w:rPr>
          <w:b/>
          <w:sz w:val="24"/>
          <w:szCs w:val="24"/>
        </w:rPr>
        <w:t>1.4.3</w:t>
      </w:r>
      <w:r w:rsidR="00B126DA" w:rsidRPr="00031361">
        <w:rPr>
          <w:b/>
          <w:sz w:val="24"/>
          <w:szCs w:val="24"/>
        </w:rPr>
        <w:t>.</w:t>
      </w:r>
      <w:r w:rsidR="00B126DA" w:rsidRPr="00031361">
        <w:rPr>
          <w:b/>
          <w:sz w:val="24"/>
          <w:szCs w:val="24"/>
        </w:rPr>
        <w:tab/>
        <w:t>Droga</w:t>
      </w:r>
      <w:r w:rsidR="00B126DA" w:rsidRPr="00031361">
        <w:rPr>
          <w:sz w:val="24"/>
          <w:szCs w:val="24"/>
        </w:rPr>
        <w:t xml:space="preserve"> - wydzielony pas terenu przeznaczony do ruchu lub postoju pojazdów oraz ruchu pieszych wraz z wszelkimi urządzeniami technicznymi związanymi z prowadzeniem i zabezpieczeniem ruchu.</w:t>
      </w:r>
    </w:p>
    <w:p w14:paraId="60D01EE5" w14:textId="77777777" w:rsidR="00B126DA" w:rsidRPr="00031361" w:rsidRDefault="00FA5021" w:rsidP="00B126DA">
      <w:pPr>
        <w:tabs>
          <w:tab w:val="left" w:pos="1560"/>
        </w:tabs>
        <w:spacing w:line="360" w:lineRule="auto"/>
        <w:ind w:left="851" w:hanging="851"/>
        <w:rPr>
          <w:sz w:val="24"/>
          <w:szCs w:val="24"/>
        </w:rPr>
      </w:pPr>
      <w:r w:rsidRPr="00031361">
        <w:rPr>
          <w:b/>
          <w:sz w:val="24"/>
          <w:szCs w:val="24"/>
        </w:rPr>
        <w:t>1.4.4</w:t>
      </w:r>
      <w:r w:rsidR="00B126DA" w:rsidRPr="00031361">
        <w:rPr>
          <w:b/>
          <w:sz w:val="24"/>
          <w:szCs w:val="24"/>
        </w:rPr>
        <w:t>.</w:t>
      </w:r>
      <w:r w:rsidR="00B126DA" w:rsidRPr="00031361">
        <w:rPr>
          <w:b/>
          <w:sz w:val="24"/>
          <w:szCs w:val="24"/>
        </w:rPr>
        <w:tab/>
        <w:t>Dziennik Budowy</w:t>
      </w:r>
      <w:r w:rsidR="00B126DA" w:rsidRPr="00031361">
        <w:rPr>
          <w:sz w:val="24"/>
          <w:szCs w:val="24"/>
        </w:rPr>
        <w:t xml:space="preserve"> - opatrzony pieczęcią Zamawiającego zeszyt, z ponumerowanymi stronami, służący do notowania wydarzeń zaistniałych w czasie wykonywania zadania budowlanego, rejestrowania dokonywanych odbiorów Robót, przekazywania poleceń i innej korespondencji technicznej pomiędzy kierownictwem budowy, Inspektorem Nadzoru Inwestorskiego, Wykonawcą i Projektantem.</w:t>
      </w:r>
    </w:p>
    <w:p w14:paraId="2B3E2856" w14:textId="77777777" w:rsidR="00B126DA" w:rsidRPr="00031361" w:rsidRDefault="00B126DA" w:rsidP="00B126DA">
      <w:pPr>
        <w:tabs>
          <w:tab w:val="left" w:pos="1560"/>
        </w:tabs>
        <w:spacing w:line="360" w:lineRule="auto"/>
        <w:ind w:left="851" w:hanging="851"/>
        <w:rPr>
          <w:sz w:val="24"/>
          <w:szCs w:val="24"/>
        </w:rPr>
      </w:pPr>
      <w:r w:rsidRPr="00031361">
        <w:rPr>
          <w:b/>
          <w:sz w:val="24"/>
          <w:szCs w:val="24"/>
        </w:rPr>
        <w:t>1.4.</w:t>
      </w:r>
      <w:r w:rsidR="00FA5021" w:rsidRPr="00031361">
        <w:rPr>
          <w:b/>
          <w:sz w:val="24"/>
          <w:szCs w:val="24"/>
        </w:rPr>
        <w:t>5</w:t>
      </w:r>
      <w:r w:rsidRPr="00031361">
        <w:rPr>
          <w:b/>
          <w:sz w:val="24"/>
          <w:szCs w:val="24"/>
        </w:rPr>
        <w:t>.</w:t>
      </w:r>
      <w:r w:rsidRPr="00031361">
        <w:rPr>
          <w:b/>
          <w:sz w:val="24"/>
          <w:szCs w:val="24"/>
        </w:rPr>
        <w:tab/>
        <w:t>Jezdnia</w:t>
      </w:r>
      <w:r w:rsidRPr="00031361">
        <w:rPr>
          <w:sz w:val="24"/>
          <w:szCs w:val="24"/>
        </w:rPr>
        <w:t xml:space="preserve"> - część korony drogi przeznaczona do ruchu pojazdów.</w:t>
      </w:r>
    </w:p>
    <w:p w14:paraId="0A9E295D" w14:textId="77777777" w:rsidR="00B126DA" w:rsidRPr="00031361" w:rsidRDefault="00B126DA" w:rsidP="00B126DA">
      <w:pPr>
        <w:tabs>
          <w:tab w:val="left" w:pos="1560"/>
        </w:tabs>
        <w:spacing w:line="360" w:lineRule="auto"/>
        <w:ind w:left="851" w:hanging="851"/>
        <w:rPr>
          <w:sz w:val="24"/>
          <w:szCs w:val="24"/>
        </w:rPr>
      </w:pPr>
      <w:r w:rsidRPr="00031361">
        <w:rPr>
          <w:b/>
          <w:sz w:val="24"/>
          <w:szCs w:val="24"/>
        </w:rPr>
        <w:t>1.4.</w:t>
      </w:r>
      <w:r w:rsidR="00FA5021" w:rsidRPr="00031361">
        <w:rPr>
          <w:b/>
          <w:sz w:val="24"/>
          <w:szCs w:val="24"/>
        </w:rPr>
        <w:t>6</w:t>
      </w:r>
      <w:r w:rsidRPr="00031361">
        <w:rPr>
          <w:b/>
          <w:sz w:val="24"/>
          <w:szCs w:val="24"/>
        </w:rPr>
        <w:t>.</w:t>
      </w:r>
      <w:r w:rsidRPr="00031361">
        <w:rPr>
          <w:b/>
          <w:sz w:val="24"/>
          <w:szCs w:val="24"/>
        </w:rPr>
        <w:tab/>
        <w:t>Kierownik budowy</w:t>
      </w:r>
      <w:r w:rsidRPr="00031361">
        <w:rPr>
          <w:sz w:val="24"/>
          <w:szCs w:val="24"/>
        </w:rPr>
        <w:t xml:space="preserve"> - osoba wyznaczona przez Wykonawcę, upoważniona do kierowania budową (Robotami) i do występowania w jego imieniu w sprawach realizacji Kontraktu (spełniająca Wymagania Prawa Budowlanego)</w:t>
      </w:r>
    </w:p>
    <w:p w14:paraId="70A57826" w14:textId="77777777" w:rsidR="00B126DA" w:rsidRPr="00031361" w:rsidRDefault="00B126DA" w:rsidP="00B126DA">
      <w:pPr>
        <w:tabs>
          <w:tab w:val="left" w:pos="1560"/>
        </w:tabs>
        <w:spacing w:line="360" w:lineRule="auto"/>
        <w:ind w:left="851" w:hanging="851"/>
        <w:rPr>
          <w:sz w:val="24"/>
          <w:szCs w:val="24"/>
        </w:rPr>
      </w:pPr>
      <w:r w:rsidRPr="00031361">
        <w:rPr>
          <w:b/>
          <w:sz w:val="24"/>
          <w:szCs w:val="24"/>
        </w:rPr>
        <w:t>1.4.</w:t>
      </w:r>
      <w:r w:rsidR="00FA5021" w:rsidRPr="00031361">
        <w:rPr>
          <w:b/>
          <w:sz w:val="24"/>
          <w:szCs w:val="24"/>
        </w:rPr>
        <w:t>7</w:t>
      </w:r>
      <w:r w:rsidRPr="00031361">
        <w:rPr>
          <w:b/>
          <w:sz w:val="24"/>
          <w:szCs w:val="24"/>
        </w:rPr>
        <w:t>.</w:t>
      </w:r>
      <w:r w:rsidRPr="00031361">
        <w:rPr>
          <w:b/>
          <w:sz w:val="24"/>
          <w:szCs w:val="24"/>
        </w:rPr>
        <w:tab/>
        <w:t>Korona drogi</w:t>
      </w:r>
      <w:r w:rsidRPr="00031361">
        <w:rPr>
          <w:sz w:val="24"/>
          <w:szCs w:val="24"/>
        </w:rPr>
        <w:t xml:space="preserve"> - jezdnia z poboczami lub chodnikami, zatokami, pasami awaryjnego postoju i pasami dzielącymi jezdnie.</w:t>
      </w:r>
    </w:p>
    <w:p w14:paraId="16FF3FD2" w14:textId="77777777" w:rsidR="00B126DA" w:rsidRPr="00031361" w:rsidRDefault="00B126DA" w:rsidP="00B126DA">
      <w:pPr>
        <w:tabs>
          <w:tab w:val="left" w:pos="1560"/>
        </w:tabs>
        <w:spacing w:line="360" w:lineRule="auto"/>
        <w:ind w:left="851" w:hanging="851"/>
        <w:rPr>
          <w:sz w:val="24"/>
          <w:szCs w:val="24"/>
        </w:rPr>
      </w:pPr>
      <w:r w:rsidRPr="00031361">
        <w:rPr>
          <w:b/>
          <w:sz w:val="24"/>
          <w:szCs w:val="24"/>
        </w:rPr>
        <w:t>1.4.</w:t>
      </w:r>
      <w:r w:rsidR="00FA5021" w:rsidRPr="00031361">
        <w:rPr>
          <w:b/>
          <w:sz w:val="24"/>
          <w:szCs w:val="24"/>
        </w:rPr>
        <w:t>8</w:t>
      </w:r>
      <w:r w:rsidRPr="00031361">
        <w:rPr>
          <w:b/>
          <w:sz w:val="24"/>
          <w:szCs w:val="24"/>
        </w:rPr>
        <w:t>.</w:t>
      </w:r>
      <w:r w:rsidRPr="00031361">
        <w:rPr>
          <w:b/>
          <w:sz w:val="24"/>
          <w:szCs w:val="24"/>
        </w:rPr>
        <w:tab/>
        <w:t>Konstrukcja nawierzchni</w:t>
      </w:r>
      <w:r w:rsidRPr="00031361">
        <w:rPr>
          <w:sz w:val="24"/>
          <w:szCs w:val="24"/>
        </w:rPr>
        <w:t xml:space="preserve"> - układ warstw nawierzchni wraz ze sposobem ich połączenia.</w:t>
      </w:r>
    </w:p>
    <w:p w14:paraId="5940120F" w14:textId="77777777" w:rsidR="00B126DA" w:rsidRPr="00031361" w:rsidRDefault="00B126DA" w:rsidP="00B126DA">
      <w:pPr>
        <w:tabs>
          <w:tab w:val="left" w:pos="1560"/>
        </w:tabs>
        <w:spacing w:line="360" w:lineRule="auto"/>
        <w:ind w:left="851" w:hanging="851"/>
        <w:rPr>
          <w:sz w:val="24"/>
          <w:szCs w:val="24"/>
        </w:rPr>
      </w:pPr>
      <w:r w:rsidRPr="00031361">
        <w:rPr>
          <w:b/>
          <w:sz w:val="24"/>
          <w:szCs w:val="24"/>
        </w:rPr>
        <w:t>1.4.</w:t>
      </w:r>
      <w:r w:rsidR="00FA5021" w:rsidRPr="00031361">
        <w:rPr>
          <w:b/>
          <w:sz w:val="24"/>
          <w:szCs w:val="24"/>
        </w:rPr>
        <w:t>9</w:t>
      </w:r>
      <w:r w:rsidRPr="00031361">
        <w:rPr>
          <w:b/>
          <w:sz w:val="24"/>
          <w:szCs w:val="24"/>
        </w:rPr>
        <w:t>.</w:t>
      </w:r>
      <w:r w:rsidRPr="00031361">
        <w:rPr>
          <w:b/>
          <w:sz w:val="24"/>
          <w:szCs w:val="24"/>
        </w:rPr>
        <w:tab/>
        <w:t>Korpus drogowy</w:t>
      </w:r>
      <w:r w:rsidRPr="00031361">
        <w:rPr>
          <w:sz w:val="24"/>
          <w:szCs w:val="24"/>
        </w:rPr>
        <w:t xml:space="preserve"> - nasyp lub ta część wykopu, która jest ograniczona koroną drogi i skarpami rowów.</w:t>
      </w:r>
    </w:p>
    <w:p w14:paraId="0A01C130" w14:textId="77777777" w:rsidR="00B126DA" w:rsidRPr="00031361" w:rsidRDefault="00B126DA" w:rsidP="00B126DA">
      <w:pPr>
        <w:tabs>
          <w:tab w:val="left" w:pos="1560"/>
        </w:tabs>
        <w:spacing w:line="360" w:lineRule="auto"/>
        <w:ind w:left="851" w:hanging="851"/>
        <w:rPr>
          <w:sz w:val="24"/>
          <w:szCs w:val="24"/>
        </w:rPr>
      </w:pPr>
      <w:r w:rsidRPr="00031361">
        <w:rPr>
          <w:b/>
          <w:sz w:val="24"/>
          <w:szCs w:val="24"/>
        </w:rPr>
        <w:t>1.4.1</w:t>
      </w:r>
      <w:r w:rsidR="00FA5021" w:rsidRPr="00031361">
        <w:rPr>
          <w:b/>
          <w:sz w:val="24"/>
          <w:szCs w:val="24"/>
        </w:rPr>
        <w:t>0</w:t>
      </w:r>
      <w:r w:rsidRPr="00031361">
        <w:rPr>
          <w:b/>
          <w:sz w:val="24"/>
          <w:szCs w:val="24"/>
        </w:rPr>
        <w:t>.</w:t>
      </w:r>
      <w:r w:rsidRPr="00031361">
        <w:rPr>
          <w:b/>
          <w:sz w:val="24"/>
          <w:szCs w:val="24"/>
        </w:rPr>
        <w:tab/>
        <w:t>Koryto</w:t>
      </w:r>
      <w:r w:rsidRPr="00031361">
        <w:rPr>
          <w:sz w:val="24"/>
          <w:szCs w:val="24"/>
        </w:rPr>
        <w:t xml:space="preserve"> - element uformowany w korpusie drogowym w celu ułożenia w nim konstrukcji nawierzchni.</w:t>
      </w:r>
    </w:p>
    <w:p w14:paraId="005D0BF5" w14:textId="77777777" w:rsidR="00B126DA" w:rsidRPr="00031361" w:rsidRDefault="00B126DA" w:rsidP="00B126DA">
      <w:pPr>
        <w:tabs>
          <w:tab w:val="left" w:pos="1560"/>
        </w:tabs>
        <w:spacing w:line="360" w:lineRule="auto"/>
        <w:ind w:left="851" w:hanging="851"/>
        <w:rPr>
          <w:sz w:val="24"/>
          <w:szCs w:val="24"/>
        </w:rPr>
      </w:pPr>
      <w:r w:rsidRPr="00031361">
        <w:rPr>
          <w:b/>
          <w:sz w:val="24"/>
          <w:szCs w:val="24"/>
        </w:rPr>
        <w:lastRenderedPageBreak/>
        <w:t>1.4.1</w:t>
      </w:r>
      <w:r w:rsidR="00FA5021" w:rsidRPr="00031361">
        <w:rPr>
          <w:b/>
          <w:sz w:val="24"/>
          <w:szCs w:val="24"/>
        </w:rPr>
        <w:t>1</w:t>
      </w:r>
      <w:r w:rsidRPr="00031361">
        <w:rPr>
          <w:b/>
          <w:sz w:val="24"/>
          <w:szCs w:val="24"/>
        </w:rPr>
        <w:t>.</w:t>
      </w:r>
      <w:r w:rsidRPr="00031361">
        <w:rPr>
          <w:b/>
          <w:sz w:val="24"/>
          <w:szCs w:val="24"/>
        </w:rPr>
        <w:tab/>
        <w:t>Laboratorium</w:t>
      </w:r>
      <w:r w:rsidRPr="00031361">
        <w:rPr>
          <w:sz w:val="24"/>
          <w:szCs w:val="24"/>
        </w:rPr>
        <w:t xml:space="preserve"> - drogowe lub inne laboratorium badawcze, zaakceptowane przez Zamawiającego, niezbędne do przeprowadzenia wszelkich badań i prób związanych z oceną jakości materiałów oraz Robót.</w:t>
      </w:r>
    </w:p>
    <w:p w14:paraId="0CA06E5A" w14:textId="77777777" w:rsidR="00B126DA" w:rsidRPr="00031361" w:rsidRDefault="00B126DA" w:rsidP="00B126DA">
      <w:pPr>
        <w:tabs>
          <w:tab w:val="left" w:pos="1560"/>
        </w:tabs>
        <w:spacing w:line="360" w:lineRule="auto"/>
        <w:ind w:left="851" w:hanging="851"/>
        <w:rPr>
          <w:sz w:val="24"/>
          <w:szCs w:val="24"/>
        </w:rPr>
      </w:pPr>
      <w:r w:rsidRPr="00031361">
        <w:rPr>
          <w:b/>
          <w:sz w:val="24"/>
          <w:szCs w:val="24"/>
        </w:rPr>
        <w:t>1.4.1</w:t>
      </w:r>
      <w:r w:rsidR="00FA5021" w:rsidRPr="00031361">
        <w:rPr>
          <w:b/>
          <w:sz w:val="24"/>
          <w:szCs w:val="24"/>
        </w:rPr>
        <w:t>2</w:t>
      </w:r>
      <w:r w:rsidRPr="00031361">
        <w:rPr>
          <w:b/>
          <w:sz w:val="24"/>
          <w:szCs w:val="24"/>
        </w:rPr>
        <w:t>.</w:t>
      </w:r>
      <w:r w:rsidRPr="00031361">
        <w:rPr>
          <w:b/>
          <w:sz w:val="24"/>
          <w:szCs w:val="24"/>
        </w:rPr>
        <w:tab/>
        <w:t>Materiały</w:t>
      </w:r>
      <w:r w:rsidRPr="00031361">
        <w:rPr>
          <w:sz w:val="24"/>
          <w:szCs w:val="24"/>
        </w:rPr>
        <w:t xml:space="preserve"> - wszelkie tworzywa niezbędne do wykonania Robót, zgodne z Dokumentacją Projektową i Specyfikacjami Technicznymi.</w:t>
      </w:r>
    </w:p>
    <w:p w14:paraId="01B63CF4" w14:textId="77777777" w:rsidR="00B126DA" w:rsidRPr="00031361" w:rsidRDefault="00B126DA" w:rsidP="00B126DA">
      <w:pPr>
        <w:tabs>
          <w:tab w:val="left" w:pos="1560"/>
        </w:tabs>
        <w:spacing w:line="360" w:lineRule="auto"/>
        <w:ind w:left="851" w:hanging="851"/>
        <w:rPr>
          <w:sz w:val="24"/>
          <w:szCs w:val="24"/>
        </w:rPr>
      </w:pPr>
      <w:r w:rsidRPr="00031361">
        <w:rPr>
          <w:b/>
          <w:sz w:val="24"/>
          <w:szCs w:val="24"/>
        </w:rPr>
        <w:t>1.4.1</w:t>
      </w:r>
      <w:r w:rsidR="00FA5021" w:rsidRPr="00031361">
        <w:rPr>
          <w:b/>
          <w:sz w:val="24"/>
          <w:szCs w:val="24"/>
        </w:rPr>
        <w:t>3</w:t>
      </w:r>
      <w:r w:rsidRPr="00031361">
        <w:rPr>
          <w:b/>
          <w:sz w:val="24"/>
          <w:szCs w:val="24"/>
        </w:rPr>
        <w:t>.</w:t>
      </w:r>
      <w:r w:rsidRPr="00031361">
        <w:rPr>
          <w:b/>
          <w:sz w:val="24"/>
          <w:szCs w:val="24"/>
        </w:rPr>
        <w:tab/>
        <w:t xml:space="preserve">Nawierzchnia </w:t>
      </w:r>
      <w:r w:rsidRPr="00031361">
        <w:rPr>
          <w:sz w:val="24"/>
          <w:szCs w:val="24"/>
        </w:rPr>
        <w:t>- warstwa lub zespół warstw służących do przejmowania i rozkładania obciążeń od ruchu na podłoże gruntowe i zapewniających dogodne warunki dla ruchu.</w:t>
      </w:r>
    </w:p>
    <w:p w14:paraId="474D1EB8" w14:textId="77777777" w:rsidR="00B126DA" w:rsidRPr="00031361" w:rsidRDefault="00B126DA" w:rsidP="00B126DA">
      <w:pPr>
        <w:tabs>
          <w:tab w:val="left" w:pos="1560"/>
        </w:tabs>
        <w:spacing w:line="360" w:lineRule="auto"/>
        <w:ind w:left="851" w:hanging="851"/>
        <w:rPr>
          <w:sz w:val="24"/>
          <w:szCs w:val="24"/>
        </w:rPr>
      </w:pPr>
      <w:r w:rsidRPr="00031361">
        <w:rPr>
          <w:sz w:val="24"/>
          <w:szCs w:val="24"/>
        </w:rPr>
        <w:tab/>
      </w:r>
      <w:r w:rsidRPr="00031361">
        <w:rPr>
          <w:sz w:val="24"/>
          <w:szCs w:val="24"/>
        </w:rPr>
        <w:tab/>
        <w:t>a)</w:t>
      </w:r>
      <w:r w:rsidRPr="00031361">
        <w:rPr>
          <w:sz w:val="24"/>
          <w:szCs w:val="24"/>
        </w:rPr>
        <w:tab/>
      </w:r>
      <w:r w:rsidRPr="00031361">
        <w:rPr>
          <w:b/>
          <w:sz w:val="24"/>
          <w:szCs w:val="24"/>
        </w:rPr>
        <w:t>Warstwa ścieralna</w:t>
      </w:r>
      <w:r w:rsidRPr="00031361">
        <w:rPr>
          <w:sz w:val="24"/>
          <w:szCs w:val="24"/>
        </w:rPr>
        <w:t xml:space="preserve"> - górna warstwa nawierzchni poddana bezpośrednio oddziaływaniu ruchu i czynników atmosferycznych.</w:t>
      </w:r>
    </w:p>
    <w:p w14:paraId="74A04B5E" w14:textId="77777777" w:rsidR="00B126DA" w:rsidRPr="00031361" w:rsidRDefault="00B126DA" w:rsidP="00B126DA">
      <w:pPr>
        <w:tabs>
          <w:tab w:val="left" w:pos="1560"/>
        </w:tabs>
        <w:spacing w:line="360" w:lineRule="auto"/>
        <w:ind w:left="851" w:hanging="851"/>
        <w:rPr>
          <w:sz w:val="24"/>
          <w:szCs w:val="24"/>
        </w:rPr>
      </w:pPr>
      <w:r w:rsidRPr="00031361">
        <w:rPr>
          <w:sz w:val="24"/>
          <w:szCs w:val="24"/>
        </w:rPr>
        <w:tab/>
      </w:r>
      <w:r w:rsidRPr="00031361">
        <w:rPr>
          <w:sz w:val="24"/>
          <w:szCs w:val="24"/>
        </w:rPr>
        <w:tab/>
        <w:t>b)</w:t>
      </w:r>
      <w:r w:rsidRPr="00031361">
        <w:rPr>
          <w:sz w:val="24"/>
          <w:szCs w:val="24"/>
        </w:rPr>
        <w:tab/>
      </w:r>
      <w:r w:rsidRPr="00031361">
        <w:rPr>
          <w:b/>
          <w:sz w:val="24"/>
          <w:szCs w:val="24"/>
        </w:rPr>
        <w:t>Warstwa wiążąca</w:t>
      </w:r>
      <w:r w:rsidRPr="00031361">
        <w:rPr>
          <w:sz w:val="24"/>
          <w:szCs w:val="24"/>
        </w:rPr>
        <w:t xml:space="preserve"> - warstwa znajdująca się między warstwą ścieralną a podbudową, zapewniająca lepsze rozłożenie naprężeń w nawierzchni i przekazywanie ich na podbudowę.</w:t>
      </w:r>
    </w:p>
    <w:p w14:paraId="44784CE2" w14:textId="77777777" w:rsidR="00B126DA" w:rsidRPr="00031361" w:rsidRDefault="00B126DA" w:rsidP="00B126DA">
      <w:pPr>
        <w:tabs>
          <w:tab w:val="left" w:pos="1560"/>
        </w:tabs>
        <w:spacing w:line="360" w:lineRule="auto"/>
        <w:ind w:left="851" w:hanging="851"/>
        <w:rPr>
          <w:sz w:val="24"/>
          <w:szCs w:val="24"/>
        </w:rPr>
      </w:pPr>
      <w:r w:rsidRPr="00031361">
        <w:rPr>
          <w:sz w:val="24"/>
          <w:szCs w:val="24"/>
        </w:rPr>
        <w:tab/>
      </w:r>
      <w:r w:rsidRPr="00031361">
        <w:rPr>
          <w:sz w:val="24"/>
          <w:szCs w:val="24"/>
        </w:rPr>
        <w:tab/>
        <w:t>c)</w:t>
      </w:r>
      <w:r w:rsidRPr="00031361">
        <w:rPr>
          <w:sz w:val="24"/>
          <w:szCs w:val="24"/>
        </w:rPr>
        <w:tab/>
      </w:r>
      <w:r w:rsidRPr="00031361">
        <w:rPr>
          <w:b/>
          <w:sz w:val="24"/>
          <w:szCs w:val="24"/>
        </w:rPr>
        <w:t>Warstwa wyrównawcza</w:t>
      </w:r>
      <w:r w:rsidRPr="00031361">
        <w:rPr>
          <w:sz w:val="24"/>
          <w:szCs w:val="24"/>
        </w:rPr>
        <w:t xml:space="preserve"> - warstwa służąca do wyrównania nierówności podbudowy lub profilu istniejącej nawierzchni.</w:t>
      </w:r>
    </w:p>
    <w:p w14:paraId="562A5E21" w14:textId="77777777" w:rsidR="00B126DA" w:rsidRPr="00031361" w:rsidRDefault="00B126DA" w:rsidP="00B126DA">
      <w:pPr>
        <w:tabs>
          <w:tab w:val="left" w:pos="1560"/>
        </w:tabs>
        <w:spacing w:line="360" w:lineRule="auto"/>
        <w:ind w:left="851" w:hanging="851"/>
        <w:rPr>
          <w:sz w:val="24"/>
          <w:szCs w:val="24"/>
        </w:rPr>
      </w:pPr>
      <w:r w:rsidRPr="00031361">
        <w:rPr>
          <w:sz w:val="24"/>
          <w:szCs w:val="24"/>
        </w:rPr>
        <w:tab/>
      </w:r>
      <w:r w:rsidRPr="00031361">
        <w:rPr>
          <w:sz w:val="24"/>
          <w:szCs w:val="24"/>
        </w:rPr>
        <w:tab/>
        <w:t>d)</w:t>
      </w:r>
      <w:r w:rsidRPr="00031361">
        <w:rPr>
          <w:sz w:val="24"/>
          <w:szCs w:val="24"/>
        </w:rPr>
        <w:tab/>
      </w:r>
      <w:r w:rsidRPr="00031361">
        <w:rPr>
          <w:b/>
          <w:sz w:val="24"/>
          <w:szCs w:val="24"/>
        </w:rPr>
        <w:t>Podbudowa</w:t>
      </w:r>
      <w:r w:rsidRPr="00031361">
        <w:rPr>
          <w:sz w:val="24"/>
          <w:szCs w:val="24"/>
        </w:rPr>
        <w:t xml:space="preserve"> - dolna część nawierzchni służąca do przenoszenia obciążeń od ruchu na podłoże. Podbudowa może składać się z podbudowy zasadniczej i podbudowy pomocniczej.</w:t>
      </w:r>
    </w:p>
    <w:p w14:paraId="326A04A3" w14:textId="77777777" w:rsidR="00B126DA" w:rsidRPr="00031361" w:rsidRDefault="00B126DA" w:rsidP="00B126DA">
      <w:pPr>
        <w:tabs>
          <w:tab w:val="left" w:pos="1560"/>
        </w:tabs>
        <w:spacing w:line="360" w:lineRule="auto"/>
        <w:ind w:left="851" w:hanging="851"/>
        <w:rPr>
          <w:sz w:val="24"/>
          <w:szCs w:val="24"/>
        </w:rPr>
      </w:pPr>
      <w:r w:rsidRPr="00031361">
        <w:rPr>
          <w:sz w:val="24"/>
          <w:szCs w:val="24"/>
        </w:rPr>
        <w:tab/>
      </w:r>
      <w:r w:rsidRPr="00031361">
        <w:rPr>
          <w:sz w:val="24"/>
          <w:szCs w:val="24"/>
        </w:rPr>
        <w:tab/>
        <w:t>e)</w:t>
      </w:r>
      <w:r w:rsidRPr="00031361">
        <w:rPr>
          <w:sz w:val="24"/>
          <w:szCs w:val="24"/>
        </w:rPr>
        <w:tab/>
      </w:r>
      <w:r w:rsidRPr="00031361">
        <w:rPr>
          <w:b/>
          <w:sz w:val="24"/>
          <w:szCs w:val="24"/>
        </w:rPr>
        <w:t>Podbudowa zasadnicza</w:t>
      </w:r>
      <w:r w:rsidRPr="00031361">
        <w:rPr>
          <w:sz w:val="24"/>
          <w:szCs w:val="24"/>
        </w:rPr>
        <w:t xml:space="preserve"> - górna część podbudowy spełniająca funkcje nośne w konstrukcji nawierzchni. Może ona składać się z jednej lub dwóch warstw.</w:t>
      </w:r>
    </w:p>
    <w:p w14:paraId="2840A33A" w14:textId="77777777" w:rsidR="00B126DA" w:rsidRPr="00031361" w:rsidRDefault="00B126DA" w:rsidP="00B126DA">
      <w:pPr>
        <w:tabs>
          <w:tab w:val="left" w:pos="1560"/>
        </w:tabs>
        <w:spacing w:line="360" w:lineRule="auto"/>
        <w:ind w:left="851" w:hanging="851"/>
        <w:rPr>
          <w:sz w:val="24"/>
          <w:szCs w:val="24"/>
        </w:rPr>
      </w:pPr>
      <w:r w:rsidRPr="00031361">
        <w:rPr>
          <w:sz w:val="24"/>
          <w:szCs w:val="24"/>
        </w:rPr>
        <w:tab/>
      </w:r>
      <w:r w:rsidRPr="00031361">
        <w:rPr>
          <w:sz w:val="24"/>
          <w:szCs w:val="24"/>
        </w:rPr>
        <w:tab/>
        <w:t>f)</w:t>
      </w:r>
      <w:r w:rsidRPr="00031361">
        <w:rPr>
          <w:sz w:val="24"/>
          <w:szCs w:val="24"/>
        </w:rPr>
        <w:tab/>
      </w:r>
      <w:r w:rsidRPr="00031361">
        <w:rPr>
          <w:b/>
          <w:sz w:val="24"/>
          <w:szCs w:val="24"/>
        </w:rPr>
        <w:t>Podbudowa pomocnicza</w:t>
      </w:r>
      <w:r w:rsidRPr="00031361">
        <w:rPr>
          <w:sz w:val="24"/>
          <w:szCs w:val="24"/>
        </w:rPr>
        <w:t xml:space="preserve"> - dolna część podbudowy spełniająca, obok funkcji nośnych, funkcje zabezpieczenia nawierzchni przed działaniem wody, mrozu i przenikaniem cząstek podłoża. Może zawierać warstwę mrozoochronną, odsączającą lub odcinającą.</w:t>
      </w:r>
    </w:p>
    <w:p w14:paraId="52C2C2E2" w14:textId="77777777" w:rsidR="00B126DA" w:rsidRPr="00031361" w:rsidRDefault="00B126DA" w:rsidP="00B126DA">
      <w:pPr>
        <w:tabs>
          <w:tab w:val="left" w:pos="1560"/>
        </w:tabs>
        <w:spacing w:line="360" w:lineRule="auto"/>
        <w:ind w:left="851" w:hanging="851"/>
        <w:rPr>
          <w:sz w:val="24"/>
          <w:szCs w:val="24"/>
        </w:rPr>
      </w:pPr>
      <w:r w:rsidRPr="00031361">
        <w:rPr>
          <w:sz w:val="24"/>
          <w:szCs w:val="24"/>
        </w:rPr>
        <w:tab/>
      </w:r>
      <w:r w:rsidRPr="00031361">
        <w:rPr>
          <w:sz w:val="24"/>
          <w:szCs w:val="24"/>
        </w:rPr>
        <w:tab/>
        <w:t>g)</w:t>
      </w:r>
      <w:r w:rsidRPr="00031361">
        <w:rPr>
          <w:sz w:val="24"/>
          <w:szCs w:val="24"/>
        </w:rPr>
        <w:tab/>
      </w:r>
      <w:r w:rsidRPr="00031361">
        <w:rPr>
          <w:b/>
          <w:sz w:val="24"/>
          <w:szCs w:val="24"/>
        </w:rPr>
        <w:t>Warstwa mrozoochronna</w:t>
      </w:r>
      <w:r w:rsidRPr="00031361">
        <w:rPr>
          <w:sz w:val="24"/>
          <w:szCs w:val="24"/>
        </w:rPr>
        <w:t xml:space="preserve"> - warstwa, której głównym zadaniem jest ochrona nawierzchni przed skutkami działania mrozu.</w:t>
      </w:r>
    </w:p>
    <w:p w14:paraId="14BB37A3" w14:textId="77777777" w:rsidR="00B126DA" w:rsidRPr="00031361" w:rsidRDefault="00B126DA" w:rsidP="00B126DA">
      <w:pPr>
        <w:tabs>
          <w:tab w:val="left" w:pos="1560"/>
        </w:tabs>
        <w:spacing w:line="360" w:lineRule="auto"/>
        <w:ind w:left="851" w:hanging="851"/>
        <w:rPr>
          <w:sz w:val="24"/>
          <w:szCs w:val="24"/>
        </w:rPr>
      </w:pPr>
      <w:r w:rsidRPr="00031361">
        <w:rPr>
          <w:sz w:val="24"/>
          <w:szCs w:val="24"/>
        </w:rPr>
        <w:tab/>
      </w:r>
      <w:r w:rsidRPr="00031361">
        <w:rPr>
          <w:sz w:val="24"/>
          <w:szCs w:val="24"/>
        </w:rPr>
        <w:tab/>
        <w:t>h)</w:t>
      </w:r>
      <w:r w:rsidRPr="00031361">
        <w:rPr>
          <w:sz w:val="24"/>
          <w:szCs w:val="24"/>
        </w:rPr>
        <w:tab/>
      </w:r>
      <w:r w:rsidRPr="00031361">
        <w:rPr>
          <w:b/>
          <w:sz w:val="24"/>
          <w:szCs w:val="24"/>
        </w:rPr>
        <w:t>Warstwa odcinająca</w:t>
      </w:r>
      <w:r w:rsidRPr="00031361">
        <w:rPr>
          <w:sz w:val="24"/>
          <w:szCs w:val="24"/>
        </w:rPr>
        <w:t xml:space="preserve"> - warstwa stosowana w celu uniemożliwienia przenikania cząstek drobnych gruntu do warstwy nawierzchni leżącej powyżej.</w:t>
      </w:r>
    </w:p>
    <w:p w14:paraId="6D523264" w14:textId="77777777" w:rsidR="00B126DA" w:rsidRPr="00031361" w:rsidRDefault="00B126DA" w:rsidP="00B126DA">
      <w:pPr>
        <w:tabs>
          <w:tab w:val="left" w:pos="1560"/>
        </w:tabs>
        <w:spacing w:line="360" w:lineRule="auto"/>
        <w:ind w:left="851" w:hanging="851"/>
        <w:rPr>
          <w:sz w:val="24"/>
          <w:szCs w:val="24"/>
        </w:rPr>
      </w:pPr>
      <w:r w:rsidRPr="00031361">
        <w:rPr>
          <w:sz w:val="24"/>
          <w:szCs w:val="24"/>
        </w:rPr>
        <w:tab/>
      </w:r>
      <w:r w:rsidRPr="00031361">
        <w:rPr>
          <w:sz w:val="24"/>
          <w:szCs w:val="24"/>
        </w:rPr>
        <w:tab/>
        <w:t>i)</w:t>
      </w:r>
      <w:r w:rsidRPr="00031361">
        <w:rPr>
          <w:sz w:val="24"/>
          <w:szCs w:val="24"/>
        </w:rPr>
        <w:tab/>
      </w:r>
      <w:r w:rsidRPr="00031361">
        <w:rPr>
          <w:b/>
          <w:sz w:val="24"/>
          <w:szCs w:val="24"/>
        </w:rPr>
        <w:t>Warstwa odsączająca</w:t>
      </w:r>
      <w:r w:rsidRPr="00031361">
        <w:rPr>
          <w:sz w:val="24"/>
          <w:szCs w:val="24"/>
        </w:rPr>
        <w:t xml:space="preserve"> - warstwa służąca do odprowadzenia wody przedostającej się do nawierzchni.</w:t>
      </w:r>
    </w:p>
    <w:p w14:paraId="05641FCA" w14:textId="77777777" w:rsidR="00B126DA" w:rsidRPr="00031361" w:rsidRDefault="00B126DA" w:rsidP="00B126DA">
      <w:pPr>
        <w:tabs>
          <w:tab w:val="left" w:pos="1560"/>
        </w:tabs>
        <w:spacing w:line="360" w:lineRule="auto"/>
        <w:ind w:left="851" w:hanging="851"/>
        <w:rPr>
          <w:sz w:val="24"/>
          <w:szCs w:val="24"/>
        </w:rPr>
      </w:pPr>
      <w:r w:rsidRPr="00031361">
        <w:rPr>
          <w:b/>
          <w:sz w:val="24"/>
          <w:szCs w:val="24"/>
        </w:rPr>
        <w:t>1.4.1</w:t>
      </w:r>
      <w:r w:rsidR="00FA5021" w:rsidRPr="00031361">
        <w:rPr>
          <w:b/>
          <w:sz w:val="24"/>
          <w:szCs w:val="24"/>
        </w:rPr>
        <w:t>4</w:t>
      </w:r>
      <w:r w:rsidRPr="00031361">
        <w:rPr>
          <w:b/>
          <w:sz w:val="24"/>
          <w:szCs w:val="24"/>
        </w:rPr>
        <w:t>.</w:t>
      </w:r>
      <w:r w:rsidRPr="00031361">
        <w:rPr>
          <w:b/>
          <w:sz w:val="24"/>
          <w:szCs w:val="24"/>
        </w:rPr>
        <w:tab/>
        <w:t xml:space="preserve">Niweleta </w:t>
      </w:r>
      <w:r w:rsidRPr="00031361">
        <w:rPr>
          <w:sz w:val="24"/>
          <w:szCs w:val="24"/>
        </w:rPr>
        <w:t>- wysokościowe i geometryczne rozwinięcie na płaszczyźnie pionowego przekroju w osi drogi lub obiektu mostowego.</w:t>
      </w:r>
    </w:p>
    <w:p w14:paraId="6D244CCA" w14:textId="77777777" w:rsidR="00B126DA" w:rsidRPr="00031361" w:rsidRDefault="00B126DA" w:rsidP="00B126DA">
      <w:pPr>
        <w:tabs>
          <w:tab w:val="left" w:pos="1560"/>
        </w:tabs>
        <w:spacing w:line="360" w:lineRule="auto"/>
        <w:ind w:left="851" w:hanging="851"/>
        <w:rPr>
          <w:sz w:val="24"/>
          <w:szCs w:val="24"/>
        </w:rPr>
      </w:pPr>
      <w:r w:rsidRPr="00031361">
        <w:rPr>
          <w:b/>
          <w:sz w:val="24"/>
          <w:szCs w:val="24"/>
        </w:rPr>
        <w:lastRenderedPageBreak/>
        <w:t>1.4.</w:t>
      </w:r>
      <w:r w:rsidR="00FA5021" w:rsidRPr="00031361">
        <w:rPr>
          <w:b/>
          <w:sz w:val="24"/>
          <w:szCs w:val="24"/>
        </w:rPr>
        <w:t>15</w:t>
      </w:r>
      <w:r w:rsidRPr="00031361">
        <w:rPr>
          <w:b/>
          <w:sz w:val="24"/>
          <w:szCs w:val="24"/>
        </w:rPr>
        <w:t>.</w:t>
      </w:r>
      <w:r w:rsidRPr="00031361">
        <w:rPr>
          <w:b/>
          <w:sz w:val="24"/>
          <w:szCs w:val="24"/>
        </w:rPr>
        <w:tab/>
        <w:t>Pobocze</w:t>
      </w:r>
      <w:r w:rsidRPr="00031361">
        <w:rPr>
          <w:sz w:val="24"/>
          <w:szCs w:val="24"/>
        </w:rPr>
        <w:t xml:space="preserve"> - część korony drogi przeznaczona do chwilowego zatrzymywania się pojazdów, umieszczenia urządzeń bezpieczeństwa ruchu i wykorzystywana do ruchu pieszych, służąca jednocześnie do bocznego oparcia konstrukcji nawierzchni.</w:t>
      </w:r>
    </w:p>
    <w:p w14:paraId="24A2DB5E" w14:textId="77777777" w:rsidR="00B126DA" w:rsidRPr="00031361" w:rsidRDefault="00B126DA" w:rsidP="00B126DA">
      <w:pPr>
        <w:tabs>
          <w:tab w:val="left" w:pos="1560"/>
        </w:tabs>
        <w:spacing w:line="360" w:lineRule="auto"/>
        <w:ind w:left="851" w:hanging="851"/>
        <w:rPr>
          <w:sz w:val="24"/>
          <w:szCs w:val="24"/>
        </w:rPr>
      </w:pPr>
      <w:r w:rsidRPr="00031361">
        <w:rPr>
          <w:b/>
          <w:sz w:val="24"/>
          <w:szCs w:val="24"/>
        </w:rPr>
        <w:t>1.4.</w:t>
      </w:r>
      <w:r w:rsidR="00876CEB" w:rsidRPr="00031361">
        <w:rPr>
          <w:b/>
          <w:sz w:val="24"/>
          <w:szCs w:val="24"/>
        </w:rPr>
        <w:t>1</w:t>
      </w:r>
      <w:r w:rsidR="00FA5021" w:rsidRPr="00031361">
        <w:rPr>
          <w:b/>
          <w:sz w:val="24"/>
          <w:szCs w:val="24"/>
        </w:rPr>
        <w:t>6</w:t>
      </w:r>
      <w:r w:rsidRPr="00031361">
        <w:rPr>
          <w:b/>
          <w:sz w:val="24"/>
          <w:szCs w:val="24"/>
        </w:rPr>
        <w:t>.</w:t>
      </w:r>
      <w:r w:rsidRPr="00031361">
        <w:rPr>
          <w:b/>
          <w:sz w:val="24"/>
          <w:szCs w:val="24"/>
        </w:rPr>
        <w:tab/>
        <w:t xml:space="preserve">Podłoże </w:t>
      </w:r>
      <w:r w:rsidRPr="00031361">
        <w:rPr>
          <w:sz w:val="24"/>
          <w:szCs w:val="24"/>
        </w:rPr>
        <w:t>- grunt rodzimy lub nasypowy, leżący pod nawierzchnią do głębokości przemarzania.</w:t>
      </w:r>
    </w:p>
    <w:p w14:paraId="16C673E7" w14:textId="77777777" w:rsidR="00B126DA" w:rsidRPr="00031361" w:rsidRDefault="00B126DA" w:rsidP="00B126DA">
      <w:pPr>
        <w:tabs>
          <w:tab w:val="left" w:pos="1560"/>
        </w:tabs>
        <w:spacing w:line="360" w:lineRule="auto"/>
        <w:ind w:left="851" w:hanging="851"/>
        <w:rPr>
          <w:sz w:val="24"/>
          <w:szCs w:val="24"/>
        </w:rPr>
      </w:pPr>
      <w:r w:rsidRPr="00031361">
        <w:rPr>
          <w:b/>
          <w:sz w:val="24"/>
          <w:szCs w:val="24"/>
        </w:rPr>
        <w:t>1.4.</w:t>
      </w:r>
      <w:r w:rsidR="00876CEB" w:rsidRPr="00031361">
        <w:rPr>
          <w:b/>
          <w:sz w:val="24"/>
          <w:szCs w:val="24"/>
        </w:rPr>
        <w:t>1</w:t>
      </w:r>
      <w:r w:rsidR="00FA5021" w:rsidRPr="00031361">
        <w:rPr>
          <w:b/>
          <w:sz w:val="24"/>
          <w:szCs w:val="24"/>
        </w:rPr>
        <w:t>7</w:t>
      </w:r>
      <w:r w:rsidRPr="00031361">
        <w:rPr>
          <w:b/>
          <w:sz w:val="24"/>
          <w:szCs w:val="24"/>
        </w:rPr>
        <w:t>.</w:t>
      </w:r>
      <w:r w:rsidRPr="00031361">
        <w:rPr>
          <w:b/>
          <w:sz w:val="24"/>
          <w:szCs w:val="24"/>
        </w:rPr>
        <w:tab/>
        <w:t xml:space="preserve">Projektant </w:t>
      </w:r>
      <w:r w:rsidRPr="00031361">
        <w:rPr>
          <w:sz w:val="24"/>
          <w:szCs w:val="24"/>
        </w:rPr>
        <w:t>- uprawniona osoba prawna będąca autorem Dokumentacji Projektowej.</w:t>
      </w:r>
    </w:p>
    <w:p w14:paraId="565914B9" w14:textId="77777777" w:rsidR="00B126DA" w:rsidRPr="00031361" w:rsidRDefault="00B126DA" w:rsidP="00B126DA">
      <w:pPr>
        <w:tabs>
          <w:tab w:val="left" w:pos="1560"/>
        </w:tabs>
        <w:spacing w:line="360" w:lineRule="auto"/>
        <w:ind w:left="851" w:hanging="851"/>
        <w:rPr>
          <w:sz w:val="24"/>
          <w:szCs w:val="24"/>
        </w:rPr>
      </w:pPr>
      <w:r w:rsidRPr="00031361">
        <w:rPr>
          <w:b/>
          <w:sz w:val="24"/>
          <w:szCs w:val="24"/>
        </w:rPr>
        <w:t>1.4.</w:t>
      </w:r>
      <w:r w:rsidR="00876CEB" w:rsidRPr="00031361">
        <w:rPr>
          <w:b/>
          <w:sz w:val="24"/>
          <w:szCs w:val="24"/>
        </w:rPr>
        <w:t>1</w:t>
      </w:r>
      <w:r w:rsidR="00FA5021" w:rsidRPr="00031361">
        <w:rPr>
          <w:b/>
          <w:sz w:val="24"/>
          <w:szCs w:val="24"/>
        </w:rPr>
        <w:t>8</w:t>
      </w:r>
      <w:r w:rsidRPr="00031361">
        <w:rPr>
          <w:b/>
          <w:sz w:val="24"/>
          <w:szCs w:val="24"/>
        </w:rPr>
        <w:t>.</w:t>
      </w:r>
      <w:r w:rsidRPr="00031361">
        <w:rPr>
          <w:b/>
          <w:sz w:val="24"/>
          <w:szCs w:val="24"/>
        </w:rPr>
        <w:tab/>
        <w:t>Przedsięwzięcie budowlane</w:t>
      </w:r>
      <w:r w:rsidRPr="00031361">
        <w:rPr>
          <w:sz w:val="24"/>
          <w:szCs w:val="24"/>
        </w:rPr>
        <w:t xml:space="preserve"> - kompleksowa realizacja nowego połączenia drogowego lub całkowita modernizacja (zmiana parametrów geometrycznych trasy w planie i przekroju podłużnym) istniejącego połączenia.</w:t>
      </w:r>
    </w:p>
    <w:p w14:paraId="327CD2B4" w14:textId="77777777" w:rsidR="00B126DA" w:rsidRPr="00031361" w:rsidRDefault="00B126DA" w:rsidP="00B126DA">
      <w:pPr>
        <w:tabs>
          <w:tab w:val="left" w:pos="1560"/>
        </w:tabs>
        <w:spacing w:line="360" w:lineRule="auto"/>
        <w:ind w:left="851" w:hanging="851"/>
        <w:rPr>
          <w:sz w:val="24"/>
          <w:szCs w:val="24"/>
        </w:rPr>
      </w:pPr>
      <w:r w:rsidRPr="00031361">
        <w:rPr>
          <w:b/>
          <w:sz w:val="24"/>
          <w:szCs w:val="24"/>
        </w:rPr>
        <w:t>1.4.</w:t>
      </w:r>
      <w:r w:rsidR="00FA5021" w:rsidRPr="00031361">
        <w:rPr>
          <w:b/>
          <w:sz w:val="24"/>
          <w:szCs w:val="24"/>
        </w:rPr>
        <w:t>19</w:t>
      </w:r>
      <w:r w:rsidRPr="00031361">
        <w:rPr>
          <w:b/>
          <w:sz w:val="24"/>
          <w:szCs w:val="24"/>
        </w:rPr>
        <w:t>.</w:t>
      </w:r>
      <w:r w:rsidRPr="00031361">
        <w:rPr>
          <w:b/>
          <w:sz w:val="24"/>
          <w:szCs w:val="24"/>
        </w:rPr>
        <w:tab/>
        <w:t xml:space="preserve">Zadanie budowlane </w:t>
      </w:r>
      <w:r w:rsidRPr="00031361">
        <w:rPr>
          <w:sz w:val="24"/>
          <w:szCs w:val="24"/>
        </w:rPr>
        <w:t>-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14:paraId="79AC0087" w14:textId="77777777" w:rsidR="00B126DA" w:rsidRPr="00031361" w:rsidRDefault="00B126DA" w:rsidP="00876CEB">
      <w:pPr>
        <w:tabs>
          <w:tab w:val="left" w:pos="1560"/>
        </w:tabs>
        <w:spacing w:line="360" w:lineRule="auto"/>
        <w:ind w:left="851" w:hanging="851"/>
        <w:rPr>
          <w:sz w:val="24"/>
          <w:szCs w:val="24"/>
        </w:rPr>
      </w:pPr>
      <w:r w:rsidRPr="00031361">
        <w:rPr>
          <w:b/>
          <w:sz w:val="24"/>
          <w:szCs w:val="24"/>
        </w:rPr>
        <w:t>1.4.</w:t>
      </w:r>
      <w:r w:rsidR="00FA5021" w:rsidRPr="00031361">
        <w:rPr>
          <w:b/>
          <w:sz w:val="24"/>
          <w:szCs w:val="24"/>
        </w:rPr>
        <w:t>20</w:t>
      </w:r>
      <w:r w:rsidRPr="00031361">
        <w:rPr>
          <w:b/>
          <w:sz w:val="24"/>
          <w:szCs w:val="24"/>
        </w:rPr>
        <w:t>.</w:t>
      </w:r>
      <w:r w:rsidRPr="00031361">
        <w:rPr>
          <w:b/>
          <w:sz w:val="24"/>
          <w:szCs w:val="24"/>
        </w:rPr>
        <w:tab/>
        <w:t>Teren budowy</w:t>
      </w:r>
      <w:r w:rsidRPr="00031361">
        <w:rPr>
          <w:sz w:val="24"/>
          <w:szCs w:val="24"/>
        </w:rPr>
        <w:t xml:space="preserve"> – teren udostępniony przez Zamawiającego dla wykonania na nim robót oraz inne miejsca wymienione w kontrakcie jako tworzące część terenu budowy.</w:t>
      </w:r>
    </w:p>
    <w:p w14:paraId="569D43A3" w14:textId="77777777" w:rsidR="00FF790E" w:rsidRPr="00031361" w:rsidRDefault="00FF790E" w:rsidP="00876CEB">
      <w:pPr>
        <w:tabs>
          <w:tab w:val="left" w:pos="1560"/>
        </w:tabs>
        <w:spacing w:line="360" w:lineRule="auto"/>
        <w:ind w:left="851" w:hanging="851"/>
        <w:rPr>
          <w:sz w:val="24"/>
          <w:szCs w:val="24"/>
        </w:rPr>
      </w:pPr>
    </w:p>
    <w:p w14:paraId="6A38A326" w14:textId="77777777" w:rsidR="00B126DA" w:rsidRPr="00031361" w:rsidRDefault="00B126DA" w:rsidP="006452E4">
      <w:pPr>
        <w:rPr>
          <w:b/>
          <w:sz w:val="24"/>
          <w:szCs w:val="24"/>
        </w:rPr>
      </w:pPr>
      <w:r w:rsidRPr="00031361">
        <w:rPr>
          <w:b/>
          <w:sz w:val="24"/>
          <w:szCs w:val="24"/>
        </w:rPr>
        <w:t>1.5</w:t>
      </w:r>
      <w:r w:rsidR="006D7623">
        <w:rPr>
          <w:b/>
          <w:sz w:val="24"/>
          <w:szCs w:val="24"/>
        </w:rPr>
        <w:t>.</w:t>
      </w:r>
      <w:r w:rsidRPr="00031361">
        <w:rPr>
          <w:b/>
          <w:sz w:val="24"/>
          <w:szCs w:val="24"/>
        </w:rPr>
        <w:t xml:space="preserve">  Ogólne wymagania dotyczące </w:t>
      </w:r>
      <w:r w:rsidR="00876CEB" w:rsidRPr="00031361">
        <w:rPr>
          <w:b/>
          <w:sz w:val="24"/>
          <w:szCs w:val="24"/>
        </w:rPr>
        <w:t>r</w:t>
      </w:r>
      <w:r w:rsidRPr="00031361">
        <w:rPr>
          <w:b/>
          <w:sz w:val="24"/>
          <w:szCs w:val="24"/>
        </w:rPr>
        <w:t>obót</w:t>
      </w:r>
    </w:p>
    <w:p w14:paraId="19D7C7F7" w14:textId="77777777" w:rsidR="00DF3D0A" w:rsidRPr="00031361" w:rsidRDefault="00DF3D0A" w:rsidP="006452E4">
      <w:pPr>
        <w:rPr>
          <w:b/>
          <w:sz w:val="24"/>
          <w:szCs w:val="24"/>
        </w:rPr>
      </w:pPr>
    </w:p>
    <w:p w14:paraId="061F1C6F" w14:textId="77777777" w:rsidR="00DF3D0A" w:rsidRPr="00031361" w:rsidRDefault="00DF3D0A" w:rsidP="004D369C">
      <w:pPr>
        <w:spacing w:line="360" w:lineRule="auto"/>
        <w:ind w:firstLine="284"/>
        <w:rPr>
          <w:sz w:val="24"/>
          <w:szCs w:val="24"/>
        </w:rPr>
      </w:pPr>
      <w:r w:rsidRPr="00031361">
        <w:rPr>
          <w:sz w:val="24"/>
          <w:szCs w:val="24"/>
        </w:rPr>
        <w:t>Wykonawca Robót jest odpowiedzialny za jakość ich wykonania oraz za ich zgodność z Warunkami Ogólnymi i Szczególnymi, STWiORB, Dokumentacją Projektową, obowiązującymi warunkami technicznymi, europejskimi i polskimi normami obowiązującymi w Polsce i poleceniami Inżyniera lub Kierownika Projektu zgodnie z warunkami kontraktu.</w:t>
      </w:r>
    </w:p>
    <w:p w14:paraId="72928FA9" w14:textId="77777777" w:rsidR="00DF3D0A" w:rsidRPr="00031361" w:rsidRDefault="00DF3D0A" w:rsidP="00DF3D0A">
      <w:pPr>
        <w:spacing w:line="360" w:lineRule="auto"/>
        <w:rPr>
          <w:sz w:val="24"/>
          <w:szCs w:val="24"/>
        </w:rPr>
      </w:pPr>
      <w:r w:rsidRPr="00031361">
        <w:rPr>
          <w:sz w:val="24"/>
          <w:szCs w:val="24"/>
        </w:rPr>
        <w:tab/>
      </w:r>
      <w:r w:rsidRPr="00031361">
        <w:rPr>
          <w:sz w:val="24"/>
          <w:szCs w:val="24"/>
        </w:rPr>
        <w:tab/>
        <w:t xml:space="preserve">Wykonawca jest odpowiedzialny za jakość wykonywanych robót i bezpieczeństwo wszelkich czynności na terenie budowy i terenie przyległym do budowy oraz bezpieczeństwo terenów, na których mogą wystąpić zagrożenia dla ludzi i mienia w związku z prowadzonymi robotami. Metody użyte przy budowie wyrażające się rodzajem zastosowanej technologii, maszyn, urządzeń i sprzętu muszą zapewniać skuteczną ochronę ludzi, środowiska </w:t>
      </w:r>
      <w:r w:rsidRPr="00031361">
        <w:rPr>
          <w:bCs/>
          <w:sz w:val="24"/>
          <w:szCs w:val="24"/>
        </w:rPr>
        <w:t xml:space="preserve">budynków </w:t>
      </w:r>
      <w:r w:rsidRPr="00031361">
        <w:rPr>
          <w:sz w:val="24"/>
          <w:szCs w:val="24"/>
        </w:rPr>
        <w:t>i budowli na tych obszarach w szczególności przed:</w:t>
      </w:r>
    </w:p>
    <w:p w14:paraId="7B9E2F37" w14:textId="77777777" w:rsidR="00DF3D0A" w:rsidRPr="00031361" w:rsidRDefault="00DF3D0A" w:rsidP="009F128D">
      <w:pPr>
        <w:pStyle w:val="Akapitzlist"/>
        <w:widowControl w:val="0"/>
        <w:numPr>
          <w:ilvl w:val="0"/>
          <w:numId w:val="55"/>
        </w:numPr>
        <w:tabs>
          <w:tab w:val="left" w:pos="-1725"/>
          <w:tab w:val="left" w:pos="-1440"/>
          <w:tab w:val="left" w:pos="-1005"/>
          <w:tab w:val="left" w:pos="-720"/>
          <w:tab w:val="left" w:pos="-285"/>
          <w:tab w:val="left" w:pos="0"/>
          <w:tab w:val="left" w:pos="284"/>
          <w:tab w:val="left" w:pos="851"/>
          <w:tab w:val="left" w:pos="1134"/>
          <w:tab w:val="left" w:pos="198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hałasem</w:t>
      </w:r>
    </w:p>
    <w:p w14:paraId="7E8655AD" w14:textId="77777777" w:rsidR="00DF3D0A" w:rsidRPr="00031361" w:rsidRDefault="00DF3D0A" w:rsidP="009F128D">
      <w:pPr>
        <w:pStyle w:val="Akapitzlist"/>
        <w:widowControl w:val="0"/>
        <w:numPr>
          <w:ilvl w:val="0"/>
          <w:numId w:val="55"/>
        </w:numPr>
        <w:tabs>
          <w:tab w:val="left" w:pos="-1725"/>
          <w:tab w:val="left" w:pos="-1440"/>
          <w:tab w:val="left" w:pos="-1005"/>
          <w:tab w:val="left" w:pos="-720"/>
          <w:tab w:val="left" w:pos="-285"/>
          <w:tab w:val="left" w:pos="0"/>
          <w:tab w:val="left" w:pos="284"/>
          <w:tab w:val="left" w:pos="851"/>
          <w:tab w:val="left" w:pos="1134"/>
          <w:tab w:val="left" w:pos="198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wibracją</w:t>
      </w:r>
    </w:p>
    <w:p w14:paraId="0291C211" w14:textId="77777777" w:rsidR="00DF3D0A" w:rsidRPr="00031361" w:rsidRDefault="00DF3D0A" w:rsidP="009F128D">
      <w:pPr>
        <w:pStyle w:val="Akapitzlist"/>
        <w:widowControl w:val="0"/>
        <w:numPr>
          <w:ilvl w:val="0"/>
          <w:numId w:val="55"/>
        </w:numPr>
        <w:tabs>
          <w:tab w:val="left" w:pos="-1725"/>
          <w:tab w:val="left" w:pos="-1440"/>
          <w:tab w:val="left" w:pos="-1005"/>
          <w:tab w:val="left" w:pos="-720"/>
          <w:tab w:val="left" w:pos="-285"/>
          <w:tab w:val="left" w:pos="0"/>
          <w:tab w:val="left" w:pos="284"/>
          <w:tab w:val="left" w:pos="851"/>
          <w:tab w:val="left" w:pos="1134"/>
          <w:tab w:val="left" w:pos="198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drganiami i wstrząsami</w:t>
      </w:r>
    </w:p>
    <w:p w14:paraId="2CCEAF2A" w14:textId="77777777" w:rsidR="00DF3D0A" w:rsidRPr="00031361" w:rsidRDefault="00DF3D0A" w:rsidP="009F128D">
      <w:pPr>
        <w:pStyle w:val="Akapitzlist"/>
        <w:widowControl w:val="0"/>
        <w:numPr>
          <w:ilvl w:val="0"/>
          <w:numId w:val="55"/>
        </w:numPr>
        <w:tabs>
          <w:tab w:val="left" w:pos="-1725"/>
          <w:tab w:val="left" w:pos="-1440"/>
          <w:tab w:val="left" w:pos="-1005"/>
          <w:tab w:val="left" w:pos="-720"/>
          <w:tab w:val="left" w:pos="-285"/>
          <w:tab w:val="left" w:pos="0"/>
          <w:tab w:val="left" w:pos="284"/>
          <w:tab w:val="left" w:pos="851"/>
          <w:tab w:val="left" w:pos="1134"/>
          <w:tab w:val="left" w:pos="198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 xml:space="preserve">zanieczyszczeniem odpadami poprodukcyjnymi i komunalnymi </w:t>
      </w:r>
      <w:r w:rsidRPr="00031361">
        <w:rPr>
          <w:rFonts w:ascii="Times New Roman" w:hAnsi="Times New Roman"/>
          <w:sz w:val="24"/>
          <w:szCs w:val="24"/>
        </w:rPr>
        <w:lastRenderedPageBreak/>
        <w:t>gleb wód i powietrza</w:t>
      </w:r>
    </w:p>
    <w:p w14:paraId="10229F73" w14:textId="77777777" w:rsidR="00DF3D0A" w:rsidRPr="00031361" w:rsidRDefault="00DF3D0A" w:rsidP="009F128D">
      <w:pPr>
        <w:pStyle w:val="Akapitzlist"/>
        <w:widowControl w:val="0"/>
        <w:numPr>
          <w:ilvl w:val="0"/>
          <w:numId w:val="55"/>
        </w:numPr>
        <w:tabs>
          <w:tab w:val="left" w:pos="-1725"/>
          <w:tab w:val="left" w:pos="-1440"/>
          <w:tab w:val="left" w:pos="-1005"/>
          <w:tab w:val="left" w:pos="-720"/>
          <w:tab w:val="left" w:pos="-285"/>
          <w:tab w:val="left" w:pos="0"/>
          <w:tab w:val="left" w:pos="284"/>
          <w:tab w:val="left" w:pos="851"/>
          <w:tab w:val="left" w:pos="1134"/>
          <w:tab w:val="left" w:pos="198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zanieczyszczeniem powietrza emisją gazów, pyłów i dymów</w:t>
      </w:r>
    </w:p>
    <w:p w14:paraId="1B4BCA4F" w14:textId="77777777" w:rsidR="00DF3D0A" w:rsidRPr="00031361" w:rsidRDefault="00DF3D0A" w:rsidP="009F128D">
      <w:pPr>
        <w:pStyle w:val="Akapitzlist"/>
        <w:widowControl w:val="0"/>
        <w:numPr>
          <w:ilvl w:val="0"/>
          <w:numId w:val="55"/>
        </w:numPr>
        <w:tabs>
          <w:tab w:val="left" w:pos="-1725"/>
          <w:tab w:val="left" w:pos="-1440"/>
          <w:tab w:val="left" w:pos="-1005"/>
          <w:tab w:val="left" w:pos="-720"/>
          <w:tab w:val="left" w:pos="-285"/>
          <w:tab w:val="left" w:pos="0"/>
          <w:tab w:val="left" w:pos="284"/>
          <w:tab w:val="left" w:pos="851"/>
          <w:tab w:val="left" w:pos="1134"/>
          <w:tab w:val="left" w:pos="198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zanieczyszczeniem środowiska przetrwalnikami zarazków chorobotwórczych i metalami ciężkimi</w:t>
      </w:r>
    </w:p>
    <w:p w14:paraId="459CEFC6" w14:textId="77777777" w:rsidR="004D369C" w:rsidRDefault="00DF3D0A" w:rsidP="009F128D">
      <w:pPr>
        <w:pStyle w:val="Akapitzlist"/>
        <w:widowControl w:val="0"/>
        <w:numPr>
          <w:ilvl w:val="0"/>
          <w:numId w:val="55"/>
        </w:numPr>
        <w:tabs>
          <w:tab w:val="left" w:pos="-1725"/>
          <w:tab w:val="left" w:pos="-1440"/>
          <w:tab w:val="left" w:pos="-1005"/>
          <w:tab w:val="left" w:pos="-720"/>
          <w:tab w:val="left" w:pos="-285"/>
          <w:tab w:val="left" w:pos="0"/>
          <w:tab w:val="left" w:pos="284"/>
          <w:tab w:val="left" w:pos="851"/>
          <w:tab w:val="left" w:pos="1134"/>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znaczącymi lub gwałtownymi zmianami poziomu wód gruntowych.</w:t>
      </w:r>
    </w:p>
    <w:p w14:paraId="30A745D0" w14:textId="77777777" w:rsidR="00F54345" w:rsidRDefault="00F54345" w:rsidP="00F54345">
      <w:pPr>
        <w:pStyle w:val="Akapitzlist"/>
        <w:widowControl w:val="0"/>
        <w:tabs>
          <w:tab w:val="left" w:pos="-1725"/>
          <w:tab w:val="left" w:pos="-1440"/>
          <w:tab w:val="left" w:pos="-1005"/>
          <w:tab w:val="left" w:pos="-720"/>
          <w:tab w:val="left" w:pos="-285"/>
          <w:tab w:val="left" w:pos="0"/>
          <w:tab w:val="left" w:pos="284"/>
          <w:tab w:val="left" w:pos="851"/>
          <w:tab w:val="left" w:pos="1134"/>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ind w:left="2716"/>
        <w:jc w:val="both"/>
        <w:textAlignment w:val="baseline"/>
        <w:rPr>
          <w:rFonts w:ascii="Times New Roman" w:hAnsi="Times New Roman"/>
          <w:sz w:val="24"/>
          <w:szCs w:val="24"/>
        </w:rPr>
      </w:pPr>
    </w:p>
    <w:p w14:paraId="1C2E0FF6" w14:textId="77777777" w:rsidR="00F54345" w:rsidRPr="00031361" w:rsidRDefault="00F54345" w:rsidP="00F54345">
      <w:pPr>
        <w:pStyle w:val="Akapitzlist"/>
        <w:widowControl w:val="0"/>
        <w:tabs>
          <w:tab w:val="left" w:pos="-1725"/>
          <w:tab w:val="left" w:pos="-1440"/>
          <w:tab w:val="left" w:pos="-1005"/>
          <w:tab w:val="left" w:pos="-720"/>
          <w:tab w:val="left" w:pos="-285"/>
          <w:tab w:val="left" w:pos="0"/>
          <w:tab w:val="left" w:pos="284"/>
          <w:tab w:val="left" w:pos="851"/>
          <w:tab w:val="left" w:pos="1134"/>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ind w:left="2716"/>
        <w:jc w:val="both"/>
        <w:textAlignment w:val="baseline"/>
        <w:rPr>
          <w:rFonts w:ascii="Times New Roman" w:hAnsi="Times New Roman"/>
          <w:sz w:val="24"/>
          <w:szCs w:val="24"/>
        </w:rPr>
      </w:pPr>
    </w:p>
    <w:p w14:paraId="2E270A37" w14:textId="77777777" w:rsidR="00B126DA" w:rsidRPr="00031361" w:rsidRDefault="006452E4" w:rsidP="006452E4">
      <w:pPr>
        <w:rPr>
          <w:b/>
          <w:sz w:val="24"/>
          <w:szCs w:val="24"/>
        </w:rPr>
      </w:pPr>
      <w:r w:rsidRPr="00031361">
        <w:rPr>
          <w:b/>
          <w:sz w:val="24"/>
          <w:szCs w:val="24"/>
        </w:rPr>
        <w:t xml:space="preserve">1.5.1. </w:t>
      </w:r>
      <w:r w:rsidR="00B126DA" w:rsidRPr="00031361">
        <w:rPr>
          <w:b/>
          <w:sz w:val="24"/>
          <w:szCs w:val="24"/>
        </w:rPr>
        <w:t>Zgodność robót z dokumentacją projektową i STWiORB</w:t>
      </w:r>
    </w:p>
    <w:p w14:paraId="2ABF9C26" w14:textId="77777777" w:rsidR="00CB0539" w:rsidRPr="00031361" w:rsidRDefault="00CB0539" w:rsidP="006452E4">
      <w:pPr>
        <w:rPr>
          <w:b/>
          <w:sz w:val="24"/>
          <w:szCs w:val="24"/>
        </w:rPr>
      </w:pPr>
    </w:p>
    <w:p w14:paraId="13D6322D" w14:textId="77777777" w:rsidR="00CB0539" w:rsidRPr="00031361" w:rsidRDefault="00CB0539" w:rsidP="00CB0539">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spacing w:val="-3"/>
          <w:sz w:val="24"/>
          <w:szCs w:val="24"/>
        </w:rPr>
      </w:pPr>
      <w:r w:rsidRPr="00031361">
        <w:rPr>
          <w:spacing w:val="-3"/>
          <w:sz w:val="24"/>
          <w:szCs w:val="24"/>
        </w:rPr>
        <w:tab/>
        <w:t>Zamawiający w terminie określonym w Dokumentach Kontraktowych przekaże Wykonawcy Plac Budowy wraz ze wszystkimi wymaganymi uzgodnieniami prawnymi i administracyjnymi, Dziennik Budowy oraz Dokumentację Projektową i STWiORB.</w:t>
      </w:r>
    </w:p>
    <w:p w14:paraId="1B4FB00E" w14:textId="77777777" w:rsidR="00CB0539" w:rsidRPr="00031361" w:rsidRDefault="00CB0539" w:rsidP="00CB0539">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spacing w:val="-3"/>
          <w:sz w:val="24"/>
          <w:szCs w:val="24"/>
        </w:rPr>
      </w:pPr>
      <w:r w:rsidRPr="00031361">
        <w:rPr>
          <w:spacing w:val="-3"/>
          <w:sz w:val="24"/>
          <w:szCs w:val="24"/>
        </w:rPr>
        <w:tab/>
        <w:t>Dane dotyczące osnowy geodezyjnej poziomej i wysokościowej oraz punktów granicznych Wykonawca pobierze z właściwego Powiatowego Ośrodka Dokumentacji Geodezyjnej i Kartograficznej. Po przekazaniu placu budowy Wykonawca w</w:t>
      </w:r>
      <w:r w:rsidR="000F6732">
        <w:rPr>
          <w:spacing w:val="-3"/>
          <w:sz w:val="24"/>
          <w:szCs w:val="24"/>
        </w:rPr>
        <w:t>yznaczy i utrwali punkty główne</w:t>
      </w:r>
      <w:r w:rsidRPr="00031361">
        <w:rPr>
          <w:spacing w:val="-3"/>
          <w:sz w:val="24"/>
          <w:szCs w:val="24"/>
        </w:rPr>
        <w:t>.</w:t>
      </w:r>
    </w:p>
    <w:p w14:paraId="5B21DC68" w14:textId="77777777" w:rsidR="00936833" w:rsidRPr="00031361" w:rsidRDefault="00CB0539" w:rsidP="00CB0539">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spacing w:val="-3"/>
          <w:sz w:val="24"/>
          <w:szCs w:val="24"/>
        </w:rPr>
      </w:pPr>
      <w:r w:rsidRPr="00031361">
        <w:rPr>
          <w:spacing w:val="-3"/>
          <w:sz w:val="24"/>
          <w:szCs w:val="24"/>
        </w:rPr>
        <w:tab/>
        <w:t>Na wykonawcy spoczywa odpowiedzialność za ochronę znaków pomiarowych do chwili odbioru ostatecznego robót. W przypadku natrafienia na punkty poligonowe w ich rejonie roboty prowadzić ręcznie. Uszkodzone lub zniszczone znaki geodezyjne Wykonawca odtworzy i utrwali na własny koszt.</w:t>
      </w:r>
    </w:p>
    <w:p w14:paraId="3D115B05" w14:textId="77777777" w:rsidR="00936833" w:rsidRPr="00031361" w:rsidRDefault="00936833" w:rsidP="00936833">
      <w:pPr>
        <w:rPr>
          <w:b/>
          <w:sz w:val="24"/>
          <w:szCs w:val="24"/>
        </w:rPr>
      </w:pPr>
      <w:r w:rsidRPr="00031361">
        <w:rPr>
          <w:b/>
          <w:sz w:val="24"/>
          <w:szCs w:val="24"/>
        </w:rPr>
        <w:t>1.5.2. Dokumentacja projektowa</w:t>
      </w:r>
    </w:p>
    <w:p w14:paraId="5DDDB577" w14:textId="77777777" w:rsidR="00936833" w:rsidRPr="00031361" w:rsidRDefault="00936833" w:rsidP="00936833">
      <w:pPr>
        <w:rPr>
          <w:b/>
          <w:sz w:val="24"/>
          <w:szCs w:val="24"/>
        </w:rPr>
      </w:pPr>
    </w:p>
    <w:p w14:paraId="1D879097" w14:textId="77777777" w:rsidR="00936833" w:rsidRPr="00031361" w:rsidRDefault="00936833" w:rsidP="00936833">
      <w:pPr>
        <w:spacing w:line="360" w:lineRule="auto"/>
        <w:rPr>
          <w:sz w:val="24"/>
          <w:szCs w:val="24"/>
        </w:rPr>
      </w:pPr>
      <w:r w:rsidRPr="00031361">
        <w:rPr>
          <w:sz w:val="24"/>
          <w:szCs w:val="24"/>
        </w:rPr>
        <w:t>Dokumentacja Projektowa składa się z:</w:t>
      </w:r>
    </w:p>
    <w:p w14:paraId="74C2BC15" w14:textId="77777777" w:rsidR="00936833" w:rsidRDefault="00936833" w:rsidP="00DC09F8">
      <w:pPr>
        <w:pStyle w:val="Akapitzlist"/>
        <w:widowControl w:val="0"/>
        <w:numPr>
          <w:ilvl w:val="0"/>
          <w:numId w:val="56"/>
        </w:num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ind w:hanging="11"/>
        <w:jc w:val="both"/>
        <w:textAlignment w:val="baseline"/>
        <w:rPr>
          <w:rFonts w:ascii="Times New Roman" w:hAnsi="Times New Roman"/>
          <w:sz w:val="24"/>
          <w:szCs w:val="24"/>
        </w:rPr>
      </w:pPr>
      <w:r w:rsidRPr="00031361">
        <w:rPr>
          <w:rFonts w:ascii="Times New Roman" w:hAnsi="Times New Roman"/>
          <w:sz w:val="24"/>
          <w:szCs w:val="24"/>
        </w:rPr>
        <w:t>Dokumentacji Projektowej Zamawiającego,</w:t>
      </w:r>
    </w:p>
    <w:p w14:paraId="6DB6598D" w14:textId="77777777" w:rsidR="00CB5EF0" w:rsidRPr="00CB5EF0" w:rsidRDefault="00CB5EF0" w:rsidP="00DC09F8">
      <w:pPr>
        <w:pStyle w:val="Akapitzlist"/>
        <w:widowControl w:val="0"/>
        <w:numPr>
          <w:ilvl w:val="0"/>
          <w:numId w:val="56"/>
        </w:num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ind w:hanging="11"/>
        <w:jc w:val="both"/>
        <w:textAlignment w:val="baseline"/>
        <w:rPr>
          <w:rFonts w:ascii="Times New Roman" w:hAnsi="Times New Roman"/>
          <w:sz w:val="24"/>
          <w:szCs w:val="24"/>
        </w:rPr>
      </w:pPr>
      <w:r w:rsidRPr="00031361">
        <w:rPr>
          <w:rFonts w:ascii="Times New Roman" w:hAnsi="Times New Roman"/>
          <w:sz w:val="24"/>
          <w:szCs w:val="24"/>
        </w:rPr>
        <w:t xml:space="preserve">Dokumentacji Projektowej </w:t>
      </w:r>
      <w:r>
        <w:rPr>
          <w:rFonts w:ascii="Times New Roman" w:hAnsi="Times New Roman"/>
          <w:sz w:val="24"/>
          <w:szCs w:val="24"/>
        </w:rPr>
        <w:t>sporządzonej przez Wykonawcę.</w:t>
      </w:r>
    </w:p>
    <w:p w14:paraId="07967408" w14:textId="77777777" w:rsidR="00936833" w:rsidRPr="00031361" w:rsidRDefault="00936833" w:rsidP="00936833">
      <w:pPr>
        <w:spacing w:line="360" w:lineRule="auto"/>
        <w:rPr>
          <w:sz w:val="24"/>
          <w:szCs w:val="24"/>
        </w:rPr>
      </w:pPr>
      <w:r w:rsidRPr="00031361">
        <w:rPr>
          <w:sz w:val="24"/>
          <w:szCs w:val="24"/>
        </w:rPr>
        <w:t>Dokumentacja Projektowa Zamawiającego zawiera:</w:t>
      </w:r>
    </w:p>
    <w:p w14:paraId="31EE097C" w14:textId="77777777" w:rsidR="00CB5EF0" w:rsidRPr="00CB5EF0" w:rsidRDefault="00936833" w:rsidP="009F128D">
      <w:pPr>
        <w:pStyle w:val="Akapitzlist"/>
        <w:widowControl w:val="0"/>
        <w:numPr>
          <w:ilvl w:val="0"/>
          <w:numId w:val="57"/>
        </w:num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rFonts w:ascii="Times New Roman" w:hAnsi="Times New Roman"/>
          <w:sz w:val="24"/>
          <w:szCs w:val="24"/>
        </w:rPr>
      </w:pPr>
      <w:r w:rsidRPr="00CB5EF0">
        <w:rPr>
          <w:rFonts w:ascii="Times New Roman" w:hAnsi="Times New Roman"/>
          <w:sz w:val="24"/>
          <w:szCs w:val="24"/>
        </w:rPr>
        <w:t>Projekt Budowlan</w:t>
      </w:r>
      <w:r w:rsidR="00397168">
        <w:rPr>
          <w:rFonts w:ascii="Times New Roman" w:hAnsi="Times New Roman"/>
          <w:sz w:val="24"/>
          <w:szCs w:val="24"/>
        </w:rPr>
        <w:t>y,</w:t>
      </w:r>
      <w:r w:rsidR="00CB5EF0" w:rsidRPr="00CB5EF0">
        <w:rPr>
          <w:rFonts w:ascii="Times New Roman" w:hAnsi="Times New Roman"/>
          <w:sz w:val="24"/>
          <w:szCs w:val="24"/>
        </w:rPr>
        <w:t xml:space="preserve"> </w:t>
      </w:r>
    </w:p>
    <w:p w14:paraId="13EEA4D4" w14:textId="77777777" w:rsidR="00936833" w:rsidRPr="00CB5EF0" w:rsidRDefault="00CB5EF0" w:rsidP="009F128D">
      <w:pPr>
        <w:pStyle w:val="Akapitzlist"/>
        <w:widowControl w:val="0"/>
        <w:numPr>
          <w:ilvl w:val="0"/>
          <w:numId w:val="57"/>
        </w:num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rFonts w:ascii="Times New Roman" w:hAnsi="Times New Roman"/>
          <w:sz w:val="24"/>
          <w:szCs w:val="24"/>
        </w:rPr>
      </w:pPr>
      <w:r w:rsidRPr="00CB5EF0">
        <w:rPr>
          <w:rFonts w:ascii="Times New Roman" w:hAnsi="Times New Roman"/>
          <w:sz w:val="24"/>
          <w:szCs w:val="24"/>
        </w:rPr>
        <w:t>Projekt</w:t>
      </w:r>
      <w:r w:rsidR="00616F16" w:rsidRPr="00CB5EF0">
        <w:rPr>
          <w:rFonts w:ascii="Times New Roman" w:hAnsi="Times New Roman"/>
          <w:sz w:val="24"/>
          <w:szCs w:val="24"/>
        </w:rPr>
        <w:t xml:space="preserve"> Wykonawczy</w:t>
      </w:r>
      <w:r w:rsidR="00936833" w:rsidRPr="00CB5EF0">
        <w:rPr>
          <w:rFonts w:ascii="Times New Roman" w:hAnsi="Times New Roman"/>
          <w:sz w:val="24"/>
          <w:szCs w:val="24"/>
        </w:rPr>
        <w:t>,</w:t>
      </w:r>
    </w:p>
    <w:p w14:paraId="45361722" w14:textId="77777777" w:rsidR="00936833" w:rsidRPr="00CB5EF0" w:rsidRDefault="00936833" w:rsidP="009F128D">
      <w:pPr>
        <w:pStyle w:val="Akapitzlist"/>
        <w:widowControl w:val="0"/>
        <w:numPr>
          <w:ilvl w:val="0"/>
          <w:numId w:val="57"/>
        </w:num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rFonts w:ascii="Times New Roman" w:hAnsi="Times New Roman"/>
          <w:sz w:val="24"/>
          <w:szCs w:val="24"/>
        </w:rPr>
      </w:pPr>
      <w:r w:rsidRPr="00CB5EF0">
        <w:rPr>
          <w:rFonts w:ascii="Times New Roman" w:hAnsi="Times New Roman"/>
          <w:sz w:val="24"/>
          <w:szCs w:val="24"/>
        </w:rPr>
        <w:t>Specyfikacje Techniczne Wykonania i Odbioru Robót Budowlanych,</w:t>
      </w:r>
    </w:p>
    <w:p w14:paraId="47223D15" w14:textId="77777777" w:rsidR="00CB5EF0" w:rsidRPr="00CB5EF0" w:rsidRDefault="00936833" w:rsidP="009F128D">
      <w:pPr>
        <w:pStyle w:val="Akapitzlist"/>
        <w:widowControl w:val="0"/>
        <w:numPr>
          <w:ilvl w:val="0"/>
          <w:numId w:val="57"/>
        </w:num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rFonts w:ascii="Times New Roman" w:hAnsi="Times New Roman"/>
          <w:sz w:val="24"/>
          <w:szCs w:val="24"/>
        </w:rPr>
      </w:pPr>
      <w:r w:rsidRPr="00CB5EF0">
        <w:rPr>
          <w:rFonts w:ascii="Times New Roman" w:hAnsi="Times New Roman"/>
          <w:sz w:val="24"/>
          <w:szCs w:val="24"/>
        </w:rPr>
        <w:t>Przedmiar Robót,</w:t>
      </w:r>
    </w:p>
    <w:p w14:paraId="078E1E48" w14:textId="77777777" w:rsidR="00CB5EF0" w:rsidRPr="00CB5EF0" w:rsidRDefault="00DF1813" w:rsidP="009F128D">
      <w:pPr>
        <w:pStyle w:val="Akapitzlist"/>
        <w:widowControl w:val="0"/>
        <w:numPr>
          <w:ilvl w:val="0"/>
          <w:numId w:val="57"/>
        </w:num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rFonts w:ascii="Times New Roman" w:hAnsi="Times New Roman"/>
          <w:sz w:val="24"/>
          <w:szCs w:val="24"/>
        </w:rPr>
      </w:pPr>
      <w:r>
        <w:rPr>
          <w:rFonts w:ascii="Times New Roman" w:hAnsi="Times New Roman"/>
          <w:sz w:val="24"/>
          <w:szCs w:val="24"/>
        </w:rPr>
        <w:t>W</w:t>
      </w:r>
      <w:r w:rsidR="00CB5EF0" w:rsidRPr="00CB5EF0">
        <w:rPr>
          <w:rFonts w:ascii="Times New Roman" w:hAnsi="Times New Roman"/>
          <w:sz w:val="24"/>
          <w:szCs w:val="24"/>
        </w:rPr>
        <w:t>ersję elektroniczną Projektu Budowlanego i Wykonawczego (w wersji nieedytowalnej),</w:t>
      </w:r>
    </w:p>
    <w:p w14:paraId="722C66DA" w14:textId="77777777" w:rsidR="00CB5EF0" w:rsidRPr="00CB5EF0" w:rsidRDefault="00CB5EF0" w:rsidP="009F128D">
      <w:pPr>
        <w:pStyle w:val="Akapitzlist"/>
        <w:widowControl w:val="0"/>
        <w:numPr>
          <w:ilvl w:val="0"/>
          <w:numId w:val="57"/>
        </w:num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rFonts w:ascii="Times New Roman" w:hAnsi="Times New Roman"/>
          <w:sz w:val="24"/>
          <w:szCs w:val="24"/>
        </w:rPr>
      </w:pPr>
      <w:r w:rsidRPr="00CB5EF0">
        <w:rPr>
          <w:rFonts w:ascii="Times New Roman" w:hAnsi="Times New Roman"/>
          <w:sz w:val="24"/>
          <w:szCs w:val="24"/>
        </w:rPr>
        <w:t xml:space="preserve">Dokumentację Geotechniczną </w:t>
      </w:r>
    </w:p>
    <w:p w14:paraId="2C72A9F7" w14:textId="77777777" w:rsidR="00CB5EF0" w:rsidRPr="00CB5EF0" w:rsidRDefault="00CB5EF0" w:rsidP="009F128D">
      <w:pPr>
        <w:pStyle w:val="Akapitzlist"/>
        <w:widowControl w:val="0"/>
        <w:numPr>
          <w:ilvl w:val="0"/>
          <w:numId w:val="57"/>
        </w:num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rFonts w:ascii="Times New Roman" w:hAnsi="Times New Roman"/>
          <w:sz w:val="24"/>
          <w:szCs w:val="24"/>
        </w:rPr>
      </w:pPr>
      <w:r w:rsidRPr="00CB5EF0">
        <w:rPr>
          <w:rFonts w:ascii="Times New Roman" w:hAnsi="Times New Roman"/>
          <w:sz w:val="24"/>
          <w:szCs w:val="24"/>
        </w:rPr>
        <w:t xml:space="preserve">Plan zagospodarowania </w:t>
      </w:r>
      <w:r w:rsidR="000F6732">
        <w:rPr>
          <w:rFonts w:ascii="Times New Roman" w:hAnsi="Times New Roman"/>
          <w:sz w:val="24"/>
          <w:szCs w:val="24"/>
        </w:rPr>
        <w:t>terenu</w:t>
      </w:r>
      <w:r w:rsidRPr="00CB5EF0">
        <w:rPr>
          <w:rFonts w:ascii="Times New Roman" w:hAnsi="Times New Roman"/>
          <w:sz w:val="24"/>
          <w:szCs w:val="24"/>
        </w:rPr>
        <w:t>,</w:t>
      </w:r>
    </w:p>
    <w:p w14:paraId="45EF2A71" w14:textId="77777777" w:rsidR="00CB5EF0" w:rsidRPr="00C53D33" w:rsidRDefault="00DF1813" w:rsidP="00C53D33">
      <w:pPr>
        <w:pStyle w:val="Akapitzlist"/>
        <w:widowControl w:val="0"/>
        <w:numPr>
          <w:ilvl w:val="0"/>
          <w:numId w:val="57"/>
        </w:num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rFonts w:ascii="Times New Roman" w:hAnsi="Times New Roman"/>
          <w:sz w:val="24"/>
          <w:szCs w:val="24"/>
        </w:rPr>
      </w:pPr>
      <w:r>
        <w:rPr>
          <w:rFonts w:ascii="Times New Roman" w:hAnsi="Times New Roman"/>
          <w:sz w:val="24"/>
          <w:szCs w:val="24"/>
        </w:rPr>
        <w:lastRenderedPageBreak/>
        <w:t>W</w:t>
      </w:r>
      <w:r w:rsidR="00CB5EF0" w:rsidRPr="00CB5EF0">
        <w:rPr>
          <w:rFonts w:ascii="Times New Roman" w:hAnsi="Times New Roman"/>
          <w:sz w:val="24"/>
          <w:szCs w:val="24"/>
        </w:rPr>
        <w:t>ydruk raportu tyczenia osi układu drogowego.</w:t>
      </w:r>
    </w:p>
    <w:p w14:paraId="033C165C" w14:textId="77777777" w:rsidR="00CC7BD0" w:rsidRPr="00031361" w:rsidRDefault="00CC7BD0" w:rsidP="00CC7BD0">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ind w:left="1009" w:hanging="1009"/>
        <w:jc w:val="both"/>
        <w:rPr>
          <w:spacing w:val="-3"/>
          <w:sz w:val="24"/>
          <w:szCs w:val="24"/>
        </w:rPr>
      </w:pPr>
      <w:r w:rsidRPr="00031361">
        <w:rPr>
          <w:b/>
          <w:spacing w:val="-3"/>
          <w:sz w:val="24"/>
          <w:szCs w:val="24"/>
        </w:rPr>
        <w:t>1.5.3.</w:t>
      </w:r>
      <w:r w:rsidRPr="00031361">
        <w:rPr>
          <w:b/>
          <w:spacing w:val="-3"/>
          <w:sz w:val="24"/>
          <w:szCs w:val="24"/>
        </w:rPr>
        <w:tab/>
        <w:t xml:space="preserve"> Zgodność Robót z Dokumentacją Projektową i ST</w:t>
      </w:r>
    </w:p>
    <w:p w14:paraId="33326AB7" w14:textId="77777777" w:rsidR="00CC7BD0" w:rsidRPr="00031361" w:rsidRDefault="00CC7BD0" w:rsidP="00CC7BD0">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both"/>
        <w:rPr>
          <w:spacing w:val="-3"/>
          <w:sz w:val="24"/>
          <w:szCs w:val="24"/>
        </w:rPr>
      </w:pPr>
      <w:r w:rsidRPr="00031361">
        <w:rPr>
          <w:spacing w:val="-3"/>
          <w:sz w:val="24"/>
          <w:szCs w:val="24"/>
        </w:rPr>
        <w:tab/>
        <w:t>Dokumentacja Projektowa, Specyfikacje Techniczne i wszystkie dodatkowe dokumenty przekazane Wykonawcy przez Inżyniera stanowią część Umowy, a wymagania określone w choćby jednym z nich są obowiązujące dla Wykonawcy tak jakby zawarte były w całej dokumentacji.</w:t>
      </w:r>
    </w:p>
    <w:p w14:paraId="3034B72A" w14:textId="77777777" w:rsidR="00CC7BD0" w:rsidRPr="00031361" w:rsidRDefault="00CC7BD0" w:rsidP="00CC7BD0">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both"/>
        <w:rPr>
          <w:spacing w:val="-3"/>
          <w:sz w:val="24"/>
          <w:szCs w:val="24"/>
        </w:rPr>
      </w:pPr>
      <w:r w:rsidRPr="00031361">
        <w:rPr>
          <w:spacing w:val="-3"/>
          <w:sz w:val="24"/>
          <w:szCs w:val="24"/>
        </w:rPr>
        <w:t>W przypadku rozbieżności w ustaleniach poszczególnych dokumentów obowiązuje kolejność ich ważności wymieniona w „Kontraktowych warunkach ogólnych” .</w:t>
      </w:r>
    </w:p>
    <w:p w14:paraId="71639814" w14:textId="77777777" w:rsidR="00CC7BD0" w:rsidRPr="00031361" w:rsidRDefault="00F756D9" w:rsidP="00CC7BD0">
      <w:pPr>
        <w:pStyle w:val="Tekstpodstawowy"/>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rPr>
          <w:rFonts w:ascii="Times New Roman" w:hAnsi="Times New Roman"/>
          <w:spacing w:val="-3"/>
          <w:szCs w:val="24"/>
        </w:rPr>
      </w:pPr>
      <w:r w:rsidRPr="00031361">
        <w:rPr>
          <w:rFonts w:ascii="Times New Roman" w:hAnsi="Times New Roman"/>
          <w:spacing w:val="-3"/>
          <w:szCs w:val="24"/>
        </w:rPr>
        <w:tab/>
      </w:r>
      <w:r w:rsidR="00CC7BD0" w:rsidRPr="00031361">
        <w:rPr>
          <w:rFonts w:ascii="Times New Roman" w:hAnsi="Times New Roman"/>
          <w:spacing w:val="-3"/>
          <w:szCs w:val="24"/>
        </w:rPr>
        <w:t>Wykonawca nie może wykorzystywać błędów lub opuszczeń w Dokumentach Kontraktowych, a o ich wykryciu winien natychmiast powiadomić Inżyniera, który podejmie decyzję o wprowadzeniu odpowiednich zmian i poprawek.</w:t>
      </w:r>
    </w:p>
    <w:p w14:paraId="14CE1E98" w14:textId="77777777" w:rsidR="00CC7BD0" w:rsidRPr="00031361" w:rsidRDefault="00F756D9" w:rsidP="00CC7BD0">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both"/>
        <w:rPr>
          <w:spacing w:val="-3"/>
          <w:sz w:val="24"/>
          <w:szCs w:val="24"/>
        </w:rPr>
      </w:pPr>
      <w:r w:rsidRPr="00031361">
        <w:rPr>
          <w:spacing w:val="-3"/>
          <w:sz w:val="24"/>
          <w:szCs w:val="24"/>
        </w:rPr>
        <w:tab/>
      </w:r>
      <w:r w:rsidR="00CC7BD0" w:rsidRPr="00031361">
        <w:rPr>
          <w:spacing w:val="-3"/>
          <w:sz w:val="24"/>
          <w:szCs w:val="24"/>
        </w:rPr>
        <w:t>W przypadku rozbieżności, wymiary podane na piśmie są ważniejsze od wymiarów określonych na podstawie odczytu ze skali rysunków.</w:t>
      </w:r>
    </w:p>
    <w:p w14:paraId="42787347" w14:textId="77777777" w:rsidR="00CC7BD0" w:rsidRPr="00031361" w:rsidRDefault="00F756D9" w:rsidP="00CC7BD0">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both"/>
        <w:rPr>
          <w:spacing w:val="-3"/>
          <w:sz w:val="24"/>
          <w:szCs w:val="24"/>
        </w:rPr>
      </w:pPr>
      <w:r w:rsidRPr="00031361">
        <w:rPr>
          <w:spacing w:val="-3"/>
          <w:sz w:val="24"/>
          <w:szCs w:val="24"/>
        </w:rPr>
        <w:tab/>
      </w:r>
      <w:r w:rsidR="00CC7BD0" w:rsidRPr="00031361">
        <w:rPr>
          <w:spacing w:val="-3"/>
          <w:sz w:val="24"/>
          <w:szCs w:val="24"/>
        </w:rPr>
        <w:t>Wszystkie wykonane Roboty i dostarczone materiały będą zgodne z Dokumentacją Projektową i ST.</w:t>
      </w:r>
    </w:p>
    <w:p w14:paraId="21EB3E44" w14:textId="77777777" w:rsidR="00CC7BD0" w:rsidRPr="00031361" w:rsidRDefault="00F756D9" w:rsidP="00CC7BD0">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both"/>
        <w:rPr>
          <w:spacing w:val="-3"/>
          <w:sz w:val="24"/>
          <w:szCs w:val="24"/>
        </w:rPr>
      </w:pPr>
      <w:r w:rsidRPr="00031361">
        <w:rPr>
          <w:spacing w:val="-3"/>
          <w:sz w:val="24"/>
          <w:szCs w:val="24"/>
        </w:rPr>
        <w:tab/>
      </w:r>
      <w:r w:rsidR="00CC7BD0" w:rsidRPr="00031361">
        <w:rPr>
          <w:spacing w:val="-3"/>
          <w:sz w:val="24"/>
          <w:szCs w:val="24"/>
        </w:rPr>
        <w:t>Dane określone w Dokumentacji Projektowej i w ST będą uważane za wartości docelowe, od których dopusz</w:t>
      </w:r>
      <w:r w:rsidR="00CC7BD0" w:rsidRPr="00031361">
        <w:rPr>
          <w:spacing w:val="-3"/>
          <w:sz w:val="24"/>
          <w:szCs w:val="24"/>
        </w:rPr>
        <w:softHyphen/>
        <w:t>czalne są odchy</w:t>
      </w:r>
      <w:r w:rsidR="00CC7BD0" w:rsidRPr="00031361">
        <w:rPr>
          <w:spacing w:val="-3"/>
          <w:sz w:val="24"/>
          <w:szCs w:val="24"/>
        </w:rPr>
        <w:softHyphen/>
        <w:t>lenia w ramach określonego przedziału toleran</w:t>
      </w:r>
      <w:r w:rsidR="00CC7BD0" w:rsidRPr="00031361">
        <w:rPr>
          <w:spacing w:val="-3"/>
          <w:sz w:val="24"/>
          <w:szCs w:val="24"/>
        </w:rPr>
        <w:softHyphen/>
        <w:t>cji. Cechy materiałów i elementów budowli muszą wykazy</w:t>
      </w:r>
      <w:r w:rsidR="00CC7BD0" w:rsidRPr="00031361">
        <w:rPr>
          <w:spacing w:val="-3"/>
          <w:sz w:val="24"/>
          <w:szCs w:val="24"/>
        </w:rPr>
        <w:softHyphen/>
        <w:t>wać zgod</w:t>
      </w:r>
      <w:r w:rsidR="00CC7BD0" w:rsidRPr="00031361">
        <w:rPr>
          <w:spacing w:val="-3"/>
          <w:sz w:val="24"/>
          <w:szCs w:val="24"/>
        </w:rPr>
        <w:softHyphen/>
        <w:t>ność z określonymi wymaganiami, a rozrzuty tych cech nie mogą przekraczać dopuszczalnego przedziału toleran</w:t>
      </w:r>
      <w:r w:rsidR="00CC7BD0" w:rsidRPr="00031361">
        <w:rPr>
          <w:spacing w:val="-3"/>
          <w:sz w:val="24"/>
          <w:szCs w:val="24"/>
        </w:rPr>
        <w:softHyphen/>
        <w:t xml:space="preserve">cji. </w:t>
      </w:r>
    </w:p>
    <w:p w14:paraId="58C07784" w14:textId="77777777" w:rsidR="00A46F75" w:rsidRPr="00031361" w:rsidRDefault="00F756D9" w:rsidP="00CC7BD0">
      <w:pPr>
        <w:pStyle w:val="Tekstpodstawowy"/>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rPr>
          <w:rFonts w:ascii="Times New Roman" w:hAnsi="Times New Roman"/>
          <w:spacing w:val="-3"/>
          <w:szCs w:val="24"/>
        </w:rPr>
      </w:pPr>
      <w:r w:rsidRPr="00031361">
        <w:rPr>
          <w:rFonts w:ascii="Times New Roman" w:hAnsi="Times New Roman"/>
          <w:spacing w:val="-3"/>
          <w:szCs w:val="24"/>
        </w:rPr>
        <w:tab/>
      </w:r>
      <w:r w:rsidR="00CC7BD0" w:rsidRPr="00031361">
        <w:rPr>
          <w:rFonts w:ascii="Times New Roman" w:hAnsi="Times New Roman"/>
          <w:spacing w:val="-3"/>
          <w:szCs w:val="24"/>
        </w:rPr>
        <w:t>W przypadku, gdy materiały lub Roboty nie będą w pełni zgodne z Dokumentacją Projektową lub ST, i wpłynie to na niezadowalającą jakość elementu budowli, to takie materiały zostaną zastąpione innymi, a elementy budowli rozebrane i wykonane ponownie na koszt Wykonawcy.</w:t>
      </w:r>
    </w:p>
    <w:p w14:paraId="6AB5E15C" w14:textId="77777777" w:rsidR="00A46F75" w:rsidRPr="00031361" w:rsidRDefault="00BB77F5" w:rsidP="00C03579">
      <w:pPr>
        <w:tabs>
          <w:tab w:val="left" w:pos="723"/>
        </w:tabs>
        <w:spacing w:line="360" w:lineRule="auto"/>
        <w:ind w:left="1008" w:hanging="1008"/>
        <w:rPr>
          <w:b/>
          <w:sz w:val="24"/>
          <w:szCs w:val="24"/>
        </w:rPr>
      </w:pPr>
      <w:r w:rsidRPr="00031361">
        <w:rPr>
          <w:b/>
          <w:sz w:val="24"/>
          <w:szCs w:val="24"/>
        </w:rPr>
        <w:t>1.5.4</w:t>
      </w:r>
      <w:r w:rsidR="00A46F75" w:rsidRPr="00031361">
        <w:rPr>
          <w:b/>
          <w:sz w:val="24"/>
          <w:szCs w:val="24"/>
        </w:rPr>
        <w:t>. Zabezpieczenie terenu budowy</w:t>
      </w:r>
    </w:p>
    <w:p w14:paraId="5E938187" w14:textId="77777777" w:rsidR="00A46F75" w:rsidRPr="00031361" w:rsidRDefault="00A46F75" w:rsidP="00A46F75">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both"/>
        <w:rPr>
          <w:spacing w:val="-3"/>
          <w:sz w:val="24"/>
          <w:szCs w:val="24"/>
        </w:rPr>
      </w:pPr>
      <w:r w:rsidRPr="00031361">
        <w:rPr>
          <w:spacing w:val="-3"/>
          <w:sz w:val="24"/>
          <w:szCs w:val="24"/>
        </w:rPr>
        <w:tab/>
        <w:t>Wykonawca jest zobowiązany do zabezpieczenia terenu budowy w okresie trwania realizacji kontraktu aż do zakończenia i odbioru ostatecznego robót.</w:t>
      </w:r>
    </w:p>
    <w:p w14:paraId="5BDD0297" w14:textId="77777777" w:rsidR="00A46F75" w:rsidRPr="00031361" w:rsidRDefault="00A46F75" w:rsidP="00BB77F5">
      <w:pPr>
        <w:spacing w:line="360" w:lineRule="auto"/>
        <w:ind w:firstLine="284"/>
        <w:rPr>
          <w:sz w:val="24"/>
          <w:szCs w:val="24"/>
        </w:rPr>
      </w:pPr>
      <w:r w:rsidRPr="00031361">
        <w:rPr>
          <w:sz w:val="24"/>
          <w:szCs w:val="24"/>
        </w:rPr>
        <w:t xml:space="preserve">Wymaga się, aby na odcinkach drogi dopuszczonych do ruchu pojazdów budowy, Wykonawca nie pozostawiał na nawierzchni jezdni brudu (resztek gruntu, błota, kruszywa, gruzu) oraz nie deformował poboczy, co może stwarzać zagrożenie warunków bezpieczeństwa ruchu drogowego lub utrudniać prowadzenie robót utrzymaniowych. Wszelkie ewentualne zanieczyszczenia muszą być natychmiast usunięte. </w:t>
      </w:r>
    </w:p>
    <w:p w14:paraId="48B93FEF" w14:textId="77777777" w:rsidR="00A46F75" w:rsidRPr="00031361" w:rsidRDefault="00A46F75" w:rsidP="00A46F75">
      <w:pPr>
        <w:spacing w:line="360" w:lineRule="auto"/>
        <w:ind w:firstLine="284"/>
        <w:rPr>
          <w:sz w:val="24"/>
          <w:szCs w:val="24"/>
        </w:rPr>
      </w:pPr>
      <w:r w:rsidRPr="00031361">
        <w:rPr>
          <w:sz w:val="24"/>
          <w:szCs w:val="24"/>
        </w:rPr>
        <w:lastRenderedPageBreak/>
        <w:t>W czasie wykonywania robót Wykonawca dostarczy, zainstaluje i będzie obsługiwał wszystkie tymczasowe urządzenia zabezpieczające takie jak: zapory, światła ostrzegawcze, sygnały, itp., zapewniając w ten sposób bezpieczeństwo pojazdów i pieszych.</w:t>
      </w:r>
    </w:p>
    <w:p w14:paraId="05D68EF1" w14:textId="77777777" w:rsidR="00A46F75" w:rsidRPr="00031361" w:rsidRDefault="00A46F75" w:rsidP="00BB77F5">
      <w:pPr>
        <w:spacing w:line="360" w:lineRule="auto"/>
        <w:ind w:firstLine="284"/>
        <w:rPr>
          <w:sz w:val="24"/>
          <w:szCs w:val="24"/>
        </w:rPr>
      </w:pPr>
      <w:r w:rsidRPr="00031361">
        <w:rPr>
          <w:sz w:val="24"/>
          <w:szCs w:val="24"/>
        </w:rPr>
        <w:t>Wykonawca zapewni stałe warunki widoczności w dzień i w nocy tych zapór i znaków, dla których jest to nieodzowne ze względów bezpieczeństwa.</w:t>
      </w:r>
    </w:p>
    <w:p w14:paraId="1336623C" w14:textId="77777777" w:rsidR="00A46F75" w:rsidRPr="00031361" w:rsidRDefault="00A46F75" w:rsidP="00A46F75">
      <w:pPr>
        <w:spacing w:line="360" w:lineRule="auto"/>
        <w:ind w:firstLine="284"/>
        <w:rPr>
          <w:sz w:val="24"/>
          <w:szCs w:val="24"/>
        </w:rPr>
      </w:pPr>
      <w:r w:rsidRPr="00031361">
        <w:rPr>
          <w:sz w:val="24"/>
          <w:szCs w:val="24"/>
        </w:rPr>
        <w:t>Wszystkie znaki, zapory i inne urządzenia zabezpieczające będą akceptowane przez Inżyniera..</w:t>
      </w:r>
    </w:p>
    <w:p w14:paraId="2863517E" w14:textId="77777777" w:rsidR="00A46F75" w:rsidRPr="00031361" w:rsidRDefault="00A46F75" w:rsidP="00A46F75">
      <w:pPr>
        <w:pStyle w:val="Zwykytekst"/>
        <w:spacing w:line="360" w:lineRule="auto"/>
        <w:ind w:firstLine="284"/>
        <w:jc w:val="both"/>
        <w:rPr>
          <w:rFonts w:ascii="Times New Roman" w:hAnsi="Times New Roman"/>
          <w:sz w:val="24"/>
          <w:szCs w:val="24"/>
        </w:rPr>
      </w:pPr>
      <w:r w:rsidRPr="00031361">
        <w:rPr>
          <w:rFonts w:ascii="Times New Roman" w:hAnsi="Times New Roman"/>
          <w:sz w:val="24"/>
          <w:szCs w:val="24"/>
        </w:rPr>
        <w:t>Wykonawca niezwłocznie po rozpoczęciu realizacji kontraktu dostarczy, zainstaluje i utrzyma w czasie trwania kontraktu tablice informacyjne dotyczące Robót Kontraktowych o treści uzgodnionej z Kierownikiem Projektu. Tablice informacyjne budowy będą utrzymywane przez Wykonawcę w dobrym stanie przez cały okres realizacji kontraktu.</w:t>
      </w:r>
    </w:p>
    <w:p w14:paraId="053A235F" w14:textId="77777777" w:rsidR="00CB0539" w:rsidRPr="00031361" w:rsidRDefault="00A46F75" w:rsidP="002A485E">
      <w:pPr>
        <w:spacing w:line="360" w:lineRule="auto"/>
        <w:ind w:firstLine="284"/>
        <w:rPr>
          <w:sz w:val="24"/>
          <w:szCs w:val="24"/>
        </w:rPr>
      </w:pPr>
      <w:r w:rsidRPr="00031361">
        <w:rPr>
          <w:sz w:val="24"/>
          <w:szCs w:val="24"/>
        </w:rPr>
        <w:t>Wjazdy i wyjazdy z Terenu Budowy przeznaczone dla pojazdów i maszyn pracujących przy realizacji Robót, Wykonawca odpowiednio oznakuje w sposób uzgodniony z Inżynierem.</w:t>
      </w:r>
    </w:p>
    <w:p w14:paraId="226BA9C3" w14:textId="77777777" w:rsidR="00B126DA" w:rsidRPr="00031361" w:rsidRDefault="00B126DA" w:rsidP="006452E4">
      <w:pPr>
        <w:rPr>
          <w:b/>
          <w:sz w:val="24"/>
          <w:szCs w:val="24"/>
        </w:rPr>
      </w:pPr>
      <w:r w:rsidRPr="00031361">
        <w:rPr>
          <w:b/>
          <w:sz w:val="24"/>
          <w:szCs w:val="24"/>
        </w:rPr>
        <w:t>1.5.</w:t>
      </w:r>
      <w:r w:rsidR="00BB77F5" w:rsidRPr="00031361">
        <w:rPr>
          <w:b/>
          <w:sz w:val="24"/>
          <w:szCs w:val="24"/>
        </w:rPr>
        <w:t>5</w:t>
      </w:r>
      <w:r w:rsidRPr="00031361">
        <w:rPr>
          <w:b/>
          <w:sz w:val="24"/>
          <w:szCs w:val="24"/>
        </w:rPr>
        <w:t>. Ochrona środowiska w czasie wykonywania robót</w:t>
      </w:r>
    </w:p>
    <w:p w14:paraId="175C64CD" w14:textId="77777777" w:rsidR="00BB77F5" w:rsidRPr="00031361" w:rsidRDefault="00BB77F5" w:rsidP="006452E4">
      <w:pPr>
        <w:rPr>
          <w:b/>
          <w:sz w:val="24"/>
          <w:szCs w:val="24"/>
        </w:rPr>
      </w:pPr>
    </w:p>
    <w:p w14:paraId="4E93C079" w14:textId="77777777" w:rsidR="00B126DA" w:rsidRPr="00031361" w:rsidRDefault="00B126DA" w:rsidP="00B126DA">
      <w:pPr>
        <w:spacing w:line="360" w:lineRule="auto"/>
        <w:ind w:firstLine="284"/>
        <w:rPr>
          <w:sz w:val="24"/>
          <w:szCs w:val="24"/>
        </w:rPr>
      </w:pPr>
      <w:r w:rsidRPr="00031361">
        <w:rPr>
          <w:sz w:val="24"/>
          <w:szCs w:val="24"/>
        </w:rPr>
        <w:t>Wykonawca ma obowiązek znać i stosować w czasie prowadzenia robót wszelkie przepisy dotyczące ochrony środowiska naturalnego w tym w szczególności wynikające z przepisów [4], [5], [6], [15], [20], [21], [22], [23], [24], [25].</w:t>
      </w:r>
    </w:p>
    <w:p w14:paraId="154BBE0C" w14:textId="77777777" w:rsidR="00B126DA" w:rsidRPr="00031361" w:rsidRDefault="00B126DA" w:rsidP="00B126DA">
      <w:pPr>
        <w:spacing w:line="360" w:lineRule="auto"/>
        <w:ind w:firstLine="284"/>
        <w:rPr>
          <w:sz w:val="24"/>
          <w:szCs w:val="24"/>
        </w:rPr>
      </w:pPr>
      <w:r w:rsidRPr="00031361">
        <w:rPr>
          <w:sz w:val="24"/>
          <w:szCs w:val="24"/>
        </w:rPr>
        <w:t>Wykonawca zobowiązany jest do stosowania się do wymogów zawartych we wszelkich uzyskanych zezwoleniach, uzgodnieniach zawartych w Dokumentacji Projektowej.</w:t>
      </w:r>
    </w:p>
    <w:p w14:paraId="15C68EE8" w14:textId="77777777" w:rsidR="00B126DA" w:rsidRPr="00031361" w:rsidRDefault="00B126DA" w:rsidP="00B126DA">
      <w:pPr>
        <w:spacing w:line="360" w:lineRule="auto"/>
        <w:rPr>
          <w:sz w:val="24"/>
          <w:szCs w:val="24"/>
        </w:rPr>
      </w:pPr>
      <w:r w:rsidRPr="00031361">
        <w:rPr>
          <w:sz w:val="24"/>
          <w:szCs w:val="24"/>
        </w:rPr>
        <w:t>W okresie trwania budowy i wykańczania robót Wykonawca będzie:</w:t>
      </w:r>
    </w:p>
    <w:p w14:paraId="7D6504C3" w14:textId="77777777" w:rsidR="00B126DA" w:rsidRPr="00FC0B37" w:rsidRDefault="00B126DA" w:rsidP="00CF50F5">
      <w:pPr>
        <w:pStyle w:val="Akapitzlist"/>
        <w:numPr>
          <w:ilvl w:val="0"/>
          <w:numId w:val="108"/>
        </w:numPr>
        <w:overflowPunct w:val="0"/>
        <w:autoSpaceDE w:val="0"/>
        <w:autoSpaceDN w:val="0"/>
        <w:spacing w:line="360" w:lineRule="auto"/>
        <w:rPr>
          <w:rFonts w:ascii="Times New Roman" w:hAnsi="Times New Roman"/>
          <w:sz w:val="24"/>
          <w:szCs w:val="24"/>
        </w:rPr>
      </w:pPr>
      <w:r w:rsidRPr="00FC0B37">
        <w:rPr>
          <w:rFonts w:ascii="Times New Roman" w:hAnsi="Times New Roman"/>
          <w:sz w:val="24"/>
          <w:szCs w:val="24"/>
        </w:rPr>
        <w:t>utrzymywać teren budowy i wykopy w stanie bez wody stojącej,</w:t>
      </w:r>
    </w:p>
    <w:p w14:paraId="2774ACAB" w14:textId="77777777" w:rsidR="00B126DA" w:rsidRPr="00FC0B37" w:rsidRDefault="00B126DA" w:rsidP="00CF50F5">
      <w:pPr>
        <w:pStyle w:val="Akapitzlist"/>
        <w:numPr>
          <w:ilvl w:val="0"/>
          <w:numId w:val="108"/>
        </w:numPr>
        <w:overflowPunct w:val="0"/>
        <w:autoSpaceDE w:val="0"/>
        <w:autoSpaceDN w:val="0"/>
        <w:spacing w:line="360" w:lineRule="auto"/>
        <w:rPr>
          <w:rFonts w:ascii="Times New Roman" w:hAnsi="Times New Roman"/>
          <w:sz w:val="24"/>
          <w:szCs w:val="24"/>
        </w:rPr>
      </w:pPr>
      <w:r w:rsidRPr="00FC0B37">
        <w:rPr>
          <w:rFonts w:ascii="Times New Roman" w:hAnsi="Times New Roman"/>
          <w:sz w:val="24"/>
          <w:szCs w:val="24"/>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4210F177" w14:textId="77777777" w:rsidR="00FC0B37" w:rsidRPr="00FC0B37" w:rsidRDefault="00B126DA" w:rsidP="00B126DA">
      <w:pPr>
        <w:spacing w:line="360" w:lineRule="auto"/>
        <w:rPr>
          <w:sz w:val="24"/>
          <w:szCs w:val="24"/>
        </w:rPr>
      </w:pPr>
      <w:r w:rsidRPr="00FC0B37">
        <w:rPr>
          <w:sz w:val="24"/>
          <w:szCs w:val="24"/>
        </w:rPr>
        <w:t>Stosując się do tych wymagań będzie miał szczególny wzgląd na:</w:t>
      </w:r>
    </w:p>
    <w:p w14:paraId="1F0C37CD" w14:textId="77777777" w:rsidR="00B126DA" w:rsidRPr="00FC0B37" w:rsidRDefault="00B126DA" w:rsidP="00CF50F5">
      <w:pPr>
        <w:pStyle w:val="Akapitzlist"/>
        <w:numPr>
          <w:ilvl w:val="0"/>
          <w:numId w:val="109"/>
        </w:numPr>
        <w:spacing w:line="360" w:lineRule="auto"/>
        <w:rPr>
          <w:rFonts w:ascii="Times New Roman" w:hAnsi="Times New Roman"/>
          <w:sz w:val="24"/>
          <w:szCs w:val="24"/>
        </w:rPr>
      </w:pPr>
      <w:r w:rsidRPr="00FC0B37">
        <w:rPr>
          <w:rFonts w:ascii="Times New Roman" w:hAnsi="Times New Roman"/>
          <w:sz w:val="24"/>
          <w:szCs w:val="24"/>
        </w:rPr>
        <w:t xml:space="preserve">lokalizację baz, warsztatów, magazynów, składowisk, ukopów i dróg dojazdowych, </w:t>
      </w:r>
    </w:p>
    <w:p w14:paraId="32C57795" w14:textId="77777777" w:rsidR="00B126DA" w:rsidRPr="00FC0B37" w:rsidRDefault="00B126DA" w:rsidP="00CF50F5">
      <w:pPr>
        <w:pStyle w:val="Akapitzlist"/>
        <w:numPr>
          <w:ilvl w:val="0"/>
          <w:numId w:val="109"/>
        </w:numPr>
        <w:overflowPunct w:val="0"/>
        <w:autoSpaceDE w:val="0"/>
        <w:autoSpaceDN w:val="0"/>
        <w:spacing w:line="360" w:lineRule="auto"/>
        <w:rPr>
          <w:rFonts w:ascii="Times New Roman" w:hAnsi="Times New Roman"/>
          <w:sz w:val="24"/>
          <w:szCs w:val="24"/>
        </w:rPr>
      </w:pPr>
      <w:r w:rsidRPr="00FC0B37">
        <w:rPr>
          <w:rFonts w:ascii="Times New Roman" w:hAnsi="Times New Roman"/>
          <w:sz w:val="24"/>
          <w:szCs w:val="24"/>
        </w:rPr>
        <w:t>środki ostrożności i zabezpieczenia przed:</w:t>
      </w:r>
    </w:p>
    <w:p w14:paraId="5C896D3D" w14:textId="77777777" w:rsidR="00B126DA" w:rsidRPr="00031361" w:rsidRDefault="00B126DA" w:rsidP="00B126DA">
      <w:pPr>
        <w:overflowPunct w:val="0"/>
        <w:autoSpaceDE w:val="0"/>
        <w:autoSpaceDN w:val="0"/>
        <w:spacing w:line="360" w:lineRule="auto"/>
        <w:ind w:firstLine="540"/>
        <w:rPr>
          <w:sz w:val="24"/>
          <w:szCs w:val="24"/>
        </w:rPr>
      </w:pPr>
      <w:r w:rsidRPr="00031361">
        <w:rPr>
          <w:sz w:val="24"/>
          <w:szCs w:val="24"/>
        </w:rPr>
        <w:lastRenderedPageBreak/>
        <w:t>a) zanieczyszczeniem zbiorników i cieków wodnych pyłami lub substancjami toksycznymi,</w:t>
      </w:r>
    </w:p>
    <w:p w14:paraId="1F309C65" w14:textId="77777777" w:rsidR="00B126DA" w:rsidRPr="00031361" w:rsidRDefault="00B126DA" w:rsidP="00B126DA">
      <w:pPr>
        <w:overflowPunct w:val="0"/>
        <w:autoSpaceDE w:val="0"/>
        <w:autoSpaceDN w:val="0"/>
        <w:spacing w:line="360" w:lineRule="auto"/>
        <w:ind w:firstLine="540"/>
        <w:rPr>
          <w:sz w:val="24"/>
          <w:szCs w:val="24"/>
        </w:rPr>
      </w:pPr>
      <w:r w:rsidRPr="00031361">
        <w:rPr>
          <w:sz w:val="24"/>
          <w:szCs w:val="24"/>
        </w:rPr>
        <w:t>b) zanieczyszczeniem powietrza pyłami i gazami,</w:t>
      </w:r>
    </w:p>
    <w:p w14:paraId="26ECA35D" w14:textId="77777777" w:rsidR="00B126DA" w:rsidRPr="00031361" w:rsidRDefault="00B126DA" w:rsidP="00B126DA">
      <w:pPr>
        <w:overflowPunct w:val="0"/>
        <w:autoSpaceDE w:val="0"/>
        <w:autoSpaceDN w:val="0"/>
        <w:spacing w:line="360" w:lineRule="auto"/>
        <w:ind w:firstLine="540"/>
        <w:rPr>
          <w:sz w:val="24"/>
          <w:szCs w:val="24"/>
        </w:rPr>
      </w:pPr>
      <w:r w:rsidRPr="00031361">
        <w:rPr>
          <w:sz w:val="24"/>
          <w:szCs w:val="24"/>
        </w:rPr>
        <w:t>c) możliwością powstania pożaru,</w:t>
      </w:r>
    </w:p>
    <w:p w14:paraId="5F43E400" w14:textId="77777777" w:rsidR="00BB77F5" w:rsidRPr="00031361" w:rsidRDefault="00B126DA" w:rsidP="002A485E">
      <w:pPr>
        <w:spacing w:line="360" w:lineRule="auto"/>
        <w:ind w:firstLine="284"/>
        <w:rPr>
          <w:sz w:val="24"/>
          <w:szCs w:val="24"/>
        </w:rPr>
      </w:pPr>
      <w:r w:rsidRPr="00031361">
        <w:rPr>
          <w:sz w:val="24"/>
          <w:szCs w:val="24"/>
        </w:rPr>
        <w:t>Wykonawcę uznaje się za wytwórcę odpadów powstających w czasie budowy. Usunięcie odpadów, ich wykorzystanie lub unieszkodliwienie są obowiązkiem Wykonawcy.</w:t>
      </w:r>
    </w:p>
    <w:p w14:paraId="4A8EBD33" w14:textId="77777777" w:rsidR="00BB77F5" w:rsidRPr="00031361" w:rsidRDefault="00B126DA" w:rsidP="006452E4">
      <w:pPr>
        <w:spacing w:line="360" w:lineRule="auto"/>
        <w:rPr>
          <w:b/>
          <w:sz w:val="24"/>
          <w:szCs w:val="24"/>
        </w:rPr>
      </w:pPr>
      <w:r w:rsidRPr="00031361">
        <w:rPr>
          <w:b/>
          <w:sz w:val="24"/>
          <w:szCs w:val="24"/>
        </w:rPr>
        <w:t>1.5.</w:t>
      </w:r>
      <w:r w:rsidR="00BB77F5" w:rsidRPr="00031361">
        <w:rPr>
          <w:b/>
          <w:sz w:val="24"/>
          <w:szCs w:val="24"/>
        </w:rPr>
        <w:t>6</w:t>
      </w:r>
      <w:r w:rsidRPr="00031361">
        <w:rPr>
          <w:b/>
          <w:sz w:val="24"/>
          <w:szCs w:val="24"/>
        </w:rPr>
        <w:t>. Ochrona przeciwpożarowa</w:t>
      </w:r>
    </w:p>
    <w:p w14:paraId="60FD2844" w14:textId="77777777" w:rsidR="00B126DA" w:rsidRPr="00031361" w:rsidRDefault="00B126DA" w:rsidP="006452E4">
      <w:pPr>
        <w:tabs>
          <w:tab w:val="left" w:pos="291"/>
          <w:tab w:val="left" w:pos="723"/>
        </w:tabs>
        <w:spacing w:line="360" w:lineRule="auto"/>
        <w:rPr>
          <w:sz w:val="24"/>
          <w:szCs w:val="24"/>
        </w:rPr>
      </w:pPr>
      <w:r w:rsidRPr="00031361">
        <w:rPr>
          <w:sz w:val="24"/>
          <w:szCs w:val="24"/>
        </w:rPr>
        <w:tab/>
        <w:t>Wykonawca będzie przestrzegać przepisów ochrony przeciwpożarowej.</w:t>
      </w:r>
    </w:p>
    <w:p w14:paraId="6AFE9144" w14:textId="77777777" w:rsidR="00B126DA" w:rsidRPr="00031361" w:rsidRDefault="00B126DA" w:rsidP="006452E4">
      <w:pPr>
        <w:tabs>
          <w:tab w:val="left" w:pos="291"/>
          <w:tab w:val="left" w:pos="723"/>
        </w:tabs>
        <w:spacing w:line="360" w:lineRule="auto"/>
        <w:rPr>
          <w:sz w:val="24"/>
          <w:szCs w:val="24"/>
        </w:rPr>
      </w:pPr>
      <w:r w:rsidRPr="00031361">
        <w:rPr>
          <w:sz w:val="24"/>
          <w:szCs w:val="24"/>
        </w:rPr>
        <w:tab/>
        <w:t>Wykonawca będzie utrzymywać sprawny sprzęt przeciwpożarowy, wymagany przez odpowiednie przepisy, na terenie baz produkcyjnych, w pomieszczeniach biurowych, mieszkalnych i magazynach oraz w maszynach i pojazdach.</w:t>
      </w:r>
    </w:p>
    <w:p w14:paraId="4317D25E" w14:textId="77777777" w:rsidR="00B126DA" w:rsidRPr="00031361" w:rsidRDefault="00B126DA" w:rsidP="006452E4">
      <w:pPr>
        <w:tabs>
          <w:tab w:val="left" w:pos="291"/>
          <w:tab w:val="left" w:pos="723"/>
        </w:tabs>
        <w:spacing w:line="360" w:lineRule="auto"/>
        <w:rPr>
          <w:sz w:val="24"/>
          <w:szCs w:val="24"/>
        </w:rPr>
      </w:pPr>
      <w:r w:rsidRPr="00031361">
        <w:rPr>
          <w:sz w:val="24"/>
          <w:szCs w:val="24"/>
        </w:rPr>
        <w:tab/>
        <w:t>Materiały łatwopalne będą składowane w sposób zgodny z odpowiednimi przepisami i zabezpieczone przed dostępem osób trzecich.</w:t>
      </w:r>
    </w:p>
    <w:p w14:paraId="03EE32F3" w14:textId="77777777" w:rsidR="00BB77F5" w:rsidRPr="00031361" w:rsidRDefault="00B126DA" w:rsidP="006452E4">
      <w:pPr>
        <w:tabs>
          <w:tab w:val="left" w:pos="291"/>
          <w:tab w:val="left" w:pos="723"/>
        </w:tabs>
        <w:spacing w:line="360" w:lineRule="auto"/>
        <w:rPr>
          <w:sz w:val="24"/>
          <w:szCs w:val="24"/>
        </w:rPr>
      </w:pPr>
      <w:r w:rsidRPr="00031361">
        <w:rPr>
          <w:sz w:val="24"/>
          <w:szCs w:val="24"/>
        </w:rPr>
        <w:tab/>
        <w:t>Wykonawca będzie odpowiedzialny za wszelkie straty spowodowane pożarem wywołanym jako rezultat realizacji Robót albo przez personel Wykonawcy.</w:t>
      </w:r>
    </w:p>
    <w:p w14:paraId="64253CBD" w14:textId="77777777" w:rsidR="00BB77F5" w:rsidRPr="00031361" w:rsidRDefault="00B126DA" w:rsidP="006452E4">
      <w:pPr>
        <w:spacing w:line="360" w:lineRule="auto"/>
        <w:rPr>
          <w:b/>
          <w:sz w:val="24"/>
          <w:szCs w:val="24"/>
        </w:rPr>
      </w:pPr>
      <w:r w:rsidRPr="00031361">
        <w:rPr>
          <w:b/>
          <w:sz w:val="24"/>
          <w:szCs w:val="24"/>
        </w:rPr>
        <w:t>1.5.</w:t>
      </w:r>
      <w:r w:rsidR="00BB77F5" w:rsidRPr="00031361">
        <w:rPr>
          <w:b/>
          <w:sz w:val="24"/>
          <w:szCs w:val="24"/>
        </w:rPr>
        <w:t>7</w:t>
      </w:r>
      <w:r w:rsidRPr="00031361">
        <w:rPr>
          <w:b/>
          <w:sz w:val="24"/>
          <w:szCs w:val="24"/>
        </w:rPr>
        <w:t>. Materiały szkodliwe dla otoczenia</w:t>
      </w:r>
    </w:p>
    <w:p w14:paraId="0397FBCD" w14:textId="77777777" w:rsidR="00B126DA" w:rsidRPr="00031361" w:rsidRDefault="00B126DA" w:rsidP="006452E4">
      <w:pPr>
        <w:tabs>
          <w:tab w:val="left" w:pos="291"/>
          <w:tab w:val="left" w:pos="723"/>
        </w:tabs>
        <w:spacing w:line="360" w:lineRule="auto"/>
        <w:rPr>
          <w:sz w:val="24"/>
          <w:szCs w:val="24"/>
        </w:rPr>
      </w:pPr>
      <w:r w:rsidRPr="00031361">
        <w:rPr>
          <w:sz w:val="24"/>
          <w:szCs w:val="24"/>
        </w:rPr>
        <w:tab/>
        <w:t>Materiały, które w sposób trwały są szkodliwe dla otoczenia, nie będą dopuszczone do użycia.</w:t>
      </w:r>
    </w:p>
    <w:p w14:paraId="78A3927A" w14:textId="77777777" w:rsidR="00B126DA" w:rsidRPr="00031361" w:rsidRDefault="00B126DA" w:rsidP="006452E4">
      <w:pPr>
        <w:tabs>
          <w:tab w:val="left" w:pos="291"/>
          <w:tab w:val="left" w:pos="723"/>
        </w:tabs>
        <w:spacing w:line="360" w:lineRule="auto"/>
        <w:rPr>
          <w:sz w:val="24"/>
          <w:szCs w:val="24"/>
        </w:rPr>
      </w:pPr>
      <w:r w:rsidRPr="00031361">
        <w:rPr>
          <w:sz w:val="24"/>
          <w:szCs w:val="24"/>
        </w:rPr>
        <w:tab/>
        <w:t>Nie dopuszcza się użycia materiałów wywołujących szkodliwe promieniowanie o stężeniu większym od dopuszczalnego, określonego odpowiednimi przepisami.</w:t>
      </w:r>
    </w:p>
    <w:p w14:paraId="36375C90" w14:textId="77777777" w:rsidR="00B126DA" w:rsidRPr="00031361" w:rsidRDefault="00B126DA" w:rsidP="006452E4">
      <w:pPr>
        <w:tabs>
          <w:tab w:val="left" w:pos="291"/>
          <w:tab w:val="left" w:pos="723"/>
        </w:tabs>
        <w:spacing w:line="360" w:lineRule="auto"/>
        <w:rPr>
          <w:sz w:val="24"/>
          <w:szCs w:val="24"/>
        </w:rPr>
      </w:pPr>
      <w:r w:rsidRPr="00031361">
        <w:rPr>
          <w:sz w:val="24"/>
          <w:szCs w:val="24"/>
        </w:rPr>
        <w:tab/>
        <w:t>Wszelkie materiały odpadowe użyte do Robót będą miały świadectwa dopuszczenia, wydane przez uprawnioną jednostkę, jednoznacznie określające brak szkodliwego oddziaływania tych materiałów na środowisko.</w:t>
      </w:r>
    </w:p>
    <w:p w14:paraId="04E6DF1A" w14:textId="77777777" w:rsidR="00BB77F5" w:rsidRPr="00031361" w:rsidRDefault="00B126DA" w:rsidP="00B126DA">
      <w:pPr>
        <w:tabs>
          <w:tab w:val="left" w:pos="291"/>
          <w:tab w:val="left" w:pos="723"/>
        </w:tabs>
        <w:spacing w:line="360" w:lineRule="auto"/>
        <w:rPr>
          <w:sz w:val="24"/>
          <w:szCs w:val="24"/>
        </w:rPr>
      </w:pPr>
      <w:r w:rsidRPr="00031361">
        <w:rPr>
          <w:sz w:val="24"/>
          <w:szCs w:val="24"/>
        </w:rPr>
        <w:tab/>
        <w:t>Materiały, które są szkodliwe dla otoczenia tylko w czasie Robót, a po zakończeniu Robót ich szkodliwość zanika (np. materiały pylaste) mogą być użyte pod warunkiem przestrzegania wymagań technologicznych wbudowania. Zgodę na ich wbudowanie powinien wyrazić Inspektor Nadzoru Inwestorskiego ustalając odpowiednie wymagania i warunki.</w:t>
      </w:r>
    </w:p>
    <w:p w14:paraId="2809934E" w14:textId="77777777" w:rsidR="00970C6E" w:rsidRPr="00031361" w:rsidRDefault="00BB77F5" w:rsidP="00BB77F5">
      <w:pPr>
        <w:tabs>
          <w:tab w:val="left" w:pos="291"/>
          <w:tab w:val="left" w:pos="723"/>
        </w:tabs>
        <w:spacing w:line="360" w:lineRule="auto"/>
        <w:rPr>
          <w:b/>
          <w:sz w:val="24"/>
          <w:szCs w:val="24"/>
        </w:rPr>
      </w:pPr>
      <w:r w:rsidRPr="00031361">
        <w:rPr>
          <w:b/>
          <w:sz w:val="24"/>
          <w:szCs w:val="24"/>
        </w:rPr>
        <w:t>1.5.8. Ochrona własności publicznej i prywatnej</w:t>
      </w:r>
    </w:p>
    <w:p w14:paraId="1264ED48" w14:textId="77777777" w:rsidR="00BB77F5" w:rsidRPr="00031361" w:rsidRDefault="00BB77F5" w:rsidP="00BB77F5">
      <w:pPr>
        <w:tabs>
          <w:tab w:val="left" w:pos="291"/>
          <w:tab w:val="left" w:pos="723"/>
        </w:tabs>
        <w:spacing w:line="360" w:lineRule="auto"/>
        <w:rPr>
          <w:sz w:val="24"/>
          <w:szCs w:val="24"/>
        </w:rPr>
      </w:pPr>
      <w:r w:rsidRPr="00031361">
        <w:rPr>
          <w:sz w:val="24"/>
          <w:szCs w:val="24"/>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44EFA3BF" w14:textId="77777777" w:rsidR="00BB77F5" w:rsidRPr="00031361" w:rsidRDefault="00BB77F5" w:rsidP="00BB77F5">
      <w:pPr>
        <w:spacing w:line="360" w:lineRule="auto"/>
        <w:ind w:firstLine="284"/>
        <w:rPr>
          <w:sz w:val="24"/>
          <w:szCs w:val="24"/>
        </w:rPr>
      </w:pPr>
      <w:r w:rsidRPr="00031361">
        <w:rPr>
          <w:sz w:val="24"/>
          <w:szCs w:val="24"/>
        </w:rPr>
        <w:lastRenderedPageBreak/>
        <w:t xml:space="preserve">Wykonawca przed rozpoczęciem robót jest zobowiązany do zinwentaryzowania przebudowywanej sieci oraz do sprawdzenia zgodności z mapą do celów projektowych </w:t>
      </w:r>
      <w:r w:rsidR="00674CD7">
        <w:rPr>
          <w:sz w:val="24"/>
          <w:szCs w:val="24"/>
        </w:rPr>
        <w:t>.</w:t>
      </w:r>
    </w:p>
    <w:p w14:paraId="38699FE4" w14:textId="77777777" w:rsidR="00BB77F5" w:rsidRPr="00031361" w:rsidRDefault="00BB77F5" w:rsidP="00BB77F5">
      <w:pPr>
        <w:spacing w:line="360" w:lineRule="auto"/>
        <w:ind w:firstLine="284"/>
        <w:rPr>
          <w:color w:val="000000"/>
          <w:sz w:val="24"/>
          <w:szCs w:val="24"/>
        </w:rPr>
      </w:pPr>
      <w:r w:rsidRPr="00031361">
        <w:rPr>
          <w:color w:val="000000"/>
          <w:sz w:val="24"/>
          <w:szCs w:val="24"/>
        </w:rPr>
        <w:t>W przypadku natrafienia na niezidentyfikowane sieci oraz w przypadku zlokalizowania istniejących sieci w innym miejscu niż wskazano na mapie Wykonawca jest zobowiązany powiadomić o tym fakcie Inżyniera. Inżynier powinien określić, wspólnie z Wykonawcą, zakres robót niezbędnych do wykonania przy usunięciu wymienionej kolizji, łącznie z ustaleniem właściciela sieci, wykonaniem inwentaryzacji geodezyjnej oraz niezbędny zakres robót, który zostanie wykonany na podstawie odrębnej umowy, w oparciu o dokumentację techniczną dostarczoną przez Zamawiającego.</w:t>
      </w:r>
    </w:p>
    <w:p w14:paraId="4727CEEF" w14:textId="77777777" w:rsidR="00BB77F5" w:rsidRPr="00031361" w:rsidRDefault="00BB77F5" w:rsidP="00BB77F5">
      <w:pPr>
        <w:tabs>
          <w:tab w:val="left" w:pos="291"/>
          <w:tab w:val="left" w:pos="723"/>
        </w:tabs>
        <w:spacing w:line="360" w:lineRule="auto"/>
        <w:rPr>
          <w:sz w:val="24"/>
          <w:szCs w:val="24"/>
        </w:rPr>
      </w:pPr>
      <w:r w:rsidRPr="00031361">
        <w:rPr>
          <w:sz w:val="24"/>
          <w:szCs w:val="24"/>
        </w:rPr>
        <w:tab/>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w:t>
      </w:r>
    </w:p>
    <w:p w14:paraId="5D3A903F" w14:textId="77777777" w:rsidR="00BB77F5" w:rsidRDefault="00BB77F5" w:rsidP="00BB77F5">
      <w:pPr>
        <w:tabs>
          <w:tab w:val="left" w:pos="291"/>
          <w:tab w:val="left" w:pos="723"/>
        </w:tabs>
        <w:spacing w:line="360" w:lineRule="auto"/>
        <w:rPr>
          <w:sz w:val="24"/>
          <w:szCs w:val="24"/>
        </w:rPr>
      </w:pPr>
      <w:r w:rsidRPr="00031361">
        <w:rPr>
          <w:sz w:val="24"/>
          <w:szCs w:val="24"/>
        </w:rPr>
        <w:tab/>
        <w:t>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2ABCB088" w14:textId="77777777" w:rsidR="00766F05" w:rsidRPr="00031361" w:rsidRDefault="00766F05" w:rsidP="00BB77F5">
      <w:pPr>
        <w:tabs>
          <w:tab w:val="left" w:pos="291"/>
          <w:tab w:val="left" w:pos="723"/>
        </w:tabs>
        <w:spacing w:line="360" w:lineRule="auto"/>
        <w:rPr>
          <w:sz w:val="24"/>
          <w:szCs w:val="24"/>
        </w:rPr>
      </w:pPr>
    </w:p>
    <w:p w14:paraId="23CD1D9C" w14:textId="77777777" w:rsidR="00970C6E" w:rsidRPr="00031361" w:rsidRDefault="00B126DA" w:rsidP="005D0884">
      <w:pPr>
        <w:spacing w:line="360" w:lineRule="auto"/>
        <w:rPr>
          <w:b/>
          <w:sz w:val="24"/>
          <w:szCs w:val="24"/>
        </w:rPr>
      </w:pPr>
      <w:r w:rsidRPr="00031361">
        <w:rPr>
          <w:b/>
          <w:sz w:val="24"/>
          <w:szCs w:val="24"/>
        </w:rPr>
        <w:t>1.5.</w:t>
      </w:r>
      <w:r w:rsidR="00970C6E" w:rsidRPr="00031361">
        <w:rPr>
          <w:b/>
          <w:sz w:val="24"/>
          <w:szCs w:val="24"/>
        </w:rPr>
        <w:t>9</w:t>
      </w:r>
      <w:r w:rsidRPr="00031361">
        <w:rPr>
          <w:b/>
          <w:sz w:val="24"/>
          <w:szCs w:val="24"/>
        </w:rPr>
        <w:t>. Bezpieczeństwo i higiena pracy</w:t>
      </w:r>
    </w:p>
    <w:p w14:paraId="0EF5B919" w14:textId="77777777" w:rsidR="00970C6E" w:rsidRPr="00031361" w:rsidRDefault="00970C6E" w:rsidP="00970C6E">
      <w:pPr>
        <w:tabs>
          <w:tab w:val="left" w:pos="723"/>
          <w:tab w:val="left" w:pos="1011"/>
        </w:tabs>
        <w:spacing w:line="360" w:lineRule="auto"/>
        <w:rPr>
          <w:sz w:val="24"/>
          <w:szCs w:val="24"/>
        </w:rPr>
      </w:pPr>
      <w:r w:rsidRPr="00031361">
        <w:rPr>
          <w:sz w:val="24"/>
          <w:szCs w:val="24"/>
        </w:rPr>
        <w:tab/>
        <w:t>Podczas realizacji Robót Wykonawca będzie przestrzegać przepisów dotyczących bezpieczeństwa i higieny pracy oraz opracuje Plan Bezpieczeństwa i Ochrony Zdrowia („Plan BiOZ”)wynikający z Art. 21a Prawa Budowlanego w szczególnym zakresie zgodnym z Rozporządzeniem Ministra Infrastruktury z dn 27. 08 2002 DZ. U Nr 151 i uzgodni go z Inżynierem.</w:t>
      </w:r>
    </w:p>
    <w:p w14:paraId="03CABC3E" w14:textId="77777777" w:rsidR="00970C6E" w:rsidRPr="00031361" w:rsidRDefault="00970C6E" w:rsidP="00970C6E">
      <w:pPr>
        <w:tabs>
          <w:tab w:val="left" w:pos="723"/>
          <w:tab w:val="left" w:pos="1011"/>
        </w:tabs>
        <w:spacing w:line="360" w:lineRule="auto"/>
        <w:rPr>
          <w:sz w:val="24"/>
          <w:szCs w:val="24"/>
        </w:rPr>
      </w:pPr>
      <w:r w:rsidRPr="00031361">
        <w:rPr>
          <w:sz w:val="24"/>
          <w:szCs w:val="24"/>
        </w:rPr>
        <w:tab/>
        <w:t>W szczególności Wykonawca ma obowiązek zadbać, aby personel nie wykonywał pracy w warunkach niebezpiecznych, szkodliwych dla zdrowia oraz nie spełniających odpowiednich wymagań sanitarnych.</w:t>
      </w:r>
    </w:p>
    <w:p w14:paraId="13A446EE" w14:textId="77777777" w:rsidR="00970C6E" w:rsidRPr="00031361" w:rsidRDefault="00970C6E" w:rsidP="00970C6E">
      <w:pPr>
        <w:tabs>
          <w:tab w:val="left" w:pos="291"/>
          <w:tab w:val="left" w:pos="723"/>
          <w:tab w:val="left" w:pos="867"/>
          <w:tab w:val="left" w:pos="1011"/>
        </w:tabs>
        <w:spacing w:line="360" w:lineRule="auto"/>
        <w:rPr>
          <w:sz w:val="24"/>
          <w:szCs w:val="24"/>
        </w:rPr>
      </w:pPr>
      <w:r w:rsidRPr="00031361">
        <w:rPr>
          <w:sz w:val="24"/>
          <w:szCs w:val="24"/>
        </w:rPr>
        <w:tab/>
        <w:t>Wykonawca zapewni i będzie utrzymywał wszelkie urządzenia zabezpieczające, socjalne oraz sprzęt i odpowiednią odzież dla ochrony życia i zdrowia osób zatrudnionych na budowie oraz dla zapewnienia bezpieczeństwa publicznego.</w:t>
      </w:r>
    </w:p>
    <w:p w14:paraId="2041D8FA" w14:textId="77777777" w:rsidR="00970C6E" w:rsidRPr="00031361" w:rsidRDefault="00970C6E" w:rsidP="00970C6E">
      <w:pPr>
        <w:tabs>
          <w:tab w:val="left" w:pos="291"/>
          <w:tab w:val="left" w:pos="723"/>
          <w:tab w:val="left" w:pos="867"/>
          <w:tab w:val="left" w:pos="1011"/>
        </w:tabs>
        <w:spacing w:line="360" w:lineRule="auto"/>
        <w:rPr>
          <w:sz w:val="24"/>
          <w:szCs w:val="24"/>
        </w:rPr>
      </w:pPr>
      <w:r w:rsidRPr="00031361">
        <w:rPr>
          <w:sz w:val="24"/>
          <w:szCs w:val="24"/>
        </w:rPr>
        <w:tab/>
        <w:t>Uznaje się, że wszelkie koszty związane z wypełnieniem wymagań określonych powyżej nie podlegają odrębnej zapłacie i są uwzględnione w Cenie Kontraktowej.</w:t>
      </w:r>
    </w:p>
    <w:p w14:paraId="192DB15C" w14:textId="77777777" w:rsidR="00C938D7" w:rsidRPr="00031361" w:rsidRDefault="00B126DA" w:rsidP="005D0884">
      <w:pPr>
        <w:spacing w:line="360" w:lineRule="auto"/>
        <w:rPr>
          <w:b/>
          <w:sz w:val="24"/>
          <w:szCs w:val="24"/>
        </w:rPr>
      </w:pPr>
      <w:r w:rsidRPr="00031361">
        <w:rPr>
          <w:b/>
          <w:sz w:val="24"/>
          <w:szCs w:val="24"/>
        </w:rPr>
        <w:lastRenderedPageBreak/>
        <w:t>1.5.</w:t>
      </w:r>
      <w:r w:rsidR="00970C6E" w:rsidRPr="00031361">
        <w:rPr>
          <w:b/>
          <w:sz w:val="24"/>
          <w:szCs w:val="24"/>
        </w:rPr>
        <w:t>10</w:t>
      </w:r>
      <w:r w:rsidRPr="00031361">
        <w:rPr>
          <w:b/>
          <w:sz w:val="24"/>
          <w:szCs w:val="24"/>
        </w:rPr>
        <w:t>. Ochrona i utrzymanie Robót</w:t>
      </w:r>
    </w:p>
    <w:p w14:paraId="08F9D54A" w14:textId="77777777" w:rsidR="00C938D7" w:rsidRPr="00031361" w:rsidRDefault="00D20F9F" w:rsidP="00C938D7">
      <w:pPr>
        <w:tabs>
          <w:tab w:val="left" w:pos="291"/>
          <w:tab w:val="left" w:pos="723"/>
          <w:tab w:val="left" w:pos="867"/>
          <w:tab w:val="left" w:pos="1011"/>
        </w:tabs>
        <w:spacing w:line="360" w:lineRule="auto"/>
        <w:rPr>
          <w:sz w:val="24"/>
          <w:szCs w:val="24"/>
        </w:rPr>
      </w:pPr>
      <w:r w:rsidRPr="00031361">
        <w:rPr>
          <w:sz w:val="24"/>
          <w:szCs w:val="24"/>
        </w:rPr>
        <w:tab/>
      </w:r>
      <w:r w:rsidR="00C938D7" w:rsidRPr="00031361">
        <w:rPr>
          <w:sz w:val="24"/>
          <w:szCs w:val="24"/>
        </w:rPr>
        <w:t>Wykonawca będzie odpowiedzialny za ochronę Robót i za wszelkie materiały i urządzenia używane do Robót od Daty Rozpoczęcia do daty wystawienia Świadectwa Wykonania przez Inżyniera.</w:t>
      </w:r>
    </w:p>
    <w:p w14:paraId="73783A91" w14:textId="77777777" w:rsidR="00970C6E" w:rsidRPr="00031361" w:rsidRDefault="00C938D7" w:rsidP="002A485E">
      <w:pPr>
        <w:tabs>
          <w:tab w:val="left" w:pos="291"/>
          <w:tab w:val="left" w:pos="723"/>
          <w:tab w:val="left" w:pos="867"/>
          <w:tab w:val="left" w:pos="1011"/>
        </w:tabs>
        <w:spacing w:line="360" w:lineRule="auto"/>
        <w:rPr>
          <w:sz w:val="24"/>
          <w:szCs w:val="24"/>
        </w:rPr>
      </w:pPr>
      <w:r w:rsidRPr="00031361">
        <w:rPr>
          <w:sz w:val="24"/>
          <w:szCs w:val="24"/>
        </w:rPr>
        <w:tab/>
        <w:t>Wykonawca będzie utrzymywać Roboty do czasu ostatecznego odbioru Utrzymanie powinno być prowadzone w taki sposób, aby budowla drogowa lub jej elementy były w zadowalającym stanie przez cały czas, do momentu odbioru ostatecznego.</w:t>
      </w:r>
      <w:r w:rsidRPr="00031361">
        <w:rPr>
          <w:sz w:val="24"/>
          <w:szCs w:val="24"/>
        </w:rPr>
        <w:tab/>
      </w:r>
    </w:p>
    <w:p w14:paraId="666BBFD7" w14:textId="77777777" w:rsidR="00B126DA" w:rsidRPr="00031361" w:rsidRDefault="00B126DA" w:rsidP="00970C6E">
      <w:pPr>
        <w:tabs>
          <w:tab w:val="left" w:pos="723"/>
          <w:tab w:val="left" w:pos="1011"/>
        </w:tabs>
        <w:spacing w:line="360" w:lineRule="auto"/>
        <w:rPr>
          <w:b/>
          <w:sz w:val="24"/>
          <w:szCs w:val="24"/>
        </w:rPr>
      </w:pPr>
      <w:r w:rsidRPr="00031361">
        <w:rPr>
          <w:b/>
          <w:sz w:val="24"/>
          <w:szCs w:val="24"/>
        </w:rPr>
        <w:t>1.5.</w:t>
      </w:r>
      <w:r w:rsidR="00D20F9F" w:rsidRPr="00031361">
        <w:rPr>
          <w:b/>
          <w:sz w:val="24"/>
          <w:szCs w:val="24"/>
        </w:rPr>
        <w:t>11</w:t>
      </w:r>
      <w:r w:rsidRPr="00031361">
        <w:rPr>
          <w:b/>
          <w:sz w:val="24"/>
          <w:szCs w:val="24"/>
        </w:rPr>
        <w:t>. Stosowanie się do prawa i innych przepisów</w:t>
      </w:r>
    </w:p>
    <w:p w14:paraId="4EAB7BFD" w14:textId="77777777" w:rsidR="00D20F9F" w:rsidRPr="00031361" w:rsidRDefault="00D20F9F" w:rsidP="00D20F9F">
      <w:pPr>
        <w:spacing w:line="360" w:lineRule="auto"/>
        <w:ind w:firstLine="284"/>
        <w:rPr>
          <w:sz w:val="24"/>
          <w:szCs w:val="24"/>
        </w:rPr>
      </w:pPr>
      <w:r w:rsidRPr="00031361">
        <w:rPr>
          <w:sz w:val="24"/>
          <w:szCs w:val="24"/>
        </w:rPr>
        <w:t>Wykonawca zobowiązany jest znać wszystkie zarządzenia wydane przez władze centralne i miejscowe oraz inne obowiązujące przepisy, regulaminy i wytyczne, które są w jakikolwiek sposób związane z wykonywanymi robotami i będzie w pełni odpowiedzialny za przestrzeganie tych postanowień podczas prowadzenia robót.</w:t>
      </w:r>
    </w:p>
    <w:p w14:paraId="23C06D6E" w14:textId="77777777" w:rsidR="00D20F9F" w:rsidRPr="00031361" w:rsidRDefault="00D20F9F" w:rsidP="00D20F9F">
      <w:pPr>
        <w:spacing w:line="360" w:lineRule="auto"/>
        <w:ind w:firstLine="284"/>
        <w:rPr>
          <w:sz w:val="24"/>
          <w:szCs w:val="24"/>
        </w:rPr>
      </w:pPr>
      <w:r w:rsidRPr="00031361">
        <w:rPr>
          <w:sz w:val="24"/>
          <w:szCs w:val="24"/>
        </w:rPr>
        <w:t xml:space="preserve">Jeżeli w trakcie realizacji zadania określonego umową, zostaną wydane nowe: przepisy, rozporządzenia, uzupełnienia (erraty do opublikowanych dokumentów), normy PN-EN - Wykonawca bezwzględnie musi je </w:t>
      </w:r>
      <w:r w:rsidR="004C0903" w:rsidRPr="00031361">
        <w:rPr>
          <w:sz w:val="24"/>
          <w:szCs w:val="24"/>
        </w:rPr>
        <w:t>wdrożyć, jako</w:t>
      </w:r>
      <w:r w:rsidRPr="00031361">
        <w:rPr>
          <w:sz w:val="24"/>
          <w:szCs w:val="24"/>
        </w:rPr>
        <w:t xml:space="preserve"> przepisy uzupełniające i/lub zastępujące (dotychczasowe) - do przekazanej dokumentacji.</w:t>
      </w:r>
    </w:p>
    <w:p w14:paraId="2832EA9B" w14:textId="77777777" w:rsidR="00265DD4" w:rsidRPr="00031361" w:rsidRDefault="00D20F9F" w:rsidP="002A485E">
      <w:pPr>
        <w:spacing w:line="360" w:lineRule="auto"/>
        <w:ind w:firstLine="284"/>
        <w:rPr>
          <w:sz w:val="24"/>
          <w:szCs w:val="24"/>
        </w:rPr>
      </w:pPr>
      <w:r w:rsidRPr="00031361">
        <w:rPr>
          <w:sz w:val="24"/>
          <w:szCs w:val="24"/>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 o swoich działaniach, przedstawiając kopie zezwoleń i inne odnośne dokumenty. Wszelkie straty, koszty postępowania, obciążenia i wydatki wynikłe lub związane z naruszeniem jakichkolwiek praw patentowych pokryje Wykonawca, z wyjątkiem przypadków, kiedy takie naruszenie wyniknie z dokumentacji przekazanej przez Inżyniera.</w:t>
      </w:r>
    </w:p>
    <w:p w14:paraId="445F0763" w14:textId="77777777" w:rsidR="00265DD4" w:rsidRPr="00031361" w:rsidRDefault="00265DD4" w:rsidP="003B477E">
      <w:pPr>
        <w:spacing w:line="360" w:lineRule="auto"/>
        <w:rPr>
          <w:b/>
          <w:sz w:val="24"/>
          <w:szCs w:val="24"/>
        </w:rPr>
      </w:pPr>
      <w:r w:rsidRPr="00031361">
        <w:rPr>
          <w:b/>
          <w:sz w:val="24"/>
          <w:szCs w:val="24"/>
        </w:rPr>
        <w:t>1.5.12. Zgodność z wymaganiami zezwoleń</w:t>
      </w:r>
    </w:p>
    <w:p w14:paraId="0CAB3AF5" w14:textId="77777777" w:rsidR="00265DD4" w:rsidRPr="00031361" w:rsidRDefault="00265DD4" w:rsidP="003B477E">
      <w:pPr>
        <w:spacing w:line="360" w:lineRule="auto"/>
        <w:ind w:firstLine="284"/>
        <w:rPr>
          <w:sz w:val="24"/>
          <w:szCs w:val="24"/>
        </w:rPr>
      </w:pPr>
      <w:r w:rsidRPr="00031361">
        <w:rPr>
          <w:sz w:val="24"/>
          <w:szCs w:val="24"/>
        </w:rPr>
        <w:t>Wykonawca uzyska wszystkie pozwolenia (poza przekazanymi przez Zamawiającego) niezbędne do realizacji robót na własny koszt.</w:t>
      </w:r>
    </w:p>
    <w:p w14:paraId="20018240" w14:textId="77777777" w:rsidR="00265DD4" w:rsidRPr="00031361" w:rsidRDefault="00265DD4" w:rsidP="002A485E">
      <w:pPr>
        <w:pStyle w:val="Standardowytekst"/>
        <w:spacing w:line="360" w:lineRule="auto"/>
        <w:ind w:firstLine="284"/>
        <w:rPr>
          <w:sz w:val="24"/>
          <w:szCs w:val="24"/>
        </w:rPr>
      </w:pPr>
      <w:r w:rsidRPr="00031361">
        <w:rPr>
          <w:sz w:val="24"/>
          <w:szCs w:val="24"/>
        </w:rPr>
        <w:t>Wykonawca powinien stosować się do wymagań tych zezwoleń i powinien umożliwić jednostkom kontrolującym wykonanie inspekcji i sprawdzenia sposobu ich realizacji. Ponadto, powinien umożliwić uczestniczenie w procedurach badawczych. Wszelkie prowadzone kontrole nie zwalniają Wykonawcy z odpowiedzialności prowadzenia Kontraktu zgodnie z prawem, stosownymi zapisami w dokumentach budowy i Warunkami Kontraktu.</w:t>
      </w:r>
    </w:p>
    <w:p w14:paraId="74EEA265" w14:textId="77777777" w:rsidR="00265DD4" w:rsidRPr="00031361" w:rsidRDefault="00265DD4" w:rsidP="00265DD4">
      <w:pPr>
        <w:overflowPunct w:val="0"/>
        <w:autoSpaceDE w:val="0"/>
        <w:autoSpaceDN w:val="0"/>
        <w:spacing w:line="360" w:lineRule="auto"/>
        <w:rPr>
          <w:b/>
          <w:sz w:val="24"/>
          <w:szCs w:val="24"/>
        </w:rPr>
      </w:pPr>
      <w:r w:rsidRPr="00031361">
        <w:rPr>
          <w:b/>
          <w:sz w:val="24"/>
          <w:szCs w:val="24"/>
        </w:rPr>
        <w:t>1.5.13.</w:t>
      </w:r>
      <w:r w:rsidRPr="00031361">
        <w:rPr>
          <w:sz w:val="24"/>
          <w:szCs w:val="24"/>
        </w:rPr>
        <w:t xml:space="preserve"> </w:t>
      </w:r>
      <w:r w:rsidRPr="00031361">
        <w:rPr>
          <w:b/>
          <w:sz w:val="24"/>
          <w:szCs w:val="24"/>
        </w:rPr>
        <w:t>Prace archeologiczne</w:t>
      </w:r>
    </w:p>
    <w:p w14:paraId="01D8F209" w14:textId="77777777" w:rsidR="005730E2" w:rsidRPr="00031361" w:rsidRDefault="00265DD4" w:rsidP="002A485E">
      <w:pPr>
        <w:spacing w:line="360" w:lineRule="auto"/>
        <w:ind w:firstLine="284"/>
        <w:rPr>
          <w:sz w:val="24"/>
          <w:szCs w:val="24"/>
        </w:rPr>
      </w:pPr>
      <w:r w:rsidRPr="00031361">
        <w:rPr>
          <w:sz w:val="24"/>
          <w:szCs w:val="24"/>
        </w:rPr>
        <w:lastRenderedPageBreak/>
        <w:t>Wszelkie wykopaliska, monety, przedmioty wartościowe, budowle oraz inne pozostałości o znaczeniu geologicznym lub archeologicznym odkryte na terenie budowy będą uważane za własność Zamawiającego. Wykonawca zobowiązany jest powiadomić Inżyniera i postępować zgodnie z jego poleceniami. Jeżeli w wyniku tych poleceń Wykonawca poniesie koszty i/lub wystąpią opóźnienia w robotach, Inżynier po uzgodnieniu z Zamawiającym i Wykonawcą ustali wydłużenie czasu wykonania robót i/lub wysokość kwoty, o którą należy zwiększyć cenę kontraktową.</w:t>
      </w:r>
    </w:p>
    <w:p w14:paraId="7AC9E1C3" w14:textId="77777777" w:rsidR="00265DD4" w:rsidRPr="00031361" w:rsidRDefault="00265DD4" w:rsidP="00265DD4">
      <w:pPr>
        <w:overflowPunct w:val="0"/>
        <w:autoSpaceDE w:val="0"/>
        <w:autoSpaceDN w:val="0"/>
        <w:spacing w:line="360" w:lineRule="auto"/>
        <w:rPr>
          <w:b/>
          <w:sz w:val="24"/>
          <w:szCs w:val="24"/>
        </w:rPr>
      </w:pPr>
      <w:r w:rsidRPr="00031361">
        <w:rPr>
          <w:b/>
          <w:sz w:val="24"/>
          <w:szCs w:val="24"/>
        </w:rPr>
        <w:t>1.5.14. Równoważność norm i zbiorów przepisów prawnych</w:t>
      </w:r>
    </w:p>
    <w:p w14:paraId="2DE6F346" w14:textId="77777777" w:rsidR="00265DD4" w:rsidRPr="00031361" w:rsidRDefault="00265DD4" w:rsidP="00265DD4">
      <w:pPr>
        <w:overflowPunct w:val="0"/>
        <w:autoSpaceDE w:val="0"/>
        <w:autoSpaceDN w:val="0"/>
        <w:spacing w:line="360" w:lineRule="auto"/>
        <w:ind w:firstLine="284"/>
        <w:rPr>
          <w:sz w:val="24"/>
          <w:szCs w:val="24"/>
        </w:rPr>
      </w:pPr>
      <w:r w:rsidRPr="00031361">
        <w:rPr>
          <w:sz w:val="24"/>
          <w:szCs w:val="24"/>
        </w:rPr>
        <w:t>Gdziekolwiek w dokumentach kontraktowych powołane są konkretne normy i przepisy, które spełniać mają materiały, sprzęt i inne towary oraz wykonane i zbadane roboty, będą obowiązywać postanowienia najnowszego wydania lub poprawionego wydania powołanych norm.</w:t>
      </w:r>
    </w:p>
    <w:p w14:paraId="100F9189" w14:textId="77777777" w:rsidR="00265DD4" w:rsidRPr="00031361" w:rsidRDefault="00265DD4" w:rsidP="00265DD4">
      <w:pPr>
        <w:suppressAutoHyphens/>
        <w:overflowPunct w:val="0"/>
        <w:autoSpaceDE w:val="0"/>
        <w:autoSpaceDN w:val="0"/>
        <w:spacing w:line="360" w:lineRule="auto"/>
        <w:ind w:firstLine="284"/>
        <w:rPr>
          <w:sz w:val="24"/>
          <w:szCs w:val="24"/>
        </w:rPr>
      </w:pPr>
      <w:r w:rsidRPr="00031361">
        <w:rPr>
          <w:sz w:val="24"/>
          <w:szCs w:val="24"/>
        </w:rPr>
        <w:t>Jakiekolwiek podane w STWiORB wymagania, które zostały przytoczone z nieaktualnej normy lub przepisów należy zastąpić aktualną wersją zgodnie z najnowszym wydaniem normy lub przepisów.</w:t>
      </w:r>
    </w:p>
    <w:p w14:paraId="404EE4B9" w14:textId="77777777" w:rsidR="00265DD4" w:rsidRPr="00031361" w:rsidRDefault="00265DD4" w:rsidP="002A485E">
      <w:pPr>
        <w:spacing w:line="360" w:lineRule="auto"/>
        <w:rPr>
          <w:sz w:val="24"/>
          <w:szCs w:val="24"/>
        </w:rPr>
      </w:pPr>
      <w:r w:rsidRPr="00031361">
        <w:rPr>
          <w:sz w:val="24"/>
          <w:szCs w:val="24"/>
        </w:rPr>
        <w:t>Jeżeli w trakcie realizacji zadania określonego umową, zostaną wydane nowe: przepisy, rozporządzenia, uzupełnienia (erraty do opublikowanych dokumentów), normy PN-EN, Wymagania Techniczne - Wykonawca bezwzględnie musi je wdrożyć jako przepisy uzupełniające i/lub zastępujące (dotychczasowe) - do przekazanej dokumentacji.</w:t>
      </w:r>
    </w:p>
    <w:p w14:paraId="2DA970A3" w14:textId="77777777" w:rsidR="00265DD4" w:rsidRPr="00031361" w:rsidRDefault="00265DD4" w:rsidP="003B477E">
      <w:pPr>
        <w:spacing w:line="360" w:lineRule="auto"/>
        <w:rPr>
          <w:b/>
          <w:sz w:val="24"/>
          <w:szCs w:val="24"/>
        </w:rPr>
      </w:pPr>
      <w:r w:rsidRPr="00031361">
        <w:rPr>
          <w:b/>
          <w:sz w:val="24"/>
          <w:szCs w:val="24"/>
        </w:rPr>
        <w:t>1.5.15. Zaplecze Wykonawcy</w:t>
      </w:r>
    </w:p>
    <w:p w14:paraId="5852F87A" w14:textId="77777777" w:rsidR="00265DD4" w:rsidRPr="00031361" w:rsidRDefault="00265DD4" w:rsidP="003B477E">
      <w:pPr>
        <w:spacing w:line="360" w:lineRule="auto"/>
        <w:ind w:firstLine="284"/>
        <w:rPr>
          <w:sz w:val="24"/>
          <w:szCs w:val="24"/>
        </w:rPr>
      </w:pPr>
      <w:r w:rsidRPr="00031361">
        <w:rPr>
          <w:sz w:val="24"/>
          <w:szCs w:val="24"/>
        </w:rPr>
        <w:t>Wykonawca wykonuje zaplecze we własnym zakresie.</w:t>
      </w:r>
    </w:p>
    <w:p w14:paraId="0213434E" w14:textId="77777777" w:rsidR="001E51D6" w:rsidRDefault="00265DD4" w:rsidP="00BD32F8">
      <w:pPr>
        <w:tabs>
          <w:tab w:val="left" w:pos="291"/>
          <w:tab w:val="left" w:pos="723"/>
          <w:tab w:val="left" w:pos="867"/>
          <w:tab w:val="left" w:pos="1011"/>
        </w:tabs>
        <w:spacing w:line="360" w:lineRule="auto"/>
        <w:rPr>
          <w:sz w:val="24"/>
          <w:szCs w:val="24"/>
        </w:rPr>
      </w:pPr>
      <w:r w:rsidRPr="00031361">
        <w:rPr>
          <w:sz w:val="24"/>
          <w:szCs w:val="24"/>
        </w:rPr>
        <w:t>Uznaje się, że wszelkie koszty związane z budową zaplecza Wykonawcy nie podlegają odrębnej zapłacie i są uwzględnione w Cenie Kontraktowej.</w:t>
      </w:r>
    </w:p>
    <w:p w14:paraId="3809B8CA" w14:textId="77777777" w:rsidR="001E51D6" w:rsidRPr="00031361" w:rsidRDefault="001E51D6" w:rsidP="00D20F9F">
      <w:pPr>
        <w:tabs>
          <w:tab w:val="left" w:pos="291"/>
          <w:tab w:val="left" w:pos="723"/>
          <w:tab w:val="left" w:pos="867"/>
          <w:tab w:val="left" w:pos="1011"/>
        </w:tabs>
        <w:rPr>
          <w:sz w:val="24"/>
          <w:szCs w:val="24"/>
        </w:rPr>
      </w:pPr>
    </w:p>
    <w:p w14:paraId="6802F2BA" w14:textId="77777777" w:rsidR="00B126DA" w:rsidRPr="00031361" w:rsidRDefault="00B126DA" w:rsidP="002F7785">
      <w:pPr>
        <w:pStyle w:val="Akapitzlist"/>
        <w:numPr>
          <w:ilvl w:val="0"/>
          <w:numId w:val="10"/>
        </w:numPr>
        <w:spacing w:before="120" w:line="360" w:lineRule="auto"/>
        <w:jc w:val="both"/>
        <w:rPr>
          <w:rFonts w:ascii="Times New Roman" w:hAnsi="Times New Roman"/>
          <w:b/>
          <w:sz w:val="24"/>
          <w:szCs w:val="24"/>
        </w:rPr>
      </w:pPr>
      <w:r w:rsidRPr="00031361">
        <w:rPr>
          <w:rFonts w:ascii="Times New Roman" w:hAnsi="Times New Roman"/>
          <w:b/>
          <w:sz w:val="24"/>
          <w:szCs w:val="24"/>
        </w:rPr>
        <w:t>Materiały</w:t>
      </w:r>
    </w:p>
    <w:p w14:paraId="5426B624" w14:textId="77777777" w:rsidR="00C03579" w:rsidRPr="00031361" w:rsidRDefault="00B126DA" w:rsidP="00C03579">
      <w:pPr>
        <w:spacing w:line="360" w:lineRule="auto"/>
        <w:rPr>
          <w:b/>
          <w:sz w:val="24"/>
          <w:szCs w:val="24"/>
        </w:rPr>
      </w:pPr>
      <w:r w:rsidRPr="00031361">
        <w:rPr>
          <w:b/>
          <w:sz w:val="24"/>
          <w:szCs w:val="24"/>
        </w:rPr>
        <w:t>2.1. Źródła uzyskania materiałów</w:t>
      </w:r>
    </w:p>
    <w:p w14:paraId="6C26647C" w14:textId="77777777" w:rsidR="00C53D33" w:rsidRDefault="00B126DA" w:rsidP="00C53D33">
      <w:pPr>
        <w:spacing w:line="360" w:lineRule="auto"/>
        <w:ind w:firstLine="284"/>
        <w:rPr>
          <w:b/>
          <w:sz w:val="24"/>
          <w:szCs w:val="24"/>
        </w:rPr>
      </w:pPr>
      <w:r w:rsidRPr="00031361">
        <w:rPr>
          <w:sz w:val="24"/>
          <w:szCs w:val="24"/>
        </w:rPr>
        <w:t>Wykonawca  przedstawi szczegółowe informacje dotyczące zamawiania lub wydobywania materiałów i odpowiednie aprobaty techniczne lub świadectwa badań laboratoryjnych.</w:t>
      </w:r>
    </w:p>
    <w:p w14:paraId="17E9C7FC" w14:textId="77777777" w:rsidR="005730E2" w:rsidRPr="00C53D33" w:rsidRDefault="00B126DA" w:rsidP="00C53D33">
      <w:pPr>
        <w:spacing w:line="360" w:lineRule="auto"/>
        <w:ind w:firstLine="284"/>
        <w:rPr>
          <w:b/>
          <w:sz w:val="24"/>
          <w:szCs w:val="24"/>
        </w:rPr>
      </w:pPr>
      <w:r w:rsidRPr="00031361">
        <w:rPr>
          <w:sz w:val="24"/>
          <w:szCs w:val="24"/>
        </w:rPr>
        <w:t>Pozostałe materiały budowlane powinny spełniać wymagania jakościowe określone Polskimi Normami, aprobatami technicznymi</w:t>
      </w:r>
      <w:r w:rsidR="001E51D6">
        <w:rPr>
          <w:sz w:val="24"/>
          <w:szCs w:val="24"/>
        </w:rPr>
        <w:t>.</w:t>
      </w:r>
    </w:p>
    <w:p w14:paraId="7EA9C76A" w14:textId="77777777" w:rsidR="00BD32F8" w:rsidRPr="00031361" w:rsidRDefault="00BD32F8" w:rsidP="00BD32F8">
      <w:pPr>
        <w:spacing w:before="120" w:line="360" w:lineRule="auto"/>
        <w:ind w:firstLine="284"/>
        <w:jc w:val="both"/>
        <w:rPr>
          <w:sz w:val="24"/>
          <w:szCs w:val="24"/>
        </w:rPr>
      </w:pPr>
    </w:p>
    <w:p w14:paraId="5254288A" w14:textId="77777777" w:rsidR="00265DD4" w:rsidRPr="00031361" w:rsidRDefault="00B126DA" w:rsidP="005D0884">
      <w:pPr>
        <w:spacing w:line="360" w:lineRule="auto"/>
        <w:rPr>
          <w:b/>
          <w:sz w:val="24"/>
          <w:szCs w:val="24"/>
        </w:rPr>
      </w:pPr>
      <w:r w:rsidRPr="00031361">
        <w:rPr>
          <w:b/>
          <w:sz w:val="24"/>
          <w:szCs w:val="24"/>
        </w:rPr>
        <w:t>2.2. Pozyskiwanie materiałów miejscowych</w:t>
      </w:r>
    </w:p>
    <w:p w14:paraId="01A419DE" w14:textId="77777777" w:rsidR="00265DD4" w:rsidRPr="00031361" w:rsidRDefault="00B126DA" w:rsidP="00265DD4">
      <w:pPr>
        <w:tabs>
          <w:tab w:val="left" w:pos="291"/>
          <w:tab w:val="left" w:pos="723"/>
          <w:tab w:val="left" w:pos="867"/>
          <w:tab w:val="left" w:pos="1011"/>
        </w:tabs>
        <w:spacing w:line="360" w:lineRule="auto"/>
        <w:rPr>
          <w:sz w:val="24"/>
          <w:szCs w:val="24"/>
        </w:rPr>
      </w:pPr>
      <w:r w:rsidRPr="00031361">
        <w:rPr>
          <w:sz w:val="24"/>
          <w:szCs w:val="24"/>
        </w:rPr>
        <w:lastRenderedPageBreak/>
        <w:tab/>
      </w:r>
      <w:r w:rsidR="00265DD4" w:rsidRPr="00031361">
        <w:rPr>
          <w:sz w:val="24"/>
          <w:szCs w:val="24"/>
        </w:rPr>
        <w:t>Wykonawca odpowiada za uzyskanie pozwoleń od właścicieli i właściwych organów administracji na pozyskanie materiałów z jakichkolwiek źródeł miejscowych i jest zobowiązany dostarczyć Inżynierowi wymagane dokumenty przed rozpoczęciem eksploatacji źródła.</w:t>
      </w:r>
    </w:p>
    <w:p w14:paraId="0F810410" w14:textId="77777777" w:rsidR="00265DD4" w:rsidRPr="00031361" w:rsidRDefault="00265DD4" w:rsidP="00C03579">
      <w:pPr>
        <w:spacing w:line="360" w:lineRule="auto"/>
        <w:ind w:firstLine="284"/>
        <w:rPr>
          <w:sz w:val="24"/>
          <w:szCs w:val="24"/>
        </w:rPr>
      </w:pPr>
      <w:r w:rsidRPr="00031361">
        <w:rPr>
          <w:sz w:val="24"/>
          <w:szCs w:val="24"/>
        </w:rPr>
        <w:t>Wykonawca przedstawi Inżynierowi do zatwierdzenia dokumentację zawierającą raporty z badań terenowych i laboratoryjnych oraz proponowaną przez siebie metodę wydobycia i selekcji, uwzględniając aktualne decyzje o eksploatacji, organów administracji państwowej i samorządowej.</w:t>
      </w:r>
    </w:p>
    <w:p w14:paraId="638585F2" w14:textId="77777777" w:rsidR="00265DD4" w:rsidRPr="00031361" w:rsidRDefault="00265DD4" w:rsidP="00265DD4">
      <w:pPr>
        <w:tabs>
          <w:tab w:val="left" w:pos="291"/>
          <w:tab w:val="left" w:pos="723"/>
          <w:tab w:val="left" w:pos="867"/>
          <w:tab w:val="left" w:pos="1011"/>
        </w:tabs>
        <w:spacing w:line="360" w:lineRule="auto"/>
        <w:rPr>
          <w:sz w:val="24"/>
          <w:szCs w:val="24"/>
        </w:rPr>
      </w:pPr>
      <w:r w:rsidRPr="00031361">
        <w:rPr>
          <w:sz w:val="24"/>
          <w:szCs w:val="24"/>
        </w:rPr>
        <w:tab/>
        <w:t>Wykonawca ponosi odpowiedzialność za spełnienie wymagań ilościowych i jakościowych materiałów z jakiegokolwiek źródła.</w:t>
      </w:r>
    </w:p>
    <w:p w14:paraId="147079BC" w14:textId="77777777" w:rsidR="00265DD4" w:rsidRPr="00031361" w:rsidRDefault="00265DD4" w:rsidP="00265DD4">
      <w:pPr>
        <w:tabs>
          <w:tab w:val="left" w:pos="291"/>
          <w:tab w:val="left" w:pos="723"/>
          <w:tab w:val="left" w:pos="867"/>
          <w:tab w:val="left" w:pos="1011"/>
        </w:tabs>
        <w:spacing w:line="360" w:lineRule="auto"/>
        <w:rPr>
          <w:sz w:val="24"/>
          <w:szCs w:val="24"/>
        </w:rPr>
      </w:pPr>
      <w:r w:rsidRPr="00031361">
        <w:rPr>
          <w:sz w:val="24"/>
          <w:szCs w:val="24"/>
        </w:rPr>
        <w:tab/>
        <w:t>Wykonawca poniesie wszystkie koszty a w tym: opłaty, wynagrodzenia i jakiekolwiek inne koszty związane z dostarczeniem materiałów do Robót.</w:t>
      </w:r>
    </w:p>
    <w:p w14:paraId="39FAD0CD" w14:textId="77777777" w:rsidR="00265DD4" w:rsidRPr="00031361" w:rsidRDefault="00265DD4" w:rsidP="00265DD4">
      <w:pPr>
        <w:spacing w:line="360" w:lineRule="auto"/>
        <w:rPr>
          <w:sz w:val="24"/>
          <w:szCs w:val="24"/>
        </w:rPr>
      </w:pPr>
      <w:r w:rsidRPr="00031361">
        <w:rPr>
          <w:sz w:val="24"/>
          <w:szCs w:val="24"/>
        </w:rPr>
        <w:t>Humus i nadkład czasowo zdjęte z terenu wykopów, dokopów i miejsc pozyskania materiałów miejscowych będą formowane w hałdy i wykorzystane przy zasypce i rekultywacji terenu po ukończeniu robót. Nadmiar humusu pozostającego po wykorzystaniu przy robotach wykończeniowych należy do Wykonawcy. Wykonawca jest zobowiązany do odwiezienia humusu z terenu robót.</w:t>
      </w:r>
    </w:p>
    <w:p w14:paraId="66292874" w14:textId="77777777" w:rsidR="00265DD4" w:rsidRPr="00031361" w:rsidRDefault="00265DD4" w:rsidP="00265DD4">
      <w:pPr>
        <w:tabs>
          <w:tab w:val="left" w:pos="291"/>
          <w:tab w:val="left" w:pos="723"/>
          <w:tab w:val="left" w:pos="867"/>
          <w:tab w:val="left" w:pos="1011"/>
        </w:tabs>
        <w:spacing w:line="360" w:lineRule="auto"/>
        <w:rPr>
          <w:sz w:val="24"/>
          <w:szCs w:val="24"/>
        </w:rPr>
      </w:pPr>
      <w:r w:rsidRPr="00031361">
        <w:rPr>
          <w:sz w:val="24"/>
          <w:szCs w:val="24"/>
        </w:rPr>
        <w:tab/>
        <w:t>Wszystkie odpowiednie materiały pozyskane z wykopów na Terenie Budowy lub z innych miejsc wskazanych w Kontrakcie będą wykorzystane do Robót lub odwiezione na odkład odpowiednio do wymagań Kontraktu.</w:t>
      </w:r>
    </w:p>
    <w:p w14:paraId="5401DE21" w14:textId="77777777" w:rsidR="00265DD4" w:rsidRPr="00031361" w:rsidRDefault="00265DD4" w:rsidP="00265DD4">
      <w:pPr>
        <w:tabs>
          <w:tab w:val="left" w:pos="291"/>
          <w:tab w:val="left" w:pos="723"/>
          <w:tab w:val="left" w:pos="867"/>
          <w:tab w:val="left" w:pos="1011"/>
        </w:tabs>
        <w:spacing w:line="360" w:lineRule="auto"/>
        <w:rPr>
          <w:sz w:val="24"/>
          <w:szCs w:val="24"/>
        </w:rPr>
      </w:pPr>
      <w:r w:rsidRPr="00031361">
        <w:rPr>
          <w:sz w:val="24"/>
          <w:szCs w:val="24"/>
        </w:rPr>
        <w:tab/>
        <w:t>Z wyjątkiem uzyskania na to pisemnej zgody Inżyniera, Wykonawca nie będzie prowadzić żadnych wykopów w obrębie Terenu Budowy poza tymi, które zostały wyszczególnione w Kontrakcie.</w:t>
      </w:r>
    </w:p>
    <w:p w14:paraId="66B378B8" w14:textId="77777777" w:rsidR="00265DD4" w:rsidRDefault="00265DD4" w:rsidP="00265DD4">
      <w:pPr>
        <w:tabs>
          <w:tab w:val="left" w:pos="291"/>
          <w:tab w:val="left" w:pos="723"/>
          <w:tab w:val="left" w:pos="867"/>
          <w:tab w:val="left" w:pos="1011"/>
        </w:tabs>
        <w:spacing w:line="360" w:lineRule="auto"/>
        <w:rPr>
          <w:sz w:val="24"/>
          <w:szCs w:val="24"/>
        </w:rPr>
      </w:pPr>
      <w:r w:rsidRPr="00031361">
        <w:rPr>
          <w:sz w:val="24"/>
          <w:szCs w:val="24"/>
        </w:rPr>
        <w:tab/>
        <w:t>Eksploatacja źródeł materiałów będzie zgodna z wszelkimi regulacjami prawnymi obowiązującymi na danym obszarze.</w:t>
      </w:r>
    </w:p>
    <w:p w14:paraId="0E2B17CB" w14:textId="77777777" w:rsidR="00C03579" w:rsidRPr="00031361" w:rsidRDefault="00C03579" w:rsidP="00265DD4">
      <w:pPr>
        <w:tabs>
          <w:tab w:val="left" w:pos="291"/>
          <w:tab w:val="left" w:pos="723"/>
          <w:tab w:val="left" w:pos="867"/>
          <w:tab w:val="left" w:pos="1011"/>
        </w:tabs>
        <w:spacing w:line="360" w:lineRule="auto"/>
        <w:rPr>
          <w:sz w:val="24"/>
          <w:szCs w:val="24"/>
        </w:rPr>
      </w:pPr>
    </w:p>
    <w:p w14:paraId="263C7E45" w14:textId="77777777" w:rsidR="00C03579" w:rsidRPr="00031361" w:rsidRDefault="00C03579" w:rsidP="00C03579">
      <w:pPr>
        <w:spacing w:line="360" w:lineRule="auto"/>
        <w:rPr>
          <w:b/>
          <w:sz w:val="24"/>
          <w:szCs w:val="24"/>
        </w:rPr>
      </w:pPr>
      <w:bookmarkStart w:id="4" w:name="_Toc476391142"/>
      <w:bookmarkStart w:id="5" w:name="_Toc7658816"/>
      <w:r w:rsidRPr="00031361">
        <w:rPr>
          <w:b/>
          <w:sz w:val="24"/>
          <w:szCs w:val="24"/>
        </w:rPr>
        <w:t>2.3. Inspekcja wytwórni materiałów</w:t>
      </w:r>
      <w:bookmarkEnd w:id="4"/>
      <w:bookmarkEnd w:id="5"/>
    </w:p>
    <w:p w14:paraId="79C4E764" w14:textId="77777777" w:rsidR="00C03579" w:rsidRPr="00031361" w:rsidRDefault="00C03579" w:rsidP="00C03579">
      <w:pPr>
        <w:tabs>
          <w:tab w:val="left" w:pos="291"/>
          <w:tab w:val="left" w:pos="723"/>
          <w:tab w:val="left" w:pos="867"/>
          <w:tab w:val="left" w:pos="1011"/>
        </w:tabs>
        <w:spacing w:line="360" w:lineRule="auto"/>
        <w:rPr>
          <w:sz w:val="24"/>
          <w:szCs w:val="24"/>
        </w:rPr>
      </w:pPr>
      <w:r w:rsidRPr="00031361">
        <w:rPr>
          <w:sz w:val="24"/>
          <w:szCs w:val="24"/>
        </w:rPr>
        <w:tab/>
        <w:t>Wytwórnie materiałów mogą być okresowo kontrolowane przez Inżyniera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11EDEEBA" w14:textId="77777777" w:rsidR="00C03579" w:rsidRPr="00031361" w:rsidRDefault="00C03579" w:rsidP="00C03579">
      <w:pPr>
        <w:tabs>
          <w:tab w:val="left" w:pos="291"/>
          <w:tab w:val="left" w:pos="723"/>
          <w:tab w:val="left" w:pos="867"/>
          <w:tab w:val="left" w:pos="1011"/>
        </w:tabs>
        <w:spacing w:line="360" w:lineRule="auto"/>
        <w:rPr>
          <w:sz w:val="24"/>
          <w:szCs w:val="24"/>
        </w:rPr>
      </w:pPr>
      <w:r w:rsidRPr="00031361">
        <w:rPr>
          <w:sz w:val="24"/>
          <w:szCs w:val="24"/>
        </w:rPr>
        <w:tab/>
        <w:t>W przypadku, gdy Inżynier będzie przeprowadzał inspekcję wytwórni będą zachowane następujące warunki:</w:t>
      </w:r>
    </w:p>
    <w:p w14:paraId="6FEC11BC" w14:textId="77777777" w:rsidR="00C03579" w:rsidRPr="00031361" w:rsidRDefault="00C03579" w:rsidP="009F128D">
      <w:pPr>
        <w:pStyle w:val="Akapitzlist"/>
        <w:numPr>
          <w:ilvl w:val="0"/>
          <w:numId w:val="72"/>
        </w:numPr>
        <w:tabs>
          <w:tab w:val="left" w:pos="3"/>
          <w:tab w:val="left" w:pos="147"/>
          <w:tab w:val="left" w:pos="426"/>
          <w:tab w:val="left" w:pos="867"/>
          <w:tab w:val="left" w:pos="1011"/>
          <w:tab w:val="left" w:pos="1134"/>
        </w:tabs>
        <w:spacing w:line="360" w:lineRule="auto"/>
        <w:rPr>
          <w:rFonts w:ascii="Times New Roman" w:hAnsi="Times New Roman"/>
          <w:sz w:val="24"/>
          <w:szCs w:val="24"/>
        </w:rPr>
      </w:pPr>
      <w:r w:rsidRPr="00031361">
        <w:rPr>
          <w:rFonts w:ascii="Times New Roman" w:hAnsi="Times New Roman"/>
          <w:sz w:val="24"/>
          <w:szCs w:val="24"/>
        </w:rPr>
        <w:lastRenderedPageBreak/>
        <w:t>Inżynier będzie miał zapewnioną współpracę i pomoc Wykonawcy oraz producenta materiałów w czasie przeprowadzania inspekcji,</w:t>
      </w:r>
    </w:p>
    <w:p w14:paraId="4E715407" w14:textId="77777777" w:rsidR="00C03579" w:rsidRPr="00031361" w:rsidRDefault="00C03579" w:rsidP="009F128D">
      <w:pPr>
        <w:pStyle w:val="Akapitzlist"/>
        <w:numPr>
          <w:ilvl w:val="0"/>
          <w:numId w:val="71"/>
        </w:numPr>
        <w:tabs>
          <w:tab w:val="left" w:pos="3"/>
          <w:tab w:val="left" w:pos="147"/>
          <w:tab w:val="left" w:pos="426"/>
          <w:tab w:val="left" w:pos="867"/>
          <w:tab w:val="left" w:pos="1011"/>
          <w:tab w:val="left" w:pos="1134"/>
        </w:tabs>
        <w:spacing w:line="360" w:lineRule="auto"/>
        <w:rPr>
          <w:rFonts w:ascii="Times New Roman" w:hAnsi="Times New Roman"/>
          <w:sz w:val="24"/>
          <w:szCs w:val="24"/>
        </w:rPr>
      </w:pPr>
      <w:r w:rsidRPr="00031361">
        <w:rPr>
          <w:rFonts w:ascii="Times New Roman" w:hAnsi="Times New Roman"/>
          <w:sz w:val="24"/>
          <w:szCs w:val="24"/>
        </w:rPr>
        <w:t>Inżynier będzie miał wolny dostęp, w dowolnym czasie, do tych części wytwórni, gdzie odbywa się produkcja materiałów przeznaczonych do realizacji Kontraktu.</w:t>
      </w:r>
    </w:p>
    <w:p w14:paraId="6CB17EC3" w14:textId="77777777" w:rsidR="00C03579" w:rsidRPr="00031361" w:rsidRDefault="00C03579" w:rsidP="009F128D">
      <w:pPr>
        <w:pStyle w:val="Akapitzlist"/>
        <w:numPr>
          <w:ilvl w:val="0"/>
          <w:numId w:val="70"/>
        </w:numPr>
        <w:tabs>
          <w:tab w:val="left" w:pos="3"/>
          <w:tab w:val="left" w:pos="147"/>
          <w:tab w:val="left" w:pos="426"/>
          <w:tab w:val="left" w:pos="867"/>
          <w:tab w:val="left" w:pos="1011"/>
          <w:tab w:val="left" w:pos="1134"/>
        </w:tabs>
        <w:spacing w:line="360" w:lineRule="auto"/>
        <w:rPr>
          <w:rFonts w:ascii="Times New Roman" w:hAnsi="Times New Roman"/>
          <w:sz w:val="24"/>
          <w:szCs w:val="24"/>
        </w:rPr>
      </w:pPr>
      <w:r w:rsidRPr="00031361">
        <w:rPr>
          <w:rFonts w:ascii="Times New Roman" w:hAnsi="Times New Roman"/>
          <w:sz w:val="24"/>
          <w:szCs w:val="24"/>
        </w:rPr>
        <w:t xml:space="preserve">Jeżeli produkcja odbywa się w miejscu </w:t>
      </w:r>
      <w:r w:rsidR="004C0903" w:rsidRPr="00031361">
        <w:rPr>
          <w:rFonts w:ascii="Times New Roman" w:hAnsi="Times New Roman"/>
          <w:sz w:val="24"/>
          <w:szCs w:val="24"/>
        </w:rPr>
        <w:t>nienależącym</w:t>
      </w:r>
      <w:r w:rsidRPr="00031361">
        <w:rPr>
          <w:rFonts w:ascii="Times New Roman" w:hAnsi="Times New Roman"/>
          <w:sz w:val="24"/>
          <w:szCs w:val="24"/>
        </w:rPr>
        <w:t xml:space="preserve"> do Wykonawcy, Wykonawca uzyska dla Inżyniera zezwolenie dla przeprowadzenia inspekcji i badań w tych miejscach.</w:t>
      </w:r>
    </w:p>
    <w:p w14:paraId="7058E018" w14:textId="77777777" w:rsidR="00C03579" w:rsidRPr="00031361" w:rsidRDefault="00C03579" w:rsidP="00C03579">
      <w:pPr>
        <w:tabs>
          <w:tab w:val="left" w:pos="3"/>
          <w:tab w:val="left" w:pos="147"/>
          <w:tab w:val="left" w:pos="291"/>
          <w:tab w:val="left" w:pos="723"/>
          <w:tab w:val="left" w:pos="867"/>
          <w:tab w:val="left" w:pos="1011"/>
        </w:tabs>
        <w:spacing w:line="360" w:lineRule="auto"/>
        <w:rPr>
          <w:sz w:val="24"/>
          <w:szCs w:val="24"/>
        </w:rPr>
      </w:pPr>
    </w:p>
    <w:p w14:paraId="1C99F03B" w14:textId="77777777" w:rsidR="00C03579" w:rsidRPr="00031361" w:rsidRDefault="00C03579" w:rsidP="00C03579">
      <w:pPr>
        <w:spacing w:line="360" w:lineRule="auto"/>
        <w:rPr>
          <w:b/>
          <w:sz w:val="24"/>
          <w:szCs w:val="24"/>
        </w:rPr>
      </w:pPr>
      <w:bookmarkStart w:id="6" w:name="_Toc476391143"/>
      <w:bookmarkStart w:id="7" w:name="_Toc7658817"/>
      <w:r w:rsidRPr="00031361">
        <w:rPr>
          <w:b/>
          <w:sz w:val="24"/>
          <w:szCs w:val="24"/>
        </w:rPr>
        <w:t xml:space="preserve">2.4. Materiały </w:t>
      </w:r>
      <w:r w:rsidR="004C0903" w:rsidRPr="00031361">
        <w:rPr>
          <w:b/>
          <w:sz w:val="24"/>
          <w:szCs w:val="24"/>
        </w:rPr>
        <w:t>nieodpowiadające</w:t>
      </w:r>
      <w:r w:rsidRPr="00031361">
        <w:rPr>
          <w:b/>
          <w:sz w:val="24"/>
          <w:szCs w:val="24"/>
        </w:rPr>
        <w:t xml:space="preserve"> wymaganiom</w:t>
      </w:r>
      <w:bookmarkEnd w:id="6"/>
      <w:bookmarkEnd w:id="7"/>
    </w:p>
    <w:p w14:paraId="58A1D67B" w14:textId="77777777" w:rsidR="00C03579" w:rsidRDefault="00C03579" w:rsidP="00C03579">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t xml:space="preserve">Materiały </w:t>
      </w:r>
      <w:r w:rsidR="004C0903" w:rsidRPr="00031361">
        <w:rPr>
          <w:sz w:val="24"/>
          <w:szCs w:val="24"/>
        </w:rPr>
        <w:t>nieodpowiadające</w:t>
      </w:r>
      <w:r w:rsidRPr="00031361">
        <w:rPr>
          <w:sz w:val="24"/>
          <w:szCs w:val="24"/>
        </w:rPr>
        <w:t xml:space="preserve"> wymaganiom zostaną przez Wykonawcę wywiezione z Terenu Budowy</w:t>
      </w:r>
      <w:r w:rsidRPr="00031361">
        <w:rPr>
          <w:b/>
          <w:i/>
          <w:sz w:val="24"/>
          <w:szCs w:val="24"/>
        </w:rPr>
        <w:t xml:space="preserve"> </w:t>
      </w:r>
      <w:r w:rsidRPr="00031361">
        <w:rPr>
          <w:sz w:val="24"/>
          <w:szCs w:val="24"/>
        </w:rPr>
        <w:t>na własny koszt.</w:t>
      </w:r>
    </w:p>
    <w:p w14:paraId="53AE1EB9" w14:textId="77777777" w:rsidR="00C53D33" w:rsidRPr="00031361" w:rsidRDefault="00C53D33" w:rsidP="00C03579">
      <w:pPr>
        <w:tabs>
          <w:tab w:val="left" w:pos="3"/>
          <w:tab w:val="left" w:pos="147"/>
          <w:tab w:val="left" w:pos="291"/>
          <w:tab w:val="left" w:pos="723"/>
          <w:tab w:val="left" w:pos="867"/>
          <w:tab w:val="left" w:pos="1011"/>
        </w:tabs>
        <w:spacing w:line="360" w:lineRule="auto"/>
        <w:rPr>
          <w:sz w:val="24"/>
          <w:szCs w:val="24"/>
        </w:rPr>
      </w:pPr>
    </w:p>
    <w:p w14:paraId="59DD8A94" w14:textId="77777777" w:rsidR="00C03579" w:rsidRPr="00031361" w:rsidRDefault="00C03579" w:rsidP="00C03579">
      <w:pPr>
        <w:spacing w:line="360" w:lineRule="auto"/>
        <w:rPr>
          <w:b/>
          <w:sz w:val="24"/>
          <w:szCs w:val="24"/>
        </w:rPr>
      </w:pPr>
      <w:bookmarkStart w:id="8" w:name="_Toc476391144"/>
      <w:bookmarkStart w:id="9" w:name="_Toc7658818"/>
      <w:r w:rsidRPr="00031361">
        <w:rPr>
          <w:b/>
          <w:sz w:val="24"/>
          <w:szCs w:val="24"/>
        </w:rPr>
        <w:t>2.5. Przechowywanie i składowanie materiałów</w:t>
      </w:r>
      <w:bookmarkEnd w:id="8"/>
      <w:bookmarkEnd w:id="9"/>
    </w:p>
    <w:p w14:paraId="231A34C5" w14:textId="77777777" w:rsidR="00C03579" w:rsidRPr="00031361" w:rsidRDefault="00C03579" w:rsidP="00C03579">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t>Wykonawca, zapewni, aby tymczasowo składowane materiały, do czasu, gdy będą one potrzebne do Robót, były zabezpieczone przed zanieczyszczeniem, zachowały swoją jakość i właściwość do Robót i były dostępne do kontroli przez Inżyniera.</w:t>
      </w:r>
    </w:p>
    <w:p w14:paraId="3F673DB6" w14:textId="77777777" w:rsidR="00C03579" w:rsidRPr="00031361" w:rsidRDefault="00C03579" w:rsidP="00C03579">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t>Miejsca czasowego składowania będą zlokalizowane w obrębie Terenu Budowy w miejscach uzgodnionych z Inżynierem lub poza Terenem Budowy w miejscach zorganizowanych przez Wykonawcę. Miejsce i sposób składowania materiałów winien uwzględniać wymogi ochrony środowiska, o których mowa w pkt. 1.5.6. niniejszej specyfikacji.</w:t>
      </w:r>
    </w:p>
    <w:p w14:paraId="76B74847" w14:textId="77777777" w:rsidR="00C03579" w:rsidRPr="00031361" w:rsidRDefault="00C03579" w:rsidP="00C03579">
      <w:pPr>
        <w:tabs>
          <w:tab w:val="left" w:pos="3"/>
          <w:tab w:val="left" w:pos="147"/>
          <w:tab w:val="left" w:pos="291"/>
          <w:tab w:val="left" w:pos="723"/>
          <w:tab w:val="left" w:pos="867"/>
          <w:tab w:val="left" w:pos="1011"/>
        </w:tabs>
        <w:spacing w:line="360" w:lineRule="auto"/>
        <w:rPr>
          <w:sz w:val="24"/>
          <w:szCs w:val="24"/>
          <w:u w:val="single"/>
        </w:rPr>
      </w:pPr>
    </w:p>
    <w:p w14:paraId="705CD1D6" w14:textId="77777777" w:rsidR="00C03579" w:rsidRPr="00031361" w:rsidRDefault="00C03579" w:rsidP="00C03579">
      <w:pPr>
        <w:spacing w:line="360" w:lineRule="auto"/>
        <w:rPr>
          <w:b/>
          <w:sz w:val="24"/>
          <w:szCs w:val="24"/>
        </w:rPr>
      </w:pPr>
      <w:bookmarkStart w:id="10" w:name="_Toc476391145"/>
      <w:bookmarkStart w:id="11" w:name="_Toc7658819"/>
      <w:r w:rsidRPr="00031361">
        <w:rPr>
          <w:b/>
          <w:sz w:val="24"/>
          <w:szCs w:val="24"/>
        </w:rPr>
        <w:t>2.6. Wariantowe stosowanie materiałów</w:t>
      </w:r>
      <w:bookmarkEnd w:id="10"/>
      <w:bookmarkEnd w:id="11"/>
    </w:p>
    <w:p w14:paraId="33EAFD4C" w14:textId="77777777" w:rsidR="00C03579" w:rsidRPr="00031361" w:rsidRDefault="00C03579" w:rsidP="00C03579">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t>Jeśli Dokumentacja Projektowa lub STWiORB przewidują możliwość wariantowego zastosowania rodzaju materiału w wykonywanych Robotach, Wykonawca powiadomi Inżyniera o swoim zamiarze. Wybrany i zaakceptowany rodzaj materiału nie może być później zmieniany bez zgody Inżyniera.</w:t>
      </w:r>
    </w:p>
    <w:p w14:paraId="59041E81" w14:textId="77777777" w:rsidR="00B126DA" w:rsidRPr="00031361" w:rsidRDefault="00B126DA" w:rsidP="00C03579">
      <w:pPr>
        <w:tabs>
          <w:tab w:val="left" w:pos="3"/>
          <w:tab w:val="left" w:pos="147"/>
          <w:tab w:val="left" w:pos="291"/>
          <w:tab w:val="left" w:pos="723"/>
          <w:tab w:val="left" w:pos="867"/>
          <w:tab w:val="left" w:pos="1011"/>
        </w:tabs>
        <w:spacing w:line="360" w:lineRule="auto"/>
        <w:rPr>
          <w:bCs/>
          <w:sz w:val="24"/>
          <w:szCs w:val="24"/>
        </w:rPr>
      </w:pPr>
    </w:p>
    <w:p w14:paraId="0E132929" w14:textId="77777777" w:rsidR="00B126DA" w:rsidRPr="00031361" w:rsidRDefault="00B126DA" w:rsidP="005D0884">
      <w:pPr>
        <w:rPr>
          <w:b/>
          <w:sz w:val="24"/>
          <w:szCs w:val="24"/>
        </w:rPr>
      </w:pPr>
      <w:r w:rsidRPr="00031361">
        <w:rPr>
          <w:b/>
          <w:sz w:val="24"/>
          <w:szCs w:val="24"/>
        </w:rPr>
        <w:t>3. Sprzęt</w:t>
      </w:r>
    </w:p>
    <w:p w14:paraId="101ECBC2" w14:textId="77777777" w:rsidR="00B126DA" w:rsidRPr="00031361" w:rsidRDefault="00B126DA" w:rsidP="00B126DA">
      <w:pPr>
        <w:tabs>
          <w:tab w:val="left" w:pos="3"/>
          <w:tab w:val="left" w:pos="147"/>
          <w:tab w:val="left" w:pos="291"/>
          <w:tab w:val="left" w:pos="723"/>
          <w:tab w:val="left" w:pos="867"/>
          <w:tab w:val="left" w:pos="1011"/>
        </w:tabs>
        <w:spacing w:line="360" w:lineRule="auto"/>
        <w:rPr>
          <w:sz w:val="24"/>
          <w:szCs w:val="24"/>
        </w:rPr>
      </w:pPr>
    </w:p>
    <w:p w14:paraId="087B9E5B" w14:textId="77777777" w:rsidR="00B126DA" w:rsidRPr="00031361" w:rsidRDefault="00B126DA" w:rsidP="005D0884">
      <w:pPr>
        <w:spacing w:line="360" w:lineRule="auto"/>
        <w:rPr>
          <w:b/>
          <w:sz w:val="24"/>
          <w:szCs w:val="24"/>
        </w:rPr>
      </w:pPr>
      <w:r w:rsidRPr="00031361">
        <w:rPr>
          <w:b/>
          <w:sz w:val="24"/>
          <w:szCs w:val="24"/>
        </w:rPr>
        <w:t>3.1. Wymagania dotyczące sprzętu</w:t>
      </w:r>
    </w:p>
    <w:p w14:paraId="0976CA7A" w14:textId="77777777" w:rsidR="00577FBB" w:rsidRPr="00031361" w:rsidRDefault="00B126DA"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00577FBB" w:rsidRPr="00031361">
        <w:rPr>
          <w:sz w:val="24"/>
          <w:szCs w:val="24"/>
        </w:rPr>
        <w:tab/>
        <w:t xml:space="preserve">Wykonawca jest zobowiązany do używania jedynie takiego sprzętu, który nie spowoduje niekorzystnego wpływu na jakość wykonywanych </w:t>
      </w:r>
      <w:r w:rsidR="00FF790E" w:rsidRPr="00031361">
        <w:rPr>
          <w:sz w:val="24"/>
          <w:szCs w:val="24"/>
        </w:rPr>
        <w:t>r</w:t>
      </w:r>
      <w:r w:rsidR="00577FBB" w:rsidRPr="00031361">
        <w:rPr>
          <w:sz w:val="24"/>
          <w:szCs w:val="24"/>
        </w:rPr>
        <w:t xml:space="preserve">obót. Sprzęt używany do Robót powinien </w:t>
      </w:r>
      <w:r w:rsidR="00577FBB" w:rsidRPr="00031361">
        <w:rPr>
          <w:sz w:val="24"/>
          <w:szCs w:val="24"/>
        </w:rPr>
        <w:lastRenderedPageBreak/>
        <w:t>być zgodny z ofertą Wykonawcy i powinien odpowiadać pod względem typów i ilości wskazaniom zawartym w STWiORB, PZJ lub projekcie organizacji Robót, zaakceptowanym przez Inżyniera; w przypadku braku ustaleń w w/w dokumentach sprzęt powinien być uzgodniony i zaakceptowany przez Inżyniera.</w:t>
      </w:r>
    </w:p>
    <w:p w14:paraId="2D424D63"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r>
      <w:r w:rsidRPr="00031361">
        <w:rPr>
          <w:sz w:val="24"/>
          <w:szCs w:val="24"/>
        </w:rPr>
        <w:tab/>
        <w:t xml:space="preserve">Liczba i wydajność sprzętu będzie gwarantować przeprowadzenie </w:t>
      </w:r>
      <w:r w:rsidR="00FF790E" w:rsidRPr="00031361">
        <w:rPr>
          <w:sz w:val="24"/>
          <w:szCs w:val="24"/>
        </w:rPr>
        <w:t>r</w:t>
      </w:r>
      <w:r w:rsidRPr="00031361">
        <w:rPr>
          <w:sz w:val="24"/>
          <w:szCs w:val="24"/>
        </w:rPr>
        <w:t>obót, zgodnie z zasadami określonymi w Dokumentacji Projektowej, STWiORB i wskazaniach Inżyniera w terminie przewidzianym Kontraktem.</w:t>
      </w:r>
    </w:p>
    <w:p w14:paraId="639FA91A"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r>
      <w:r w:rsidRPr="00031361">
        <w:rPr>
          <w:sz w:val="24"/>
          <w:szCs w:val="24"/>
        </w:rPr>
        <w:tab/>
        <w:t xml:space="preserve">Sprzęt będący własnością Wykonawcy lub wynajęty do wykonania </w:t>
      </w:r>
      <w:r w:rsidR="00FF790E" w:rsidRPr="00031361">
        <w:rPr>
          <w:sz w:val="24"/>
          <w:szCs w:val="24"/>
        </w:rPr>
        <w:t>r</w:t>
      </w:r>
      <w:r w:rsidRPr="00031361">
        <w:rPr>
          <w:sz w:val="24"/>
          <w:szCs w:val="24"/>
        </w:rPr>
        <w:t>obót musi być utrzymywany w dobrym stanie i gotowości do pracy. Będzie on zgodny z normami ochrony środowiska i przepisami dotyczącymi jego użytkowania.</w:t>
      </w:r>
    </w:p>
    <w:p w14:paraId="7F2737FD"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r>
      <w:r w:rsidRPr="00031361">
        <w:rPr>
          <w:sz w:val="24"/>
          <w:szCs w:val="24"/>
        </w:rPr>
        <w:tab/>
        <w:t>Wykonawca dostarczy Inżynierowi kopie dokumentów potwierdzających dopuszczenie sprzętu do użytkowania, tam gdzie jest to wymagane przepisami.</w:t>
      </w:r>
    </w:p>
    <w:p w14:paraId="1E9BD42E"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r>
      <w:r w:rsidRPr="00031361">
        <w:rPr>
          <w:sz w:val="24"/>
          <w:szCs w:val="24"/>
        </w:rPr>
        <w:tab/>
        <w:t>Jeżeli Dokumentacja Projektowa lub STWiORB przewidują możliwość wariantowego użycia sprzętu przy wykonywanych Robotach, Wykonawca powiadomi Inżyniera o swoim zamiarze wyboru i uzyska jego akceptację przed użyciem sprzętu. Wybrany sprzęt, po akceptacji Inżyniera, nie może być później zmieniany bez jego zgody.</w:t>
      </w:r>
    </w:p>
    <w:p w14:paraId="5B27B882"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r>
      <w:r w:rsidRPr="00031361">
        <w:rPr>
          <w:sz w:val="24"/>
          <w:szCs w:val="24"/>
        </w:rPr>
        <w:tab/>
        <w:t xml:space="preserve">Jakikolwiek sprzęt, maszyny, urządzenia i narzędzia nie gwarantujące zachowania warunków Kontraktu, zostaną przez Inżyniera zdyskwalifikowane i nie dopuszczone do </w:t>
      </w:r>
      <w:r w:rsidR="00FF790E" w:rsidRPr="00031361">
        <w:rPr>
          <w:sz w:val="24"/>
          <w:szCs w:val="24"/>
        </w:rPr>
        <w:t>r</w:t>
      </w:r>
      <w:r w:rsidRPr="00031361">
        <w:rPr>
          <w:sz w:val="24"/>
          <w:szCs w:val="24"/>
        </w:rPr>
        <w:t>obót.</w:t>
      </w:r>
    </w:p>
    <w:p w14:paraId="1DDE3E3A" w14:textId="77777777" w:rsidR="00B126DA" w:rsidRPr="00031361" w:rsidRDefault="00577FBB" w:rsidP="002A485E">
      <w:pPr>
        <w:tabs>
          <w:tab w:val="left" w:pos="3"/>
          <w:tab w:val="left" w:pos="147"/>
          <w:tab w:val="left" w:pos="291"/>
          <w:tab w:val="left" w:pos="723"/>
          <w:tab w:val="left" w:pos="867"/>
          <w:tab w:val="left" w:pos="1011"/>
        </w:tabs>
        <w:spacing w:line="360" w:lineRule="auto"/>
        <w:rPr>
          <w:sz w:val="24"/>
          <w:szCs w:val="24"/>
        </w:rPr>
      </w:pPr>
      <w:r w:rsidRPr="00031361">
        <w:rPr>
          <w:sz w:val="24"/>
          <w:szCs w:val="24"/>
        </w:rPr>
        <w:t>Sprzęt stosowany do wykonania robót podlega zatwierdzeniu przez Inżyniera.</w:t>
      </w:r>
    </w:p>
    <w:p w14:paraId="7205F93B" w14:textId="77777777" w:rsidR="00577FBB" w:rsidRPr="00031361" w:rsidRDefault="00577FBB" w:rsidP="005D0884">
      <w:pPr>
        <w:spacing w:line="360" w:lineRule="auto"/>
        <w:rPr>
          <w:b/>
          <w:sz w:val="24"/>
          <w:szCs w:val="24"/>
        </w:rPr>
      </w:pPr>
    </w:p>
    <w:p w14:paraId="6A37352E" w14:textId="77777777" w:rsidR="00B126DA" w:rsidRPr="00C53D33" w:rsidRDefault="00B126DA" w:rsidP="00B426AC">
      <w:pPr>
        <w:pStyle w:val="Akapitzlist"/>
        <w:numPr>
          <w:ilvl w:val="0"/>
          <w:numId w:val="162"/>
        </w:numPr>
        <w:spacing w:line="360" w:lineRule="auto"/>
        <w:rPr>
          <w:rFonts w:ascii="Times New Roman" w:hAnsi="Times New Roman"/>
          <w:b/>
          <w:sz w:val="24"/>
          <w:szCs w:val="24"/>
        </w:rPr>
      </w:pPr>
      <w:r w:rsidRPr="00C53D33">
        <w:rPr>
          <w:rFonts w:ascii="Times New Roman" w:hAnsi="Times New Roman"/>
          <w:b/>
          <w:sz w:val="24"/>
          <w:szCs w:val="24"/>
        </w:rPr>
        <w:t>Transport</w:t>
      </w:r>
    </w:p>
    <w:p w14:paraId="63002384" w14:textId="77777777" w:rsidR="00C53D33" w:rsidRPr="00C53D33" w:rsidRDefault="00C53D33" w:rsidP="00C53D33">
      <w:pPr>
        <w:pStyle w:val="Akapitzlist"/>
        <w:spacing w:line="360" w:lineRule="auto"/>
        <w:ind w:left="375"/>
        <w:rPr>
          <w:b/>
          <w:sz w:val="24"/>
          <w:szCs w:val="24"/>
        </w:rPr>
      </w:pPr>
    </w:p>
    <w:p w14:paraId="175F57D2"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00C428EA" w:rsidRPr="00031361">
        <w:rPr>
          <w:sz w:val="24"/>
          <w:szCs w:val="24"/>
        </w:rPr>
        <w:tab/>
      </w:r>
      <w:r w:rsidR="00C428EA" w:rsidRPr="00031361">
        <w:rPr>
          <w:sz w:val="24"/>
          <w:szCs w:val="24"/>
        </w:rPr>
        <w:tab/>
      </w:r>
      <w:r w:rsidRPr="00031361">
        <w:rPr>
          <w:sz w:val="24"/>
          <w:szCs w:val="24"/>
        </w:rPr>
        <w:t>Wykonawca stosowa</w:t>
      </w:r>
      <w:r w:rsidRPr="00031361">
        <w:rPr>
          <w:sz w:val="24"/>
          <w:szCs w:val="24"/>
        </w:rPr>
        <w:sym w:font="Times New Roman" w:char="0107"/>
      </w:r>
      <w:r w:rsidRPr="00031361">
        <w:rPr>
          <w:sz w:val="24"/>
          <w:szCs w:val="24"/>
        </w:rPr>
        <w:t xml:space="preserve"> się będzie do ustawowych ograniczeń obciążenia na oś przy transporcie materiałów/sprzętu na i z terenu </w:t>
      </w:r>
      <w:r w:rsidR="00FF790E" w:rsidRPr="00031361">
        <w:rPr>
          <w:sz w:val="24"/>
          <w:szCs w:val="24"/>
        </w:rPr>
        <w:t>r</w:t>
      </w:r>
      <w:r w:rsidRPr="00031361">
        <w:rPr>
          <w:sz w:val="24"/>
          <w:szCs w:val="24"/>
        </w:rPr>
        <w:t>obót. Uzyska on wszelkie niezbędne zezwolenia od właściwych organów, co do przewozu nietypowych ładunków i w sposób ciągły będzie o każdym takim przewozie powiadamiał Inżyniera.</w:t>
      </w:r>
    </w:p>
    <w:p w14:paraId="3FB8D719"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r>
      <w:r w:rsidRPr="00031361">
        <w:rPr>
          <w:sz w:val="24"/>
          <w:szCs w:val="24"/>
        </w:rPr>
        <w:tab/>
        <w:t xml:space="preserve">Wykonawca jest zobowiązany do stosowania jedynie takich środków transportu, które nie wpłyną niekorzystnie na jakość wykonywanych </w:t>
      </w:r>
      <w:r w:rsidR="00FF790E" w:rsidRPr="00031361">
        <w:rPr>
          <w:sz w:val="24"/>
          <w:szCs w:val="24"/>
        </w:rPr>
        <w:t>r</w:t>
      </w:r>
      <w:r w:rsidRPr="00031361">
        <w:rPr>
          <w:sz w:val="24"/>
          <w:szCs w:val="24"/>
        </w:rPr>
        <w:t>obót i właściwości przewożonych materiałów.</w:t>
      </w:r>
    </w:p>
    <w:p w14:paraId="3120C2AF"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r>
      <w:r w:rsidRPr="00031361">
        <w:rPr>
          <w:sz w:val="24"/>
          <w:szCs w:val="24"/>
        </w:rPr>
        <w:tab/>
        <w:t xml:space="preserve">Liczba środków transportu będzie zapewniać prowadzenie </w:t>
      </w:r>
      <w:r w:rsidR="00FF790E" w:rsidRPr="00031361">
        <w:rPr>
          <w:sz w:val="24"/>
          <w:szCs w:val="24"/>
        </w:rPr>
        <w:t>r</w:t>
      </w:r>
      <w:r w:rsidRPr="00031361">
        <w:rPr>
          <w:sz w:val="24"/>
          <w:szCs w:val="24"/>
        </w:rPr>
        <w:t>obót zgodnie z zasadami określonymi w Dokumentacji Projektowej, STWiORB i wskazaniach Inżyniera, w terminie przewidzianym Kontraktem.</w:t>
      </w:r>
    </w:p>
    <w:p w14:paraId="50D97CEE" w14:textId="77777777" w:rsidR="00577FBB" w:rsidRPr="00031361" w:rsidRDefault="00577FBB" w:rsidP="00577FBB">
      <w:pPr>
        <w:tabs>
          <w:tab w:val="left" w:pos="147"/>
          <w:tab w:val="left" w:pos="723"/>
          <w:tab w:val="left" w:pos="1011"/>
        </w:tabs>
        <w:spacing w:line="360" w:lineRule="auto"/>
        <w:rPr>
          <w:sz w:val="24"/>
          <w:szCs w:val="24"/>
        </w:rPr>
      </w:pPr>
      <w:r w:rsidRPr="00031361">
        <w:rPr>
          <w:sz w:val="24"/>
          <w:szCs w:val="24"/>
        </w:rPr>
        <w:lastRenderedPageBreak/>
        <w:tab/>
      </w:r>
      <w:r w:rsidRPr="00031361">
        <w:rPr>
          <w:sz w:val="24"/>
          <w:szCs w:val="24"/>
        </w:rPr>
        <w:tab/>
      </w:r>
      <w:r w:rsidRPr="00031361">
        <w:rPr>
          <w:sz w:val="24"/>
          <w:szCs w:val="24"/>
        </w:rPr>
        <w:tab/>
        <w:t>Wykonawca będzie usuwać na bieżąco, na własny koszt, wszelkie zanieczyszczenia i uszkodzenia spowodowane jego pojazdami na drogach publicznych oraz dojazdach do Terenu Budowy. Wykonawca jest zobowiązany do czyszczenia opon samochodów wyjeżdżających z budowy na drogę np. przy pomocy stanowisk do czyszczenia opon strumieniem wody bądź sprężonym powietrzem.</w:t>
      </w:r>
    </w:p>
    <w:p w14:paraId="429A89A2"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r>
      <w:r w:rsidRPr="00031361">
        <w:rPr>
          <w:sz w:val="24"/>
          <w:szCs w:val="24"/>
        </w:rPr>
        <w:tab/>
      </w:r>
      <w:r w:rsidR="006769EB" w:rsidRPr="00031361">
        <w:rPr>
          <w:sz w:val="24"/>
          <w:szCs w:val="24"/>
        </w:rPr>
        <w:tab/>
      </w:r>
      <w:r w:rsidRPr="00031361">
        <w:rPr>
          <w:sz w:val="24"/>
          <w:szCs w:val="24"/>
        </w:rPr>
        <w:t>Wykonawca zapewni wykonanie i utrzymanie wszelkich, niezbędnych dróg technologicznych i dojazdowych na terenie budowy, w czasie prowadzonych robót.</w:t>
      </w:r>
    </w:p>
    <w:p w14:paraId="3D9ED728" w14:textId="77777777" w:rsidR="00B126DA" w:rsidRPr="00031361" w:rsidRDefault="00B126DA" w:rsidP="005D0884">
      <w:pPr>
        <w:tabs>
          <w:tab w:val="left" w:pos="3"/>
          <w:tab w:val="left" w:pos="147"/>
          <w:tab w:val="left" w:pos="291"/>
          <w:tab w:val="left" w:pos="723"/>
          <w:tab w:val="left" w:pos="867"/>
          <w:tab w:val="left" w:pos="1011"/>
        </w:tabs>
        <w:spacing w:line="360" w:lineRule="auto"/>
        <w:rPr>
          <w:sz w:val="24"/>
          <w:szCs w:val="24"/>
        </w:rPr>
      </w:pPr>
    </w:p>
    <w:p w14:paraId="11B0E211" w14:textId="77777777" w:rsidR="00C53D33" w:rsidRPr="00C53D33" w:rsidRDefault="00B126DA" w:rsidP="00B426AC">
      <w:pPr>
        <w:pStyle w:val="Akapitzlist"/>
        <w:numPr>
          <w:ilvl w:val="0"/>
          <w:numId w:val="162"/>
        </w:numPr>
        <w:spacing w:line="360" w:lineRule="auto"/>
        <w:rPr>
          <w:rFonts w:ascii="Times New Roman" w:hAnsi="Times New Roman"/>
          <w:b/>
          <w:sz w:val="24"/>
          <w:szCs w:val="24"/>
        </w:rPr>
      </w:pPr>
      <w:r w:rsidRPr="00C53D33">
        <w:rPr>
          <w:rFonts w:ascii="Times New Roman" w:hAnsi="Times New Roman"/>
          <w:b/>
          <w:sz w:val="24"/>
          <w:szCs w:val="24"/>
        </w:rPr>
        <w:t>Wykonanie robót</w:t>
      </w:r>
    </w:p>
    <w:p w14:paraId="49DD530F" w14:textId="77777777" w:rsidR="00B126DA" w:rsidRPr="00031361" w:rsidRDefault="00B126DA" w:rsidP="00B40CD6">
      <w:pPr>
        <w:autoSpaceDE w:val="0"/>
        <w:autoSpaceDN w:val="0"/>
        <w:adjustRightInd w:val="0"/>
        <w:spacing w:line="360" w:lineRule="auto"/>
        <w:ind w:left="284" w:firstLine="284"/>
        <w:rPr>
          <w:sz w:val="24"/>
          <w:szCs w:val="24"/>
        </w:rPr>
      </w:pPr>
      <w:r w:rsidRPr="00031361">
        <w:rPr>
          <w:sz w:val="24"/>
          <w:szCs w:val="24"/>
        </w:rPr>
        <w:t>Wykonawca jest odpowiedzialny za prowadzenie robót zgodnie z warunkami umowy oraz za jakość</w:t>
      </w:r>
      <w:r w:rsidR="00B40CD6">
        <w:rPr>
          <w:sz w:val="24"/>
          <w:szCs w:val="24"/>
        </w:rPr>
        <w:t xml:space="preserve"> </w:t>
      </w:r>
      <w:r w:rsidRPr="00031361">
        <w:rPr>
          <w:sz w:val="24"/>
          <w:szCs w:val="24"/>
        </w:rPr>
        <w:t>zastosowanych materiałów i wykonywanych robót, za ich zgodność z dokumentacją projektową, wymaganiami SST  oraz poleceniami kierownictwa budowy i Inspektora Nadzoru Inwestorskiego.</w:t>
      </w:r>
    </w:p>
    <w:p w14:paraId="4AC838B8" w14:textId="77777777" w:rsidR="00B126DA" w:rsidRPr="00031361" w:rsidRDefault="00B126DA" w:rsidP="00B126DA">
      <w:pPr>
        <w:autoSpaceDE w:val="0"/>
        <w:autoSpaceDN w:val="0"/>
        <w:adjustRightInd w:val="0"/>
        <w:spacing w:line="360" w:lineRule="auto"/>
        <w:ind w:firstLine="284"/>
        <w:rPr>
          <w:sz w:val="24"/>
          <w:szCs w:val="24"/>
        </w:rPr>
      </w:pPr>
      <w:r w:rsidRPr="00031361">
        <w:rPr>
          <w:sz w:val="24"/>
          <w:szCs w:val="24"/>
        </w:rPr>
        <w:t>Wykonawca jest odpowiedzialny za stosowane metody wykonywania robót.</w:t>
      </w:r>
    </w:p>
    <w:p w14:paraId="7E34D59D" w14:textId="77777777" w:rsidR="00B126DA" w:rsidRPr="00031361" w:rsidRDefault="00B126DA" w:rsidP="00B126DA">
      <w:pPr>
        <w:autoSpaceDE w:val="0"/>
        <w:autoSpaceDN w:val="0"/>
        <w:adjustRightInd w:val="0"/>
        <w:spacing w:line="360" w:lineRule="auto"/>
        <w:ind w:firstLine="284"/>
        <w:rPr>
          <w:sz w:val="24"/>
          <w:szCs w:val="24"/>
        </w:rPr>
      </w:pPr>
      <w:r w:rsidRPr="00031361">
        <w:rPr>
          <w:sz w:val="24"/>
          <w:szCs w:val="24"/>
        </w:rPr>
        <w:t>Wykonawca jest odpowiedzialny za dokładne wytyczenie w planie i wyznaczenie wysokości wszystkich elementów robót zgodnie z wymiarami i rzędnymi określonymi w dokumentacji projektowej.</w:t>
      </w:r>
    </w:p>
    <w:p w14:paraId="4BF3E205" w14:textId="77777777" w:rsidR="00B126DA" w:rsidRPr="00031361" w:rsidRDefault="00B126DA" w:rsidP="00B126DA">
      <w:pPr>
        <w:autoSpaceDE w:val="0"/>
        <w:autoSpaceDN w:val="0"/>
        <w:adjustRightInd w:val="0"/>
        <w:spacing w:line="360" w:lineRule="auto"/>
        <w:ind w:firstLine="284"/>
        <w:rPr>
          <w:sz w:val="24"/>
          <w:szCs w:val="24"/>
        </w:rPr>
      </w:pPr>
      <w:r w:rsidRPr="00031361">
        <w:rPr>
          <w:sz w:val="24"/>
          <w:szCs w:val="24"/>
        </w:rPr>
        <w:t>Błędy popełnione przez Wykonawcę w wytyczeniu i wyznaczaniu robót zostaną, usunięte przez Wykonawcę .</w:t>
      </w:r>
    </w:p>
    <w:p w14:paraId="6632A890" w14:textId="77777777" w:rsidR="00B126DA" w:rsidRPr="00031361" w:rsidRDefault="00B126DA" w:rsidP="00B126DA">
      <w:pPr>
        <w:tabs>
          <w:tab w:val="left" w:pos="142"/>
          <w:tab w:val="left" w:pos="291"/>
          <w:tab w:val="left" w:pos="723"/>
          <w:tab w:val="left" w:pos="867"/>
        </w:tabs>
        <w:spacing w:line="360" w:lineRule="auto"/>
        <w:rPr>
          <w:sz w:val="24"/>
          <w:szCs w:val="24"/>
        </w:rPr>
      </w:pPr>
    </w:p>
    <w:p w14:paraId="407998D8" w14:textId="77777777" w:rsidR="00B126DA" w:rsidRPr="00031361" w:rsidRDefault="00B126DA" w:rsidP="005D0884">
      <w:pPr>
        <w:spacing w:line="360" w:lineRule="auto"/>
        <w:rPr>
          <w:b/>
          <w:sz w:val="24"/>
          <w:szCs w:val="24"/>
        </w:rPr>
      </w:pPr>
      <w:r w:rsidRPr="00031361">
        <w:rPr>
          <w:b/>
          <w:sz w:val="24"/>
          <w:szCs w:val="24"/>
        </w:rPr>
        <w:t>6. Kontrola jakości robót</w:t>
      </w:r>
    </w:p>
    <w:p w14:paraId="13E96BF7" w14:textId="77777777" w:rsidR="00B126DA" w:rsidRPr="00031361" w:rsidRDefault="00B126DA" w:rsidP="005D0884">
      <w:pPr>
        <w:tabs>
          <w:tab w:val="left" w:pos="3"/>
          <w:tab w:val="left" w:pos="147"/>
          <w:tab w:val="left" w:pos="291"/>
          <w:tab w:val="left" w:pos="723"/>
          <w:tab w:val="left" w:pos="867"/>
          <w:tab w:val="left" w:pos="1011"/>
        </w:tabs>
        <w:spacing w:line="360" w:lineRule="auto"/>
        <w:rPr>
          <w:sz w:val="24"/>
          <w:szCs w:val="24"/>
        </w:rPr>
      </w:pPr>
    </w:p>
    <w:p w14:paraId="7CDF9FDE" w14:textId="77777777" w:rsidR="00B126DA" w:rsidRPr="00031361" w:rsidRDefault="005D0884" w:rsidP="005D0884">
      <w:pPr>
        <w:spacing w:line="360" w:lineRule="auto"/>
        <w:rPr>
          <w:b/>
          <w:sz w:val="24"/>
          <w:szCs w:val="24"/>
        </w:rPr>
      </w:pPr>
      <w:r w:rsidRPr="00031361">
        <w:rPr>
          <w:b/>
          <w:sz w:val="24"/>
          <w:szCs w:val="24"/>
        </w:rPr>
        <w:t xml:space="preserve">6.1. </w:t>
      </w:r>
      <w:r w:rsidR="00B126DA" w:rsidRPr="00031361">
        <w:rPr>
          <w:b/>
          <w:sz w:val="24"/>
          <w:szCs w:val="24"/>
        </w:rPr>
        <w:t>Wymagania ogólne</w:t>
      </w:r>
    </w:p>
    <w:p w14:paraId="2A05103F" w14:textId="77777777" w:rsidR="00B126DA" w:rsidRPr="00031361" w:rsidRDefault="00B126DA" w:rsidP="005D0884">
      <w:pPr>
        <w:spacing w:before="120" w:line="360" w:lineRule="auto"/>
        <w:ind w:firstLine="284"/>
        <w:jc w:val="both"/>
        <w:rPr>
          <w:sz w:val="24"/>
          <w:szCs w:val="24"/>
        </w:rPr>
      </w:pPr>
      <w:r w:rsidRPr="00031361">
        <w:rPr>
          <w:sz w:val="24"/>
          <w:szCs w:val="24"/>
        </w:rPr>
        <w:t>Wykonawca robót jest odpowiedzialny za pełną kontrolę jakości robót i stosowanych materiałów. Wykonawca zapewni odpowiedni system kontroli, włączając w to personel, laboratorium, sprzęt, zaopatrzenie i wszystkie urządzenia niezbędne do pobierania próbek i badan materiałów oraz robót.</w:t>
      </w:r>
    </w:p>
    <w:p w14:paraId="1F4CF976" w14:textId="77777777" w:rsidR="00B126DA" w:rsidRPr="00031361" w:rsidRDefault="00B126DA" w:rsidP="005D0884">
      <w:pPr>
        <w:spacing w:before="120" w:line="360" w:lineRule="auto"/>
        <w:ind w:firstLine="284"/>
        <w:jc w:val="both"/>
        <w:rPr>
          <w:sz w:val="24"/>
          <w:szCs w:val="24"/>
        </w:rPr>
      </w:pPr>
      <w:r w:rsidRPr="00031361">
        <w:rPr>
          <w:sz w:val="24"/>
          <w:szCs w:val="24"/>
        </w:rPr>
        <w:t>Wykonawca robót będzie przeprowadzać pomiary i badania materiałów oraz robót z częstotliwością zapewniającą stwierdzenie, że roboty wykonano zgodnie z wymaganiami zawartymi w dokumentacji projektowej i STWiORB.</w:t>
      </w:r>
    </w:p>
    <w:p w14:paraId="670ADCA9" w14:textId="77777777" w:rsidR="00B126DA" w:rsidRPr="00031361" w:rsidRDefault="00B126DA" w:rsidP="005D0884">
      <w:pPr>
        <w:spacing w:before="120" w:line="360" w:lineRule="auto"/>
        <w:ind w:left="567"/>
        <w:jc w:val="both"/>
        <w:rPr>
          <w:sz w:val="24"/>
          <w:szCs w:val="24"/>
        </w:rPr>
      </w:pPr>
      <w:r w:rsidRPr="00031361">
        <w:rPr>
          <w:sz w:val="24"/>
          <w:szCs w:val="24"/>
        </w:rPr>
        <w:t xml:space="preserve">Minimalne wymagania co do zakresu badań i ich częstotliwości są określone w STWiORB  </w:t>
      </w:r>
    </w:p>
    <w:p w14:paraId="26C03376" w14:textId="77777777" w:rsidR="00E53913" w:rsidRPr="00031361" w:rsidRDefault="00E53913" w:rsidP="005D0884">
      <w:pPr>
        <w:spacing w:before="120" w:line="360" w:lineRule="auto"/>
        <w:ind w:left="567"/>
        <w:jc w:val="both"/>
        <w:rPr>
          <w:sz w:val="24"/>
          <w:szCs w:val="24"/>
        </w:rPr>
      </w:pPr>
    </w:p>
    <w:p w14:paraId="3682F735" w14:textId="77777777" w:rsidR="00B126DA" w:rsidRPr="00477F67" w:rsidRDefault="00B126DA" w:rsidP="00477F67">
      <w:pPr>
        <w:spacing w:line="360" w:lineRule="auto"/>
        <w:ind w:left="284"/>
        <w:rPr>
          <w:b/>
          <w:sz w:val="24"/>
          <w:szCs w:val="24"/>
        </w:rPr>
      </w:pPr>
      <w:r w:rsidRPr="00031361">
        <w:rPr>
          <w:b/>
          <w:sz w:val="24"/>
          <w:szCs w:val="24"/>
        </w:rPr>
        <w:t>6.2. Badania i pomiary</w:t>
      </w:r>
      <w:r w:rsidR="00477F67">
        <w:rPr>
          <w:b/>
          <w:sz w:val="24"/>
          <w:szCs w:val="24"/>
        </w:rPr>
        <w:br/>
      </w:r>
      <w:r w:rsidRPr="00031361">
        <w:rPr>
          <w:sz w:val="24"/>
          <w:szCs w:val="24"/>
        </w:rPr>
        <w:t xml:space="preserve">Wszystkie badania i pomiary będą przeprowadzone zgodnie z wymaganiami norm. </w:t>
      </w:r>
    </w:p>
    <w:p w14:paraId="59526EB7" w14:textId="77777777" w:rsidR="00B126DA" w:rsidRPr="00031361" w:rsidRDefault="00B126DA" w:rsidP="005D0884">
      <w:pPr>
        <w:spacing w:before="120" w:line="360" w:lineRule="auto"/>
        <w:ind w:firstLine="284"/>
        <w:jc w:val="both"/>
        <w:rPr>
          <w:sz w:val="24"/>
          <w:szCs w:val="24"/>
        </w:rPr>
      </w:pPr>
      <w:r w:rsidRPr="00031361">
        <w:rPr>
          <w:sz w:val="24"/>
          <w:szCs w:val="24"/>
        </w:rPr>
        <w:t>W przypadku, gdy normy nie obejmują jakiegokolwiek badania wymaganego w STWiORB, stosować można wytyczne krajowe, albo inne procedury, zaakceptowane przez kierownictwo budowy.</w:t>
      </w:r>
    </w:p>
    <w:p w14:paraId="4A6E40BD" w14:textId="77777777" w:rsidR="00B126DA" w:rsidRPr="00031361" w:rsidRDefault="00B126DA" w:rsidP="005D0884">
      <w:pPr>
        <w:spacing w:before="120" w:line="360" w:lineRule="auto"/>
        <w:ind w:firstLine="284"/>
        <w:jc w:val="both"/>
        <w:rPr>
          <w:sz w:val="24"/>
          <w:szCs w:val="24"/>
        </w:rPr>
      </w:pPr>
      <w:r w:rsidRPr="00031361">
        <w:rPr>
          <w:sz w:val="24"/>
          <w:szCs w:val="24"/>
        </w:rPr>
        <w:t>Przed przystąpieniem do pomiarów lub badań, wykonawca robót powiadomi kierownictwo budowy o rodzaju, miejscu i terminie pomiaru lub badania. Po wykonaniu pomiaru lub badania, Wykonawca przedstawi na piśmie ich wyniki do akceptacji.</w:t>
      </w:r>
    </w:p>
    <w:p w14:paraId="02B67FD6" w14:textId="77777777" w:rsidR="00E53913" w:rsidRPr="00031361" w:rsidRDefault="00E53913" w:rsidP="005D0884">
      <w:pPr>
        <w:spacing w:before="120" w:line="360" w:lineRule="auto"/>
        <w:ind w:firstLine="284"/>
        <w:jc w:val="both"/>
        <w:rPr>
          <w:sz w:val="24"/>
          <w:szCs w:val="24"/>
        </w:rPr>
      </w:pPr>
    </w:p>
    <w:p w14:paraId="2E52DACF" w14:textId="77777777" w:rsidR="00B126DA" w:rsidRPr="00031361" w:rsidRDefault="00B126DA" w:rsidP="005D0884">
      <w:pPr>
        <w:spacing w:line="360" w:lineRule="auto"/>
        <w:rPr>
          <w:b/>
          <w:sz w:val="24"/>
          <w:szCs w:val="24"/>
        </w:rPr>
      </w:pPr>
      <w:r w:rsidRPr="00031361">
        <w:rPr>
          <w:b/>
          <w:sz w:val="24"/>
          <w:szCs w:val="24"/>
        </w:rPr>
        <w:t>6.3. Raporty z badań</w:t>
      </w:r>
    </w:p>
    <w:p w14:paraId="3BA0F52B" w14:textId="77777777" w:rsidR="00B126DA" w:rsidRPr="00031361" w:rsidRDefault="00B126DA" w:rsidP="005D0884">
      <w:pPr>
        <w:autoSpaceDE w:val="0"/>
        <w:autoSpaceDN w:val="0"/>
        <w:adjustRightInd w:val="0"/>
        <w:spacing w:line="360" w:lineRule="auto"/>
        <w:ind w:firstLine="284"/>
        <w:rPr>
          <w:sz w:val="24"/>
          <w:szCs w:val="24"/>
        </w:rPr>
      </w:pPr>
      <w:r w:rsidRPr="00031361">
        <w:rPr>
          <w:sz w:val="24"/>
          <w:szCs w:val="24"/>
        </w:rPr>
        <w:t>Wykonawca robót będzie przekazywać kopie raportów z wynikami badań jak najszybciej ,nie</w:t>
      </w:r>
    </w:p>
    <w:p w14:paraId="28EA456B" w14:textId="77777777" w:rsidR="005D0884" w:rsidRPr="00031361" w:rsidRDefault="00B126DA" w:rsidP="00B126DA">
      <w:pPr>
        <w:spacing w:before="120" w:line="360" w:lineRule="auto"/>
        <w:jc w:val="both"/>
        <w:rPr>
          <w:sz w:val="24"/>
          <w:szCs w:val="24"/>
        </w:rPr>
      </w:pPr>
      <w:r w:rsidRPr="00031361">
        <w:rPr>
          <w:sz w:val="24"/>
          <w:szCs w:val="24"/>
        </w:rPr>
        <w:t>później jednak niż w terminie określonym w programie zapewnienia jakości.</w:t>
      </w:r>
    </w:p>
    <w:p w14:paraId="3E75E8B2" w14:textId="77777777" w:rsidR="00E53913" w:rsidRPr="00031361" w:rsidRDefault="00E53913" w:rsidP="00B126DA">
      <w:pPr>
        <w:spacing w:before="120" w:line="360" w:lineRule="auto"/>
        <w:jc w:val="both"/>
        <w:rPr>
          <w:sz w:val="24"/>
          <w:szCs w:val="24"/>
        </w:rPr>
      </w:pPr>
    </w:p>
    <w:p w14:paraId="4C6CD1CD" w14:textId="77777777" w:rsidR="00B126DA" w:rsidRPr="00031361" w:rsidRDefault="00B126DA" w:rsidP="005D0884">
      <w:pPr>
        <w:spacing w:line="360" w:lineRule="auto"/>
        <w:rPr>
          <w:b/>
          <w:sz w:val="24"/>
          <w:szCs w:val="24"/>
        </w:rPr>
      </w:pPr>
      <w:r w:rsidRPr="00031361">
        <w:rPr>
          <w:b/>
          <w:sz w:val="24"/>
          <w:szCs w:val="24"/>
        </w:rPr>
        <w:t xml:space="preserve">6.4. Badania kontrolne </w:t>
      </w:r>
    </w:p>
    <w:p w14:paraId="05B976D9" w14:textId="77777777" w:rsidR="00B126DA" w:rsidRPr="00031361" w:rsidRDefault="00B126DA" w:rsidP="005D0884">
      <w:pPr>
        <w:spacing w:before="120" w:line="360" w:lineRule="auto"/>
        <w:ind w:firstLine="284"/>
        <w:jc w:val="both"/>
        <w:rPr>
          <w:sz w:val="24"/>
          <w:szCs w:val="24"/>
        </w:rPr>
      </w:pPr>
      <w:r w:rsidRPr="00031361">
        <w:rPr>
          <w:sz w:val="24"/>
          <w:szCs w:val="24"/>
        </w:rPr>
        <w:t>Przed przystąpieniem do robót wykonawca powinien wykonać badania mające na celu:</w:t>
      </w:r>
    </w:p>
    <w:p w14:paraId="37112059" w14:textId="77777777" w:rsidR="00B126DA" w:rsidRPr="00031361" w:rsidRDefault="00B126DA" w:rsidP="002F7785">
      <w:pPr>
        <w:numPr>
          <w:ilvl w:val="0"/>
          <w:numId w:val="9"/>
        </w:numPr>
        <w:spacing w:before="120" w:line="360" w:lineRule="auto"/>
        <w:ind w:left="1134" w:hanging="283"/>
        <w:jc w:val="both"/>
        <w:rPr>
          <w:sz w:val="24"/>
          <w:szCs w:val="24"/>
        </w:rPr>
      </w:pPr>
      <w:r w:rsidRPr="00031361">
        <w:rPr>
          <w:sz w:val="24"/>
          <w:szCs w:val="24"/>
        </w:rPr>
        <w:t>określenie stanu konstrukcji (obiekt odpowiada warunkom zgodnym z przepisami bezpieczeństwa pracy do prowadzenia robót instalacyjnych),</w:t>
      </w:r>
    </w:p>
    <w:p w14:paraId="2712D50B" w14:textId="77777777" w:rsidR="00B126DA" w:rsidRPr="00031361" w:rsidRDefault="00B126DA" w:rsidP="002F7785">
      <w:pPr>
        <w:numPr>
          <w:ilvl w:val="0"/>
          <w:numId w:val="9"/>
        </w:numPr>
        <w:spacing w:before="120" w:line="360" w:lineRule="auto"/>
        <w:ind w:left="1134" w:hanging="283"/>
        <w:jc w:val="both"/>
        <w:rPr>
          <w:sz w:val="24"/>
          <w:szCs w:val="24"/>
        </w:rPr>
      </w:pPr>
      <w:r w:rsidRPr="00031361">
        <w:rPr>
          <w:sz w:val="24"/>
          <w:szCs w:val="24"/>
        </w:rPr>
        <w:t>stwierdzenie, że elementy budowlano – konstrukcyjne, mające wpływ na montaż  urządzeń   instalacji, odpowiadają założeniom  projektowym,</w:t>
      </w:r>
    </w:p>
    <w:p w14:paraId="1883D141" w14:textId="77777777" w:rsidR="00B126DA" w:rsidRPr="00031361" w:rsidRDefault="00B126DA" w:rsidP="002F7785">
      <w:pPr>
        <w:numPr>
          <w:ilvl w:val="0"/>
          <w:numId w:val="9"/>
        </w:numPr>
        <w:spacing w:before="120" w:line="360" w:lineRule="auto"/>
        <w:ind w:left="1134" w:hanging="283"/>
        <w:jc w:val="both"/>
        <w:rPr>
          <w:sz w:val="24"/>
          <w:szCs w:val="24"/>
        </w:rPr>
      </w:pPr>
      <w:r w:rsidRPr="00031361">
        <w:rPr>
          <w:sz w:val="24"/>
          <w:szCs w:val="24"/>
        </w:rPr>
        <w:t>ustalenie sposobu zabezpieczenia konstrukcji przed zniszczeniem,</w:t>
      </w:r>
    </w:p>
    <w:p w14:paraId="13FF5E51" w14:textId="77777777" w:rsidR="00B126DA" w:rsidRPr="00031361" w:rsidRDefault="00B126DA" w:rsidP="002F7785">
      <w:pPr>
        <w:numPr>
          <w:ilvl w:val="0"/>
          <w:numId w:val="9"/>
        </w:numPr>
        <w:spacing w:before="120" w:line="360" w:lineRule="auto"/>
        <w:ind w:left="1134" w:hanging="283"/>
        <w:jc w:val="both"/>
        <w:rPr>
          <w:sz w:val="24"/>
          <w:szCs w:val="24"/>
        </w:rPr>
      </w:pPr>
      <w:r w:rsidRPr="00031361">
        <w:rPr>
          <w:sz w:val="24"/>
          <w:szCs w:val="24"/>
        </w:rPr>
        <w:t>ustalenie sposobu wykonywania mocowań,</w:t>
      </w:r>
    </w:p>
    <w:p w14:paraId="46D209A4" w14:textId="77777777" w:rsidR="00BD32F8" w:rsidRPr="00C53D33" w:rsidRDefault="00B126DA" w:rsidP="00C53D33">
      <w:pPr>
        <w:numPr>
          <w:ilvl w:val="0"/>
          <w:numId w:val="9"/>
        </w:numPr>
        <w:spacing w:before="120" w:line="360" w:lineRule="auto"/>
        <w:ind w:left="1134" w:hanging="283"/>
        <w:jc w:val="both"/>
        <w:rPr>
          <w:sz w:val="24"/>
          <w:szCs w:val="24"/>
        </w:rPr>
      </w:pPr>
      <w:r w:rsidRPr="00031361">
        <w:rPr>
          <w:sz w:val="24"/>
          <w:szCs w:val="24"/>
        </w:rPr>
        <w:t>ustalenie metod prowadzenia robót i ich kontroli w czasie trwania budowy.</w:t>
      </w:r>
    </w:p>
    <w:p w14:paraId="02C8A59C" w14:textId="77777777" w:rsidR="00B126DA" w:rsidRPr="00031361" w:rsidRDefault="00B126DA" w:rsidP="005D0884">
      <w:pPr>
        <w:spacing w:line="360" w:lineRule="auto"/>
        <w:rPr>
          <w:b/>
          <w:sz w:val="24"/>
          <w:szCs w:val="24"/>
        </w:rPr>
      </w:pPr>
      <w:r w:rsidRPr="00031361">
        <w:rPr>
          <w:b/>
          <w:sz w:val="24"/>
          <w:szCs w:val="24"/>
        </w:rPr>
        <w:t>6.5. Identyfikacja materiałów</w:t>
      </w:r>
    </w:p>
    <w:p w14:paraId="6685FAA8" w14:textId="77777777" w:rsidR="00B126DA" w:rsidRPr="00031361" w:rsidRDefault="00B126DA" w:rsidP="005D0884">
      <w:pPr>
        <w:tabs>
          <w:tab w:val="left" w:pos="3"/>
          <w:tab w:val="left" w:pos="147"/>
          <w:tab w:val="left" w:pos="291"/>
          <w:tab w:val="left" w:pos="723"/>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t>Dopuszcza się do użycia tylko te materiały, które zostały wprowadzone do obrotu zgodnie z odrębnymi przepisami. Właściwości użytkowe tych materiałów, zastosowanych w obiekcie budowlanym w sposób trwały muszą umożliwiać prawidłowo zaprojektowanym i wykonanym obiektom budowlanym spełnienie wymagań podstawowych o których mowa w art. 5 ust.1 pkt1. Ustawy Prawo budowlane.</w:t>
      </w:r>
    </w:p>
    <w:p w14:paraId="3CEDE696" w14:textId="77777777" w:rsidR="00B126DA" w:rsidRPr="00031361" w:rsidRDefault="00B126DA" w:rsidP="00B126DA">
      <w:pPr>
        <w:tabs>
          <w:tab w:val="left" w:pos="3"/>
          <w:tab w:val="left" w:pos="147"/>
          <w:tab w:val="left" w:pos="291"/>
          <w:tab w:val="left" w:pos="723"/>
          <w:tab w:val="left" w:pos="867"/>
          <w:tab w:val="left" w:pos="1011"/>
        </w:tabs>
        <w:spacing w:line="360" w:lineRule="auto"/>
        <w:rPr>
          <w:sz w:val="24"/>
          <w:szCs w:val="24"/>
        </w:rPr>
      </w:pPr>
      <w:r w:rsidRPr="00031361">
        <w:rPr>
          <w:sz w:val="24"/>
          <w:szCs w:val="24"/>
        </w:rPr>
        <w:lastRenderedPageBreak/>
        <w:tab/>
        <w:t>Zgodnie z ustawą z dnia 21 maja 2010 r. o wyrobach budowlanych (Dz. U nr 114 poz. 760 z 2010 r.) dopuszcza się do stosowania:</w:t>
      </w:r>
    </w:p>
    <w:p w14:paraId="0DB3D406" w14:textId="77777777" w:rsidR="00B126DA" w:rsidRPr="00031361" w:rsidRDefault="00B126DA" w:rsidP="00B126DA">
      <w:pPr>
        <w:tabs>
          <w:tab w:val="left" w:pos="3"/>
          <w:tab w:val="left" w:pos="147"/>
          <w:tab w:val="left" w:pos="291"/>
          <w:tab w:val="left" w:pos="723"/>
          <w:tab w:val="left" w:pos="867"/>
          <w:tab w:val="left" w:pos="1011"/>
        </w:tabs>
        <w:spacing w:line="360" w:lineRule="auto"/>
        <w:rPr>
          <w:sz w:val="24"/>
          <w:szCs w:val="24"/>
        </w:rPr>
      </w:pPr>
      <w:r w:rsidRPr="00031361">
        <w:rPr>
          <w:sz w:val="24"/>
          <w:szCs w:val="24"/>
        </w:rPr>
        <w:t>1) Wyroby posiadające znak CE – bez ograniczeń,</w:t>
      </w:r>
    </w:p>
    <w:p w14:paraId="46D9A140" w14:textId="77777777" w:rsidR="00B126DA" w:rsidRPr="00031361" w:rsidRDefault="00B126DA" w:rsidP="00B126DA">
      <w:pPr>
        <w:tabs>
          <w:tab w:val="left" w:pos="3"/>
          <w:tab w:val="left" w:pos="147"/>
          <w:tab w:val="left" w:pos="291"/>
          <w:tab w:val="left" w:pos="723"/>
          <w:tab w:val="left" w:pos="867"/>
          <w:tab w:val="left" w:pos="1011"/>
        </w:tabs>
        <w:spacing w:line="360" w:lineRule="auto"/>
        <w:rPr>
          <w:sz w:val="24"/>
          <w:szCs w:val="24"/>
        </w:rPr>
      </w:pPr>
      <w:r w:rsidRPr="00031361">
        <w:rPr>
          <w:sz w:val="24"/>
          <w:szCs w:val="24"/>
        </w:rPr>
        <w:t>2) Wyroby, które nie posiadają znaku CE – pod warunkiem, gdy:</w:t>
      </w:r>
    </w:p>
    <w:p w14:paraId="260C017F" w14:textId="77777777" w:rsidR="00B126DA" w:rsidRPr="00031361" w:rsidRDefault="00B126DA" w:rsidP="00B126DA">
      <w:pPr>
        <w:tabs>
          <w:tab w:val="left" w:pos="147"/>
          <w:tab w:val="left" w:pos="291"/>
          <w:tab w:val="left" w:pos="723"/>
          <w:tab w:val="left" w:pos="867"/>
          <w:tab w:val="left" w:pos="1011"/>
        </w:tabs>
        <w:spacing w:line="360" w:lineRule="auto"/>
        <w:ind w:left="567"/>
        <w:rPr>
          <w:sz w:val="24"/>
          <w:szCs w:val="24"/>
        </w:rPr>
      </w:pPr>
      <w:r w:rsidRPr="00031361">
        <w:rPr>
          <w:sz w:val="24"/>
          <w:szCs w:val="24"/>
        </w:rPr>
        <w:t>a) wyrób został wyprodukowany na terytorium Polski</w:t>
      </w:r>
    </w:p>
    <w:p w14:paraId="35A23888" w14:textId="77777777" w:rsidR="00B126DA" w:rsidRPr="00031361" w:rsidRDefault="00B126DA" w:rsidP="00B126DA">
      <w:pPr>
        <w:tabs>
          <w:tab w:val="left" w:pos="147"/>
          <w:tab w:val="left" w:pos="291"/>
          <w:tab w:val="left" w:pos="723"/>
          <w:tab w:val="left" w:pos="867"/>
          <w:tab w:val="left" w:pos="993"/>
        </w:tabs>
        <w:spacing w:line="360" w:lineRule="auto"/>
        <w:ind w:left="993"/>
        <w:rPr>
          <w:sz w:val="24"/>
          <w:szCs w:val="24"/>
        </w:rPr>
      </w:pPr>
      <w:r w:rsidRPr="00031361">
        <w:rPr>
          <w:sz w:val="24"/>
          <w:szCs w:val="24"/>
        </w:rPr>
        <w:t>- w zgodzie z istniejącą Polską Normą, a producent załączył deklarację zgodności z tą normą,</w:t>
      </w:r>
    </w:p>
    <w:p w14:paraId="2B5F999E" w14:textId="77777777" w:rsidR="00B126DA" w:rsidRPr="00031361" w:rsidRDefault="00B126DA" w:rsidP="00B126DA">
      <w:pPr>
        <w:tabs>
          <w:tab w:val="left" w:pos="147"/>
          <w:tab w:val="left" w:pos="291"/>
          <w:tab w:val="left" w:pos="723"/>
          <w:tab w:val="left" w:pos="867"/>
          <w:tab w:val="left" w:pos="993"/>
        </w:tabs>
        <w:spacing w:line="360" w:lineRule="auto"/>
        <w:ind w:left="993"/>
        <w:rPr>
          <w:sz w:val="24"/>
          <w:szCs w:val="24"/>
        </w:rPr>
      </w:pPr>
      <w:r w:rsidRPr="00031361">
        <w:rPr>
          <w:sz w:val="24"/>
          <w:szCs w:val="24"/>
        </w:rPr>
        <w:t>- w przypadku braku Polskiej normy lub istotnej różnicy od jej zapisów, to w zgodzie uzyskaną aprobatą techniczną, a producent załączył deklarację zgodności z tą aprobatą,</w:t>
      </w:r>
    </w:p>
    <w:p w14:paraId="0D94FE92" w14:textId="77777777" w:rsidR="00B126DA" w:rsidRPr="00031361" w:rsidRDefault="00B126DA" w:rsidP="00B126DA">
      <w:pPr>
        <w:tabs>
          <w:tab w:val="left" w:pos="147"/>
          <w:tab w:val="left" w:pos="291"/>
          <w:tab w:val="left" w:pos="723"/>
          <w:tab w:val="left" w:pos="867"/>
          <w:tab w:val="left" w:pos="993"/>
        </w:tabs>
        <w:spacing w:line="360" w:lineRule="auto"/>
        <w:ind w:left="993"/>
        <w:rPr>
          <w:sz w:val="24"/>
          <w:szCs w:val="24"/>
        </w:rPr>
      </w:pPr>
      <w:r w:rsidRPr="00031361">
        <w:rPr>
          <w:sz w:val="24"/>
          <w:szCs w:val="24"/>
        </w:rPr>
        <w:t>- posiada znak budowlany świadczący o zgodności z Polską Normą wyrobu albo aprobatą techniczną, a producent załączył odpowiednią informację o wyrobie,</w:t>
      </w:r>
    </w:p>
    <w:p w14:paraId="27F6D50C" w14:textId="77777777" w:rsidR="00B126DA" w:rsidRPr="00031361" w:rsidRDefault="00B126DA" w:rsidP="00B126DA">
      <w:pPr>
        <w:tabs>
          <w:tab w:val="left" w:pos="147"/>
          <w:tab w:val="left" w:pos="291"/>
          <w:tab w:val="left" w:pos="723"/>
          <w:tab w:val="left" w:pos="867"/>
          <w:tab w:val="left" w:pos="1011"/>
        </w:tabs>
        <w:spacing w:line="360" w:lineRule="auto"/>
        <w:ind w:left="567"/>
        <w:rPr>
          <w:sz w:val="24"/>
          <w:szCs w:val="24"/>
        </w:rPr>
      </w:pPr>
      <w:r w:rsidRPr="00031361">
        <w:rPr>
          <w:sz w:val="24"/>
          <w:szCs w:val="24"/>
        </w:rPr>
        <w:t>b) wyrób został wyprodukowany poza terytorium Polski, ale udzielono mu aprobaty technicznej a producent załączył do wyrobu deklarację zgodności z tą aprobatą,</w:t>
      </w:r>
    </w:p>
    <w:p w14:paraId="4357F511" w14:textId="77777777" w:rsidR="00B126DA" w:rsidRPr="00031361" w:rsidRDefault="00B126DA" w:rsidP="00B126DA">
      <w:pPr>
        <w:tabs>
          <w:tab w:val="left" w:pos="147"/>
          <w:tab w:val="left" w:pos="291"/>
          <w:tab w:val="left" w:pos="723"/>
          <w:tab w:val="left" w:pos="867"/>
          <w:tab w:val="left" w:pos="1011"/>
        </w:tabs>
        <w:spacing w:line="360" w:lineRule="auto"/>
        <w:ind w:left="567"/>
        <w:rPr>
          <w:sz w:val="24"/>
          <w:szCs w:val="24"/>
        </w:rPr>
      </w:pPr>
      <w:r w:rsidRPr="00031361">
        <w:rPr>
          <w:sz w:val="24"/>
          <w:szCs w:val="24"/>
        </w:rPr>
        <w:t>c) jest to wyrób umieszczony w odpowiednim wykazie wyrobów mających niewielkie znaczenie dla zdrowia i bezpieczeństwa, dla których producent wydał deklarację zgodności z uznanymi regułami sztuki budowlanej,</w:t>
      </w:r>
    </w:p>
    <w:p w14:paraId="20616080" w14:textId="77777777" w:rsidR="00B126DA" w:rsidRPr="00031361" w:rsidRDefault="00B126DA" w:rsidP="00B126DA">
      <w:pPr>
        <w:tabs>
          <w:tab w:val="left" w:pos="147"/>
          <w:tab w:val="left" w:pos="291"/>
          <w:tab w:val="left" w:pos="723"/>
          <w:tab w:val="left" w:pos="867"/>
          <w:tab w:val="left" w:pos="1011"/>
        </w:tabs>
        <w:spacing w:line="360" w:lineRule="auto"/>
        <w:ind w:left="567"/>
        <w:rPr>
          <w:sz w:val="24"/>
          <w:szCs w:val="24"/>
        </w:rPr>
      </w:pPr>
      <w:r w:rsidRPr="00031361">
        <w:rPr>
          <w:sz w:val="24"/>
          <w:szCs w:val="24"/>
        </w:rPr>
        <w:t>d) wyrób został wprowadzony do obrotu legalnie w innym państwie członkowskim Unii Europejskiej, lecz jest nieobjęty zakresem przedmiotowym norm zharmonizowanych lub wytycznych do europejskich aprobat technicznych Europejskiej Organizacji do spraw Aprobat Technicznych (EOTA), jeżeli jego właściwości użytkowe umożliwiają spełnienie wymagań podstawowych przez obiekty budowlane zaprojektowane i budowane w sposób określony w odrębnych przepisach, w tym przepisach techniczno-budowlanych, oraz zgodnie z zasadami wiedzy technicznej.</w:t>
      </w:r>
    </w:p>
    <w:p w14:paraId="52BFC160" w14:textId="77777777" w:rsidR="00B126DA" w:rsidRPr="00031361" w:rsidRDefault="00B126DA" w:rsidP="00B126DA">
      <w:pPr>
        <w:tabs>
          <w:tab w:val="left" w:pos="3"/>
          <w:tab w:val="left" w:pos="147"/>
          <w:tab w:val="left" w:pos="291"/>
          <w:tab w:val="left" w:pos="723"/>
          <w:tab w:val="left" w:pos="867"/>
          <w:tab w:val="left" w:pos="1011"/>
        </w:tabs>
        <w:spacing w:line="360" w:lineRule="auto"/>
        <w:rPr>
          <w:sz w:val="24"/>
          <w:szCs w:val="24"/>
        </w:rPr>
      </w:pPr>
      <w:r w:rsidRPr="00031361">
        <w:rPr>
          <w:sz w:val="24"/>
          <w:szCs w:val="24"/>
        </w:rPr>
        <w:t>3) Jednostkowego, w danym obiekcie budowlanym wyrobu wytworzonego według indywidualnej dokumentacji technicznej, dla którego producent wydał specjalne oświadczenie o zgodności wyrobu z tą dokumentacją oraz z przepisami.</w:t>
      </w:r>
    </w:p>
    <w:p w14:paraId="216A6687" w14:textId="77777777" w:rsidR="00B126DA" w:rsidRPr="00031361" w:rsidRDefault="00B126DA" w:rsidP="00B126DA">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t>Wyrób budowlany, który posiada oznakowanie CE lub znak budowlany, albo posiada deklarację zgodności, nie może być modyfikowany bez utraty ważności dokumentów dopuszczających do wbudowania. W przypadku zastosowania modyfikacji należy uzyskać aprobatę techniczną dla takiego wyrobu.</w:t>
      </w:r>
    </w:p>
    <w:p w14:paraId="09EC1D0B" w14:textId="77777777" w:rsidR="00B126DA" w:rsidRPr="00031361" w:rsidRDefault="00B126DA" w:rsidP="00B126DA">
      <w:pPr>
        <w:tabs>
          <w:tab w:val="left" w:pos="3"/>
          <w:tab w:val="left" w:pos="147"/>
          <w:tab w:val="left" w:pos="291"/>
          <w:tab w:val="left" w:pos="723"/>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t>W przypadku materiałów, dla których w STWiORB są wymagane dokumenty, każda partia dostarczona do Robót będzie posiadać te dokumenty, określające w sposób jednoznaczny jej cechy.</w:t>
      </w:r>
    </w:p>
    <w:p w14:paraId="4222D3DC" w14:textId="77777777" w:rsidR="00B126DA" w:rsidRPr="00031361" w:rsidRDefault="00B126DA" w:rsidP="00B126DA">
      <w:pPr>
        <w:tabs>
          <w:tab w:val="left" w:pos="3"/>
          <w:tab w:val="left" w:pos="147"/>
          <w:tab w:val="left" w:pos="291"/>
          <w:tab w:val="left" w:pos="723"/>
          <w:tab w:val="left" w:pos="1011"/>
        </w:tabs>
        <w:spacing w:line="360" w:lineRule="auto"/>
        <w:rPr>
          <w:sz w:val="24"/>
          <w:szCs w:val="24"/>
        </w:rPr>
      </w:pPr>
      <w:r w:rsidRPr="00031361">
        <w:rPr>
          <w:sz w:val="24"/>
          <w:szCs w:val="24"/>
        </w:rPr>
        <w:lastRenderedPageBreak/>
        <w:tab/>
      </w:r>
      <w:r w:rsidRPr="00031361">
        <w:rPr>
          <w:sz w:val="24"/>
          <w:szCs w:val="24"/>
        </w:rPr>
        <w:tab/>
      </w:r>
      <w:r w:rsidRPr="00031361">
        <w:rPr>
          <w:sz w:val="24"/>
          <w:szCs w:val="24"/>
        </w:rPr>
        <w:tab/>
      </w:r>
      <w:r w:rsidRPr="00031361">
        <w:rPr>
          <w:sz w:val="24"/>
          <w:szCs w:val="24"/>
        </w:rPr>
        <w:tab/>
        <w:t>Produkty przemysłowe muszą posiadać odpowiednie dokumenty wydane przez producenta, a w razie potrzeby poparte wynikami badań wykonanych przez niego. Kopie wyników tych badań będą dostarczone przez Wykonawcę Inspektorowi Nadzoru Inwestorskiego.</w:t>
      </w:r>
    </w:p>
    <w:p w14:paraId="4D2686D9" w14:textId="77777777" w:rsidR="00B126DA" w:rsidRPr="00031361" w:rsidRDefault="00B126DA" w:rsidP="00B126DA">
      <w:pPr>
        <w:tabs>
          <w:tab w:val="left" w:pos="3"/>
          <w:tab w:val="left" w:pos="147"/>
          <w:tab w:val="left" w:pos="291"/>
          <w:tab w:val="left" w:pos="723"/>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r>
      <w:r w:rsidRPr="00031361">
        <w:rPr>
          <w:sz w:val="24"/>
          <w:szCs w:val="24"/>
        </w:rPr>
        <w:tab/>
        <w:t>Jakiekolwiek materiały, które nie spełniają tych wymagań będą odrzucone.</w:t>
      </w:r>
    </w:p>
    <w:p w14:paraId="5A100A32" w14:textId="77777777" w:rsidR="00543820" w:rsidRPr="00031361" w:rsidRDefault="00543820" w:rsidP="00577FBB">
      <w:pPr>
        <w:tabs>
          <w:tab w:val="left" w:pos="3"/>
          <w:tab w:val="left" w:pos="147"/>
          <w:tab w:val="left" w:pos="291"/>
          <w:tab w:val="left" w:pos="723"/>
          <w:tab w:val="left" w:pos="1011"/>
        </w:tabs>
        <w:spacing w:line="360" w:lineRule="auto"/>
        <w:rPr>
          <w:sz w:val="24"/>
          <w:szCs w:val="24"/>
        </w:rPr>
      </w:pPr>
    </w:p>
    <w:p w14:paraId="3464186D" w14:textId="77777777" w:rsidR="00577FBB" w:rsidRPr="00031361" w:rsidRDefault="00577FBB" w:rsidP="00577FBB">
      <w:pPr>
        <w:suppressAutoHyphens/>
        <w:overflowPunct w:val="0"/>
        <w:autoSpaceDE w:val="0"/>
        <w:autoSpaceDN w:val="0"/>
        <w:spacing w:line="360" w:lineRule="auto"/>
        <w:rPr>
          <w:b/>
          <w:sz w:val="24"/>
          <w:szCs w:val="24"/>
        </w:rPr>
      </w:pPr>
      <w:bookmarkStart w:id="12" w:name="_Toc476391159"/>
      <w:bookmarkStart w:id="13" w:name="_Toc7658833"/>
      <w:r w:rsidRPr="00031361">
        <w:rPr>
          <w:b/>
          <w:sz w:val="24"/>
          <w:szCs w:val="24"/>
        </w:rPr>
        <w:t>7. Obmiar robót</w:t>
      </w:r>
      <w:bookmarkEnd w:id="12"/>
      <w:bookmarkEnd w:id="13"/>
    </w:p>
    <w:p w14:paraId="7F09D586"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p>
    <w:p w14:paraId="37518445" w14:textId="77777777" w:rsidR="00577FBB" w:rsidRPr="00031361" w:rsidRDefault="00577FBB" w:rsidP="00577FBB">
      <w:pPr>
        <w:suppressAutoHyphens/>
        <w:overflowPunct w:val="0"/>
        <w:autoSpaceDE w:val="0"/>
        <w:autoSpaceDN w:val="0"/>
        <w:spacing w:line="360" w:lineRule="auto"/>
        <w:rPr>
          <w:b/>
          <w:sz w:val="24"/>
          <w:szCs w:val="24"/>
        </w:rPr>
      </w:pPr>
      <w:bookmarkStart w:id="14" w:name="_Toc476391160"/>
      <w:bookmarkStart w:id="15" w:name="_Toc7658834"/>
      <w:r w:rsidRPr="00031361">
        <w:rPr>
          <w:b/>
          <w:sz w:val="24"/>
          <w:szCs w:val="24"/>
        </w:rPr>
        <w:t>7.1. Ogólne zasady obmiaru Robót</w:t>
      </w:r>
      <w:bookmarkEnd w:id="14"/>
      <w:bookmarkEnd w:id="15"/>
    </w:p>
    <w:p w14:paraId="4D4C1804" w14:textId="77777777" w:rsidR="00577FBB" w:rsidRPr="00031361" w:rsidRDefault="00577FBB" w:rsidP="00577FBB">
      <w:pPr>
        <w:tabs>
          <w:tab w:val="left" w:pos="3"/>
          <w:tab w:val="left" w:pos="147"/>
          <w:tab w:val="left" w:pos="291"/>
          <w:tab w:val="left" w:pos="723"/>
          <w:tab w:val="left" w:pos="867"/>
          <w:tab w:val="left" w:pos="1011"/>
        </w:tabs>
        <w:spacing w:line="360" w:lineRule="auto"/>
        <w:rPr>
          <w:color w:val="000000"/>
          <w:sz w:val="24"/>
          <w:szCs w:val="24"/>
        </w:rPr>
      </w:pPr>
      <w:r w:rsidRPr="00031361">
        <w:rPr>
          <w:sz w:val="24"/>
          <w:szCs w:val="24"/>
        </w:rPr>
        <w:tab/>
      </w:r>
      <w:r w:rsidRPr="00031361">
        <w:rPr>
          <w:sz w:val="24"/>
          <w:szCs w:val="24"/>
        </w:rPr>
        <w:tab/>
      </w:r>
      <w:r w:rsidRPr="00031361">
        <w:rPr>
          <w:sz w:val="24"/>
          <w:szCs w:val="24"/>
        </w:rPr>
        <w:tab/>
      </w:r>
      <w:r w:rsidRPr="00031361">
        <w:rPr>
          <w:color w:val="FF6600"/>
          <w:sz w:val="24"/>
          <w:szCs w:val="24"/>
        </w:rPr>
        <w:tab/>
      </w:r>
      <w:r w:rsidRPr="00031361">
        <w:rPr>
          <w:color w:val="000000"/>
          <w:sz w:val="24"/>
          <w:szCs w:val="24"/>
        </w:rPr>
        <w:t>Obmiar Robót będzie określać faktyczny zakres wykonywanych Robót zgodnie z Dokumentacją Projektową i STWiORB, w jednostkach ustalonych w Kosztorysie.</w:t>
      </w:r>
    </w:p>
    <w:p w14:paraId="7B424032" w14:textId="77777777" w:rsidR="00577FBB" w:rsidRPr="00031361" w:rsidRDefault="00E53913" w:rsidP="00577FBB">
      <w:pPr>
        <w:tabs>
          <w:tab w:val="left" w:pos="3"/>
          <w:tab w:val="left" w:pos="147"/>
          <w:tab w:val="left" w:pos="291"/>
          <w:tab w:val="left" w:pos="723"/>
          <w:tab w:val="left" w:pos="867"/>
          <w:tab w:val="left" w:pos="1011"/>
        </w:tabs>
        <w:spacing w:line="360" w:lineRule="auto"/>
        <w:rPr>
          <w:color w:val="000000"/>
          <w:sz w:val="24"/>
          <w:szCs w:val="24"/>
        </w:rPr>
      </w:pPr>
      <w:r w:rsidRPr="00031361">
        <w:rPr>
          <w:color w:val="000000"/>
          <w:sz w:val="24"/>
          <w:szCs w:val="24"/>
        </w:rPr>
        <w:tab/>
      </w:r>
      <w:r w:rsidR="00577FBB" w:rsidRPr="00031361">
        <w:rPr>
          <w:color w:val="000000"/>
          <w:sz w:val="24"/>
          <w:szCs w:val="24"/>
        </w:rPr>
        <w:t>Dodatkowe ilości obmiarowe wynikające z założonych tolerancji wykonania nie podlegają dodatkowej zapłacie.</w:t>
      </w:r>
    </w:p>
    <w:p w14:paraId="37A5A9D6" w14:textId="77777777" w:rsidR="00577FBB" w:rsidRPr="00031361" w:rsidRDefault="00577FBB" w:rsidP="00577FBB">
      <w:pPr>
        <w:tabs>
          <w:tab w:val="left" w:pos="3"/>
          <w:tab w:val="left" w:pos="147"/>
          <w:tab w:val="left" w:pos="291"/>
          <w:tab w:val="left" w:pos="723"/>
          <w:tab w:val="left" w:pos="867"/>
          <w:tab w:val="left" w:pos="1011"/>
        </w:tabs>
        <w:spacing w:line="360" w:lineRule="auto"/>
        <w:rPr>
          <w:color w:val="000000"/>
          <w:sz w:val="24"/>
          <w:szCs w:val="24"/>
        </w:rPr>
      </w:pPr>
      <w:r w:rsidRPr="00031361">
        <w:rPr>
          <w:color w:val="000000"/>
          <w:sz w:val="24"/>
          <w:szCs w:val="24"/>
        </w:rPr>
        <w:t>Niewielkie odchylenia ilości robót zawarte w przedmiarze robót nie będą modyfikowane na etapie Procedury przetargowej ze względu na obmiarowe rozliczanie robót.</w:t>
      </w:r>
    </w:p>
    <w:p w14:paraId="69715154" w14:textId="77777777" w:rsidR="00577FBB" w:rsidRPr="00031361" w:rsidRDefault="00577FBB" w:rsidP="00577FBB">
      <w:pPr>
        <w:tabs>
          <w:tab w:val="left" w:pos="3"/>
          <w:tab w:val="left" w:pos="147"/>
          <w:tab w:val="left" w:pos="291"/>
          <w:tab w:val="left" w:pos="723"/>
          <w:tab w:val="left" w:pos="867"/>
          <w:tab w:val="left" w:pos="1011"/>
        </w:tabs>
        <w:spacing w:line="360" w:lineRule="auto"/>
        <w:rPr>
          <w:color w:val="000000"/>
          <w:sz w:val="24"/>
          <w:szCs w:val="24"/>
        </w:rPr>
      </w:pPr>
      <w:r w:rsidRPr="00031361">
        <w:rPr>
          <w:color w:val="000000"/>
          <w:sz w:val="24"/>
          <w:szCs w:val="24"/>
        </w:rPr>
        <w:t>Pomiary grubości warstw dla danej konstrukcji należy sprawdzać w tym samym miejscu.</w:t>
      </w:r>
    </w:p>
    <w:p w14:paraId="3B49F482" w14:textId="77777777" w:rsidR="00577FBB" w:rsidRPr="00031361" w:rsidRDefault="00577FBB" w:rsidP="00577FBB">
      <w:pPr>
        <w:tabs>
          <w:tab w:val="left" w:pos="3"/>
          <w:tab w:val="left" w:pos="147"/>
          <w:tab w:val="left" w:pos="291"/>
          <w:tab w:val="left" w:pos="723"/>
          <w:tab w:val="left" w:pos="867"/>
          <w:tab w:val="left" w:pos="1011"/>
        </w:tabs>
        <w:spacing w:line="360" w:lineRule="auto"/>
        <w:rPr>
          <w:color w:val="000000"/>
          <w:sz w:val="24"/>
          <w:szCs w:val="24"/>
        </w:rPr>
      </w:pPr>
      <w:r w:rsidRPr="00031361">
        <w:rPr>
          <w:color w:val="000000"/>
          <w:sz w:val="24"/>
          <w:szCs w:val="24"/>
        </w:rPr>
        <w:tab/>
      </w:r>
      <w:r w:rsidRPr="00031361">
        <w:rPr>
          <w:color w:val="000000"/>
          <w:sz w:val="24"/>
          <w:szCs w:val="24"/>
        </w:rPr>
        <w:tab/>
      </w:r>
      <w:r w:rsidRPr="00031361">
        <w:rPr>
          <w:color w:val="000000"/>
          <w:sz w:val="24"/>
          <w:szCs w:val="24"/>
        </w:rPr>
        <w:tab/>
      </w:r>
      <w:r w:rsidRPr="00031361">
        <w:rPr>
          <w:color w:val="000000"/>
          <w:sz w:val="24"/>
          <w:szCs w:val="24"/>
        </w:rPr>
        <w:tab/>
        <w:t>Obmiaru Robót dokonuje uprawniony geodeta zatrudniony przez Wykonawcę po pisemnym powiadomieniu Inżyniera o zakresie obmierzanych Robót</w:t>
      </w:r>
      <w:r w:rsidR="00C6012A" w:rsidRPr="00031361">
        <w:rPr>
          <w:color w:val="000000"/>
          <w:sz w:val="24"/>
          <w:szCs w:val="24"/>
        </w:rPr>
        <w:t xml:space="preserve">. </w:t>
      </w:r>
      <w:r w:rsidRPr="00031361">
        <w:rPr>
          <w:color w:val="000000"/>
          <w:sz w:val="24"/>
          <w:szCs w:val="24"/>
        </w:rPr>
        <w:t>Wyniki obmiaru będą wpisane do Rejestru Obmiarów.</w:t>
      </w:r>
    </w:p>
    <w:p w14:paraId="1F35F5C5" w14:textId="77777777" w:rsidR="00577FBB" w:rsidRPr="00031361" w:rsidRDefault="00577FBB" w:rsidP="00577FBB">
      <w:pPr>
        <w:tabs>
          <w:tab w:val="left" w:pos="3"/>
          <w:tab w:val="left" w:pos="147"/>
          <w:tab w:val="left" w:pos="291"/>
          <w:tab w:val="left" w:pos="723"/>
          <w:tab w:val="left" w:pos="867"/>
          <w:tab w:val="left" w:pos="1011"/>
        </w:tabs>
        <w:spacing w:line="360" w:lineRule="auto"/>
        <w:rPr>
          <w:color w:val="000000"/>
          <w:sz w:val="24"/>
          <w:szCs w:val="24"/>
        </w:rPr>
      </w:pPr>
      <w:r w:rsidRPr="00031361">
        <w:rPr>
          <w:color w:val="000000"/>
          <w:sz w:val="24"/>
          <w:szCs w:val="24"/>
        </w:rPr>
        <w:tab/>
      </w:r>
      <w:r w:rsidRPr="00031361">
        <w:rPr>
          <w:color w:val="000000"/>
          <w:sz w:val="24"/>
          <w:szCs w:val="24"/>
        </w:rPr>
        <w:tab/>
      </w:r>
      <w:r w:rsidRPr="00031361">
        <w:rPr>
          <w:color w:val="000000"/>
          <w:sz w:val="24"/>
          <w:szCs w:val="24"/>
        </w:rPr>
        <w:tab/>
      </w:r>
      <w:r w:rsidRPr="00031361">
        <w:rPr>
          <w:color w:val="000000"/>
          <w:sz w:val="24"/>
          <w:szCs w:val="24"/>
        </w:rPr>
        <w:tab/>
        <w:t>Jakikolwiek błąd lub przeoczenie (opuszczenie) w ilościach podanych w Przedmiarze robót nie zwalnia Wykonawcy od obowiązku ukończenia wszystkich Robót. Błędne dane zostaną poprawione wg instrukcji Inżyniera na piśmie.</w:t>
      </w:r>
    </w:p>
    <w:p w14:paraId="74225889" w14:textId="77777777" w:rsidR="00577FBB" w:rsidRPr="00031361" w:rsidRDefault="00577FBB" w:rsidP="00577FBB">
      <w:pPr>
        <w:tabs>
          <w:tab w:val="left" w:pos="3"/>
          <w:tab w:val="left" w:pos="147"/>
          <w:tab w:val="left" w:pos="291"/>
          <w:tab w:val="left" w:pos="723"/>
          <w:tab w:val="left" w:pos="867"/>
          <w:tab w:val="left" w:pos="1011"/>
        </w:tabs>
        <w:spacing w:line="360" w:lineRule="auto"/>
        <w:rPr>
          <w:color w:val="000000"/>
          <w:sz w:val="24"/>
          <w:szCs w:val="24"/>
        </w:rPr>
      </w:pPr>
      <w:r w:rsidRPr="00031361">
        <w:rPr>
          <w:color w:val="000000"/>
          <w:sz w:val="24"/>
          <w:szCs w:val="24"/>
        </w:rPr>
        <w:tab/>
      </w:r>
      <w:r w:rsidRPr="00031361">
        <w:rPr>
          <w:color w:val="000000"/>
          <w:sz w:val="24"/>
          <w:szCs w:val="24"/>
        </w:rPr>
        <w:tab/>
      </w:r>
      <w:r w:rsidRPr="00031361">
        <w:rPr>
          <w:color w:val="000000"/>
          <w:sz w:val="24"/>
          <w:szCs w:val="24"/>
        </w:rPr>
        <w:tab/>
      </w:r>
      <w:r w:rsidRPr="00031361">
        <w:rPr>
          <w:color w:val="000000"/>
          <w:sz w:val="24"/>
          <w:szCs w:val="24"/>
        </w:rPr>
        <w:tab/>
        <w:t>Obmiar gotowych Robót będzie przeprowadzony z częstością wymaganą do celu miesięcznej płatności na rzecz Wykonawcy lub w innym czasie określonym w Kontrakcie lub oczekiwanym przez Wykonawcę i Inżyniera.</w:t>
      </w:r>
    </w:p>
    <w:p w14:paraId="64AB7508" w14:textId="77777777" w:rsidR="00616F16" w:rsidRPr="00031361" w:rsidRDefault="00616F16" w:rsidP="00577FBB">
      <w:pPr>
        <w:tabs>
          <w:tab w:val="left" w:pos="3"/>
          <w:tab w:val="left" w:pos="147"/>
          <w:tab w:val="left" w:pos="291"/>
          <w:tab w:val="left" w:pos="723"/>
          <w:tab w:val="left" w:pos="867"/>
          <w:tab w:val="left" w:pos="1011"/>
        </w:tabs>
        <w:spacing w:line="360" w:lineRule="auto"/>
        <w:rPr>
          <w:color w:val="000000"/>
          <w:sz w:val="24"/>
          <w:szCs w:val="24"/>
        </w:rPr>
      </w:pPr>
    </w:p>
    <w:p w14:paraId="20B59816" w14:textId="77777777" w:rsidR="00577FBB" w:rsidRPr="00031361" w:rsidRDefault="006769EB" w:rsidP="00577FBB">
      <w:pPr>
        <w:suppressAutoHyphens/>
        <w:overflowPunct w:val="0"/>
        <w:autoSpaceDE w:val="0"/>
        <w:autoSpaceDN w:val="0"/>
        <w:spacing w:line="360" w:lineRule="auto"/>
        <w:rPr>
          <w:b/>
          <w:sz w:val="24"/>
          <w:szCs w:val="24"/>
        </w:rPr>
      </w:pPr>
      <w:bookmarkStart w:id="16" w:name="_Toc476391161"/>
      <w:bookmarkStart w:id="17" w:name="_Toc7658835"/>
      <w:r w:rsidRPr="00031361">
        <w:rPr>
          <w:b/>
          <w:sz w:val="24"/>
          <w:szCs w:val="24"/>
        </w:rPr>
        <w:t xml:space="preserve">7.2. </w:t>
      </w:r>
      <w:r w:rsidR="00577FBB" w:rsidRPr="00031361">
        <w:rPr>
          <w:b/>
          <w:sz w:val="24"/>
          <w:szCs w:val="24"/>
        </w:rPr>
        <w:t>Zasady określania ilości Robót i materiałów</w:t>
      </w:r>
      <w:bookmarkEnd w:id="16"/>
      <w:bookmarkEnd w:id="17"/>
    </w:p>
    <w:p w14:paraId="71985835"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t>Długości i odległości pomiędzy wyszczególnionymi punktami skrajnymi będą obmierzone poziomo wzdłuż linii osiowej.</w:t>
      </w:r>
    </w:p>
    <w:p w14:paraId="7C7CEFBF"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r>
      <w:r w:rsidRPr="00031361">
        <w:rPr>
          <w:sz w:val="24"/>
          <w:szCs w:val="24"/>
        </w:rPr>
        <w:tab/>
        <w:t>Jeśli STWiORB właściwe dla danych Robót nie wymagają tego inaczej, objętości będą wyliczone w m</w:t>
      </w:r>
      <w:r w:rsidRPr="00031361">
        <w:rPr>
          <w:sz w:val="24"/>
          <w:szCs w:val="24"/>
          <w:vertAlign w:val="superscript"/>
        </w:rPr>
        <w:t>3</w:t>
      </w:r>
      <w:r w:rsidRPr="00031361">
        <w:rPr>
          <w:sz w:val="24"/>
          <w:szCs w:val="24"/>
        </w:rPr>
        <w:t xml:space="preserve"> jako długość pomnożona przez średni przekrój.</w:t>
      </w:r>
    </w:p>
    <w:p w14:paraId="60067463"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r>
      <w:r w:rsidRPr="00031361">
        <w:rPr>
          <w:sz w:val="24"/>
          <w:szCs w:val="24"/>
        </w:rPr>
        <w:tab/>
        <w:t>Ilości, które mają być obmierzone wagowo, będą ważone w tonach lub kilogramach zgodnie z wymaganiami STWiORB.</w:t>
      </w:r>
    </w:p>
    <w:p w14:paraId="72ABD97F" w14:textId="77777777" w:rsidR="00745B9A" w:rsidRPr="00031361" w:rsidRDefault="00745B9A" w:rsidP="00577FBB">
      <w:pPr>
        <w:tabs>
          <w:tab w:val="left" w:pos="3"/>
          <w:tab w:val="left" w:pos="147"/>
          <w:tab w:val="left" w:pos="291"/>
          <w:tab w:val="left" w:pos="723"/>
          <w:tab w:val="left" w:pos="867"/>
          <w:tab w:val="left" w:pos="1011"/>
        </w:tabs>
        <w:spacing w:line="360" w:lineRule="auto"/>
        <w:rPr>
          <w:sz w:val="24"/>
          <w:szCs w:val="24"/>
        </w:rPr>
      </w:pPr>
    </w:p>
    <w:p w14:paraId="45C3CDAE" w14:textId="77777777" w:rsidR="00577FBB" w:rsidRPr="00031361" w:rsidRDefault="00577FBB" w:rsidP="00577FBB">
      <w:pPr>
        <w:suppressAutoHyphens/>
        <w:overflowPunct w:val="0"/>
        <w:autoSpaceDE w:val="0"/>
        <w:autoSpaceDN w:val="0"/>
        <w:spacing w:line="360" w:lineRule="auto"/>
        <w:rPr>
          <w:b/>
          <w:sz w:val="24"/>
          <w:szCs w:val="24"/>
        </w:rPr>
      </w:pPr>
      <w:bookmarkStart w:id="18" w:name="_Toc476391162"/>
      <w:bookmarkStart w:id="19" w:name="_Toc7658836"/>
      <w:r w:rsidRPr="00031361">
        <w:rPr>
          <w:b/>
          <w:sz w:val="24"/>
          <w:szCs w:val="24"/>
        </w:rPr>
        <w:lastRenderedPageBreak/>
        <w:t>7.3. Urządzenia i sprzęt pomiarowy</w:t>
      </w:r>
      <w:bookmarkEnd w:id="18"/>
      <w:bookmarkEnd w:id="19"/>
    </w:p>
    <w:p w14:paraId="03B65F76"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00C6012A" w:rsidRPr="00031361">
        <w:rPr>
          <w:sz w:val="24"/>
          <w:szCs w:val="24"/>
        </w:rPr>
        <w:tab/>
      </w:r>
      <w:r w:rsidRPr="00031361">
        <w:rPr>
          <w:sz w:val="24"/>
          <w:szCs w:val="24"/>
        </w:rPr>
        <w:t>Wykonawca jest zobowiązany wykazać się Laboratorium wyposażonym we wszystkie urządzenia, sprzęt pomiarowy i laboratoryjny przez cały okres trwania budowy.</w:t>
      </w:r>
    </w:p>
    <w:p w14:paraId="0678DDC7"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t>Wszystkie urządzenia, sprzęt pomiarowy i laboratoryjny, stosowany w czasie Robót podlega akceptacji przez Inżyniera przed przystąpieniem do robót.</w:t>
      </w:r>
    </w:p>
    <w:p w14:paraId="65E0DFB3"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r>
      <w:r w:rsidRPr="00031361">
        <w:rPr>
          <w:sz w:val="24"/>
          <w:szCs w:val="24"/>
        </w:rPr>
        <w:tab/>
        <w:t>Wszystkie urządzenia pomiarowe będą przez Wykonawcę utrzymywane w dobrym stanie, w całym okresie trwania Robót.</w:t>
      </w:r>
    </w:p>
    <w:p w14:paraId="7EF2D002"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p>
    <w:p w14:paraId="4422D1D7" w14:textId="77777777" w:rsidR="00577FBB" w:rsidRPr="00031361" w:rsidRDefault="00577FBB" w:rsidP="00577FBB">
      <w:pPr>
        <w:suppressAutoHyphens/>
        <w:overflowPunct w:val="0"/>
        <w:autoSpaceDE w:val="0"/>
        <w:autoSpaceDN w:val="0"/>
        <w:spacing w:line="360" w:lineRule="auto"/>
        <w:rPr>
          <w:b/>
          <w:sz w:val="24"/>
          <w:szCs w:val="24"/>
        </w:rPr>
      </w:pPr>
      <w:bookmarkStart w:id="20" w:name="_Toc476391164"/>
      <w:bookmarkStart w:id="21" w:name="_Toc7658838"/>
      <w:r w:rsidRPr="00031361">
        <w:rPr>
          <w:b/>
          <w:sz w:val="24"/>
          <w:szCs w:val="24"/>
        </w:rPr>
        <w:t>7.4. Czas przeprowadzenia obmiaru</w:t>
      </w:r>
      <w:bookmarkEnd w:id="20"/>
      <w:bookmarkEnd w:id="21"/>
    </w:p>
    <w:p w14:paraId="06D8FB5A"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t>Obmiary będą przeprowadzone przed częściowym lub ostatecznym odbiorem odcinków Robót, a także w przypadku występowania dłuższej przerwy w Robotach.</w:t>
      </w:r>
    </w:p>
    <w:p w14:paraId="4D2F61CB" w14:textId="77777777" w:rsidR="00577FBB" w:rsidRPr="00031361" w:rsidRDefault="006769E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r>
      <w:r w:rsidR="00577FBB" w:rsidRPr="00031361">
        <w:rPr>
          <w:sz w:val="24"/>
          <w:szCs w:val="24"/>
        </w:rPr>
        <w:t>Obmiar Robót zanikających przeprowadza się w czasie ich wykonywania.</w:t>
      </w:r>
    </w:p>
    <w:p w14:paraId="2DC78822" w14:textId="77777777" w:rsidR="00577FBB" w:rsidRPr="00031361" w:rsidRDefault="006769E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r>
      <w:r w:rsidR="00577FBB" w:rsidRPr="00031361">
        <w:rPr>
          <w:sz w:val="24"/>
          <w:szCs w:val="24"/>
        </w:rPr>
        <w:t>Obmiar Robót podlegających zakryciu przeprowadza się przed ich zakryciem.</w:t>
      </w:r>
    </w:p>
    <w:p w14:paraId="5ABE3C98" w14:textId="77777777" w:rsidR="00577FBB" w:rsidRPr="00031361" w:rsidRDefault="00577FBB" w:rsidP="006769EB">
      <w:pPr>
        <w:pStyle w:val="tekstost"/>
        <w:spacing w:line="360" w:lineRule="auto"/>
        <w:ind w:firstLine="284"/>
        <w:rPr>
          <w:sz w:val="24"/>
          <w:szCs w:val="24"/>
        </w:rPr>
      </w:pPr>
      <w:r w:rsidRPr="00031361">
        <w:rPr>
          <w:sz w:val="24"/>
          <w:szCs w:val="24"/>
        </w:rPr>
        <w:t>Roboty pomiarowe do obmiaru wykonuje geodeta uprawniony sporządzając odpowiednie szkice z podaniem niezbędnych wymiarów, z których jednoznacznie może być wyliczona obmiarowa: długość (m), szerokość (m), grubość (m), powierzchnia (m</w:t>
      </w:r>
      <w:r w:rsidRPr="00031361">
        <w:rPr>
          <w:sz w:val="24"/>
          <w:szCs w:val="24"/>
          <w:vertAlign w:val="superscript"/>
        </w:rPr>
        <w:t>2</w:t>
      </w:r>
      <w:r w:rsidRPr="00031361">
        <w:rPr>
          <w:sz w:val="24"/>
          <w:szCs w:val="24"/>
        </w:rPr>
        <w:t>), objętość (m</w:t>
      </w:r>
      <w:r w:rsidRPr="00031361">
        <w:rPr>
          <w:sz w:val="24"/>
          <w:szCs w:val="24"/>
          <w:vertAlign w:val="superscript"/>
        </w:rPr>
        <w:t>3</w:t>
      </w:r>
      <w:r w:rsidRPr="00031361">
        <w:rPr>
          <w:sz w:val="24"/>
          <w:szCs w:val="24"/>
        </w:rPr>
        <w:t>). Wzór szkicu powinien być uzgodniony z Inżynierem.</w:t>
      </w:r>
    </w:p>
    <w:p w14:paraId="4F276E8E" w14:textId="77777777" w:rsidR="00616F16" w:rsidRPr="00031361" w:rsidRDefault="00577FBB" w:rsidP="00275D3A">
      <w:pPr>
        <w:pStyle w:val="tekstost"/>
        <w:spacing w:line="360" w:lineRule="auto"/>
        <w:ind w:firstLine="284"/>
        <w:rPr>
          <w:sz w:val="24"/>
          <w:szCs w:val="24"/>
        </w:rPr>
      </w:pPr>
      <w:r w:rsidRPr="00031361">
        <w:rPr>
          <w:sz w:val="24"/>
          <w:szCs w:val="24"/>
        </w:rPr>
        <w:t>Dokumentację złożoną ze: szkiców, wyliczonego i zapisanego obmiaru w książce obmiarów, dokumentacji fotograficznej obmiarów (skatalogowanej w sposób nie budzący wątpliwości, co do momentu jej wykonania oraz obiektu, który dokumentuje), Wykonawca przekazuje do sprawdzenia i akceptacji Inżynierowi w dwóch egzemplarzach (oryginał kopię). Po zatwierdzeniu, kopia trafia do Wykonawcy i stanowi element dokumentów odbiorowych jak również podstawę do sporządzania faktury.</w:t>
      </w:r>
    </w:p>
    <w:p w14:paraId="36C92789" w14:textId="77777777" w:rsidR="00275D3A" w:rsidRPr="00031361" w:rsidRDefault="00275D3A" w:rsidP="00275D3A">
      <w:pPr>
        <w:pStyle w:val="tekstost"/>
        <w:spacing w:line="360" w:lineRule="auto"/>
        <w:ind w:firstLine="284"/>
        <w:rPr>
          <w:sz w:val="24"/>
          <w:szCs w:val="24"/>
        </w:rPr>
      </w:pPr>
    </w:p>
    <w:p w14:paraId="5DFE8677" w14:textId="77777777" w:rsidR="00577FBB" w:rsidRPr="00031361" w:rsidRDefault="00577FBB" w:rsidP="00577FBB">
      <w:pPr>
        <w:suppressAutoHyphens/>
        <w:overflowPunct w:val="0"/>
        <w:autoSpaceDE w:val="0"/>
        <w:autoSpaceDN w:val="0"/>
        <w:spacing w:line="360" w:lineRule="auto"/>
        <w:rPr>
          <w:b/>
          <w:sz w:val="24"/>
          <w:szCs w:val="24"/>
        </w:rPr>
      </w:pPr>
      <w:bookmarkStart w:id="22" w:name="_Toc476391165"/>
      <w:bookmarkStart w:id="23" w:name="_Toc7658839"/>
      <w:r w:rsidRPr="00031361">
        <w:rPr>
          <w:b/>
          <w:sz w:val="24"/>
          <w:szCs w:val="24"/>
        </w:rPr>
        <w:t>8. Odbiór robót</w:t>
      </w:r>
      <w:bookmarkEnd w:id="22"/>
      <w:bookmarkEnd w:id="23"/>
      <w:r w:rsidR="00477F67">
        <w:rPr>
          <w:b/>
          <w:sz w:val="24"/>
          <w:szCs w:val="24"/>
        </w:rPr>
        <w:br/>
      </w:r>
    </w:p>
    <w:p w14:paraId="087958F4"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t>W zależności od ustaleń odpowiednich STWiORB, Roboty podlegają następującym etapom odbioru:</w:t>
      </w:r>
    </w:p>
    <w:p w14:paraId="32563453" w14:textId="77777777" w:rsidR="00577FBB" w:rsidRPr="00745B9A" w:rsidRDefault="00577FBB" w:rsidP="00CF50F5">
      <w:pPr>
        <w:pStyle w:val="Akapitzlist"/>
        <w:numPr>
          <w:ilvl w:val="0"/>
          <w:numId w:val="105"/>
        </w:numPr>
        <w:tabs>
          <w:tab w:val="left" w:pos="3"/>
          <w:tab w:val="left" w:pos="147"/>
          <w:tab w:val="left" w:pos="291"/>
          <w:tab w:val="left" w:pos="723"/>
          <w:tab w:val="left" w:pos="867"/>
          <w:tab w:val="left" w:pos="1011"/>
        </w:tabs>
        <w:spacing w:line="360" w:lineRule="auto"/>
        <w:rPr>
          <w:rFonts w:ascii="Times New Roman" w:hAnsi="Times New Roman"/>
          <w:sz w:val="24"/>
          <w:szCs w:val="24"/>
        </w:rPr>
      </w:pPr>
      <w:r w:rsidRPr="00745B9A">
        <w:rPr>
          <w:rFonts w:ascii="Times New Roman" w:hAnsi="Times New Roman"/>
          <w:sz w:val="24"/>
          <w:szCs w:val="24"/>
        </w:rPr>
        <w:t>odbiorowi Robót zanikających i ulegających zakryciu,</w:t>
      </w:r>
    </w:p>
    <w:p w14:paraId="30222A05" w14:textId="77777777" w:rsidR="00577FBB" w:rsidRPr="00745B9A" w:rsidRDefault="00577FBB" w:rsidP="00CF50F5">
      <w:pPr>
        <w:pStyle w:val="Akapitzlist"/>
        <w:numPr>
          <w:ilvl w:val="0"/>
          <w:numId w:val="105"/>
        </w:numPr>
        <w:tabs>
          <w:tab w:val="left" w:pos="3"/>
          <w:tab w:val="left" w:pos="147"/>
          <w:tab w:val="left" w:pos="291"/>
          <w:tab w:val="left" w:pos="723"/>
          <w:tab w:val="left" w:pos="867"/>
          <w:tab w:val="left" w:pos="1011"/>
        </w:tabs>
        <w:spacing w:line="360" w:lineRule="auto"/>
        <w:rPr>
          <w:rFonts w:ascii="Times New Roman" w:hAnsi="Times New Roman"/>
          <w:sz w:val="24"/>
          <w:szCs w:val="24"/>
        </w:rPr>
      </w:pPr>
      <w:r w:rsidRPr="00745B9A">
        <w:rPr>
          <w:rFonts w:ascii="Times New Roman" w:hAnsi="Times New Roman"/>
          <w:sz w:val="24"/>
          <w:szCs w:val="24"/>
        </w:rPr>
        <w:t>odbiorowi częściowemu (jeśli takie zapisy są w Warunkach Kontraktu),</w:t>
      </w:r>
    </w:p>
    <w:p w14:paraId="29B2E1CD" w14:textId="77777777" w:rsidR="00577FBB" w:rsidRPr="00745B9A" w:rsidRDefault="00577FBB" w:rsidP="00CF50F5">
      <w:pPr>
        <w:pStyle w:val="Akapitzlist"/>
        <w:numPr>
          <w:ilvl w:val="0"/>
          <w:numId w:val="105"/>
        </w:numPr>
        <w:tabs>
          <w:tab w:val="left" w:pos="3"/>
          <w:tab w:val="left" w:pos="147"/>
          <w:tab w:val="left" w:pos="291"/>
          <w:tab w:val="left" w:pos="723"/>
          <w:tab w:val="left" w:pos="867"/>
          <w:tab w:val="left" w:pos="1011"/>
        </w:tabs>
        <w:spacing w:line="360" w:lineRule="auto"/>
        <w:rPr>
          <w:rFonts w:ascii="Times New Roman" w:hAnsi="Times New Roman"/>
          <w:sz w:val="24"/>
          <w:szCs w:val="24"/>
        </w:rPr>
      </w:pPr>
      <w:r w:rsidRPr="00745B9A">
        <w:rPr>
          <w:rFonts w:ascii="Times New Roman" w:hAnsi="Times New Roman"/>
          <w:sz w:val="24"/>
          <w:szCs w:val="24"/>
        </w:rPr>
        <w:t>odbiorowi ostatecznemu,</w:t>
      </w:r>
    </w:p>
    <w:p w14:paraId="4E8D4319" w14:textId="77777777" w:rsidR="00745B9A" w:rsidRPr="00BD32F8" w:rsidRDefault="00577FBB" w:rsidP="00CF50F5">
      <w:pPr>
        <w:pStyle w:val="Akapitzlist"/>
        <w:numPr>
          <w:ilvl w:val="0"/>
          <w:numId w:val="105"/>
        </w:numPr>
        <w:tabs>
          <w:tab w:val="left" w:pos="3"/>
          <w:tab w:val="left" w:pos="147"/>
          <w:tab w:val="left" w:pos="291"/>
          <w:tab w:val="left" w:pos="723"/>
          <w:tab w:val="left" w:pos="867"/>
          <w:tab w:val="left" w:pos="1011"/>
        </w:tabs>
        <w:spacing w:line="360" w:lineRule="auto"/>
        <w:rPr>
          <w:rFonts w:ascii="Times New Roman" w:hAnsi="Times New Roman"/>
          <w:sz w:val="24"/>
          <w:szCs w:val="24"/>
        </w:rPr>
      </w:pPr>
      <w:r w:rsidRPr="00745B9A">
        <w:rPr>
          <w:rFonts w:ascii="Times New Roman" w:hAnsi="Times New Roman"/>
          <w:sz w:val="24"/>
          <w:szCs w:val="24"/>
        </w:rPr>
        <w:t>odbiorowi pogwarancyjnemu.</w:t>
      </w:r>
    </w:p>
    <w:p w14:paraId="1C53F6D1" w14:textId="77777777" w:rsidR="00577FBB" w:rsidRPr="00031361" w:rsidRDefault="00577FBB" w:rsidP="00577FBB">
      <w:pPr>
        <w:suppressAutoHyphens/>
        <w:overflowPunct w:val="0"/>
        <w:autoSpaceDE w:val="0"/>
        <w:autoSpaceDN w:val="0"/>
        <w:spacing w:line="360" w:lineRule="auto"/>
        <w:rPr>
          <w:b/>
          <w:sz w:val="24"/>
          <w:szCs w:val="24"/>
        </w:rPr>
      </w:pPr>
      <w:bookmarkStart w:id="24" w:name="_Toc476391166"/>
      <w:bookmarkStart w:id="25" w:name="_Toc7658840"/>
      <w:r w:rsidRPr="00031361">
        <w:rPr>
          <w:b/>
          <w:sz w:val="24"/>
          <w:szCs w:val="24"/>
        </w:rPr>
        <w:t>8.1. Odbiór Robót zanikających i ulegających zakryciu</w:t>
      </w:r>
      <w:bookmarkEnd w:id="24"/>
      <w:bookmarkEnd w:id="25"/>
    </w:p>
    <w:p w14:paraId="5C307682"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lastRenderedPageBreak/>
        <w:tab/>
      </w:r>
      <w:r w:rsidRPr="00031361">
        <w:rPr>
          <w:sz w:val="24"/>
          <w:szCs w:val="24"/>
        </w:rPr>
        <w:tab/>
      </w:r>
      <w:r w:rsidRPr="00031361">
        <w:rPr>
          <w:sz w:val="24"/>
          <w:szCs w:val="24"/>
        </w:rPr>
        <w:tab/>
        <w:t>Odbiór Robót zanikających i ulegających zakryciu polega na finalnej ocenie ilości i jakości wykonywanych Robót, które w dalszym procesie realizacji ulegną zakryciu.</w:t>
      </w:r>
    </w:p>
    <w:p w14:paraId="4A3F371D" w14:textId="77777777" w:rsidR="00577FBB" w:rsidRPr="00031361" w:rsidRDefault="006769E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r>
      <w:r w:rsidR="00577FBB" w:rsidRPr="00031361">
        <w:rPr>
          <w:sz w:val="24"/>
          <w:szCs w:val="24"/>
        </w:rPr>
        <w:t>Odbiór Robót zanikających i ulegających zakryciu będzie dokonany w czasie umożliwiającym wykonanie ewentualnych korekt i poprawek bez hamowania ogólnego postępu Robót.</w:t>
      </w:r>
    </w:p>
    <w:p w14:paraId="76321DDC" w14:textId="77777777" w:rsidR="00577FBB" w:rsidRPr="00031361" w:rsidRDefault="006769E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r>
      <w:r w:rsidR="00577FBB" w:rsidRPr="00031361">
        <w:rPr>
          <w:sz w:val="24"/>
          <w:szCs w:val="24"/>
        </w:rPr>
        <w:t>Odbioru Robót dokonuje Inżynier.</w:t>
      </w:r>
    </w:p>
    <w:p w14:paraId="7BB08850" w14:textId="77777777" w:rsidR="00577FBB" w:rsidRPr="00031361" w:rsidRDefault="006769E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r>
      <w:r w:rsidR="00577FBB" w:rsidRPr="00031361">
        <w:rPr>
          <w:sz w:val="24"/>
          <w:szCs w:val="24"/>
        </w:rPr>
        <w:t>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w:t>
      </w:r>
    </w:p>
    <w:p w14:paraId="3E6A6DF5" w14:textId="77777777" w:rsidR="00577FBB" w:rsidRPr="00031361" w:rsidRDefault="00577FBB" w:rsidP="00C6012A">
      <w:pPr>
        <w:pStyle w:val="tekstost"/>
        <w:spacing w:line="360" w:lineRule="auto"/>
        <w:ind w:firstLine="284"/>
        <w:rPr>
          <w:sz w:val="24"/>
          <w:szCs w:val="24"/>
        </w:rPr>
      </w:pPr>
      <w:r w:rsidRPr="00031361">
        <w:rPr>
          <w:sz w:val="24"/>
          <w:szCs w:val="24"/>
        </w:rPr>
        <w:t>Jakość i ilość robót ulegających zakryciu ocenia Inżynier na podstawie dokumentów zawierających komplet wyników badań laboratoryjnych i w oparciu o przeprowadzone pomiary geodezyjne, w konfrontacji z dokumentacją projektową, STWiORB i uprzednimi ustaleniami. Wykonawca jest zobowiązany również do dokumentowania odbieranych robót w postaci fotograficznej według pkt. 7.4.</w:t>
      </w:r>
    </w:p>
    <w:p w14:paraId="14092473" w14:textId="77777777" w:rsidR="00577FBB" w:rsidRPr="00031361" w:rsidRDefault="00577FBB" w:rsidP="00C6012A">
      <w:pPr>
        <w:spacing w:line="360" w:lineRule="auto"/>
        <w:ind w:firstLine="284"/>
        <w:rPr>
          <w:sz w:val="24"/>
          <w:szCs w:val="24"/>
        </w:rPr>
      </w:pPr>
      <w:r w:rsidRPr="00031361">
        <w:rPr>
          <w:sz w:val="24"/>
          <w:szCs w:val="24"/>
        </w:rPr>
        <w:t>Koszt przygotowania dokumentacji odbiorowej, w tym fotograficznej, nie podlega odrębnej zapłacie i przyjmuje się, że jest włączony w cenę kontraktową.</w:t>
      </w:r>
    </w:p>
    <w:p w14:paraId="3DC81E74"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p>
    <w:p w14:paraId="41451757" w14:textId="77777777" w:rsidR="00577FBB" w:rsidRPr="00031361" w:rsidRDefault="00577FBB" w:rsidP="00577FBB">
      <w:pPr>
        <w:suppressAutoHyphens/>
        <w:overflowPunct w:val="0"/>
        <w:autoSpaceDE w:val="0"/>
        <w:autoSpaceDN w:val="0"/>
        <w:spacing w:line="360" w:lineRule="auto"/>
        <w:rPr>
          <w:b/>
          <w:sz w:val="24"/>
          <w:szCs w:val="24"/>
        </w:rPr>
      </w:pPr>
      <w:bookmarkStart w:id="26" w:name="_Toc476391167"/>
      <w:bookmarkStart w:id="27" w:name="_Toc7658841"/>
      <w:r w:rsidRPr="00031361">
        <w:rPr>
          <w:b/>
          <w:sz w:val="24"/>
          <w:szCs w:val="24"/>
        </w:rPr>
        <w:t>8.2. Odbiór częściowy</w:t>
      </w:r>
      <w:bookmarkEnd w:id="26"/>
      <w:bookmarkEnd w:id="27"/>
    </w:p>
    <w:p w14:paraId="129D3E39" w14:textId="77777777" w:rsidR="00577FBB" w:rsidRPr="00031361" w:rsidRDefault="00577FBB" w:rsidP="00C6012A">
      <w:pPr>
        <w:pStyle w:val="tekstost"/>
        <w:spacing w:line="360" w:lineRule="auto"/>
        <w:ind w:firstLine="284"/>
        <w:rPr>
          <w:sz w:val="24"/>
          <w:szCs w:val="24"/>
        </w:rPr>
      </w:pPr>
      <w:r w:rsidRPr="00031361">
        <w:rPr>
          <w:sz w:val="24"/>
          <w:szCs w:val="24"/>
        </w:rPr>
        <w:t>Odbiór częściowy polega na ocenie ilości i jakości wykonanych jednej zamkniętej części robót. Odbioru częściowego robót dokonuje się wg zasad jak przy odbiorze ostatecznym robót. Odbioru robót dokonuje Komisja w obecności Wykonawcy i Inżyniera przy udziale Kierownika Projektu. Komisja jest powoływana przez Zamawiającego. Warunkiem dokonania odbioru częściowego jest uprzednie wystawienie przez Inżyniera Świadectwa Przejęcia w zakresie części robót, o ile Wykonawca jest uprawniony do uzyskania takiego świadectwa zgodnie z warunkami Kontraktu.</w:t>
      </w:r>
    </w:p>
    <w:p w14:paraId="3568CD7A"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p>
    <w:p w14:paraId="109F80B6" w14:textId="77777777" w:rsidR="00577FBB" w:rsidRPr="00031361" w:rsidRDefault="00577FBB" w:rsidP="00577FBB">
      <w:pPr>
        <w:suppressAutoHyphens/>
        <w:overflowPunct w:val="0"/>
        <w:autoSpaceDE w:val="0"/>
        <w:autoSpaceDN w:val="0"/>
        <w:spacing w:line="360" w:lineRule="auto"/>
        <w:rPr>
          <w:b/>
          <w:sz w:val="24"/>
          <w:szCs w:val="24"/>
        </w:rPr>
      </w:pPr>
      <w:bookmarkStart w:id="28" w:name="_Toc476391168"/>
      <w:bookmarkStart w:id="29" w:name="_Toc7658842"/>
      <w:r w:rsidRPr="00031361">
        <w:rPr>
          <w:b/>
          <w:sz w:val="24"/>
          <w:szCs w:val="24"/>
        </w:rPr>
        <w:t>8.3. Odbiór ostateczny Robót</w:t>
      </w:r>
      <w:bookmarkEnd w:id="28"/>
      <w:bookmarkEnd w:id="29"/>
    </w:p>
    <w:p w14:paraId="52199338"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t>Odbiór ostateczny polega na finalnej ocenie rzeczywistego wykonania Robót w odniesieniu do ich ilości, jakości i wartości.</w:t>
      </w:r>
    </w:p>
    <w:p w14:paraId="3A31A1A9"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r>
      <w:r w:rsidRPr="00031361">
        <w:rPr>
          <w:sz w:val="24"/>
          <w:szCs w:val="24"/>
        </w:rPr>
        <w:tab/>
        <w:t>Całkowite zakończenie Robót oraz gotowość do odbioru ostatecznego będzie stwierdzona przez Wykonawcę wpisem do Dziennika Budowy z bezzwłocznym powiadomieniem na piśmie o tym fakcie Inżyniera.</w:t>
      </w:r>
    </w:p>
    <w:p w14:paraId="1D13B3D4"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lastRenderedPageBreak/>
        <w:tab/>
      </w:r>
      <w:r w:rsidRPr="00031361">
        <w:rPr>
          <w:sz w:val="24"/>
          <w:szCs w:val="24"/>
        </w:rPr>
        <w:tab/>
      </w:r>
      <w:r w:rsidRPr="00031361">
        <w:rPr>
          <w:sz w:val="24"/>
          <w:szCs w:val="24"/>
        </w:rPr>
        <w:tab/>
      </w:r>
      <w:r w:rsidRPr="00031361">
        <w:rPr>
          <w:sz w:val="24"/>
          <w:szCs w:val="24"/>
        </w:rPr>
        <w:tab/>
        <w:t>Odbiór ostateczny Robót nastąpi w terminie ustalonym w Dokumentach Kontraktowych, licząc od dnia potwierdzenia przez Inżyniera zakończenia Robót i przyjęcia dokumentów, o których mowa w punkcie 8.3.1. Warunkiem dokonania odbioru ostatecznego jest uprzednie wystawienie przez Inżyniera Świadectwa Przejęcia.</w:t>
      </w:r>
    </w:p>
    <w:p w14:paraId="17E680EB"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r>
      <w:r w:rsidRPr="00031361">
        <w:rPr>
          <w:sz w:val="24"/>
          <w:szCs w:val="24"/>
        </w:rPr>
        <w:tab/>
        <w:t>Odbioru ostatecznego Robót dokona komisja wyznaczona przez Zamawiającego w obecności Inżyniera i Wykonawcy. Komisja odbierająca podejmuje decyzje na podstawie:</w:t>
      </w:r>
    </w:p>
    <w:p w14:paraId="00EC73FE" w14:textId="77777777" w:rsidR="00577FBB" w:rsidRPr="00745B9A" w:rsidRDefault="00577FBB" w:rsidP="00CF50F5">
      <w:pPr>
        <w:pStyle w:val="Akapitzlist"/>
        <w:widowControl w:val="0"/>
        <w:numPr>
          <w:ilvl w:val="0"/>
          <w:numId w:val="106"/>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rFonts w:ascii="Times New Roman" w:hAnsi="Times New Roman"/>
          <w:sz w:val="24"/>
          <w:szCs w:val="24"/>
        </w:rPr>
      </w:pPr>
      <w:r w:rsidRPr="00745B9A">
        <w:rPr>
          <w:rFonts w:ascii="Times New Roman" w:hAnsi="Times New Roman"/>
          <w:sz w:val="24"/>
          <w:szCs w:val="24"/>
        </w:rPr>
        <w:t>oceny wizualnej wykonanych Robót,</w:t>
      </w:r>
    </w:p>
    <w:p w14:paraId="0A2A88BB" w14:textId="77777777" w:rsidR="00577FBB" w:rsidRPr="00745B9A" w:rsidRDefault="00577FBB" w:rsidP="00CF50F5">
      <w:pPr>
        <w:pStyle w:val="Akapitzlist"/>
        <w:widowControl w:val="0"/>
        <w:numPr>
          <w:ilvl w:val="0"/>
          <w:numId w:val="106"/>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rFonts w:ascii="Times New Roman" w:hAnsi="Times New Roman"/>
          <w:sz w:val="24"/>
          <w:szCs w:val="24"/>
        </w:rPr>
      </w:pPr>
      <w:r w:rsidRPr="00745B9A">
        <w:rPr>
          <w:rFonts w:ascii="Times New Roman" w:hAnsi="Times New Roman"/>
          <w:sz w:val="24"/>
          <w:szCs w:val="24"/>
        </w:rPr>
        <w:t>oceny technicznej opartej na analizie przedłożonych dokumentów (określonych w pkt. 8.3.1),</w:t>
      </w:r>
    </w:p>
    <w:p w14:paraId="1CCC1CEB" w14:textId="77777777" w:rsidR="00577FBB" w:rsidRPr="00745B9A" w:rsidRDefault="00577FBB" w:rsidP="00CF50F5">
      <w:pPr>
        <w:pStyle w:val="Akapitzlist"/>
        <w:widowControl w:val="0"/>
        <w:numPr>
          <w:ilvl w:val="0"/>
          <w:numId w:val="106"/>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rFonts w:ascii="Times New Roman" w:hAnsi="Times New Roman"/>
          <w:sz w:val="24"/>
          <w:szCs w:val="24"/>
        </w:rPr>
      </w:pPr>
      <w:r w:rsidRPr="00745B9A">
        <w:rPr>
          <w:rFonts w:ascii="Times New Roman" w:hAnsi="Times New Roman"/>
          <w:sz w:val="24"/>
          <w:szCs w:val="24"/>
        </w:rPr>
        <w:t>ocenie opartej na informacjach z całego przebiegu realizacji, przekazanych przez Inżyniera,</w:t>
      </w:r>
    </w:p>
    <w:p w14:paraId="5D7E1E13" w14:textId="77777777" w:rsidR="00577FBB" w:rsidRPr="00745B9A" w:rsidRDefault="00577FBB" w:rsidP="00CF50F5">
      <w:pPr>
        <w:pStyle w:val="Akapitzlist"/>
        <w:widowControl w:val="0"/>
        <w:numPr>
          <w:ilvl w:val="0"/>
          <w:numId w:val="106"/>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rFonts w:ascii="Times New Roman" w:hAnsi="Times New Roman"/>
          <w:sz w:val="24"/>
          <w:szCs w:val="24"/>
        </w:rPr>
      </w:pPr>
      <w:r w:rsidRPr="00745B9A">
        <w:rPr>
          <w:rFonts w:ascii="Times New Roman" w:hAnsi="Times New Roman"/>
          <w:sz w:val="24"/>
          <w:szCs w:val="24"/>
        </w:rPr>
        <w:t>listy usterek i wad sporządzonej na dzień odbioru.</w:t>
      </w:r>
    </w:p>
    <w:p w14:paraId="4A54B806"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Komisja swoje stanowisko wyraża w protokóle spisywanym w dniu odbioru.</w:t>
      </w:r>
    </w:p>
    <w:p w14:paraId="2F249CBE"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W przypadku, gdy komisja z określonego powodu (leżącego po stronie Wykonawcy) przerwie odbiór to Kierownik Projektu w porozumieniu z Zamawiającym i Wykonawcą ustali termin następny.</w:t>
      </w:r>
    </w:p>
    <w:p w14:paraId="2A9DE158"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b/>
          <w:sz w:val="24"/>
          <w:szCs w:val="24"/>
        </w:rPr>
        <w:t>8.3.1. Dokumenty do odbioru ostatecznego</w:t>
      </w:r>
    </w:p>
    <w:p w14:paraId="05DAA8EA"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r>
      <w:r w:rsidRPr="00031361">
        <w:rPr>
          <w:sz w:val="24"/>
          <w:szCs w:val="24"/>
        </w:rPr>
        <w:tab/>
        <w:t>Podstawowym dokumentem do dokonania odbioru ostatecznego Robót jest protokół odbioru ostatecznego Robót sporządzony wg wzoru ustalonego przez Zamawiającego.</w:t>
      </w:r>
    </w:p>
    <w:p w14:paraId="308ED879"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r>
      <w:r w:rsidRPr="00031361">
        <w:rPr>
          <w:sz w:val="24"/>
          <w:szCs w:val="24"/>
        </w:rPr>
        <w:tab/>
        <w:t>Do odbioru ostatecznego Wykonawca jest zobowiązany przygotować następujące dokumenty:</w:t>
      </w:r>
    </w:p>
    <w:p w14:paraId="73136E06" w14:textId="77777777" w:rsidR="00577FBB" w:rsidRPr="00031361" w:rsidRDefault="00577FBB" w:rsidP="009F128D">
      <w:pPr>
        <w:widowControl w:val="0"/>
        <w:numPr>
          <w:ilvl w:val="0"/>
          <w:numId w:val="58"/>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sz w:val="24"/>
          <w:szCs w:val="24"/>
        </w:rPr>
      </w:pPr>
      <w:r w:rsidRPr="00031361">
        <w:rPr>
          <w:sz w:val="24"/>
          <w:szCs w:val="24"/>
        </w:rPr>
        <w:t xml:space="preserve">Dokumentację projektową podstawową z naniesionymi zmianami oraz dodatkową, jeśli została sporządzona w trakcie realizacji umowy; wymaga się przy tym, żeby dokumentacja została tak opracowana graficznie, aby wszelkie naniesione </w:t>
      </w:r>
      <w:r w:rsidR="00E310B9" w:rsidRPr="00031361">
        <w:rPr>
          <w:sz w:val="24"/>
          <w:szCs w:val="24"/>
        </w:rPr>
        <w:t>zmiany były łatwo rozpoznawalne.</w:t>
      </w:r>
    </w:p>
    <w:p w14:paraId="4B70D4BD" w14:textId="77777777" w:rsidR="00577FBB" w:rsidRPr="00031361" w:rsidRDefault="00577FBB" w:rsidP="00577FBB">
      <w:pPr>
        <w:tabs>
          <w:tab w:val="left" w:pos="3"/>
          <w:tab w:val="left" w:pos="147"/>
          <w:tab w:val="left" w:pos="291"/>
          <w:tab w:val="left" w:pos="723"/>
          <w:tab w:val="left" w:pos="867"/>
          <w:tab w:val="left" w:pos="1011"/>
        </w:tabs>
        <w:spacing w:line="360" w:lineRule="auto"/>
        <w:ind w:left="288"/>
        <w:rPr>
          <w:sz w:val="24"/>
          <w:szCs w:val="24"/>
        </w:rPr>
      </w:pPr>
      <w:r w:rsidRPr="00031361">
        <w:rPr>
          <w:sz w:val="24"/>
          <w:szCs w:val="24"/>
        </w:rPr>
        <w:t>W przypadku zmian nieodstępujących w sposób istotny od zatwierdzonego projektu lub warunków pozwolenia na budowę Wykonawca jest zobowiązany dodatkowo do przedstawienia oświadczenia Projektanta i Inżyniera o zgodności wykonania obiektu budowlanego zgodnie z projektem budowlanym i warunkami pozwolenia na budowę oraz przepisami.</w:t>
      </w:r>
    </w:p>
    <w:p w14:paraId="429E3A8A" w14:textId="77777777" w:rsidR="00577FBB" w:rsidRPr="00031361" w:rsidRDefault="00577FBB" w:rsidP="009F128D">
      <w:pPr>
        <w:widowControl w:val="0"/>
        <w:numPr>
          <w:ilvl w:val="0"/>
          <w:numId w:val="59"/>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sz w:val="24"/>
          <w:szCs w:val="24"/>
        </w:rPr>
      </w:pPr>
      <w:r w:rsidRPr="00031361">
        <w:rPr>
          <w:sz w:val="24"/>
          <w:szCs w:val="24"/>
        </w:rPr>
        <w:t>Specyfikacje Techniczne Wykonania i Odbioru Robót Budowlanych (podstawowe z Kontraktu i ew. uzupełniające lub zamienne).</w:t>
      </w:r>
    </w:p>
    <w:p w14:paraId="4B389ED8" w14:textId="77777777" w:rsidR="00577FBB" w:rsidRPr="00031361" w:rsidRDefault="00577FBB" w:rsidP="009F128D">
      <w:pPr>
        <w:widowControl w:val="0"/>
        <w:numPr>
          <w:ilvl w:val="0"/>
          <w:numId w:val="59"/>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sz w:val="24"/>
          <w:szCs w:val="24"/>
        </w:rPr>
      </w:pPr>
      <w:r w:rsidRPr="00031361">
        <w:rPr>
          <w:sz w:val="24"/>
          <w:szCs w:val="24"/>
        </w:rPr>
        <w:t>Recepty i ustalenia technologiczne.</w:t>
      </w:r>
    </w:p>
    <w:p w14:paraId="56328EB9" w14:textId="77777777" w:rsidR="00577FBB" w:rsidRPr="00031361" w:rsidRDefault="00577FBB" w:rsidP="009F128D">
      <w:pPr>
        <w:widowControl w:val="0"/>
        <w:numPr>
          <w:ilvl w:val="0"/>
          <w:numId w:val="59"/>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sz w:val="24"/>
          <w:szCs w:val="24"/>
        </w:rPr>
      </w:pPr>
      <w:r w:rsidRPr="00031361">
        <w:rPr>
          <w:sz w:val="24"/>
          <w:szCs w:val="24"/>
        </w:rPr>
        <w:lastRenderedPageBreak/>
        <w:t>Dzienniki Budowy i Rejestry Obmiarów (oryginały).</w:t>
      </w:r>
    </w:p>
    <w:p w14:paraId="6C9A2945" w14:textId="77777777" w:rsidR="00577FBB" w:rsidRPr="00031361" w:rsidRDefault="00577FBB" w:rsidP="009F128D">
      <w:pPr>
        <w:widowControl w:val="0"/>
        <w:numPr>
          <w:ilvl w:val="0"/>
          <w:numId w:val="59"/>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sz w:val="24"/>
          <w:szCs w:val="24"/>
        </w:rPr>
      </w:pPr>
      <w:r w:rsidRPr="00031361">
        <w:rPr>
          <w:sz w:val="24"/>
          <w:szCs w:val="24"/>
        </w:rPr>
        <w:t>Wyniki pomiarów kontrolnych oraz badań i oznaczeń laboratoryjnych, zgodnie z STWiORB i ew. PZJ oraz ustawą o wyrobach budowlanych (Dz.U nr 92 poz. 881 z 2004r.)</w:t>
      </w:r>
    </w:p>
    <w:p w14:paraId="712E22A4" w14:textId="77777777" w:rsidR="00577FBB" w:rsidRPr="00031361" w:rsidRDefault="00577FBB" w:rsidP="009F128D">
      <w:pPr>
        <w:widowControl w:val="0"/>
        <w:numPr>
          <w:ilvl w:val="0"/>
          <w:numId w:val="59"/>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sz w:val="24"/>
          <w:szCs w:val="24"/>
        </w:rPr>
      </w:pPr>
      <w:r w:rsidRPr="00031361">
        <w:rPr>
          <w:sz w:val="24"/>
          <w:szCs w:val="24"/>
        </w:rPr>
        <w:t>Deklaracje zgodności lub certyfikaty zgodności wbudowanych materiałów zgodnie z STWiORB i ew. PZJ na wszystkie materiały wbudowane. W Deklaracji powinna być podana lokalizacja wbudowania danego materiału.</w:t>
      </w:r>
    </w:p>
    <w:p w14:paraId="11F3E10C" w14:textId="77777777" w:rsidR="00577FBB" w:rsidRPr="00031361" w:rsidRDefault="00577FBB" w:rsidP="009F128D">
      <w:pPr>
        <w:widowControl w:val="0"/>
        <w:numPr>
          <w:ilvl w:val="0"/>
          <w:numId w:val="59"/>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sz w:val="24"/>
          <w:szCs w:val="24"/>
        </w:rPr>
      </w:pPr>
      <w:r w:rsidRPr="00031361">
        <w:rPr>
          <w:sz w:val="24"/>
          <w:szCs w:val="24"/>
        </w:rPr>
        <w:t>Opinie technologiczne opracowane przez Wykonawcę i Laboratorium Zamawiającego, na podstawie wszystkich wyników badań i pomiarów załączonych do dokumentów odbioru, wykonanych zgodnie STWiORB i PZJ.</w:t>
      </w:r>
    </w:p>
    <w:p w14:paraId="540D3963" w14:textId="77777777" w:rsidR="00577FBB" w:rsidRPr="00031361" w:rsidRDefault="00577FBB" w:rsidP="009F128D">
      <w:pPr>
        <w:widowControl w:val="0"/>
        <w:numPr>
          <w:ilvl w:val="0"/>
          <w:numId w:val="59"/>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sz w:val="24"/>
          <w:szCs w:val="24"/>
        </w:rPr>
      </w:pPr>
      <w:r w:rsidRPr="00031361">
        <w:rPr>
          <w:sz w:val="24"/>
          <w:szCs w:val="24"/>
        </w:rPr>
        <w:t>Rysunki (dokumentacje) na wykonanie robót towarzyszących (np. na przełożenie linii telefonicznej, energetycznej, gazowej, oświetlenia itp.) oraz protokoły odbioru i przekazania tych robót właścicielom urządzeń.</w:t>
      </w:r>
    </w:p>
    <w:p w14:paraId="1A5F755E" w14:textId="77777777" w:rsidR="00577FBB" w:rsidRPr="00031361" w:rsidRDefault="00577FBB" w:rsidP="009F128D">
      <w:pPr>
        <w:widowControl w:val="0"/>
        <w:numPr>
          <w:ilvl w:val="0"/>
          <w:numId w:val="59"/>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sz w:val="24"/>
          <w:szCs w:val="24"/>
        </w:rPr>
      </w:pPr>
      <w:r w:rsidRPr="00031361">
        <w:rPr>
          <w:sz w:val="24"/>
          <w:szCs w:val="24"/>
        </w:rPr>
        <w:t>Dokumentację fotograficzną skatalogowaną w sposób nie budzący wątpliwości, co do dat wykonania fotografii oraz obiektów, które dokumentuje.</w:t>
      </w:r>
    </w:p>
    <w:p w14:paraId="5B2647ED" w14:textId="77777777" w:rsidR="00577FBB" w:rsidRPr="00031361" w:rsidRDefault="00577FBB" w:rsidP="009F128D">
      <w:pPr>
        <w:widowControl w:val="0"/>
        <w:numPr>
          <w:ilvl w:val="0"/>
          <w:numId w:val="59"/>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auto"/>
        <w:jc w:val="both"/>
        <w:textAlignment w:val="baseline"/>
        <w:rPr>
          <w:sz w:val="24"/>
          <w:szCs w:val="24"/>
        </w:rPr>
      </w:pPr>
      <w:r w:rsidRPr="00031361">
        <w:rPr>
          <w:sz w:val="24"/>
          <w:szCs w:val="24"/>
        </w:rPr>
        <w:t>Geodezyjną inwentaryzację powykonawczą Robót i sieci uzbrojenia terenu.</w:t>
      </w:r>
    </w:p>
    <w:p w14:paraId="66A23273" w14:textId="77777777" w:rsidR="00577FBB" w:rsidRPr="00031361" w:rsidRDefault="00577FBB" w:rsidP="009F128D">
      <w:pPr>
        <w:numPr>
          <w:ilvl w:val="0"/>
          <w:numId w:val="59"/>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both"/>
        <w:rPr>
          <w:sz w:val="24"/>
          <w:szCs w:val="24"/>
        </w:rPr>
      </w:pPr>
      <w:r w:rsidRPr="00031361">
        <w:rPr>
          <w:sz w:val="24"/>
          <w:szCs w:val="24"/>
        </w:rPr>
        <w:t>Kopię mapy zasadniczej powstałej w wyniku geodezyjnej inwentaryzacji powykonawczej z klauzulą Powiatowego Ośrodka Dokumentacji Geodezyjno Kartograficznego, oraz wersję cyfrową mapy zasadniczej w pliku dwg.</w:t>
      </w:r>
    </w:p>
    <w:p w14:paraId="7776606F" w14:textId="77777777" w:rsidR="00577FBB" w:rsidRPr="00031361" w:rsidRDefault="00577FBB" w:rsidP="009F128D">
      <w:pPr>
        <w:numPr>
          <w:ilvl w:val="0"/>
          <w:numId w:val="59"/>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both"/>
        <w:rPr>
          <w:sz w:val="24"/>
          <w:szCs w:val="24"/>
        </w:rPr>
      </w:pPr>
      <w:r w:rsidRPr="00031361">
        <w:rPr>
          <w:sz w:val="24"/>
          <w:szCs w:val="24"/>
        </w:rPr>
        <w:t>Protokoły z odbiorów technicznych branżowych.</w:t>
      </w:r>
    </w:p>
    <w:p w14:paraId="135E696E" w14:textId="77777777" w:rsidR="00577FBB" w:rsidRPr="00031361" w:rsidRDefault="00577FBB" w:rsidP="00C6012A">
      <w:pPr>
        <w:spacing w:line="360" w:lineRule="auto"/>
        <w:ind w:firstLine="284"/>
        <w:rPr>
          <w:sz w:val="24"/>
          <w:szCs w:val="24"/>
        </w:rPr>
      </w:pPr>
      <w:r w:rsidRPr="00031361">
        <w:rPr>
          <w:sz w:val="24"/>
          <w:szCs w:val="24"/>
        </w:rPr>
        <w:t xml:space="preserve">Wykonawca opracuje operat odbiorowy. </w:t>
      </w:r>
    </w:p>
    <w:p w14:paraId="27FF520A" w14:textId="77777777" w:rsidR="00E310B9" w:rsidRPr="00031361" w:rsidRDefault="00E310B9" w:rsidP="00C6012A">
      <w:pPr>
        <w:spacing w:line="360" w:lineRule="auto"/>
        <w:ind w:firstLine="284"/>
        <w:rPr>
          <w:sz w:val="24"/>
          <w:szCs w:val="24"/>
        </w:rPr>
      </w:pPr>
    </w:p>
    <w:p w14:paraId="08FB2280" w14:textId="77777777" w:rsidR="00577FBB" w:rsidRPr="00031361" w:rsidRDefault="00577FBB" w:rsidP="00577FBB">
      <w:pPr>
        <w:suppressAutoHyphens/>
        <w:overflowPunct w:val="0"/>
        <w:autoSpaceDE w:val="0"/>
        <w:autoSpaceDN w:val="0"/>
        <w:spacing w:line="360" w:lineRule="auto"/>
        <w:rPr>
          <w:b/>
          <w:sz w:val="24"/>
          <w:szCs w:val="24"/>
        </w:rPr>
      </w:pPr>
      <w:bookmarkStart w:id="30" w:name="_Toc476391169"/>
      <w:bookmarkStart w:id="31" w:name="_Toc7658843"/>
      <w:r w:rsidRPr="00031361">
        <w:rPr>
          <w:b/>
          <w:sz w:val="24"/>
          <w:szCs w:val="24"/>
        </w:rPr>
        <w:t>8.4. Odbiór pogwarancyjny</w:t>
      </w:r>
      <w:bookmarkEnd w:id="30"/>
      <w:bookmarkEnd w:id="31"/>
    </w:p>
    <w:p w14:paraId="25674C50" w14:textId="77777777" w:rsidR="00577FBB" w:rsidRPr="00031361" w:rsidRDefault="00577FBB" w:rsidP="00577FBB">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t>Odbiór pogwarancyjny polega na ocenie wykonanych Robót związanych z usunięciem wad stwierdzonych przy odbiorze ostatecznym i zaistniałych w okresie gwarancyjnym określonych przez Inżyniera i/lub Kierownika Projektu.</w:t>
      </w:r>
    </w:p>
    <w:p w14:paraId="06E75B4E" w14:textId="77777777" w:rsidR="00577FBB" w:rsidRPr="00031361" w:rsidRDefault="001957FC" w:rsidP="00C6012A">
      <w:pPr>
        <w:tabs>
          <w:tab w:val="left" w:pos="3"/>
          <w:tab w:val="left" w:pos="147"/>
          <w:tab w:val="left" w:pos="291"/>
          <w:tab w:val="left" w:pos="723"/>
          <w:tab w:val="left" w:pos="867"/>
          <w:tab w:val="left" w:pos="1011"/>
        </w:tabs>
        <w:spacing w:line="360" w:lineRule="auto"/>
        <w:rPr>
          <w:sz w:val="24"/>
          <w:szCs w:val="24"/>
        </w:rPr>
      </w:pPr>
      <w:r w:rsidRPr="00031361">
        <w:rPr>
          <w:sz w:val="24"/>
          <w:szCs w:val="24"/>
        </w:rPr>
        <w:tab/>
      </w:r>
      <w:r w:rsidRPr="00031361">
        <w:rPr>
          <w:sz w:val="24"/>
          <w:szCs w:val="24"/>
        </w:rPr>
        <w:tab/>
      </w:r>
      <w:r w:rsidRPr="00031361">
        <w:rPr>
          <w:sz w:val="24"/>
          <w:szCs w:val="24"/>
        </w:rPr>
        <w:tab/>
      </w:r>
      <w:r w:rsidR="00577FBB" w:rsidRPr="00031361">
        <w:rPr>
          <w:sz w:val="24"/>
          <w:szCs w:val="24"/>
        </w:rPr>
        <w:t>Odbiór pogwarancyjny będzie dokonany na podstawie oceny wizualnej obiektu z uwzględnieniem zasad opisanych w punkcie 8.3. „Odbiór ostateczny Robót”.</w:t>
      </w:r>
    </w:p>
    <w:p w14:paraId="74A66253" w14:textId="77777777" w:rsidR="00577FBB" w:rsidRPr="00031361" w:rsidRDefault="00577FBB" w:rsidP="00577FBB">
      <w:pPr>
        <w:spacing w:line="360" w:lineRule="auto"/>
        <w:rPr>
          <w:sz w:val="24"/>
          <w:szCs w:val="24"/>
        </w:rPr>
      </w:pPr>
      <w:r w:rsidRPr="00031361">
        <w:rPr>
          <w:sz w:val="24"/>
          <w:szCs w:val="24"/>
        </w:rPr>
        <w:t>Wykonawca jest zobowiązany do przekazania kompletu dokumentacji powykonawczej oraz operatów kolaudacyjnych (odbiorowych) robót do Rejonów oraz archiwum</w:t>
      </w:r>
      <w:r w:rsidR="00C6012A" w:rsidRPr="00031361">
        <w:rPr>
          <w:sz w:val="24"/>
          <w:szCs w:val="24"/>
        </w:rPr>
        <w:t>.</w:t>
      </w:r>
    </w:p>
    <w:p w14:paraId="2E1703B0" w14:textId="77777777" w:rsidR="00616F16" w:rsidRPr="00031361" w:rsidRDefault="00616F16" w:rsidP="00577FBB">
      <w:pPr>
        <w:spacing w:line="360" w:lineRule="auto"/>
        <w:rPr>
          <w:sz w:val="24"/>
          <w:szCs w:val="24"/>
        </w:rPr>
      </w:pPr>
    </w:p>
    <w:p w14:paraId="43F54264" w14:textId="77777777" w:rsidR="00577FBB" w:rsidRPr="00031361" w:rsidRDefault="00577FBB" w:rsidP="00577FBB">
      <w:pPr>
        <w:suppressAutoHyphens/>
        <w:overflowPunct w:val="0"/>
        <w:autoSpaceDE w:val="0"/>
        <w:autoSpaceDN w:val="0"/>
        <w:spacing w:line="360" w:lineRule="auto"/>
        <w:rPr>
          <w:b/>
          <w:sz w:val="24"/>
          <w:szCs w:val="24"/>
        </w:rPr>
      </w:pPr>
      <w:bookmarkStart w:id="32" w:name="_Toc476391170"/>
      <w:bookmarkStart w:id="33" w:name="_Toc7658844"/>
      <w:r w:rsidRPr="00031361">
        <w:rPr>
          <w:b/>
          <w:sz w:val="24"/>
          <w:szCs w:val="24"/>
        </w:rPr>
        <w:t>9. Podstawa płatności</w:t>
      </w:r>
      <w:bookmarkEnd w:id="32"/>
      <w:bookmarkEnd w:id="33"/>
    </w:p>
    <w:p w14:paraId="3300CCCC" w14:textId="77777777" w:rsidR="00577FBB" w:rsidRPr="00031361" w:rsidRDefault="00577FBB" w:rsidP="00577FBB">
      <w:pPr>
        <w:suppressAutoHyphens/>
        <w:overflowPunct w:val="0"/>
        <w:autoSpaceDE w:val="0"/>
        <w:autoSpaceDN w:val="0"/>
        <w:spacing w:line="360" w:lineRule="auto"/>
        <w:rPr>
          <w:sz w:val="24"/>
          <w:szCs w:val="24"/>
        </w:rPr>
      </w:pPr>
    </w:p>
    <w:p w14:paraId="40BD791D" w14:textId="77777777" w:rsidR="00577FBB" w:rsidRPr="00031361" w:rsidRDefault="00577FBB" w:rsidP="00577FBB">
      <w:pPr>
        <w:suppressAutoHyphens/>
        <w:overflowPunct w:val="0"/>
        <w:autoSpaceDE w:val="0"/>
        <w:autoSpaceDN w:val="0"/>
        <w:spacing w:line="360" w:lineRule="auto"/>
        <w:rPr>
          <w:b/>
          <w:sz w:val="24"/>
          <w:szCs w:val="24"/>
        </w:rPr>
      </w:pPr>
      <w:bookmarkStart w:id="34" w:name="_Toc476391171"/>
      <w:bookmarkStart w:id="35" w:name="_Toc7658845"/>
      <w:r w:rsidRPr="00031361">
        <w:rPr>
          <w:b/>
          <w:sz w:val="24"/>
          <w:szCs w:val="24"/>
        </w:rPr>
        <w:t>9.1. Ustalenia Ogólne</w:t>
      </w:r>
      <w:bookmarkEnd w:id="34"/>
      <w:bookmarkEnd w:id="35"/>
    </w:p>
    <w:p w14:paraId="3FDC208E" w14:textId="77777777" w:rsidR="00577FBB" w:rsidRPr="00031361" w:rsidRDefault="00577FBB" w:rsidP="00577FBB">
      <w:pPr>
        <w:spacing w:line="360" w:lineRule="auto"/>
        <w:rPr>
          <w:sz w:val="24"/>
          <w:szCs w:val="24"/>
        </w:rPr>
      </w:pPr>
      <w:r w:rsidRPr="00031361">
        <w:rPr>
          <w:sz w:val="24"/>
          <w:szCs w:val="24"/>
        </w:rPr>
        <w:lastRenderedPageBreak/>
        <w:tab/>
        <w:t>Podstawą płatności jest cena jednostkowa skalkulowana przez Wykonawcę za jednostkę obmiarową ustaloną dla danej pozycji Kosztorysu.</w:t>
      </w:r>
    </w:p>
    <w:p w14:paraId="7AD9CB50" w14:textId="77777777" w:rsidR="00577FBB" w:rsidRPr="00031361" w:rsidRDefault="00577FBB" w:rsidP="00577FBB">
      <w:pPr>
        <w:pStyle w:val="tekstost"/>
        <w:spacing w:line="360" w:lineRule="auto"/>
        <w:rPr>
          <w:sz w:val="24"/>
          <w:szCs w:val="24"/>
        </w:rPr>
      </w:pPr>
      <w:r w:rsidRPr="00031361">
        <w:rPr>
          <w:sz w:val="24"/>
          <w:szCs w:val="24"/>
        </w:rPr>
        <w:t>Dla pozycji kosztorysowych wycenionych ryczałtowo podstawą płatności jest wartość (kwota) podana przez Wykonawcę w danej pozycji kosztorysu. Inżynier może wziąć pod uwagę podział kwoty ryczałtowej proponowany przez Wykonawcę, zgodnie z odpowiednią Klauzulą Warunków Ogólnych Kontraktu.</w:t>
      </w:r>
    </w:p>
    <w:p w14:paraId="1059B334" w14:textId="77777777" w:rsidR="00577FBB" w:rsidRPr="00031361" w:rsidRDefault="00577FBB" w:rsidP="00577FBB">
      <w:pPr>
        <w:spacing w:line="360" w:lineRule="auto"/>
        <w:rPr>
          <w:sz w:val="24"/>
          <w:szCs w:val="24"/>
        </w:rPr>
      </w:pPr>
      <w:r w:rsidRPr="00031361">
        <w:rPr>
          <w:sz w:val="24"/>
          <w:szCs w:val="24"/>
        </w:rPr>
        <w:tab/>
        <w:t>Cena jednostkowa lub kwota ryczałtowa pozycji Kosztorysowej będzie uwzględniać wszystkie czynności, wymagania i badania składające się na jej wykonanie, określone dla tej Roboty w Specyfikacji Technicznej i w Dokumentacji Projektowej.</w:t>
      </w:r>
    </w:p>
    <w:p w14:paraId="5C3C7E2C" w14:textId="77777777" w:rsidR="00577FBB" w:rsidRPr="00031361" w:rsidRDefault="00577FBB" w:rsidP="00577FBB">
      <w:pPr>
        <w:spacing w:line="360" w:lineRule="auto"/>
        <w:rPr>
          <w:sz w:val="24"/>
          <w:szCs w:val="24"/>
        </w:rPr>
      </w:pPr>
      <w:r w:rsidRPr="00031361">
        <w:rPr>
          <w:sz w:val="24"/>
          <w:szCs w:val="24"/>
        </w:rPr>
        <w:tab/>
        <w:t>Ceny jednostkowe lub kwoty ryczałtowe Robót będą obejmować:</w:t>
      </w:r>
    </w:p>
    <w:p w14:paraId="17C1453D" w14:textId="77777777" w:rsidR="00577FBB" w:rsidRPr="00745B9A" w:rsidRDefault="00577FBB" w:rsidP="00CF50F5">
      <w:pPr>
        <w:pStyle w:val="Akapitzlist"/>
        <w:numPr>
          <w:ilvl w:val="0"/>
          <w:numId w:val="107"/>
        </w:numPr>
        <w:spacing w:line="360" w:lineRule="auto"/>
        <w:rPr>
          <w:rFonts w:ascii="Times New Roman" w:hAnsi="Times New Roman"/>
          <w:sz w:val="24"/>
          <w:szCs w:val="24"/>
        </w:rPr>
      </w:pPr>
      <w:r w:rsidRPr="00745B9A">
        <w:rPr>
          <w:rFonts w:ascii="Times New Roman" w:hAnsi="Times New Roman"/>
          <w:sz w:val="24"/>
          <w:szCs w:val="24"/>
        </w:rPr>
        <w:t>Robociznę bezpośrednią wraz z towarzyszącymi kosztami</w:t>
      </w:r>
    </w:p>
    <w:p w14:paraId="6C89F42C" w14:textId="77777777" w:rsidR="00577FBB" w:rsidRPr="00745B9A" w:rsidRDefault="00577FBB" w:rsidP="00CF50F5">
      <w:pPr>
        <w:pStyle w:val="Akapitzlist"/>
        <w:numPr>
          <w:ilvl w:val="0"/>
          <w:numId w:val="107"/>
        </w:numPr>
        <w:spacing w:line="360" w:lineRule="auto"/>
        <w:rPr>
          <w:rFonts w:ascii="Times New Roman" w:hAnsi="Times New Roman"/>
          <w:sz w:val="24"/>
          <w:szCs w:val="24"/>
        </w:rPr>
      </w:pPr>
      <w:r w:rsidRPr="00745B9A">
        <w:rPr>
          <w:rFonts w:ascii="Times New Roman" w:hAnsi="Times New Roman"/>
          <w:sz w:val="24"/>
          <w:szCs w:val="24"/>
        </w:rPr>
        <w:t>Wartość zużytych Materiałów wraz z kosztami zakupu, magazynowania, ewentualnych ubytków i transportu na Teren Budowy.</w:t>
      </w:r>
    </w:p>
    <w:p w14:paraId="036932F9" w14:textId="77777777" w:rsidR="00577FBB" w:rsidRPr="00745B9A" w:rsidRDefault="00577FBB" w:rsidP="00CF50F5">
      <w:pPr>
        <w:pStyle w:val="Akapitzlist"/>
        <w:numPr>
          <w:ilvl w:val="0"/>
          <w:numId w:val="107"/>
        </w:numPr>
        <w:spacing w:line="360" w:lineRule="auto"/>
        <w:rPr>
          <w:rFonts w:ascii="Times New Roman" w:hAnsi="Times New Roman"/>
          <w:sz w:val="24"/>
          <w:szCs w:val="24"/>
        </w:rPr>
      </w:pPr>
      <w:r w:rsidRPr="00745B9A">
        <w:rPr>
          <w:rFonts w:ascii="Times New Roman" w:hAnsi="Times New Roman"/>
          <w:sz w:val="24"/>
          <w:szCs w:val="24"/>
        </w:rPr>
        <w:t>Wartość pracy Sprzętu wraz z towarzyszącymi kosztami</w:t>
      </w:r>
    </w:p>
    <w:p w14:paraId="75D53F03" w14:textId="77777777" w:rsidR="00577FBB" w:rsidRPr="00745B9A" w:rsidRDefault="00577FBB" w:rsidP="00CF50F5">
      <w:pPr>
        <w:pStyle w:val="Akapitzlist"/>
        <w:numPr>
          <w:ilvl w:val="0"/>
          <w:numId w:val="107"/>
        </w:numPr>
        <w:spacing w:line="360" w:lineRule="auto"/>
        <w:rPr>
          <w:rFonts w:ascii="Times New Roman" w:hAnsi="Times New Roman"/>
          <w:sz w:val="24"/>
          <w:szCs w:val="24"/>
        </w:rPr>
      </w:pPr>
      <w:r w:rsidRPr="00745B9A">
        <w:rPr>
          <w:rFonts w:ascii="Times New Roman" w:hAnsi="Times New Roman"/>
          <w:sz w:val="24"/>
          <w:szCs w:val="24"/>
        </w:rPr>
        <w:t>Koszty pośrednie, zysk kalkulacyjny i ryzyko</w:t>
      </w:r>
    </w:p>
    <w:p w14:paraId="10DF5E03" w14:textId="77777777" w:rsidR="00577FBB" w:rsidRPr="00031361" w:rsidRDefault="00577FBB" w:rsidP="00745B9A">
      <w:pPr>
        <w:spacing w:line="360" w:lineRule="auto"/>
        <w:ind w:left="360" w:firstLine="208"/>
        <w:rPr>
          <w:sz w:val="24"/>
          <w:szCs w:val="24"/>
        </w:rPr>
      </w:pPr>
      <w:r w:rsidRPr="00031361">
        <w:rPr>
          <w:sz w:val="24"/>
          <w:szCs w:val="24"/>
        </w:rPr>
        <w:t xml:space="preserve">W skład kosztów pośrednich wchodzą: płace personelu i kierownictwa budowy, pracowników nadzoru i laboratorium, koszty urządzenia i eksploatacji zaplecza budowy (w tym doprowadzenie energii i wody, budowa dróg dojazdowych, itp.), koszty, wydatki dotyczące bhp, usługi obce na rzecz budowy, koszty związane z zawarciem umów użyczenia gruntów, koszty płatnego nadzoru, odbioru itp. właścicieli, użytkowników infrastruktury teletechnicznej, energetycznej itp., koszty związane z przebudową lub zabezpieczeniem niezidentyfikowanych sieci, kosztów nadzoru zarządców cieków, opłaty za dzierżawę terenu, koszty transportu materiałów na miejsce utylizacji i utylizacja materiałów, koszty projektów uzupełniających i ich uzgodnień, </w:t>
      </w:r>
      <w:r w:rsidRPr="00031361">
        <w:rPr>
          <w:bCs/>
          <w:sz w:val="24"/>
          <w:szCs w:val="24"/>
        </w:rPr>
        <w:t>koszty szkolenia B</w:t>
      </w:r>
      <w:r w:rsidR="00C6012A" w:rsidRPr="00031361">
        <w:rPr>
          <w:bCs/>
          <w:sz w:val="24"/>
          <w:szCs w:val="24"/>
        </w:rPr>
        <w:t>HP pracowników i dozoru budowy</w:t>
      </w:r>
      <w:r w:rsidRPr="00031361">
        <w:rPr>
          <w:bCs/>
          <w:sz w:val="24"/>
          <w:szCs w:val="24"/>
        </w:rPr>
        <w:t xml:space="preserve">, wszystkie koszty technologii robót </w:t>
      </w:r>
      <w:r w:rsidRPr="00031361">
        <w:rPr>
          <w:sz w:val="24"/>
          <w:szCs w:val="24"/>
        </w:rPr>
        <w:t xml:space="preserve">wynikające przyjętych rozwiązań technicznych i technologicznych w ramach opracowań Wykonawcy, koszt opracowania i uzgodnienia wszystkich Dokumentacji Projektowych Wykonawcy oraz koszt wszystkich rozwiązań z nich wynikających, koszty dostosowania się do wymogów wynikających z wszelkich decyzji oraz wszelkich uzyskanych uzgodnień zawartych w Dokumentacji Projektowej, koszty związane z czasowymi zajęciami terenu (w tym odszkodowania), koszty związane z dostosowaniem się do wszelkich uzgodnień i warunków, opłaty za dzierżawę placów, ekspertyzy dotyczące wykonanych Robót, koszty nadzoru gestorów nad budową infrastruktury i jej zabezpieczenia na czas robót, wszelkie </w:t>
      </w:r>
      <w:r w:rsidRPr="00031361">
        <w:rPr>
          <w:sz w:val="24"/>
          <w:szCs w:val="24"/>
        </w:rPr>
        <w:lastRenderedPageBreak/>
        <w:t>koszty wynikające z warunków wykorzystania terenu w fazie realizacji i eksploatacji, ze szczególnym uwzględnieniem konieczności ochrony cennych wartości przyrodniczych, zasobów naturalnych i zabytków oraz ograniczenia uciążliwości dla terenów sąsiednich (pkt 5.2 niniejszej STWiORB), ubezpieczenia oraz koszty zarządu przedsiębiorstwa Wykonawcy, koszty opracowania powykonawczej dokumentacji geodezyjno-kartograficznej oraz dokumentacji odbioru ostatecznego, zysk kalkulacyjny zawierający ewentualne ryzyko Wykonawcy z tytułu innych wydatków mogących wystąpić w czasie realizacji Robót i w okresie gwarancyjnym.</w:t>
      </w:r>
    </w:p>
    <w:p w14:paraId="64265FBF" w14:textId="77777777" w:rsidR="00577FBB" w:rsidRPr="00031361" w:rsidRDefault="00577FBB" w:rsidP="009F128D">
      <w:pPr>
        <w:widowControl w:val="0"/>
        <w:numPr>
          <w:ilvl w:val="0"/>
          <w:numId w:val="60"/>
        </w:numPr>
        <w:adjustRightInd w:val="0"/>
        <w:spacing w:line="360" w:lineRule="auto"/>
        <w:jc w:val="both"/>
        <w:textAlignment w:val="baseline"/>
        <w:rPr>
          <w:sz w:val="24"/>
          <w:szCs w:val="24"/>
        </w:rPr>
      </w:pPr>
      <w:r w:rsidRPr="00031361">
        <w:rPr>
          <w:sz w:val="24"/>
          <w:szCs w:val="24"/>
        </w:rPr>
        <w:t>Podatki obliczane zgodnie z obowiązującymi przepisami.</w:t>
      </w:r>
    </w:p>
    <w:p w14:paraId="2F34073E" w14:textId="77777777" w:rsidR="00577FBB" w:rsidRPr="00031361" w:rsidRDefault="00577FBB" w:rsidP="00577FBB">
      <w:pPr>
        <w:spacing w:line="360" w:lineRule="auto"/>
        <w:rPr>
          <w:sz w:val="24"/>
          <w:szCs w:val="24"/>
          <w:u w:val="single"/>
        </w:rPr>
      </w:pPr>
      <w:r w:rsidRPr="00031361">
        <w:rPr>
          <w:sz w:val="24"/>
          <w:szCs w:val="24"/>
        </w:rPr>
        <w:t>Do cen jednostkowych nie należy wliczać podatku VAT.</w:t>
      </w:r>
    </w:p>
    <w:p w14:paraId="7A069BBA" w14:textId="77777777" w:rsidR="00577FBB" w:rsidRPr="00031361" w:rsidRDefault="00577FBB" w:rsidP="00C6012A">
      <w:pPr>
        <w:spacing w:line="360" w:lineRule="auto"/>
        <w:rPr>
          <w:sz w:val="24"/>
          <w:szCs w:val="24"/>
        </w:rPr>
      </w:pPr>
    </w:p>
    <w:p w14:paraId="6A913657" w14:textId="77777777" w:rsidR="00C6012A" w:rsidRPr="00031361" w:rsidRDefault="00C6012A" w:rsidP="00C6012A">
      <w:pPr>
        <w:spacing w:line="360" w:lineRule="auto"/>
        <w:jc w:val="both"/>
        <w:rPr>
          <w:b/>
          <w:sz w:val="24"/>
          <w:szCs w:val="24"/>
        </w:rPr>
      </w:pPr>
      <w:r w:rsidRPr="00031361">
        <w:rPr>
          <w:b/>
          <w:sz w:val="24"/>
          <w:szCs w:val="24"/>
        </w:rPr>
        <w:t>9.2</w:t>
      </w:r>
      <w:r w:rsidR="001957FC" w:rsidRPr="00031361">
        <w:rPr>
          <w:b/>
          <w:sz w:val="24"/>
          <w:szCs w:val="24"/>
        </w:rPr>
        <w:t xml:space="preserve">. </w:t>
      </w:r>
      <w:r w:rsidRPr="00031361">
        <w:rPr>
          <w:b/>
          <w:sz w:val="24"/>
          <w:szCs w:val="24"/>
        </w:rPr>
        <w:t xml:space="preserve"> Warunki Kontraktu i Wymagania Ogólne Specyfikacji Technicznej ST 000-0.</w:t>
      </w:r>
    </w:p>
    <w:p w14:paraId="5FDE868A" w14:textId="77777777" w:rsidR="00C6012A" w:rsidRPr="00031361" w:rsidRDefault="00C6012A" w:rsidP="00C6012A">
      <w:pPr>
        <w:spacing w:line="360" w:lineRule="auto"/>
        <w:ind w:firstLine="284"/>
        <w:jc w:val="both"/>
        <w:rPr>
          <w:b/>
          <w:sz w:val="24"/>
          <w:szCs w:val="24"/>
          <w:u w:val="single"/>
        </w:rPr>
      </w:pPr>
      <w:r w:rsidRPr="00031361">
        <w:rPr>
          <w:sz w:val="24"/>
          <w:szCs w:val="24"/>
        </w:rPr>
        <w:t>Koszt dostosowania się do wymagań Warunków Kontraktu i Wymagań Ogólnych zawartych w Specyfikacji Technicznej ST.000-0. obejmuje wszystkie warunki określone w w/w dokumentach, a niewyszczególnione w kosztorysie.</w:t>
      </w:r>
    </w:p>
    <w:p w14:paraId="76DC3B4A" w14:textId="77777777" w:rsidR="00C6012A" w:rsidRPr="00031361" w:rsidRDefault="00C6012A" w:rsidP="00C6012A">
      <w:pPr>
        <w:spacing w:line="360" w:lineRule="auto"/>
        <w:jc w:val="both"/>
        <w:rPr>
          <w:b/>
          <w:sz w:val="24"/>
          <w:szCs w:val="24"/>
          <w:u w:val="single"/>
        </w:rPr>
      </w:pPr>
    </w:p>
    <w:p w14:paraId="79DB79F2" w14:textId="77777777" w:rsidR="00C6012A" w:rsidRPr="00031361" w:rsidRDefault="00C6012A" w:rsidP="00C6012A">
      <w:pPr>
        <w:spacing w:line="360" w:lineRule="auto"/>
        <w:jc w:val="both"/>
        <w:rPr>
          <w:b/>
          <w:sz w:val="24"/>
          <w:szCs w:val="24"/>
        </w:rPr>
      </w:pPr>
      <w:r w:rsidRPr="00031361">
        <w:rPr>
          <w:b/>
          <w:sz w:val="24"/>
          <w:szCs w:val="24"/>
        </w:rPr>
        <w:t>9.3</w:t>
      </w:r>
      <w:r w:rsidR="001957FC" w:rsidRPr="00031361">
        <w:rPr>
          <w:b/>
          <w:sz w:val="24"/>
          <w:szCs w:val="24"/>
        </w:rPr>
        <w:t xml:space="preserve">. </w:t>
      </w:r>
      <w:r w:rsidRPr="00031361">
        <w:rPr>
          <w:b/>
          <w:sz w:val="24"/>
          <w:szCs w:val="24"/>
        </w:rPr>
        <w:t>Roboty nieprzewidziane</w:t>
      </w:r>
    </w:p>
    <w:p w14:paraId="73E220B0" w14:textId="77777777" w:rsidR="00C6012A" w:rsidRPr="00031361" w:rsidRDefault="00C6012A" w:rsidP="00C6012A">
      <w:pPr>
        <w:spacing w:line="360" w:lineRule="auto"/>
        <w:ind w:firstLine="284"/>
        <w:jc w:val="both"/>
        <w:rPr>
          <w:sz w:val="24"/>
          <w:szCs w:val="24"/>
        </w:rPr>
      </w:pPr>
      <w:r w:rsidRPr="00031361">
        <w:rPr>
          <w:sz w:val="24"/>
          <w:szCs w:val="24"/>
        </w:rPr>
        <w:t>Roboty nieprzewidziane są to roboty konieczne, które nie można było przewidzieć na etapie projektowania oraz takie, które wyniknęły w trakcie realizacji robót.</w:t>
      </w:r>
    </w:p>
    <w:p w14:paraId="450CEFCE" w14:textId="77777777" w:rsidR="00C6012A" w:rsidRPr="00031361" w:rsidRDefault="00C6012A" w:rsidP="00C6012A">
      <w:pPr>
        <w:spacing w:line="360" w:lineRule="auto"/>
        <w:jc w:val="both"/>
        <w:rPr>
          <w:sz w:val="24"/>
          <w:szCs w:val="24"/>
        </w:rPr>
      </w:pPr>
      <w:r w:rsidRPr="00031361">
        <w:rPr>
          <w:sz w:val="24"/>
          <w:szCs w:val="24"/>
        </w:rPr>
        <w:t>W cenie ofertowej należy uwzględnić rezerwę na roboty nieprzewidziane stanowiącą procent wartości robót podstawowych (wielkość rezerwy wyznaczona jest przez Zamawiającego w Dokumentacji Projektowej – kosztorysie ślepym).</w:t>
      </w:r>
    </w:p>
    <w:p w14:paraId="1C589305" w14:textId="77777777" w:rsidR="00C6012A" w:rsidRPr="00031361" w:rsidRDefault="00C6012A" w:rsidP="00C6012A">
      <w:pPr>
        <w:spacing w:line="360" w:lineRule="auto"/>
        <w:ind w:firstLine="284"/>
        <w:jc w:val="both"/>
        <w:rPr>
          <w:sz w:val="24"/>
          <w:szCs w:val="24"/>
        </w:rPr>
      </w:pPr>
      <w:r w:rsidRPr="00031361">
        <w:rPr>
          <w:sz w:val="24"/>
          <w:szCs w:val="24"/>
        </w:rPr>
        <w:t>Cena ofertowa stanowi sumę wartości robót podstawowych i rezerwy na roboty nieprzewidziane.</w:t>
      </w:r>
    </w:p>
    <w:p w14:paraId="0D0CF0D9" w14:textId="77777777" w:rsidR="00C6012A" w:rsidRPr="00031361" w:rsidRDefault="00C6012A" w:rsidP="00C6012A">
      <w:pPr>
        <w:spacing w:line="360" w:lineRule="auto"/>
        <w:jc w:val="both"/>
        <w:rPr>
          <w:sz w:val="24"/>
          <w:szCs w:val="24"/>
        </w:rPr>
      </w:pPr>
      <w:r w:rsidRPr="00031361">
        <w:rPr>
          <w:sz w:val="24"/>
          <w:szCs w:val="24"/>
        </w:rPr>
        <w:t>Rozliczenie rezerwy na roboty nieprzewidziane nastąpi po zakończeniu zadania, na podstawie Protokołów Konieczności sporządzonych przez Wykonawcę oraz zatwierdzonych przez Zamawiającego. Protokół Konieczności winien być zatwierdzony przed wykonaniem robót i sporządzony w oparciu o ceny jednostkowe z Kosztorysu ofertowego lub na podstawie kalkulacji w przypadku robót, na które nie ma cen jednostkowych. Roboty te będą wycenione w oparciu o wykaz stawek i narzutów załączony do oferty.</w:t>
      </w:r>
    </w:p>
    <w:p w14:paraId="448079FE" w14:textId="77777777" w:rsidR="00C6012A" w:rsidRPr="00031361" w:rsidRDefault="00C6012A" w:rsidP="00C6012A">
      <w:pPr>
        <w:spacing w:line="360" w:lineRule="auto"/>
        <w:ind w:firstLine="284"/>
        <w:jc w:val="both"/>
        <w:rPr>
          <w:sz w:val="24"/>
          <w:szCs w:val="24"/>
        </w:rPr>
      </w:pPr>
      <w:r w:rsidRPr="00031361">
        <w:rPr>
          <w:sz w:val="24"/>
          <w:szCs w:val="24"/>
        </w:rPr>
        <w:t>Zamawiający zapłaci Wykonawcy za faktycznie wykonane roboty konieczne z rezerwy na roboty nieprzewidziane.</w:t>
      </w:r>
    </w:p>
    <w:p w14:paraId="0FD4D1DA" w14:textId="77777777" w:rsidR="00F832FA" w:rsidRDefault="00C6012A" w:rsidP="00616F16">
      <w:pPr>
        <w:spacing w:line="360" w:lineRule="auto"/>
        <w:ind w:firstLine="284"/>
        <w:jc w:val="both"/>
        <w:rPr>
          <w:sz w:val="24"/>
          <w:szCs w:val="24"/>
        </w:rPr>
      </w:pPr>
      <w:r w:rsidRPr="00031361">
        <w:rPr>
          <w:sz w:val="24"/>
          <w:szCs w:val="24"/>
        </w:rPr>
        <w:lastRenderedPageBreak/>
        <w:t>W przypadku, gdy nie wystąpiły roboty nieprzewidziane Wykonawca i Inspektor Nadzoru sporządza Protokół Konieczności o braku tych robót, a Cenę Umowną umniejszy się o wartości rezerwy na roboty nieprzewidziane.</w:t>
      </w:r>
    </w:p>
    <w:p w14:paraId="72836418" w14:textId="77777777" w:rsidR="00484746" w:rsidRPr="00031361" w:rsidRDefault="00484746" w:rsidP="00616F16">
      <w:pPr>
        <w:spacing w:line="360" w:lineRule="auto"/>
        <w:ind w:firstLine="284"/>
        <w:jc w:val="both"/>
        <w:rPr>
          <w:sz w:val="24"/>
          <w:szCs w:val="24"/>
        </w:rPr>
      </w:pPr>
    </w:p>
    <w:p w14:paraId="35A3ECFF" w14:textId="77777777" w:rsidR="00B126DA" w:rsidRDefault="00577FBB" w:rsidP="005D0884">
      <w:pPr>
        <w:rPr>
          <w:b/>
          <w:sz w:val="24"/>
          <w:szCs w:val="24"/>
        </w:rPr>
      </w:pPr>
      <w:r w:rsidRPr="00031361">
        <w:rPr>
          <w:b/>
          <w:sz w:val="24"/>
          <w:szCs w:val="24"/>
        </w:rPr>
        <w:t>10</w:t>
      </w:r>
      <w:r w:rsidR="00B126DA" w:rsidRPr="00031361">
        <w:rPr>
          <w:b/>
          <w:sz w:val="24"/>
          <w:szCs w:val="24"/>
        </w:rPr>
        <w:t xml:space="preserve">. </w:t>
      </w:r>
      <w:r w:rsidR="00484746">
        <w:rPr>
          <w:b/>
          <w:sz w:val="24"/>
          <w:szCs w:val="24"/>
        </w:rPr>
        <w:t xml:space="preserve"> </w:t>
      </w:r>
      <w:r w:rsidR="00B126DA" w:rsidRPr="00031361">
        <w:rPr>
          <w:b/>
          <w:sz w:val="24"/>
          <w:szCs w:val="24"/>
        </w:rPr>
        <w:t>Przepisy związane</w:t>
      </w:r>
    </w:p>
    <w:p w14:paraId="6CC7CB46" w14:textId="77777777" w:rsidR="00477F67" w:rsidRDefault="00477F67" w:rsidP="005D0884">
      <w:pPr>
        <w:rPr>
          <w:b/>
          <w:sz w:val="24"/>
          <w:szCs w:val="24"/>
        </w:rPr>
      </w:pPr>
    </w:p>
    <w:p w14:paraId="47CE3810" w14:textId="77777777" w:rsidR="00B126DA" w:rsidRPr="00031361" w:rsidRDefault="00B126DA" w:rsidP="00477F67">
      <w:pPr>
        <w:spacing w:before="120" w:line="360" w:lineRule="auto"/>
        <w:ind w:firstLine="284"/>
        <w:jc w:val="both"/>
        <w:rPr>
          <w:sz w:val="24"/>
          <w:szCs w:val="24"/>
        </w:rPr>
      </w:pPr>
      <w:r w:rsidRPr="00031361">
        <w:rPr>
          <w:sz w:val="24"/>
          <w:szCs w:val="24"/>
        </w:rPr>
        <w:t xml:space="preserve">Wykonawca jest zobowiązany znać wszystkie przepisy prawne wydawane zarówno przez władze państwowe jak i lokalne oraz inne regulacje prawne i wytyczne, które są w jakiejkolwiek sposób związane z prowadzonymi robotami i będzie w pełni odpowiedzialny za przestrzeganie tych reguł i wytycznych w trakcie realizacji robót. </w:t>
      </w:r>
    </w:p>
    <w:p w14:paraId="4D498C90" w14:textId="77777777" w:rsidR="00B126DA" w:rsidRPr="00031361" w:rsidRDefault="00B126DA" w:rsidP="00B126DA">
      <w:pPr>
        <w:overflowPunct w:val="0"/>
        <w:autoSpaceDE w:val="0"/>
        <w:autoSpaceDN w:val="0"/>
        <w:spacing w:line="360" w:lineRule="auto"/>
        <w:rPr>
          <w:b/>
          <w:sz w:val="24"/>
          <w:szCs w:val="24"/>
        </w:rPr>
      </w:pPr>
    </w:p>
    <w:p w14:paraId="19A2467C" w14:textId="77777777" w:rsidR="00B126DA" w:rsidRPr="00031361" w:rsidRDefault="00B126DA" w:rsidP="00B126DA">
      <w:pPr>
        <w:overflowPunct w:val="0"/>
        <w:autoSpaceDE w:val="0"/>
        <w:autoSpaceDN w:val="0"/>
        <w:spacing w:line="360" w:lineRule="auto"/>
        <w:rPr>
          <w:b/>
          <w:sz w:val="24"/>
          <w:szCs w:val="24"/>
        </w:rPr>
      </w:pPr>
    </w:p>
    <w:p w14:paraId="0176B22E" w14:textId="77777777" w:rsidR="00B126DA" w:rsidRPr="00031361" w:rsidRDefault="00B126DA" w:rsidP="00914591">
      <w:pPr>
        <w:pStyle w:val="Nagwek8"/>
        <w:keepNext w:val="0"/>
        <w:widowControl w:val="0"/>
        <w:numPr>
          <w:ilvl w:val="0"/>
          <w:numId w:val="8"/>
        </w:numPr>
        <w:tabs>
          <w:tab w:val="left" w:pos="0"/>
          <w:tab w:val="left" w:pos="284"/>
          <w:tab w:val="left" w:pos="1155"/>
          <w:tab w:val="right" w:leader="dot" w:pos="7371"/>
          <w:tab w:val="right" w:leader="dot" w:pos="8789"/>
        </w:tabs>
        <w:overflowPunct w:val="0"/>
        <w:autoSpaceDE w:val="0"/>
        <w:autoSpaceDN w:val="0"/>
        <w:adjustRightInd w:val="0"/>
        <w:spacing w:before="0" w:line="360" w:lineRule="auto"/>
        <w:jc w:val="both"/>
        <w:rPr>
          <w:b w:val="0"/>
          <w:sz w:val="24"/>
          <w:szCs w:val="24"/>
        </w:rPr>
      </w:pPr>
      <w:r w:rsidRPr="00031361">
        <w:rPr>
          <w:b w:val="0"/>
          <w:sz w:val="24"/>
          <w:szCs w:val="24"/>
        </w:rPr>
        <w:t>Ustawa z dnia 7 lipca 1994 r. - Prawo budowlane (Dz. U. 1994 nr 89, poz. 414 z później</w:t>
      </w:r>
      <w:r w:rsidRPr="00031361">
        <w:rPr>
          <w:b w:val="0"/>
          <w:sz w:val="24"/>
          <w:szCs w:val="24"/>
        </w:rPr>
        <w:softHyphen/>
        <w:t>szymi zmianami),</w:t>
      </w:r>
    </w:p>
    <w:p w14:paraId="419E4BDA" w14:textId="77777777" w:rsidR="00B126DA" w:rsidRPr="00031361" w:rsidRDefault="00B126DA" w:rsidP="00914591">
      <w:pPr>
        <w:pStyle w:val="Nagwek8"/>
        <w:keepNext w:val="0"/>
        <w:widowControl w:val="0"/>
        <w:numPr>
          <w:ilvl w:val="0"/>
          <w:numId w:val="8"/>
        </w:numPr>
        <w:tabs>
          <w:tab w:val="left" w:pos="0"/>
          <w:tab w:val="left" w:pos="284"/>
          <w:tab w:val="left" w:pos="1155"/>
          <w:tab w:val="right" w:leader="dot" w:pos="7371"/>
          <w:tab w:val="right" w:leader="dot" w:pos="8789"/>
        </w:tabs>
        <w:overflowPunct w:val="0"/>
        <w:autoSpaceDE w:val="0"/>
        <w:autoSpaceDN w:val="0"/>
        <w:adjustRightInd w:val="0"/>
        <w:spacing w:before="0" w:line="360" w:lineRule="auto"/>
        <w:jc w:val="both"/>
        <w:rPr>
          <w:b w:val="0"/>
          <w:sz w:val="24"/>
          <w:szCs w:val="24"/>
        </w:rPr>
      </w:pPr>
      <w:r w:rsidRPr="00031361">
        <w:rPr>
          <w:b w:val="0"/>
          <w:sz w:val="24"/>
          <w:szCs w:val="24"/>
        </w:rPr>
        <w:t>Zarządzenie Ministra Infrastruktury z dnia 19 listopada 2001 r. w sprawie dziennika budowy, montażu i rozbiórki oraz tablicy informacyjnej (Dz. U. 2001 nr 138, poz. 1555),</w:t>
      </w:r>
    </w:p>
    <w:p w14:paraId="70D0CC6D" w14:textId="77777777" w:rsidR="00B126DA" w:rsidRPr="00031361" w:rsidRDefault="00B126DA" w:rsidP="00914591">
      <w:pPr>
        <w:pStyle w:val="Nagwek8"/>
        <w:keepNext w:val="0"/>
        <w:widowControl w:val="0"/>
        <w:numPr>
          <w:ilvl w:val="0"/>
          <w:numId w:val="8"/>
        </w:numPr>
        <w:tabs>
          <w:tab w:val="left" w:pos="0"/>
          <w:tab w:val="left" w:pos="284"/>
          <w:tab w:val="left" w:pos="1155"/>
          <w:tab w:val="right" w:leader="dot" w:pos="7371"/>
          <w:tab w:val="right" w:leader="dot" w:pos="8789"/>
        </w:tabs>
        <w:overflowPunct w:val="0"/>
        <w:autoSpaceDE w:val="0"/>
        <w:autoSpaceDN w:val="0"/>
        <w:adjustRightInd w:val="0"/>
        <w:spacing w:before="0" w:line="360" w:lineRule="auto"/>
        <w:jc w:val="both"/>
        <w:rPr>
          <w:b w:val="0"/>
          <w:sz w:val="24"/>
          <w:szCs w:val="24"/>
        </w:rPr>
      </w:pPr>
      <w:r w:rsidRPr="00031361">
        <w:rPr>
          <w:b w:val="0"/>
          <w:sz w:val="24"/>
          <w:szCs w:val="24"/>
        </w:rPr>
        <w:t>Ustawa z dnia 21 marca 1985 r. o drogach publicznych (Dz. U. 1985 nr 14, poz. 60 z późniejszymi zmianami),</w:t>
      </w:r>
    </w:p>
    <w:p w14:paraId="153F5BED" w14:textId="77777777" w:rsidR="00B126DA" w:rsidRPr="00031361" w:rsidRDefault="00B126DA" w:rsidP="00914591">
      <w:pPr>
        <w:widowControl w:val="0"/>
        <w:numPr>
          <w:ilvl w:val="0"/>
          <w:numId w:val="8"/>
        </w:numPr>
        <w:spacing w:line="360" w:lineRule="auto"/>
        <w:jc w:val="both"/>
        <w:rPr>
          <w:sz w:val="24"/>
          <w:szCs w:val="24"/>
        </w:rPr>
      </w:pPr>
      <w:r w:rsidRPr="00031361">
        <w:rPr>
          <w:sz w:val="24"/>
          <w:szCs w:val="24"/>
        </w:rPr>
        <w:t>Ustawa. Prawo ochrony środowiska (Dz. U. 2008 nr 25, poz. 150; z późniejszymi zmianami),</w:t>
      </w:r>
    </w:p>
    <w:p w14:paraId="3AB63CFC" w14:textId="77777777" w:rsidR="00B126DA" w:rsidRPr="00031361" w:rsidRDefault="00B126DA" w:rsidP="00914591">
      <w:pPr>
        <w:widowControl w:val="0"/>
        <w:numPr>
          <w:ilvl w:val="0"/>
          <w:numId w:val="8"/>
        </w:numPr>
        <w:spacing w:line="360" w:lineRule="auto"/>
        <w:jc w:val="both"/>
        <w:rPr>
          <w:sz w:val="24"/>
          <w:szCs w:val="24"/>
        </w:rPr>
      </w:pPr>
      <w:r w:rsidRPr="00031361">
        <w:rPr>
          <w:sz w:val="24"/>
          <w:szCs w:val="24"/>
        </w:rPr>
        <w:t>Ustawa z dnia  27 lipca 2001 r. o wprowadzeniu ustawy - Prawo ochrony środowiska, ustawy o odpadach oraz o zmianie niektórych ustaw (Dz. U. 2001 nr 100, poz. 1085; z późniejszymi zmianami),</w:t>
      </w:r>
    </w:p>
    <w:p w14:paraId="7C4E57A0" w14:textId="77777777" w:rsidR="00B126DA" w:rsidRPr="00031361" w:rsidRDefault="00B126DA" w:rsidP="00914591">
      <w:pPr>
        <w:widowControl w:val="0"/>
        <w:numPr>
          <w:ilvl w:val="0"/>
          <w:numId w:val="8"/>
        </w:numPr>
        <w:spacing w:line="360" w:lineRule="auto"/>
        <w:jc w:val="both"/>
        <w:rPr>
          <w:sz w:val="24"/>
          <w:szCs w:val="24"/>
        </w:rPr>
      </w:pPr>
      <w:r w:rsidRPr="00031361">
        <w:rPr>
          <w:sz w:val="24"/>
          <w:szCs w:val="24"/>
        </w:rPr>
        <w:t>Ustawa o odpadach (Dz. U. 2007 nr 39, poz. 251; z późniejszymi zmianami),</w:t>
      </w:r>
    </w:p>
    <w:p w14:paraId="64848B49" w14:textId="77777777" w:rsidR="00B126DA" w:rsidRPr="00031361" w:rsidRDefault="00B126DA" w:rsidP="00914591">
      <w:pPr>
        <w:widowControl w:val="0"/>
        <w:numPr>
          <w:ilvl w:val="0"/>
          <w:numId w:val="8"/>
        </w:numPr>
        <w:spacing w:after="15" w:line="360" w:lineRule="auto"/>
        <w:ind w:right="15"/>
        <w:jc w:val="both"/>
        <w:textAlignment w:val="top"/>
        <w:rPr>
          <w:sz w:val="24"/>
          <w:szCs w:val="24"/>
        </w:rPr>
      </w:pPr>
      <w:r w:rsidRPr="00031361">
        <w:rPr>
          <w:sz w:val="24"/>
          <w:szCs w:val="24"/>
        </w:rPr>
        <w:t>Ustawa z dnia 19 czerwca 1997 r. o zakazie stosowania wyrobów zawierających azbest,</w:t>
      </w:r>
    </w:p>
    <w:p w14:paraId="4BE05A97" w14:textId="77777777" w:rsidR="00B126DA" w:rsidRPr="00031361" w:rsidRDefault="00B126DA" w:rsidP="00914591">
      <w:pPr>
        <w:widowControl w:val="0"/>
        <w:numPr>
          <w:ilvl w:val="0"/>
          <w:numId w:val="8"/>
        </w:numPr>
        <w:spacing w:line="360" w:lineRule="auto"/>
        <w:jc w:val="both"/>
        <w:rPr>
          <w:sz w:val="24"/>
          <w:szCs w:val="24"/>
        </w:rPr>
      </w:pPr>
      <w:r w:rsidRPr="00031361">
        <w:rPr>
          <w:sz w:val="24"/>
          <w:szCs w:val="24"/>
        </w:rPr>
        <w:t>Ustawa z dnia 17 maja 1989 – Prawo Geodezyjne i Kartograficzne (tekst jednolity Dz. U. Nr 240 z dnia 24.11.2005 poz. 2026 i 2027 z późniejszymi zmianami).</w:t>
      </w:r>
    </w:p>
    <w:p w14:paraId="79004258" w14:textId="77777777" w:rsidR="00B126DA" w:rsidRPr="00031361" w:rsidRDefault="00B126DA" w:rsidP="00914591">
      <w:pPr>
        <w:widowControl w:val="0"/>
        <w:numPr>
          <w:ilvl w:val="0"/>
          <w:numId w:val="8"/>
        </w:numPr>
        <w:spacing w:line="360" w:lineRule="auto"/>
        <w:jc w:val="both"/>
        <w:rPr>
          <w:sz w:val="24"/>
          <w:szCs w:val="24"/>
        </w:rPr>
      </w:pPr>
      <w:r w:rsidRPr="00031361">
        <w:rPr>
          <w:sz w:val="24"/>
          <w:szCs w:val="24"/>
        </w:rPr>
        <w:t xml:space="preserve">Ustawa z dnia 20 czerwca 1997 r. Prawo o ruchu drogowym (Dz. U. 1997 nr 98, poz. 602; z późniejszymi zmianami), </w:t>
      </w:r>
    </w:p>
    <w:p w14:paraId="19FE34F7" w14:textId="77777777" w:rsidR="00B126DA" w:rsidRPr="00031361" w:rsidRDefault="00B126DA" w:rsidP="00914591">
      <w:pPr>
        <w:widowControl w:val="0"/>
        <w:numPr>
          <w:ilvl w:val="0"/>
          <w:numId w:val="8"/>
        </w:numPr>
        <w:spacing w:line="360" w:lineRule="auto"/>
        <w:jc w:val="both"/>
        <w:rPr>
          <w:sz w:val="24"/>
          <w:szCs w:val="24"/>
        </w:rPr>
      </w:pPr>
      <w:r w:rsidRPr="00031361">
        <w:rPr>
          <w:sz w:val="24"/>
          <w:szCs w:val="24"/>
        </w:rPr>
        <w:t xml:space="preserve">Rozporządzenie Ministra Infrastruktury z dnia 3 lipca 2003 r. w sprawie szczegółowych warunków technicznych dla znaków i sygnałów drogowych oraz urządzeń bezpieczeństwa ruchu drogowego i warunków ich umieszczania na drogach </w:t>
      </w:r>
      <w:r w:rsidRPr="00031361">
        <w:rPr>
          <w:sz w:val="24"/>
          <w:szCs w:val="24"/>
        </w:rPr>
        <w:lastRenderedPageBreak/>
        <w:t>(Dz. U. 2003 nr 220, poz. 2181),</w:t>
      </w:r>
    </w:p>
    <w:p w14:paraId="4842991C" w14:textId="77777777" w:rsidR="00B126DA" w:rsidRPr="00031361" w:rsidRDefault="00B126DA" w:rsidP="00914591">
      <w:pPr>
        <w:widowControl w:val="0"/>
        <w:numPr>
          <w:ilvl w:val="0"/>
          <w:numId w:val="8"/>
        </w:numPr>
        <w:spacing w:line="360" w:lineRule="auto"/>
        <w:jc w:val="both"/>
        <w:rPr>
          <w:sz w:val="24"/>
          <w:szCs w:val="24"/>
        </w:rPr>
      </w:pPr>
      <w:r w:rsidRPr="00031361">
        <w:rPr>
          <w:sz w:val="24"/>
          <w:szCs w:val="24"/>
        </w:rPr>
        <w:t>Rozporządzenie Ministra Infrastruktury z dnia 23 września 2003 r. w sprawie szczegółowych warunków zarządzanie ruchem na drogach oraz wykonywania nadzoru nad tym zarządzaniem (Dz. U. 2003 nr 177, poz. 1729).</w:t>
      </w:r>
    </w:p>
    <w:p w14:paraId="3DF8958C" w14:textId="77777777" w:rsidR="00B126DA" w:rsidRPr="00031361" w:rsidRDefault="00B126DA" w:rsidP="00914591">
      <w:pPr>
        <w:widowControl w:val="0"/>
        <w:numPr>
          <w:ilvl w:val="0"/>
          <w:numId w:val="8"/>
        </w:numPr>
        <w:spacing w:line="360" w:lineRule="auto"/>
        <w:jc w:val="both"/>
        <w:rPr>
          <w:sz w:val="24"/>
          <w:szCs w:val="24"/>
        </w:rPr>
      </w:pPr>
      <w:r w:rsidRPr="00031361">
        <w:rPr>
          <w:sz w:val="24"/>
          <w:szCs w:val="24"/>
        </w:rPr>
        <w:t>Rozporządzenie Ministra Infrastruktury z dnia 27 sierpnia 2002 r. w sprawie szczegółowego zakresu i formy planu bezpieczeństwa i ochrony zdrowia oraz szczegółowego zakresu rodzajów robót budowlanych, stwarzających zagrożenia bezpieczeństwa i zdrowia ludzi. (Dz. U. Nr 151 poz. 1256)</w:t>
      </w:r>
    </w:p>
    <w:p w14:paraId="048DF58D" w14:textId="77777777" w:rsidR="00B126DA" w:rsidRPr="00031361" w:rsidRDefault="00B126DA" w:rsidP="00914591">
      <w:pPr>
        <w:widowControl w:val="0"/>
        <w:numPr>
          <w:ilvl w:val="0"/>
          <w:numId w:val="8"/>
        </w:numPr>
        <w:spacing w:line="360" w:lineRule="auto"/>
        <w:jc w:val="both"/>
        <w:rPr>
          <w:sz w:val="24"/>
          <w:szCs w:val="24"/>
        </w:rPr>
      </w:pPr>
      <w:r w:rsidRPr="00031361">
        <w:rPr>
          <w:sz w:val="24"/>
          <w:szCs w:val="24"/>
        </w:rPr>
        <w:t>Ustawa z dnia 16 kwietnia 2004 r o wyrobach budowlanych (Dz. U nr 92 poz. 881 z 2004r.)</w:t>
      </w:r>
    </w:p>
    <w:p w14:paraId="5511E5F5" w14:textId="77777777" w:rsidR="00B126DA" w:rsidRPr="00031361" w:rsidRDefault="00B126DA" w:rsidP="00914591">
      <w:pPr>
        <w:widowControl w:val="0"/>
        <w:numPr>
          <w:ilvl w:val="0"/>
          <w:numId w:val="8"/>
        </w:numPr>
        <w:spacing w:line="360" w:lineRule="auto"/>
        <w:jc w:val="both"/>
        <w:rPr>
          <w:sz w:val="24"/>
          <w:szCs w:val="24"/>
        </w:rPr>
      </w:pPr>
      <w:r w:rsidRPr="00031361">
        <w:rPr>
          <w:sz w:val="24"/>
          <w:szCs w:val="24"/>
        </w:rPr>
        <w:t>Ustawa z dnia 30 sierpnia 2002 r. o systemie oceny zgodności.</w:t>
      </w:r>
    </w:p>
    <w:p w14:paraId="2AAFC9A3" w14:textId="77777777" w:rsidR="00B126DA" w:rsidRPr="00031361" w:rsidRDefault="00B126DA" w:rsidP="00914591">
      <w:pPr>
        <w:widowControl w:val="0"/>
        <w:numPr>
          <w:ilvl w:val="0"/>
          <w:numId w:val="8"/>
        </w:numPr>
        <w:spacing w:line="360" w:lineRule="auto"/>
        <w:jc w:val="both"/>
        <w:rPr>
          <w:sz w:val="24"/>
          <w:szCs w:val="24"/>
        </w:rPr>
      </w:pPr>
      <w:r w:rsidRPr="00031361">
        <w:rPr>
          <w:sz w:val="24"/>
          <w:szCs w:val="24"/>
        </w:rPr>
        <w:t>Ustawa z dnia 23.07.2003 o ochronie zabytków i opiece nad zabytkami.</w:t>
      </w:r>
    </w:p>
    <w:p w14:paraId="34D73FB1" w14:textId="77777777" w:rsidR="00B126DA" w:rsidRPr="00031361" w:rsidRDefault="00B126DA" w:rsidP="00914591">
      <w:pPr>
        <w:widowControl w:val="0"/>
        <w:numPr>
          <w:ilvl w:val="0"/>
          <w:numId w:val="8"/>
        </w:numPr>
        <w:spacing w:line="360" w:lineRule="auto"/>
        <w:ind w:left="641" w:hanging="357"/>
        <w:jc w:val="both"/>
        <w:rPr>
          <w:sz w:val="24"/>
          <w:szCs w:val="24"/>
        </w:rPr>
      </w:pPr>
      <w:r w:rsidRPr="00031361">
        <w:rPr>
          <w:sz w:val="24"/>
          <w:szCs w:val="24"/>
        </w:rPr>
        <w:t>Ustawa z dnia 16.04.2004 o ochronie przyrody (Dz. U. nr 92, poz. 880 z późniejszymi zmianami).</w:t>
      </w:r>
    </w:p>
    <w:p w14:paraId="40B33C19" w14:textId="77777777" w:rsidR="00B126DA" w:rsidRPr="00031361" w:rsidRDefault="00B126DA" w:rsidP="00914591">
      <w:pPr>
        <w:widowControl w:val="0"/>
        <w:numPr>
          <w:ilvl w:val="0"/>
          <w:numId w:val="8"/>
        </w:numPr>
        <w:spacing w:line="360" w:lineRule="auto"/>
        <w:ind w:left="641" w:hanging="357"/>
        <w:jc w:val="both"/>
        <w:rPr>
          <w:sz w:val="24"/>
          <w:szCs w:val="24"/>
        </w:rPr>
      </w:pPr>
      <w:r w:rsidRPr="00031361">
        <w:rPr>
          <w:sz w:val="24"/>
          <w:szCs w:val="24"/>
        </w:rPr>
        <w:t>Ustawa z dnia 10 kwietnia 2003 r. o szczególnych zasadach przygotowania i realizacji inwestycji w zakresie dróg publicznych (Dz.U. nr 80, poz. 721 z późniejszymi zmianami)</w:t>
      </w:r>
    </w:p>
    <w:p w14:paraId="371559E8" w14:textId="77777777" w:rsidR="00B126DA" w:rsidRPr="00031361" w:rsidRDefault="00B126DA" w:rsidP="00914591">
      <w:pPr>
        <w:widowControl w:val="0"/>
        <w:numPr>
          <w:ilvl w:val="0"/>
          <w:numId w:val="8"/>
        </w:numPr>
        <w:spacing w:line="360" w:lineRule="auto"/>
        <w:ind w:left="641" w:hanging="357"/>
        <w:jc w:val="both"/>
        <w:rPr>
          <w:sz w:val="24"/>
          <w:szCs w:val="24"/>
        </w:rPr>
      </w:pPr>
      <w:r w:rsidRPr="00031361">
        <w:rPr>
          <w:sz w:val="24"/>
          <w:szCs w:val="24"/>
        </w:rPr>
        <w:t>Rozporządzenie Ministra Transportu i Gospodarki Morskiej oraz Spraw Wewnętrznych i Administracji z dnia 31 lipca 2002 w sprawie znaków i sygnałów drogowych. Dz.U. Nr 170 z dnia 12 października 2002 r. poz. 1393</w:t>
      </w:r>
    </w:p>
    <w:p w14:paraId="4926F66B" w14:textId="77777777" w:rsidR="00B126DA" w:rsidRPr="00A642A2" w:rsidRDefault="00B126DA" w:rsidP="00914591">
      <w:pPr>
        <w:widowControl w:val="0"/>
        <w:numPr>
          <w:ilvl w:val="0"/>
          <w:numId w:val="8"/>
        </w:numPr>
        <w:spacing w:line="360" w:lineRule="auto"/>
        <w:ind w:left="641" w:hanging="357"/>
        <w:jc w:val="both"/>
        <w:rPr>
          <w:sz w:val="24"/>
          <w:szCs w:val="24"/>
        </w:rPr>
      </w:pPr>
      <w:r w:rsidRPr="00A642A2">
        <w:rPr>
          <w:sz w:val="24"/>
          <w:szCs w:val="24"/>
        </w:rPr>
        <w:t>Rozporządzenie Ministra Infrastruktury z dn. 11 sierpnia 2004 r. w sprawie sposobów deklarowania zgodności wyrobów budowlanych oraz sposobu znakowania ich znakiem budowlanym (Dz. U. nr 198, poz. 2041)</w:t>
      </w:r>
    </w:p>
    <w:p w14:paraId="76C8383D" w14:textId="77777777" w:rsidR="00B126DA" w:rsidRPr="00A642A2" w:rsidRDefault="00B126DA" w:rsidP="00914591">
      <w:pPr>
        <w:widowControl w:val="0"/>
        <w:numPr>
          <w:ilvl w:val="0"/>
          <w:numId w:val="8"/>
        </w:numPr>
        <w:spacing w:line="360" w:lineRule="auto"/>
        <w:ind w:left="641" w:hanging="357"/>
        <w:jc w:val="both"/>
        <w:rPr>
          <w:sz w:val="24"/>
          <w:szCs w:val="24"/>
        </w:rPr>
      </w:pPr>
      <w:r w:rsidRPr="00A642A2">
        <w:rPr>
          <w:sz w:val="24"/>
          <w:szCs w:val="24"/>
        </w:rPr>
        <w:t>Rozporządzenie Ministra Infrastruktury z dn. 08 listopada 2004 r. w sprawie aprobat technicznych oraz jednostek organizacyjnych upoważnionych do ich wydawania (Dz. U. nr 249, poz. 2497),</w:t>
      </w:r>
    </w:p>
    <w:p w14:paraId="7A228666" w14:textId="77777777" w:rsidR="00B126DA" w:rsidRPr="00A642A2" w:rsidRDefault="00B126DA" w:rsidP="00914591">
      <w:pPr>
        <w:widowControl w:val="0"/>
        <w:numPr>
          <w:ilvl w:val="0"/>
          <w:numId w:val="8"/>
        </w:numPr>
        <w:spacing w:line="360" w:lineRule="auto"/>
        <w:jc w:val="both"/>
        <w:rPr>
          <w:sz w:val="24"/>
          <w:szCs w:val="24"/>
        </w:rPr>
      </w:pPr>
      <w:r w:rsidRPr="00A642A2">
        <w:rPr>
          <w:sz w:val="24"/>
          <w:szCs w:val="24"/>
        </w:rPr>
        <w:t>Rozporządzenie Ministra Środowiska z dnia 27 września 2001 r. w sprawie katalogu odpadów (Dz. U. 2001 nr 112, poz. 1206),</w:t>
      </w:r>
    </w:p>
    <w:p w14:paraId="198AFC34" w14:textId="77777777" w:rsidR="00B126DA" w:rsidRPr="00A642A2" w:rsidRDefault="00B126DA" w:rsidP="00914591">
      <w:pPr>
        <w:widowControl w:val="0"/>
        <w:numPr>
          <w:ilvl w:val="0"/>
          <w:numId w:val="8"/>
        </w:numPr>
        <w:spacing w:line="360" w:lineRule="auto"/>
        <w:jc w:val="both"/>
        <w:rPr>
          <w:sz w:val="24"/>
          <w:szCs w:val="24"/>
        </w:rPr>
      </w:pPr>
      <w:r w:rsidRPr="00A642A2">
        <w:rPr>
          <w:sz w:val="24"/>
          <w:szCs w:val="24"/>
        </w:rPr>
        <w:t>Rozporządzenie Ministra Środowiska w sprawie wzorów dokumentów stosowanych na potrzeby ewidencji odpadów (Dz. U nr 30, poz. 213),</w:t>
      </w:r>
    </w:p>
    <w:p w14:paraId="03FA2831" w14:textId="77777777" w:rsidR="00B126DA" w:rsidRPr="00A642A2" w:rsidRDefault="00B126DA" w:rsidP="00914591">
      <w:pPr>
        <w:pStyle w:val="celp"/>
        <w:widowControl w:val="0"/>
        <w:numPr>
          <w:ilvl w:val="0"/>
          <w:numId w:val="8"/>
        </w:numPr>
        <w:spacing w:line="360" w:lineRule="auto"/>
      </w:pPr>
      <w:r w:rsidRPr="00A642A2">
        <w:t>Rozporządzenie Ministra Środowiska z dnia 13 kwietnia 2010 r. w sprawie siedlisk przyrodniczych oraz gatunków będących przedmiotem zainteresowania Wspólnoty, a także kryteriów wyboru obszarów kwalifikujących się do uznania lub wyznaczenia jako obszary Natura 2000 (</w:t>
      </w:r>
      <w:r w:rsidRPr="00A642A2">
        <w:rPr>
          <w:rStyle w:val="Hipercze"/>
          <w:color w:val="auto"/>
          <w:u w:val="none"/>
        </w:rPr>
        <w:t>Dz.U. 2010 nr 77 poz. 510)</w:t>
      </w:r>
    </w:p>
    <w:p w14:paraId="2EE4965A" w14:textId="77777777" w:rsidR="00B126DA" w:rsidRPr="00A642A2" w:rsidRDefault="00B126DA" w:rsidP="00914591">
      <w:pPr>
        <w:pStyle w:val="celp"/>
        <w:widowControl w:val="0"/>
        <w:numPr>
          <w:ilvl w:val="0"/>
          <w:numId w:val="8"/>
        </w:numPr>
        <w:spacing w:line="360" w:lineRule="auto"/>
      </w:pPr>
      <w:r w:rsidRPr="00A642A2">
        <w:lastRenderedPageBreak/>
        <w:t>Rozporządzenie Ministra Środowiska z dnia 9 lipca 2004 r. w sprawie gatunków dziko występujących roślin objętych ochroną (</w:t>
      </w:r>
      <w:hyperlink r:id="rId8" w:history="1">
        <w:r w:rsidRPr="00A642A2">
          <w:rPr>
            <w:rStyle w:val="Hipercze"/>
            <w:color w:val="auto"/>
            <w:u w:val="none"/>
          </w:rPr>
          <w:t>Dz.U. 2004 nr 168 poz. 1764</w:t>
        </w:r>
      </w:hyperlink>
      <w:r w:rsidRPr="00A642A2">
        <w:t>),</w:t>
      </w:r>
    </w:p>
    <w:p w14:paraId="1268B72A" w14:textId="77777777" w:rsidR="00B126DA" w:rsidRPr="00A642A2" w:rsidRDefault="00B126DA" w:rsidP="00914591">
      <w:pPr>
        <w:pStyle w:val="celp"/>
        <w:widowControl w:val="0"/>
        <w:numPr>
          <w:ilvl w:val="0"/>
          <w:numId w:val="8"/>
        </w:numPr>
        <w:spacing w:line="360" w:lineRule="auto"/>
      </w:pPr>
      <w:r w:rsidRPr="00A642A2">
        <w:t>Rozporządzenie Ministra Środowiska z dnia 9 lipca 2004 r. w sprawie gatunków dziko występujących grzybów objętych ochroną (</w:t>
      </w:r>
      <w:hyperlink r:id="rId9" w:history="1">
        <w:r w:rsidRPr="00A642A2">
          <w:rPr>
            <w:rStyle w:val="Hipercze"/>
            <w:color w:val="auto"/>
            <w:u w:val="none"/>
          </w:rPr>
          <w:t>Dz.U. 2004 nr 168 poz. 1765</w:t>
        </w:r>
      </w:hyperlink>
      <w:r w:rsidRPr="00A642A2">
        <w:t>),</w:t>
      </w:r>
    </w:p>
    <w:p w14:paraId="56479023" w14:textId="77777777" w:rsidR="00B126DA" w:rsidRPr="00A642A2" w:rsidRDefault="00B126DA" w:rsidP="00914591">
      <w:pPr>
        <w:pStyle w:val="celp"/>
        <w:widowControl w:val="0"/>
        <w:numPr>
          <w:ilvl w:val="0"/>
          <w:numId w:val="8"/>
        </w:numPr>
        <w:spacing w:line="360" w:lineRule="auto"/>
      </w:pPr>
      <w:r w:rsidRPr="00A642A2">
        <w:t>Rozporządzenie Ministra Środowiska z dnia 28 września 2004 r. w sprawie gatunków dziko występujących zwierząt objętych ochroną (</w:t>
      </w:r>
      <w:hyperlink r:id="rId10" w:history="1">
        <w:r w:rsidRPr="00A642A2">
          <w:rPr>
            <w:rStyle w:val="Hipercze"/>
            <w:color w:val="auto"/>
            <w:u w:val="none"/>
          </w:rPr>
          <w:t>Dz.U. 2004 nr 220 poz. 2237</w:t>
        </w:r>
      </w:hyperlink>
      <w:r w:rsidRPr="00A642A2">
        <w:t>),</w:t>
      </w:r>
    </w:p>
    <w:p w14:paraId="12716C4E" w14:textId="77777777" w:rsidR="00E70402" w:rsidRPr="00A642A2" w:rsidRDefault="00B126DA" w:rsidP="00914591">
      <w:pPr>
        <w:widowControl w:val="0"/>
        <w:numPr>
          <w:ilvl w:val="0"/>
          <w:numId w:val="8"/>
        </w:numPr>
        <w:spacing w:after="15" w:line="360" w:lineRule="auto"/>
        <w:ind w:right="15"/>
        <w:jc w:val="both"/>
        <w:textAlignment w:val="top"/>
        <w:rPr>
          <w:b/>
          <w:sz w:val="24"/>
          <w:szCs w:val="24"/>
        </w:rPr>
      </w:pPr>
      <w:r w:rsidRPr="00A642A2">
        <w:rPr>
          <w:sz w:val="24"/>
          <w:szCs w:val="24"/>
        </w:rPr>
        <w:t xml:space="preserve">Rozporządzenie Ministra Gospodarki, Pracy i Polityki Społecznej z dnia 2 kwietnia 2004 r. w sprawie sposobów i warunków bezpiecznego użytkowania i usuwania wyrobów zawierających azbest </w:t>
      </w:r>
      <w:r w:rsidRPr="00A642A2">
        <w:rPr>
          <w:b/>
          <w:sz w:val="24"/>
          <w:szCs w:val="24"/>
        </w:rPr>
        <w:t>(</w:t>
      </w:r>
      <w:r w:rsidRPr="00A642A2">
        <w:rPr>
          <w:rStyle w:val="h11"/>
          <w:rFonts w:ascii="Times New Roman" w:hAnsi="Times New Roman"/>
          <w:b w:val="0"/>
          <w:sz w:val="24"/>
          <w:szCs w:val="24"/>
        </w:rPr>
        <w:t>Dz.U. 2004 nr 71 poz. 649)</w:t>
      </w:r>
    </w:p>
    <w:p w14:paraId="24549ACB" w14:textId="77777777" w:rsidR="002070F3" w:rsidRPr="00031361" w:rsidRDefault="002070F3" w:rsidP="00577EAF">
      <w:pPr>
        <w:pStyle w:val="Nagwek1"/>
        <w:ind w:left="0"/>
        <w:jc w:val="left"/>
        <w:rPr>
          <w:bCs w:val="0"/>
          <w:szCs w:val="24"/>
        </w:rPr>
      </w:pPr>
    </w:p>
    <w:p w14:paraId="5CC328E6" w14:textId="77777777" w:rsidR="00E53913" w:rsidRPr="00031361" w:rsidRDefault="00E53913" w:rsidP="00E53913">
      <w:pPr>
        <w:rPr>
          <w:sz w:val="24"/>
          <w:szCs w:val="24"/>
        </w:rPr>
      </w:pPr>
    </w:p>
    <w:p w14:paraId="4604E083" w14:textId="77777777" w:rsidR="006C59D9" w:rsidRPr="00031361" w:rsidRDefault="006C59D9" w:rsidP="00E53913">
      <w:pPr>
        <w:rPr>
          <w:sz w:val="24"/>
          <w:szCs w:val="24"/>
        </w:rPr>
      </w:pPr>
    </w:p>
    <w:p w14:paraId="4425DD14" w14:textId="77777777" w:rsidR="00031361" w:rsidRPr="00031361" w:rsidRDefault="00031361" w:rsidP="00E53913">
      <w:pPr>
        <w:rPr>
          <w:sz w:val="24"/>
          <w:szCs w:val="24"/>
        </w:rPr>
      </w:pPr>
    </w:p>
    <w:p w14:paraId="7B9F19C9" w14:textId="77777777" w:rsidR="005202DA" w:rsidRPr="00031361" w:rsidRDefault="005202DA" w:rsidP="00577EAF">
      <w:pPr>
        <w:pStyle w:val="Nagwek1"/>
        <w:ind w:left="0"/>
        <w:jc w:val="left"/>
        <w:rPr>
          <w:szCs w:val="24"/>
        </w:rPr>
      </w:pPr>
      <w:bookmarkStart w:id="36" w:name="_Toc423678077"/>
      <w:r w:rsidRPr="00031361">
        <w:rPr>
          <w:szCs w:val="24"/>
        </w:rPr>
        <w:t xml:space="preserve">D.01.01.01. </w:t>
      </w:r>
      <w:r w:rsidRPr="00031361">
        <w:rPr>
          <w:bCs w:val="0"/>
          <w:szCs w:val="24"/>
        </w:rPr>
        <w:t>Odtworzenie i wyznaczenie trasy i punktów wysokościowych</w:t>
      </w:r>
      <w:bookmarkEnd w:id="36"/>
    </w:p>
    <w:p w14:paraId="21AD25D6" w14:textId="77777777" w:rsidR="005202DA" w:rsidRPr="00031361" w:rsidRDefault="005202DA" w:rsidP="005202DA">
      <w:pPr>
        <w:pStyle w:val="Podtytu"/>
        <w:widowControl w:val="0"/>
        <w:spacing w:after="0"/>
        <w:jc w:val="both"/>
        <w:rPr>
          <w:b w:val="0"/>
          <w:szCs w:val="24"/>
        </w:rPr>
      </w:pPr>
    </w:p>
    <w:p w14:paraId="0A91594A" w14:textId="77777777" w:rsidR="0076009A" w:rsidRPr="00031361" w:rsidRDefault="005202DA" w:rsidP="003A2510">
      <w:pPr>
        <w:pStyle w:val="Akapitzlist"/>
        <w:widowControl w:val="0"/>
        <w:numPr>
          <w:ilvl w:val="0"/>
          <w:numId w:val="6"/>
        </w:numPr>
        <w:jc w:val="both"/>
        <w:rPr>
          <w:rFonts w:ascii="Times New Roman" w:hAnsi="Times New Roman"/>
          <w:b/>
          <w:sz w:val="24"/>
          <w:szCs w:val="24"/>
        </w:rPr>
      </w:pPr>
      <w:r w:rsidRPr="00031361">
        <w:rPr>
          <w:rFonts w:ascii="Times New Roman" w:hAnsi="Times New Roman"/>
          <w:b/>
          <w:sz w:val="24"/>
          <w:szCs w:val="24"/>
        </w:rPr>
        <w:t>Wstęp</w:t>
      </w:r>
    </w:p>
    <w:p w14:paraId="051B177F" w14:textId="77777777" w:rsidR="005202DA" w:rsidRPr="00031361" w:rsidRDefault="005202DA" w:rsidP="002070F3">
      <w:pPr>
        <w:widowControl w:val="0"/>
        <w:jc w:val="both"/>
        <w:rPr>
          <w:sz w:val="24"/>
          <w:szCs w:val="24"/>
        </w:rPr>
      </w:pPr>
    </w:p>
    <w:p w14:paraId="7B610BAB" w14:textId="77777777" w:rsidR="00C53D33" w:rsidRDefault="005202DA" w:rsidP="00C53D33">
      <w:pPr>
        <w:pStyle w:val="Akapitzlist"/>
        <w:widowControl w:val="0"/>
        <w:numPr>
          <w:ilvl w:val="1"/>
          <w:numId w:val="5"/>
        </w:numPr>
        <w:spacing w:line="360" w:lineRule="auto"/>
        <w:jc w:val="both"/>
        <w:rPr>
          <w:rFonts w:ascii="Times New Roman" w:hAnsi="Times New Roman"/>
          <w:b/>
          <w:sz w:val="24"/>
          <w:szCs w:val="24"/>
        </w:rPr>
      </w:pPr>
      <w:r w:rsidRPr="00031361">
        <w:rPr>
          <w:rFonts w:ascii="Times New Roman" w:hAnsi="Times New Roman"/>
          <w:b/>
          <w:sz w:val="24"/>
          <w:szCs w:val="24"/>
        </w:rPr>
        <w:t>Przedmiot Specyfikacji Technicznej Wykonania i Odbioru Robót Budowlanych</w:t>
      </w:r>
    </w:p>
    <w:p w14:paraId="5509A996" w14:textId="77777777" w:rsidR="00BF176A" w:rsidRPr="00C53D33" w:rsidRDefault="005202DA" w:rsidP="00C53D33">
      <w:pPr>
        <w:pStyle w:val="Akapitzlist"/>
        <w:widowControl w:val="0"/>
        <w:spacing w:line="360" w:lineRule="auto"/>
        <w:ind w:left="390"/>
        <w:jc w:val="both"/>
        <w:rPr>
          <w:rFonts w:ascii="Times New Roman" w:hAnsi="Times New Roman"/>
          <w:b/>
          <w:sz w:val="24"/>
          <w:szCs w:val="24"/>
        </w:rPr>
      </w:pPr>
      <w:r w:rsidRPr="00C53D33">
        <w:rPr>
          <w:rFonts w:ascii="Times New Roman" w:hAnsi="Times New Roman"/>
          <w:sz w:val="24"/>
          <w:szCs w:val="24"/>
        </w:rPr>
        <w:t xml:space="preserve">Przedmiotem niniejszej Specyfikacji Technicznej Wykonania i Odbioru Robót Budowlanych są wymagania dotyczące wykonania i odbioru Robót budowlanych w ramach realizacji zadania: </w:t>
      </w:r>
    </w:p>
    <w:p w14:paraId="6EBBD31B" w14:textId="77777777" w:rsidR="00397168" w:rsidRPr="00BD1C68" w:rsidRDefault="00397168" w:rsidP="00397168">
      <w:pPr>
        <w:pStyle w:val="HTML-wstpniesformatowany"/>
        <w:spacing w:line="360" w:lineRule="auto"/>
        <w:jc w:val="center"/>
        <w:rPr>
          <w:rFonts w:ascii="Times New Roman" w:hAnsi="Times New Roman" w:cs="Times New Roman"/>
          <w:b/>
          <w:sz w:val="24"/>
          <w:szCs w:val="24"/>
        </w:rPr>
      </w:pPr>
      <w:r w:rsidRPr="00BD1C68">
        <w:rPr>
          <w:rFonts w:ascii="Times New Roman" w:hAnsi="Times New Roman" w:cs="Times New Roman"/>
          <w:b/>
          <w:bCs/>
          <w:sz w:val="24"/>
          <w:szCs w:val="24"/>
        </w:rPr>
        <w:t>„</w:t>
      </w:r>
      <w:r w:rsidR="00DF1813" w:rsidRPr="00DF1813">
        <w:rPr>
          <w:rFonts w:ascii="Times New Roman" w:hAnsi="Times New Roman" w:cs="Times New Roman"/>
          <w:b/>
          <w:sz w:val="24"/>
          <w:szCs w:val="24"/>
        </w:rPr>
        <w:t>Rozbudowa części biologicznej instalacji przetwarzania zmieszanych odpadów komunalnych zlokalizowanej na terenie składowiska odpadów innych niż niebezpieczne i obojętne w Rudzie k/Wielunia</w:t>
      </w:r>
      <w:r w:rsidRPr="00BD1C68">
        <w:rPr>
          <w:rFonts w:ascii="Times New Roman" w:hAnsi="Times New Roman" w:cs="Times New Roman"/>
          <w:b/>
          <w:sz w:val="24"/>
          <w:szCs w:val="24"/>
        </w:rPr>
        <w:t>”.</w:t>
      </w:r>
    </w:p>
    <w:p w14:paraId="369E9710" w14:textId="77777777" w:rsidR="00400697" w:rsidRPr="00031361" w:rsidRDefault="00400697" w:rsidP="00CC58D6">
      <w:pPr>
        <w:spacing w:line="360" w:lineRule="auto"/>
        <w:rPr>
          <w:sz w:val="24"/>
          <w:szCs w:val="24"/>
        </w:rPr>
      </w:pPr>
    </w:p>
    <w:p w14:paraId="7D161C26" w14:textId="77777777" w:rsidR="00400697" w:rsidRPr="00031361" w:rsidRDefault="005202DA" w:rsidP="003A2510">
      <w:pPr>
        <w:pStyle w:val="Akapitzlist"/>
        <w:numPr>
          <w:ilvl w:val="1"/>
          <w:numId w:val="5"/>
        </w:numPr>
        <w:spacing w:line="360" w:lineRule="auto"/>
        <w:rPr>
          <w:rFonts w:ascii="Times New Roman" w:hAnsi="Times New Roman"/>
          <w:b/>
          <w:sz w:val="24"/>
          <w:szCs w:val="24"/>
        </w:rPr>
      </w:pPr>
      <w:r w:rsidRPr="00031361">
        <w:rPr>
          <w:rFonts w:ascii="Times New Roman" w:hAnsi="Times New Roman"/>
          <w:b/>
          <w:sz w:val="24"/>
          <w:szCs w:val="24"/>
        </w:rPr>
        <w:t>Zakres stosowania STWiORB</w:t>
      </w:r>
    </w:p>
    <w:p w14:paraId="5442C7C1" w14:textId="77777777" w:rsidR="00C6012A" w:rsidRPr="00031361" w:rsidRDefault="00C6012A" w:rsidP="00CC58D6">
      <w:pPr>
        <w:pStyle w:val="Akapitzlist"/>
        <w:spacing w:line="360" w:lineRule="auto"/>
        <w:ind w:left="0" w:firstLine="568"/>
        <w:rPr>
          <w:rFonts w:ascii="Times New Roman" w:hAnsi="Times New Roman"/>
          <w:b/>
          <w:sz w:val="24"/>
          <w:szCs w:val="24"/>
        </w:rPr>
      </w:pPr>
      <w:r w:rsidRPr="00031361">
        <w:rPr>
          <w:rFonts w:ascii="Times New Roman" w:hAnsi="Times New Roman"/>
          <w:sz w:val="24"/>
          <w:szCs w:val="24"/>
        </w:rPr>
        <w:t xml:space="preserve">Specyfikacja Techniczna Wykonania i Odbioru Robót </w:t>
      </w:r>
      <w:r w:rsidR="00CC58D6" w:rsidRPr="00031361">
        <w:rPr>
          <w:rFonts w:ascii="Times New Roman" w:hAnsi="Times New Roman"/>
          <w:sz w:val="24"/>
          <w:szCs w:val="24"/>
        </w:rPr>
        <w:t xml:space="preserve">Budowlanych jest stosowana jako </w:t>
      </w:r>
      <w:r w:rsidRPr="00031361">
        <w:rPr>
          <w:rFonts w:ascii="Times New Roman" w:hAnsi="Times New Roman"/>
          <w:sz w:val="24"/>
          <w:szCs w:val="24"/>
        </w:rPr>
        <w:t>dokument przetargowy i kontraktowy przy zlecaniu i realizacji robót wymienionych w punkcie 1.1.</w:t>
      </w:r>
    </w:p>
    <w:p w14:paraId="20F60AF6" w14:textId="77777777" w:rsidR="00C6012A" w:rsidRPr="00031361" w:rsidRDefault="00C6012A" w:rsidP="00C6012A">
      <w:pPr>
        <w:jc w:val="both"/>
        <w:rPr>
          <w:sz w:val="24"/>
          <w:szCs w:val="24"/>
        </w:rPr>
      </w:pPr>
    </w:p>
    <w:p w14:paraId="1A0F3CA9" w14:textId="77777777" w:rsidR="005202DA" w:rsidRPr="00031361" w:rsidRDefault="005202DA" w:rsidP="002070F3">
      <w:pPr>
        <w:widowControl w:val="0"/>
        <w:spacing w:line="360" w:lineRule="auto"/>
        <w:jc w:val="both"/>
        <w:rPr>
          <w:b/>
          <w:sz w:val="24"/>
          <w:szCs w:val="24"/>
        </w:rPr>
      </w:pPr>
      <w:r w:rsidRPr="00031361">
        <w:rPr>
          <w:b/>
          <w:sz w:val="24"/>
          <w:szCs w:val="24"/>
        </w:rPr>
        <w:t>1.3. Zakres Robót objętych STWiORB</w:t>
      </w:r>
    </w:p>
    <w:p w14:paraId="5596E933" w14:textId="77777777" w:rsidR="005202DA" w:rsidRPr="00031361" w:rsidRDefault="005202DA" w:rsidP="002070F3">
      <w:pPr>
        <w:pStyle w:val="Tekstpodstawowy3"/>
        <w:spacing w:line="360" w:lineRule="auto"/>
        <w:rPr>
          <w:sz w:val="24"/>
          <w:szCs w:val="24"/>
        </w:rPr>
      </w:pPr>
      <w:r w:rsidRPr="00031361">
        <w:rPr>
          <w:sz w:val="24"/>
          <w:szCs w:val="24"/>
        </w:rPr>
        <w:tab/>
        <w:t xml:space="preserve">Ustalenia zawarte w niniejszej STWiORB dotyczą zasad prowadzenia robót związanych z wszystkimi czynnościami umożliwiającymi i mającymi na celu wyznaczenie przebiegu </w:t>
      </w:r>
      <w:r w:rsidRPr="00031361">
        <w:rPr>
          <w:sz w:val="24"/>
          <w:szCs w:val="24"/>
        </w:rPr>
        <w:lastRenderedPageBreak/>
        <w:t>projektowan</w:t>
      </w:r>
      <w:r w:rsidR="005E743D" w:rsidRPr="00031361">
        <w:rPr>
          <w:sz w:val="24"/>
          <w:szCs w:val="24"/>
        </w:rPr>
        <w:t>ych dróg</w:t>
      </w:r>
      <w:r w:rsidR="00D808F0">
        <w:rPr>
          <w:sz w:val="24"/>
          <w:szCs w:val="24"/>
        </w:rPr>
        <w:t xml:space="preserve"> wewnętrznych</w:t>
      </w:r>
      <w:r w:rsidR="005E743D" w:rsidRPr="00031361">
        <w:rPr>
          <w:sz w:val="24"/>
          <w:szCs w:val="24"/>
        </w:rPr>
        <w:t xml:space="preserve"> i placów manewrowych</w:t>
      </w:r>
      <w:r w:rsidRPr="00031361">
        <w:rPr>
          <w:sz w:val="24"/>
          <w:szCs w:val="24"/>
        </w:rPr>
        <w:t xml:space="preserve"> zgodnie z Dokumentacją Projektową.</w:t>
      </w:r>
    </w:p>
    <w:p w14:paraId="197D2026" w14:textId="77777777" w:rsidR="005202DA" w:rsidRPr="00031361" w:rsidRDefault="005202DA" w:rsidP="002070F3">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Zakres robót obejmuje: wyznaczenie trasy i punktów wysokościowych dróg</w:t>
      </w:r>
      <w:r w:rsidR="00D808F0">
        <w:rPr>
          <w:rFonts w:ascii="Times New Roman" w:hAnsi="Times New Roman"/>
          <w:szCs w:val="24"/>
        </w:rPr>
        <w:t xml:space="preserve"> wewnętrznych</w:t>
      </w:r>
      <w:r w:rsidR="005E743D" w:rsidRPr="00031361">
        <w:rPr>
          <w:rFonts w:ascii="Times New Roman" w:hAnsi="Times New Roman"/>
          <w:szCs w:val="24"/>
        </w:rPr>
        <w:t xml:space="preserve"> i placów manewrowych</w:t>
      </w:r>
      <w:r w:rsidRPr="00031361">
        <w:rPr>
          <w:rFonts w:ascii="Times New Roman" w:hAnsi="Times New Roman"/>
          <w:szCs w:val="24"/>
        </w:rPr>
        <w:t>.</w:t>
      </w:r>
    </w:p>
    <w:p w14:paraId="70470461" w14:textId="77777777" w:rsidR="005202DA" w:rsidRPr="00031361" w:rsidRDefault="005202DA" w:rsidP="002070F3">
      <w:pPr>
        <w:pStyle w:val="Tekstpodstawowy3"/>
        <w:spacing w:line="360" w:lineRule="auto"/>
        <w:rPr>
          <w:sz w:val="24"/>
          <w:szCs w:val="24"/>
        </w:rPr>
      </w:pPr>
      <w:r w:rsidRPr="00031361">
        <w:rPr>
          <w:sz w:val="24"/>
          <w:szCs w:val="24"/>
        </w:rPr>
        <w:tab/>
        <w:t>W zakres robót pomiarowych, związanych z odtworzeniem (wyznaczeniem) trasy i punktów wysokościowych wchodzą:</w:t>
      </w:r>
    </w:p>
    <w:p w14:paraId="6F7FEE61" w14:textId="77777777" w:rsidR="005202DA" w:rsidRPr="00031361" w:rsidRDefault="005202DA" w:rsidP="002070F3">
      <w:pPr>
        <w:widowControl w:val="0"/>
        <w:numPr>
          <w:ilvl w:val="0"/>
          <w:numId w:val="3"/>
        </w:numPr>
        <w:tabs>
          <w:tab w:val="left" w:pos="-720"/>
        </w:tabs>
        <w:spacing w:line="360" w:lineRule="auto"/>
        <w:ind w:left="426" w:hanging="426"/>
        <w:jc w:val="both"/>
        <w:rPr>
          <w:spacing w:val="-3"/>
          <w:sz w:val="24"/>
          <w:szCs w:val="24"/>
        </w:rPr>
      </w:pPr>
      <w:r w:rsidRPr="00031361">
        <w:rPr>
          <w:spacing w:val="-3"/>
          <w:sz w:val="24"/>
          <w:szCs w:val="24"/>
        </w:rPr>
        <w:t>wyznaczenie sytuacyjne i wysokościowe punktów głównych osi trasy i punktów wysokościowych</w:t>
      </w:r>
      <w:r w:rsidR="000B4EDF" w:rsidRPr="00031361">
        <w:rPr>
          <w:spacing w:val="-3"/>
          <w:sz w:val="24"/>
          <w:szCs w:val="24"/>
        </w:rPr>
        <w:t>,</w:t>
      </w:r>
      <w:r w:rsidRPr="00031361">
        <w:rPr>
          <w:spacing w:val="-3"/>
          <w:sz w:val="24"/>
          <w:szCs w:val="24"/>
        </w:rPr>
        <w:t xml:space="preserve"> </w:t>
      </w:r>
    </w:p>
    <w:p w14:paraId="19E8E3DF" w14:textId="77777777" w:rsidR="00932C1A" w:rsidRDefault="005202DA" w:rsidP="00932C1A">
      <w:pPr>
        <w:widowControl w:val="0"/>
        <w:numPr>
          <w:ilvl w:val="0"/>
          <w:numId w:val="3"/>
        </w:numPr>
        <w:tabs>
          <w:tab w:val="left" w:pos="-720"/>
        </w:tabs>
        <w:spacing w:line="360" w:lineRule="auto"/>
        <w:ind w:left="426" w:hanging="426"/>
        <w:jc w:val="both"/>
        <w:rPr>
          <w:spacing w:val="-3"/>
          <w:sz w:val="24"/>
          <w:szCs w:val="24"/>
        </w:rPr>
      </w:pPr>
      <w:r w:rsidRPr="00031361">
        <w:rPr>
          <w:spacing w:val="-3"/>
          <w:sz w:val="24"/>
          <w:szCs w:val="24"/>
        </w:rPr>
        <w:t>sprawdzenie lokalizacji sieci uzbrojenia terenu na każdym etapie robót.</w:t>
      </w:r>
    </w:p>
    <w:p w14:paraId="167A9364" w14:textId="77777777" w:rsidR="00DD4FFF" w:rsidRPr="00031361" w:rsidRDefault="00DD4FFF" w:rsidP="004F17B2">
      <w:pPr>
        <w:widowControl w:val="0"/>
        <w:tabs>
          <w:tab w:val="left" w:pos="-720"/>
        </w:tabs>
        <w:spacing w:line="360" w:lineRule="auto"/>
        <w:jc w:val="both"/>
        <w:rPr>
          <w:spacing w:val="-3"/>
          <w:sz w:val="24"/>
          <w:szCs w:val="24"/>
        </w:rPr>
      </w:pPr>
    </w:p>
    <w:p w14:paraId="777531B3" w14:textId="77777777" w:rsidR="00C53D33" w:rsidRPr="00031361" w:rsidRDefault="00414BD7" w:rsidP="002070F3">
      <w:pPr>
        <w:spacing w:line="360" w:lineRule="auto"/>
        <w:rPr>
          <w:b/>
          <w:sz w:val="24"/>
          <w:szCs w:val="24"/>
        </w:rPr>
      </w:pPr>
      <w:r w:rsidRPr="00031361">
        <w:rPr>
          <w:b/>
          <w:sz w:val="24"/>
          <w:szCs w:val="24"/>
        </w:rPr>
        <w:t xml:space="preserve">1.4. </w:t>
      </w:r>
      <w:bookmarkStart w:id="37" w:name="_Toc336954382"/>
      <w:r w:rsidR="005202DA" w:rsidRPr="00031361">
        <w:rPr>
          <w:b/>
          <w:sz w:val="24"/>
          <w:szCs w:val="24"/>
        </w:rPr>
        <w:t>Określenia podstawowe</w:t>
      </w:r>
      <w:bookmarkEnd w:id="37"/>
    </w:p>
    <w:p w14:paraId="6600A014" w14:textId="77777777" w:rsidR="005202DA" w:rsidRPr="00031361" w:rsidRDefault="005202DA" w:rsidP="002070F3">
      <w:pPr>
        <w:spacing w:line="360" w:lineRule="auto"/>
        <w:rPr>
          <w:sz w:val="24"/>
          <w:szCs w:val="24"/>
        </w:rPr>
      </w:pPr>
      <w:r w:rsidRPr="00031361">
        <w:rPr>
          <w:b/>
          <w:sz w:val="24"/>
          <w:szCs w:val="24"/>
        </w:rPr>
        <w:t>1.4.1. Punkty główne trasy</w:t>
      </w:r>
      <w:r w:rsidRPr="00031361">
        <w:rPr>
          <w:sz w:val="24"/>
          <w:szCs w:val="24"/>
        </w:rPr>
        <w:t xml:space="preserve"> - punkty załamania osi trasy, punkty kierunkowe oraz początkowy i końcowy punkt trasy.</w:t>
      </w:r>
    </w:p>
    <w:p w14:paraId="410A0970" w14:textId="77777777" w:rsidR="005202DA" w:rsidRPr="00031361" w:rsidRDefault="005202DA" w:rsidP="002070F3">
      <w:pPr>
        <w:spacing w:line="360" w:lineRule="auto"/>
        <w:rPr>
          <w:sz w:val="24"/>
          <w:szCs w:val="24"/>
        </w:rPr>
      </w:pPr>
      <w:r w:rsidRPr="00031361">
        <w:rPr>
          <w:b/>
          <w:sz w:val="24"/>
          <w:szCs w:val="24"/>
        </w:rPr>
        <w:t xml:space="preserve">1.4.2. Świadek punktu granicznego – </w:t>
      </w:r>
      <w:r w:rsidRPr="00031361">
        <w:rPr>
          <w:sz w:val="24"/>
          <w:szCs w:val="24"/>
        </w:rPr>
        <w:t>słupek z betonu B 25 zbrojonego 4 prętami d-10 mm, pomalowany na żółto z wytłoczonym napisem PAS DROGOWY. Słupek o wymiarach:</w:t>
      </w:r>
    </w:p>
    <w:p w14:paraId="3918F64A" w14:textId="77777777" w:rsidR="005202DA" w:rsidRPr="00031361" w:rsidRDefault="005202DA" w:rsidP="009F128D">
      <w:pPr>
        <w:pStyle w:val="Akapitzlist"/>
        <w:widowControl w:val="0"/>
        <w:numPr>
          <w:ilvl w:val="0"/>
          <w:numId w:val="61"/>
        </w:numPr>
        <w:spacing w:line="360" w:lineRule="auto"/>
        <w:jc w:val="both"/>
        <w:rPr>
          <w:rFonts w:ascii="Times New Roman" w:hAnsi="Times New Roman"/>
          <w:sz w:val="24"/>
          <w:szCs w:val="24"/>
        </w:rPr>
      </w:pPr>
      <w:r w:rsidRPr="00031361">
        <w:rPr>
          <w:rFonts w:ascii="Times New Roman" w:hAnsi="Times New Roman"/>
          <w:sz w:val="24"/>
          <w:szCs w:val="24"/>
        </w:rPr>
        <w:t>przekrój poprzeczny 12x10 cm,</w:t>
      </w:r>
    </w:p>
    <w:p w14:paraId="0DAD3E3E" w14:textId="77777777" w:rsidR="005E743D" w:rsidRPr="00031361" w:rsidRDefault="005202DA" w:rsidP="009F128D">
      <w:pPr>
        <w:pStyle w:val="Akapitzlist"/>
        <w:widowControl w:val="0"/>
        <w:numPr>
          <w:ilvl w:val="0"/>
          <w:numId w:val="61"/>
        </w:numPr>
        <w:spacing w:line="360" w:lineRule="auto"/>
        <w:jc w:val="both"/>
        <w:rPr>
          <w:rFonts w:ascii="Times New Roman" w:hAnsi="Times New Roman"/>
          <w:sz w:val="24"/>
          <w:szCs w:val="24"/>
        </w:rPr>
      </w:pPr>
      <w:r w:rsidRPr="00031361">
        <w:rPr>
          <w:rFonts w:ascii="Times New Roman" w:hAnsi="Times New Roman"/>
          <w:sz w:val="24"/>
          <w:szCs w:val="24"/>
        </w:rPr>
        <w:t>długość 100 cm (w tym 50 cm wkopany w grunt).</w:t>
      </w:r>
    </w:p>
    <w:p w14:paraId="4A397D55" w14:textId="77777777" w:rsidR="005E743D" w:rsidRPr="00031361" w:rsidRDefault="005E743D" w:rsidP="005E743D">
      <w:pPr>
        <w:widowControl w:val="0"/>
        <w:spacing w:line="360" w:lineRule="auto"/>
        <w:jc w:val="both"/>
        <w:rPr>
          <w:sz w:val="24"/>
          <w:szCs w:val="24"/>
        </w:rPr>
      </w:pPr>
      <w:r w:rsidRPr="00031361">
        <w:rPr>
          <w:b/>
          <w:sz w:val="24"/>
          <w:szCs w:val="24"/>
        </w:rPr>
        <w:t xml:space="preserve">1.4.3. </w:t>
      </w:r>
      <w:r w:rsidRPr="00031361">
        <w:rPr>
          <w:sz w:val="24"/>
          <w:szCs w:val="24"/>
        </w:rPr>
        <w:t>Pozostałe określenia podstawowe są zgodne z obowiązującymi, odpowiednimi Polskimi Normami i definicjami podanymi w STWiORB DM 00.00.00 „Wymagania ogólne”.</w:t>
      </w:r>
    </w:p>
    <w:p w14:paraId="1A89F12F" w14:textId="77777777" w:rsidR="005E743D" w:rsidRPr="00031361" w:rsidRDefault="005E743D" w:rsidP="005E743D">
      <w:pPr>
        <w:widowControl w:val="0"/>
        <w:spacing w:line="360" w:lineRule="auto"/>
        <w:ind w:left="360"/>
        <w:jc w:val="both"/>
        <w:rPr>
          <w:sz w:val="24"/>
          <w:szCs w:val="24"/>
        </w:rPr>
      </w:pPr>
    </w:p>
    <w:p w14:paraId="38F6609B" w14:textId="77777777" w:rsidR="0076009A" w:rsidRPr="00031361" w:rsidRDefault="005202DA" w:rsidP="002070F3">
      <w:pPr>
        <w:spacing w:line="360" w:lineRule="auto"/>
        <w:rPr>
          <w:b/>
          <w:sz w:val="24"/>
          <w:szCs w:val="24"/>
        </w:rPr>
      </w:pPr>
      <w:r w:rsidRPr="00031361">
        <w:rPr>
          <w:b/>
          <w:sz w:val="24"/>
          <w:szCs w:val="24"/>
        </w:rPr>
        <w:t>1.5. Ogólne wymagania dotyczące Robót</w:t>
      </w:r>
    </w:p>
    <w:p w14:paraId="5EE4ED8D" w14:textId="77777777" w:rsidR="005202DA" w:rsidRPr="00031361" w:rsidRDefault="005202DA" w:rsidP="00E24267">
      <w:pPr>
        <w:widowControl w:val="0"/>
        <w:spacing w:line="360" w:lineRule="auto"/>
        <w:ind w:firstLine="284"/>
        <w:jc w:val="both"/>
        <w:rPr>
          <w:sz w:val="24"/>
          <w:szCs w:val="24"/>
        </w:rPr>
      </w:pPr>
      <w:bookmarkStart w:id="38" w:name="_Toc336954383"/>
      <w:r w:rsidRPr="00031361">
        <w:rPr>
          <w:sz w:val="24"/>
          <w:szCs w:val="24"/>
        </w:rPr>
        <w:t>Ogólne wymagania dotyczące robót podano w STWiORB DM 00.00.00 „Wymagania Ogólne”.</w:t>
      </w:r>
      <w:bookmarkEnd w:id="38"/>
    </w:p>
    <w:p w14:paraId="0F7A32DC" w14:textId="77777777" w:rsidR="00B96E98" w:rsidRDefault="005202DA" w:rsidP="00E24267">
      <w:pPr>
        <w:pStyle w:val="Tekstpodstawowywcity"/>
        <w:widowControl w:val="0"/>
        <w:tabs>
          <w:tab w:val="left" w:pos="-2268"/>
        </w:tabs>
        <w:spacing w:line="360" w:lineRule="auto"/>
        <w:ind w:left="0"/>
        <w:rPr>
          <w:sz w:val="24"/>
          <w:szCs w:val="24"/>
        </w:rPr>
      </w:pPr>
      <w:r w:rsidRPr="00031361">
        <w:rPr>
          <w:sz w:val="24"/>
          <w:szCs w:val="24"/>
        </w:rPr>
        <w:t>Wykonawca Robót jest odpowiedzialny za jakość ich wykonania oraz za zgodność z Dokumentacją Projektową i  STWiORB .</w:t>
      </w:r>
    </w:p>
    <w:p w14:paraId="5DFDE654" w14:textId="77777777" w:rsidR="00C53D33" w:rsidRPr="00031361" w:rsidRDefault="00C53D33" w:rsidP="00E24267">
      <w:pPr>
        <w:pStyle w:val="Tekstpodstawowywcity"/>
        <w:widowControl w:val="0"/>
        <w:tabs>
          <w:tab w:val="left" w:pos="-2268"/>
        </w:tabs>
        <w:spacing w:line="360" w:lineRule="auto"/>
        <w:ind w:left="0"/>
        <w:rPr>
          <w:sz w:val="24"/>
          <w:szCs w:val="24"/>
        </w:rPr>
      </w:pPr>
    </w:p>
    <w:p w14:paraId="707A1E7F" w14:textId="77777777" w:rsidR="005202DA" w:rsidRPr="00031361" w:rsidRDefault="00496CDA" w:rsidP="00E24267">
      <w:pPr>
        <w:spacing w:line="360" w:lineRule="auto"/>
        <w:rPr>
          <w:b/>
          <w:caps/>
          <w:sz w:val="24"/>
          <w:szCs w:val="24"/>
        </w:rPr>
      </w:pPr>
      <w:r w:rsidRPr="00031361">
        <w:rPr>
          <w:b/>
          <w:sz w:val="24"/>
          <w:szCs w:val="24"/>
        </w:rPr>
        <w:t>2. Materiały</w:t>
      </w:r>
    </w:p>
    <w:p w14:paraId="17F0E341" w14:textId="77777777" w:rsidR="005202DA" w:rsidRPr="00031361" w:rsidRDefault="005202DA" w:rsidP="002070F3">
      <w:pPr>
        <w:widowControl w:val="0"/>
        <w:spacing w:line="360" w:lineRule="auto"/>
        <w:rPr>
          <w:sz w:val="24"/>
          <w:szCs w:val="24"/>
        </w:rPr>
      </w:pPr>
    </w:p>
    <w:p w14:paraId="0F4AE47F" w14:textId="77777777" w:rsidR="005202DA" w:rsidRPr="00031361" w:rsidRDefault="005202DA" w:rsidP="002070F3">
      <w:pPr>
        <w:spacing w:line="360" w:lineRule="auto"/>
        <w:rPr>
          <w:b/>
          <w:sz w:val="24"/>
          <w:szCs w:val="24"/>
        </w:rPr>
      </w:pPr>
      <w:r w:rsidRPr="00031361">
        <w:rPr>
          <w:b/>
          <w:sz w:val="24"/>
          <w:szCs w:val="24"/>
        </w:rPr>
        <w:t>2.1. Ogólne wymagania dotyczące materiałów</w:t>
      </w:r>
    </w:p>
    <w:p w14:paraId="472C923C" w14:textId="77777777" w:rsidR="005202DA" w:rsidRPr="00031361" w:rsidRDefault="005202DA" w:rsidP="002070F3">
      <w:pPr>
        <w:widowControl w:val="0"/>
        <w:spacing w:line="360" w:lineRule="auto"/>
        <w:ind w:firstLine="284"/>
        <w:jc w:val="both"/>
        <w:rPr>
          <w:sz w:val="24"/>
          <w:szCs w:val="24"/>
        </w:rPr>
      </w:pPr>
      <w:r w:rsidRPr="00031361">
        <w:rPr>
          <w:sz w:val="24"/>
          <w:szCs w:val="24"/>
        </w:rPr>
        <w:t>Ogólne wymagania dotyczące materiałów, ich pozyskiwania i składowania podano w STWiORB DM.00.00.00. „Wymagania ogólne”.</w:t>
      </w:r>
    </w:p>
    <w:p w14:paraId="13F2E72F" w14:textId="77777777" w:rsidR="00E24267" w:rsidRPr="00031361" w:rsidRDefault="00E24267" w:rsidP="002070F3">
      <w:pPr>
        <w:widowControl w:val="0"/>
        <w:spacing w:line="360" w:lineRule="auto"/>
        <w:ind w:firstLine="284"/>
        <w:jc w:val="both"/>
        <w:rPr>
          <w:sz w:val="24"/>
          <w:szCs w:val="24"/>
        </w:rPr>
      </w:pPr>
    </w:p>
    <w:p w14:paraId="689BB250" w14:textId="77777777" w:rsidR="005202DA" w:rsidRPr="00031361" w:rsidRDefault="005202DA" w:rsidP="002070F3">
      <w:pPr>
        <w:spacing w:line="360" w:lineRule="auto"/>
        <w:rPr>
          <w:b/>
          <w:sz w:val="24"/>
          <w:szCs w:val="24"/>
        </w:rPr>
      </w:pPr>
      <w:r w:rsidRPr="00031361">
        <w:rPr>
          <w:b/>
          <w:sz w:val="24"/>
          <w:szCs w:val="24"/>
        </w:rPr>
        <w:lastRenderedPageBreak/>
        <w:t>2.2. Rodzaje materiałów</w:t>
      </w:r>
    </w:p>
    <w:p w14:paraId="3814A8C4" w14:textId="77777777" w:rsidR="005202DA" w:rsidRPr="00031361" w:rsidRDefault="005202DA" w:rsidP="002070F3">
      <w:pPr>
        <w:widowControl w:val="0"/>
        <w:spacing w:line="360" w:lineRule="auto"/>
        <w:ind w:firstLine="284"/>
        <w:jc w:val="both"/>
        <w:rPr>
          <w:sz w:val="24"/>
          <w:szCs w:val="24"/>
        </w:rPr>
      </w:pPr>
      <w:r w:rsidRPr="00031361">
        <w:rPr>
          <w:sz w:val="24"/>
          <w:szCs w:val="24"/>
        </w:rPr>
        <w:t xml:space="preserve">Do utrwalenia punktów głównych </w:t>
      </w:r>
      <w:r w:rsidR="00932C1A" w:rsidRPr="00031361">
        <w:rPr>
          <w:sz w:val="24"/>
          <w:szCs w:val="24"/>
        </w:rPr>
        <w:t>dróg i placów manewrowych</w:t>
      </w:r>
      <w:r w:rsidR="000B4EDF" w:rsidRPr="00031361">
        <w:rPr>
          <w:sz w:val="24"/>
          <w:szCs w:val="24"/>
        </w:rPr>
        <w:t xml:space="preserve"> </w:t>
      </w:r>
      <w:r w:rsidRPr="00031361">
        <w:rPr>
          <w:sz w:val="24"/>
          <w:szCs w:val="24"/>
        </w:rPr>
        <w:t>należy stosować pale drewniane z gwoździem lub prętem stalowym, słupki betonowe albo rury metalowe o długości około 0,50 m. Pale drewniane umieszczone w sąsiedztwie punktów załamania trasy powinny mieć średnicę 0,15 - 0,20 m i długości 1,5 - 1,7 m.</w:t>
      </w:r>
    </w:p>
    <w:p w14:paraId="0B9B2ACB" w14:textId="77777777" w:rsidR="005202DA" w:rsidRPr="00031361" w:rsidRDefault="005202DA" w:rsidP="002070F3">
      <w:pPr>
        <w:widowControl w:val="0"/>
        <w:spacing w:line="360" w:lineRule="auto"/>
        <w:ind w:firstLine="284"/>
        <w:jc w:val="both"/>
        <w:rPr>
          <w:sz w:val="24"/>
          <w:szCs w:val="24"/>
        </w:rPr>
      </w:pPr>
      <w:r w:rsidRPr="00031361">
        <w:rPr>
          <w:sz w:val="24"/>
          <w:szCs w:val="24"/>
        </w:rPr>
        <w:t xml:space="preserve">Do stabilizacji pozostałych punktów należy stosować paliki drewniane średnicy 0,05 - </w:t>
      </w:r>
      <w:r w:rsidR="000B4EDF" w:rsidRPr="00031361">
        <w:rPr>
          <w:sz w:val="24"/>
          <w:szCs w:val="24"/>
        </w:rPr>
        <w:t xml:space="preserve">0,08 m i długości około 0,30 m. </w:t>
      </w:r>
      <w:r w:rsidRPr="00031361">
        <w:rPr>
          <w:sz w:val="24"/>
          <w:szCs w:val="24"/>
        </w:rPr>
        <w:t>“Świadki” powinny mieć długość około 0,50 m i przekrój prostokątny.</w:t>
      </w:r>
    </w:p>
    <w:p w14:paraId="5AC55B14" w14:textId="77777777" w:rsidR="005202DA" w:rsidRPr="00031361" w:rsidRDefault="005202DA" w:rsidP="002070F3">
      <w:pPr>
        <w:pStyle w:val="Tekstpodstawowywcity2"/>
        <w:widowControl w:val="0"/>
        <w:spacing w:line="360" w:lineRule="auto"/>
        <w:ind w:left="0" w:firstLine="0"/>
        <w:rPr>
          <w:rFonts w:ascii="Times New Roman" w:hAnsi="Times New Roman" w:cs="Times New Roman"/>
          <w:b w:val="0"/>
          <w:sz w:val="24"/>
          <w:szCs w:val="24"/>
        </w:rPr>
      </w:pPr>
    </w:p>
    <w:p w14:paraId="6043E3FB" w14:textId="77777777" w:rsidR="005202DA" w:rsidRPr="00031361" w:rsidRDefault="00496CDA" w:rsidP="002070F3">
      <w:pPr>
        <w:spacing w:line="360" w:lineRule="auto"/>
        <w:rPr>
          <w:b/>
          <w:caps/>
          <w:sz w:val="24"/>
          <w:szCs w:val="24"/>
        </w:rPr>
      </w:pPr>
      <w:r w:rsidRPr="00031361">
        <w:rPr>
          <w:b/>
          <w:sz w:val="24"/>
          <w:szCs w:val="24"/>
        </w:rPr>
        <w:t>3. Sprzęt</w:t>
      </w:r>
    </w:p>
    <w:p w14:paraId="278E0C98" w14:textId="77777777" w:rsidR="005202DA" w:rsidRPr="00031361" w:rsidRDefault="005202DA" w:rsidP="002070F3">
      <w:pPr>
        <w:spacing w:line="360" w:lineRule="auto"/>
        <w:rPr>
          <w:b/>
          <w:sz w:val="24"/>
          <w:szCs w:val="24"/>
        </w:rPr>
      </w:pPr>
    </w:p>
    <w:p w14:paraId="0F85F917" w14:textId="77777777" w:rsidR="005202DA" w:rsidRPr="00031361" w:rsidRDefault="005202DA" w:rsidP="002070F3">
      <w:pPr>
        <w:spacing w:line="360" w:lineRule="auto"/>
        <w:rPr>
          <w:b/>
          <w:sz w:val="24"/>
          <w:szCs w:val="24"/>
        </w:rPr>
      </w:pPr>
      <w:r w:rsidRPr="00031361">
        <w:rPr>
          <w:b/>
          <w:sz w:val="24"/>
          <w:szCs w:val="24"/>
        </w:rPr>
        <w:t>3.1. Ogólne wymagania dotyczące sprzętu</w:t>
      </w:r>
    </w:p>
    <w:p w14:paraId="21B1A0FA" w14:textId="77777777" w:rsidR="005202DA" w:rsidRPr="00031361" w:rsidRDefault="005202DA" w:rsidP="002070F3">
      <w:pPr>
        <w:widowControl w:val="0"/>
        <w:spacing w:line="360" w:lineRule="auto"/>
        <w:ind w:firstLine="284"/>
        <w:jc w:val="both"/>
        <w:rPr>
          <w:sz w:val="24"/>
          <w:szCs w:val="24"/>
        </w:rPr>
      </w:pPr>
      <w:r w:rsidRPr="00031361">
        <w:rPr>
          <w:sz w:val="24"/>
          <w:szCs w:val="24"/>
        </w:rPr>
        <w:t>Ogólne wymagania dotyczące sprzętu podano w STWiORB DM.00.00.00 „Wymagania ogólne”.</w:t>
      </w:r>
      <w:r w:rsidR="00477F67">
        <w:rPr>
          <w:sz w:val="24"/>
          <w:szCs w:val="24"/>
        </w:rPr>
        <w:br/>
      </w:r>
    </w:p>
    <w:p w14:paraId="36796472" w14:textId="77777777" w:rsidR="005202DA" w:rsidRPr="00031361" w:rsidRDefault="005202DA" w:rsidP="002070F3">
      <w:pPr>
        <w:spacing w:line="360" w:lineRule="auto"/>
        <w:rPr>
          <w:b/>
          <w:sz w:val="24"/>
          <w:szCs w:val="24"/>
        </w:rPr>
      </w:pPr>
      <w:r w:rsidRPr="00031361">
        <w:rPr>
          <w:b/>
          <w:sz w:val="24"/>
          <w:szCs w:val="24"/>
        </w:rPr>
        <w:t>3.2. Sprzęt pomiarowy</w:t>
      </w:r>
    </w:p>
    <w:p w14:paraId="6A0F4A25" w14:textId="77777777" w:rsidR="005202DA" w:rsidRPr="00031361" w:rsidRDefault="005202DA" w:rsidP="002070F3">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Do odtworzenia sytuacyjnego trasy i punktów wysokościowych należy stosować następujący sprzęt:</w:t>
      </w:r>
    </w:p>
    <w:p w14:paraId="679C5A63" w14:textId="77777777" w:rsidR="005202DA" w:rsidRPr="00031361" w:rsidRDefault="005202DA" w:rsidP="002F7785">
      <w:pPr>
        <w:pStyle w:val="Tekstpodstawowy"/>
        <w:widowControl w:val="0"/>
        <w:numPr>
          <w:ilvl w:val="0"/>
          <w:numId w:val="11"/>
        </w:numPr>
        <w:spacing w:line="360" w:lineRule="auto"/>
        <w:rPr>
          <w:rFonts w:ascii="Times New Roman" w:hAnsi="Times New Roman"/>
          <w:szCs w:val="24"/>
        </w:rPr>
      </w:pPr>
      <w:r w:rsidRPr="00031361">
        <w:rPr>
          <w:rFonts w:ascii="Times New Roman" w:hAnsi="Times New Roman"/>
          <w:szCs w:val="24"/>
        </w:rPr>
        <w:t>teodolity lub tachimetry,</w:t>
      </w:r>
    </w:p>
    <w:p w14:paraId="744465D9" w14:textId="77777777" w:rsidR="005202DA" w:rsidRPr="00031361" w:rsidRDefault="005202DA" w:rsidP="002F7785">
      <w:pPr>
        <w:pStyle w:val="Listapunktowana"/>
        <w:widowControl w:val="0"/>
        <w:numPr>
          <w:ilvl w:val="0"/>
          <w:numId w:val="11"/>
        </w:numPr>
        <w:spacing w:line="360" w:lineRule="auto"/>
        <w:contextualSpacing w:val="0"/>
        <w:jc w:val="both"/>
        <w:rPr>
          <w:sz w:val="24"/>
          <w:szCs w:val="24"/>
        </w:rPr>
      </w:pPr>
      <w:r w:rsidRPr="00031361">
        <w:rPr>
          <w:sz w:val="24"/>
          <w:szCs w:val="24"/>
        </w:rPr>
        <w:t>niwelatory,</w:t>
      </w:r>
    </w:p>
    <w:p w14:paraId="7F042685" w14:textId="77777777" w:rsidR="005202DA" w:rsidRPr="00031361" w:rsidRDefault="005202DA" w:rsidP="002F7785">
      <w:pPr>
        <w:pStyle w:val="Listapunktowana"/>
        <w:widowControl w:val="0"/>
        <w:numPr>
          <w:ilvl w:val="0"/>
          <w:numId w:val="11"/>
        </w:numPr>
        <w:spacing w:line="360" w:lineRule="auto"/>
        <w:contextualSpacing w:val="0"/>
        <w:jc w:val="both"/>
        <w:rPr>
          <w:sz w:val="24"/>
          <w:szCs w:val="24"/>
        </w:rPr>
      </w:pPr>
      <w:r w:rsidRPr="00031361">
        <w:rPr>
          <w:sz w:val="24"/>
          <w:szCs w:val="24"/>
        </w:rPr>
        <w:t>dalmierze,</w:t>
      </w:r>
    </w:p>
    <w:p w14:paraId="5D46C3B6" w14:textId="77777777" w:rsidR="005202DA" w:rsidRPr="00031361" w:rsidRDefault="005202DA" w:rsidP="002F7785">
      <w:pPr>
        <w:pStyle w:val="Tekstpodstawowy"/>
        <w:widowControl w:val="0"/>
        <w:numPr>
          <w:ilvl w:val="0"/>
          <w:numId w:val="11"/>
        </w:numPr>
        <w:spacing w:line="360" w:lineRule="auto"/>
        <w:rPr>
          <w:rFonts w:ascii="Times New Roman" w:hAnsi="Times New Roman"/>
          <w:szCs w:val="24"/>
        </w:rPr>
      </w:pPr>
      <w:r w:rsidRPr="00031361">
        <w:rPr>
          <w:rFonts w:ascii="Times New Roman" w:hAnsi="Times New Roman"/>
          <w:szCs w:val="24"/>
        </w:rPr>
        <w:t>tyczki,</w:t>
      </w:r>
    </w:p>
    <w:p w14:paraId="7ECEFFA5" w14:textId="77777777" w:rsidR="005202DA" w:rsidRPr="00031361" w:rsidRDefault="005202DA" w:rsidP="002F7785">
      <w:pPr>
        <w:pStyle w:val="Tekstpodstawowy"/>
        <w:widowControl w:val="0"/>
        <w:numPr>
          <w:ilvl w:val="0"/>
          <w:numId w:val="11"/>
        </w:numPr>
        <w:spacing w:line="360" w:lineRule="auto"/>
        <w:rPr>
          <w:rFonts w:ascii="Times New Roman" w:hAnsi="Times New Roman"/>
          <w:szCs w:val="24"/>
        </w:rPr>
      </w:pPr>
      <w:r w:rsidRPr="00031361">
        <w:rPr>
          <w:rFonts w:ascii="Times New Roman" w:hAnsi="Times New Roman"/>
          <w:szCs w:val="24"/>
        </w:rPr>
        <w:t>łaty,</w:t>
      </w:r>
    </w:p>
    <w:p w14:paraId="663257AC" w14:textId="77777777" w:rsidR="005202DA" w:rsidRPr="00031361" w:rsidRDefault="005202DA" w:rsidP="002F7785">
      <w:pPr>
        <w:pStyle w:val="Listapunktowana"/>
        <w:widowControl w:val="0"/>
        <w:numPr>
          <w:ilvl w:val="0"/>
          <w:numId w:val="11"/>
        </w:numPr>
        <w:spacing w:line="360" w:lineRule="auto"/>
        <w:contextualSpacing w:val="0"/>
        <w:jc w:val="both"/>
        <w:rPr>
          <w:sz w:val="24"/>
          <w:szCs w:val="24"/>
        </w:rPr>
      </w:pPr>
      <w:r w:rsidRPr="00031361">
        <w:rPr>
          <w:sz w:val="24"/>
          <w:szCs w:val="24"/>
        </w:rPr>
        <w:t>taśmy stalowe, szpilki,</w:t>
      </w:r>
    </w:p>
    <w:p w14:paraId="345A4FB4" w14:textId="77777777" w:rsidR="005202DA" w:rsidRPr="00031361" w:rsidRDefault="005202DA" w:rsidP="002F7785">
      <w:pPr>
        <w:pStyle w:val="Listapunktowana"/>
        <w:widowControl w:val="0"/>
        <w:numPr>
          <w:ilvl w:val="0"/>
          <w:numId w:val="11"/>
        </w:numPr>
        <w:spacing w:line="360" w:lineRule="auto"/>
        <w:contextualSpacing w:val="0"/>
        <w:jc w:val="both"/>
        <w:rPr>
          <w:sz w:val="24"/>
          <w:szCs w:val="24"/>
        </w:rPr>
      </w:pPr>
      <w:r w:rsidRPr="00031361">
        <w:rPr>
          <w:sz w:val="24"/>
          <w:szCs w:val="24"/>
        </w:rPr>
        <w:t>ruletki,</w:t>
      </w:r>
    </w:p>
    <w:p w14:paraId="07B08DA7" w14:textId="77777777" w:rsidR="005202DA" w:rsidRPr="00031361" w:rsidRDefault="005202DA" w:rsidP="002F7785">
      <w:pPr>
        <w:pStyle w:val="Listapunktowana"/>
        <w:widowControl w:val="0"/>
        <w:numPr>
          <w:ilvl w:val="0"/>
          <w:numId w:val="11"/>
        </w:numPr>
        <w:spacing w:line="360" w:lineRule="auto"/>
        <w:contextualSpacing w:val="0"/>
        <w:jc w:val="both"/>
        <w:rPr>
          <w:sz w:val="24"/>
          <w:szCs w:val="24"/>
        </w:rPr>
      </w:pPr>
      <w:r w:rsidRPr="00031361">
        <w:rPr>
          <w:sz w:val="24"/>
          <w:szCs w:val="24"/>
        </w:rPr>
        <w:t>samochód dostawczy,</w:t>
      </w:r>
    </w:p>
    <w:p w14:paraId="1B36EA4E" w14:textId="77777777" w:rsidR="005202DA" w:rsidRPr="00031361" w:rsidRDefault="005202DA" w:rsidP="002070F3">
      <w:pPr>
        <w:widowControl w:val="0"/>
        <w:spacing w:line="360" w:lineRule="auto"/>
        <w:ind w:left="284" w:firstLine="284"/>
        <w:jc w:val="both"/>
        <w:rPr>
          <w:sz w:val="24"/>
          <w:szCs w:val="24"/>
        </w:rPr>
      </w:pPr>
      <w:r w:rsidRPr="00031361">
        <w:rPr>
          <w:sz w:val="24"/>
          <w:szCs w:val="24"/>
        </w:rPr>
        <w:t>Sprzęt stosowany do odtworzenia trasy drogowej i jej punktów wysokościowych powinien gwarantować uzyskanie wymaganej dokładności pomiaru.</w:t>
      </w:r>
    </w:p>
    <w:p w14:paraId="24C77360" w14:textId="77777777" w:rsidR="005202DA" w:rsidRPr="00031361" w:rsidRDefault="005202DA" w:rsidP="002070F3">
      <w:pPr>
        <w:widowControl w:val="0"/>
        <w:spacing w:line="360" w:lineRule="auto"/>
        <w:jc w:val="both"/>
        <w:rPr>
          <w:sz w:val="24"/>
          <w:szCs w:val="24"/>
        </w:rPr>
      </w:pPr>
    </w:p>
    <w:p w14:paraId="12A1F6D4" w14:textId="77777777" w:rsidR="005202DA" w:rsidRPr="00031361" w:rsidRDefault="005202DA" w:rsidP="002070F3">
      <w:pPr>
        <w:spacing w:line="360" w:lineRule="auto"/>
        <w:rPr>
          <w:b/>
          <w:sz w:val="24"/>
          <w:szCs w:val="24"/>
        </w:rPr>
      </w:pPr>
      <w:bookmarkStart w:id="39" w:name="_Toc336954384"/>
      <w:r w:rsidRPr="00031361">
        <w:rPr>
          <w:b/>
          <w:sz w:val="24"/>
          <w:szCs w:val="24"/>
        </w:rPr>
        <w:t>4. Transport</w:t>
      </w:r>
      <w:bookmarkEnd w:id="39"/>
    </w:p>
    <w:p w14:paraId="6A86EB65" w14:textId="77777777" w:rsidR="005202DA" w:rsidRPr="00031361" w:rsidRDefault="005202DA" w:rsidP="002070F3">
      <w:pPr>
        <w:widowControl w:val="0"/>
        <w:spacing w:line="360" w:lineRule="auto"/>
        <w:rPr>
          <w:sz w:val="24"/>
          <w:szCs w:val="24"/>
        </w:rPr>
      </w:pPr>
    </w:p>
    <w:p w14:paraId="55016D5D" w14:textId="77777777" w:rsidR="005202DA" w:rsidRPr="00031361" w:rsidRDefault="005202DA" w:rsidP="002070F3">
      <w:pPr>
        <w:spacing w:line="360" w:lineRule="auto"/>
        <w:rPr>
          <w:b/>
          <w:sz w:val="24"/>
          <w:szCs w:val="24"/>
        </w:rPr>
      </w:pPr>
      <w:bookmarkStart w:id="40" w:name="_Toc336954385"/>
      <w:r w:rsidRPr="00031361">
        <w:rPr>
          <w:b/>
          <w:sz w:val="24"/>
          <w:szCs w:val="24"/>
        </w:rPr>
        <w:t>4.1. Ogólne wymagania dotyczące transportu</w:t>
      </w:r>
      <w:bookmarkEnd w:id="40"/>
    </w:p>
    <w:p w14:paraId="32CD634D" w14:textId="77777777" w:rsidR="005202DA" w:rsidRPr="00031361" w:rsidRDefault="005202DA" w:rsidP="002070F3">
      <w:pPr>
        <w:widowControl w:val="0"/>
        <w:spacing w:line="360" w:lineRule="auto"/>
        <w:ind w:firstLine="284"/>
        <w:jc w:val="both"/>
        <w:rPr>
          <w:sz w:val="24"/>
          <w:szCs w:val="24"/>
        </w:rPr>
      </w:pPr>
      <w:r w:rsidRPr="00031361">
        <w:rPr>
          <w:sz w:val="24"/>
          <w:szCs w:val="24"/>
        </w:rPr>
        <w:t xml:space="preserve">Ogólne wymagania dotyczące transportu podano w STWiORB DM 00.00.00 „Wymagania </w:t>
      </w:r>
      <w:r w:rsidRPr="00031361">
        <w:rPr>
          <w:sz w:val="24"/>
          <w:szCs w:val="24"/>
        </w:rPr>
        <w:lastRenderedPageBreak/>
        <w:t>ogólne”.</w:t>
      </w:r>
    </w:p>
    <w:p w14:paraId="0C6744A3" w14:textId="77777777" w:rsidR="00E24267" w:rsidRPr="00031361" w:rsidRDefault="00E24267" w:rsidP="002070F3">
      <w:pPr>
        <w:widowControl w:val="0"/>
        <w:spacing w:line="360" w:lineRule="auto"/>
        <w:ind w:firstLine="284"/>
        <w:jc w:val="both"/>
        <w:rPr>
          <w:sz w:val="24"/>
          <w:szCs w:val="24"/>
        </w:rPr>
      </w:pPr>
    </w:p>
    <w:p w14:paraId="70C0D583" w14:textId="77777777" w:rsidR="005202DA" w:rsidRPr="00031361" w:rsidRDefault="005202DA" w:rsidP="002070F3">
      <w:pPr>
        <w:spacing w:line="360" w:lineRule="auto"/>
        <w:rPr>
          <w:b/>
          <w:sz w:val="24"/>
          <w:szCs w:val="24"/>
        </w:rPr>
      </w:pPr>
      <w:bookmarkStart w:id="41" w:name="_Toc336954386"/>
      <w:r w:rsidRPr="00031361">
        <w:rPr>
          <w:b/>
          <w:sz w:val="24"/>
          <w:szCs w:val="24"/>
        </w:rPr>
        <w:t>4.2. Transport sprzętu i materiałów</w:t>
      </w:r>
      <w:bookmarkEnd w:id="41"/>
    </w:p>
    <w:p w14:paraId="30CBFA8D" w14:textId="77777777" w:rsidR="005202DA" w:rsidRPr="00031361" w:rsidRDefault="005202DA" w:rsidP="002070F3">
      <w:pPr>
        <w:widowControl w:val="0"/>
        <w:spacing w:line="360" w:lineRule="auto"/>
        <w:ind w:firstLine="284"/>
        <w:jc w:val="both"/>
        <w:rPr>
          <w:sz w:val="24"/>
          <w:szCs w:val="24"/>
        </w:rPr>
      </w:pPr>
      <w:r w:rsidRPr="00031361">
        <w:rPr>
          <w:sz w:val="24"/>
          <w:szCs w:val="24"/>
        </w:rPr>
        <w:t>Sprzęt i materiały do odtworzenia trasy można przewozić dowolnymi środkami transportu.</w:t>
      </w:r>
    </w:p>
    <w:p w14:paraId="1C57C5B9" w14:textId="77777777" w:rsidR="00F832FA" w:rsidRPr="00031361" w:rsidRDefault="00F832FA" w:rsidP="002070F3">
      <w:pPr>
        <w:widowControl w:val="0"/>
        <w:spacing w:line="360" w:lineRule="auto"/>
        <w:ind w:firstLine="284"/>
        <w:jc w:val="both"/>
        <w:rPr>
          <w:sz w:val="24"/>
          <w:szCs w:val="24"/>
        </w:rPr>
      </w:pPr>
    </w:p>
    <w:p w14:paraId="6E48FD28" w14:textId="77777777" w:rsidR="005202DA" w:rsidRPr="00031361" w:rsidRDefault="005202DA" w:rsidP="002070F3">
      <w:pPr>
        <w:spacing w:line="360" w:lineRule="auto"/>
        <w:rPr>
          <w:b/>
          <w:sz w:val="24"/>
          <w:szCs w:val="24"/>
        </w:rPr>
      </w:pPr>
      <w:bookmarkStart w:id="42" w:name="_Toc336954387"/>
      <w:r w:rsidRPr="00031361">
        <w:rPr>
          <w:b/>
          <w:sz w:val="24"/>
          <w:szCs w:val="24"/>
        </w:rPr>
        <w:t>5. Wykonanie Robót</w:t>
      </w:r>
      <w:bookmarkEnd w:id="42"/>
    </w:p>
    <w:p w14:paraId="0124D528" w14:textId="77777777" w:rsidR="005202DA" w:rsidRPr="00031361" w:rsidRDefault="005202DA" w:rsidP="002070F3">
      <w:pPr>
        <w:widowControl w:val="0"/>
        <w:spacing w:line="360" w:lineRule="auto"/>
        <w:rPr>
          <w:sz w:val="24"/>
          <w:szCs w:val="24"/>
        </w:rPr>
      </w:pPr>
    </w:p>
    <w:p w14:paraId="7D12091D" w14:textId="77777777" w:rsidR="005202DA" w:rsidRPr="00031361" w:rsidRDefault="005202DA" w:rsidP="002070F3">
      <w:pPr>
        <w:spacing w:line="360" w:lineRule="auto"/>
        <w:rPr>
          <w:b/>
          <w:sz w:val="24"/>
          <w:szCs w:val="24"/>
        </w:rPr>
      </w:pPr>
      <w:bookmarkStart w:id="43" w:name="_Toc336954388"/>
      <w:r w:rsidRPr="00031361">
        <w:rPr>
          <w:b/>
          <w:sz w:val="24"/>
          <w:szCs w:val="24"/>
        </w:rPr>
        <w:t>5.1. Ogólne zasady wykonywania robót</w:t>
      </w:r>
      <w:bookmarkEnd w:id="43"/>
    </w:p>
    <w:p w14:paraId="37F49679" w14:textId="77777777" w:rsidR="005202DA" w:rsidRPr="00031361" w:rsidRDefault="008A046D" w:rsidP="002070F3">
      <w:pPr>
        <w:pStyle w:val="Tekstpodstawowy3"/>
        <w:spacing w:line="360" w:lineRule="auto"/>
        <w:rPr>
          <w:sz w:val="24"/>
          <w:szCs w:val="24"/>
        </w:rPr>
      </w:pPr>
      <w:r w:rsidRPr="00031361">
        <w:rPr>
          <w:sz w:val="24"/>
          <w:szCs w:val="24"/>
        </w:rPr>
        <w:tab/>
      </w:r>
      <w:r w:rsidR="005202DA" w:rsidRPr="00031361">
        <w:rPr>
          <w:sz w:val="24"/>
          <w:szCs w:val="24"/>
        </w:rPr>
        <w:t>Ogólne zasady wykonania robót podano w STWiORB DM 00.00.00 „Wymagania ogólne”</w:t>
      </w:r>
    </w:p>
    <w:p w14:paraId="3D3D656B" w14:textId="77777777" w:rsidR="00B738EE" w:rsidRPr="00031361" w:rsidRDefault="005202DA" w:rsidP="002070F3">
      <w:pPr>
        <w:spacing w:line="360" w:lineRule="auto"/>
        <w:rPr>
          <w:b/>
          <w:sz w:val="24"/>
          <w:szCs w:val="24"/>
        </w:rPr>
      </w:pPr>
      <w:bookmarkStart w:id="44" w:name="_Toc336954389"/>
      <w:r w:rsidRPr="00031361">
        <w:rPr>
          <w:b/>
          <w:sz w:val="24"/>
          <w:szCs w:val="24"/>
        </w:rPr>
        <w:t>5.2. Ogólny zakres prac pomiarowych</w:t>
      </w:r>
      <w:bookmarkEnd w:id="44"/>
    </w:p>
    <w:p w14:paraId="77687BF4" w14:textId="77777777" w:rsidR="005202DA" w:rsidRPr="00031361" w:rsidRDefault="005202DA" w:rsidP="002070F3">
      <w:pPr>
        <w:spacing w:line="360" w:lineRule="auto"/>
        <w:ind w:firstLine="284"/>
        <w:rPr>
          <w:b/>
          <w:sz w:val="24"/>
          <w:szCs w:val="24"/>
        </w:rPr>
      </w:pPr>
      <w:r w:rsidRPr="00031361">
        <w:rPr>
          <w:sz w:val="24"/>
          <w:szCs w:val="24"/>
        </w:rPr>
        <w:t>Roboty obejmują wykonanie:</w:t>
      </w:r>
    </w:p>
    <w:p w14:paraId="7E6847C8" w14:textId="77777777" w:rsidR="005202DA" w:rsidRPr="00031361" w:rsidRDefault="005202DA" w:rsidP="009718FA">
      <w:pPr>
        <w:widowControl w:val="0"/>
        <w:numPr>
          <w:ilvl w:val="0"/>
          <w:numId w:val="4"/>
        </w:numPr>
        <w:tabs>
          <w:tab w:val="clear" w:pos="720"/>
          <w:tab w:val="num" w:pos="426"/>
        </w:tabs>
        <w:spacing w:line="360" w:lineRule="auto"/>
        <w:ind w:hanging="720"/>
        <w:rPr>
          <w:sz w:val="24"/>
          <w:szCs w:val="24"/>
        </w:rPr>
      </w:pPr>
      <w:r w:rsidRPr="00031361">
        <w:rPr>
          <w:sz w:val="24"/>
          <w:szCs w:val="24"/>
        </w:rPr>
        <w:t>wyznaczenia dla potrzeb realizacyjnych:</w:t>
      </w:r>
    </w:p>
    <w:p w14:paraId="0196C583" w14:textId="77777777" w:rsidR="005202DA" w:rsidRPr="00031361" w:rsidRDefault="005202DA" w:rsidP="002F7785">
      <w:pPr>
        <w:pStyle w:val="Akapitzlist"/>
        <w:widowControl w:val="0"/>
        <w:numPr>
          <w:ilvl w:val="0"/>
          <w:numId w:val="12"/>
        </w:numPr>
        <w:spacing w:line="360" w:lineRule="auto"/>
        <w:rPr>
          <w:rFonts w:ascii="Times New Roman" w:hAnsi="Times New Roman"/>
          <w:sz w:val="24"/>
          <w:szCs w:val="24"/>
        </w:rPr>
      </w:pPr>
      <w:r w:rsidRPr="00031361">
        <w:rPr>
          <w:rFonts w:ascii="Times New Roman" w:hAnsi="Times New Roman"/>
          <w:sz w:val="24"/>
          <w:szCs w:val="24"/>
        </w:rPr>
        <w:t>punktów osi trasy</w:t>
      </w:r>
      <w:r w:rsidR="00476592">
        <w:rPr>
          <w:rFonts w:ascii="Times New Roman" w:hAnsi="Times New Roman"/>
          <w:sz w:val="24"/>
          <w:szCs w:val="24"/>
        </w:rPr>
        <w:t xml:space="preserve"> i placów</w:t>
      </w:r>
      <w:r w:rsidRPr="00031361">
        <w:rPr>
          <w:rFonts w:ascii="Times New Roman" w:hAnsi="Times New Roman"/>
          <w:sz w:val="24"/>
          <w:szCs w:val="24"/>
        </w:rPr>
        <w:t>,</w:t>
      </w:r>
    </w:p>
    <w:p w14:paraId="1023DDD4" w14:textId="77777777" w:rsidR="005202DA" w:rsidRPr="00031361" w:rsidRDefault="005202DA" w:rsidP="002F7785">
      <w:pPr>
        <w:pStyle w:val="Akapitzlist"/>
        <w:widowControl w:val="0"/>
        <w:numPr>
          <w:ilvl w:val="0"/>
          <w:numId w:val="12"/>
        </w:numPr>
        <w:spacing w:line="360" w:lineRule="auto"/>
        <w:rPr>
          <w:rFonts w:ascii="Times New Roman" w:hAnsi="Times New Roman"/>
          <w:sz w:val="24"/>
          <w:szCs w:val="24"/>
        </w:rPr>
      </w:pPr>
      <w:r w:rsidRPr="00031361">
        <w:rPr>
          <w:rFonts w:ascii="Times New Roman" w:hAnsi="Times New Roman"/>
          <w:sz w:val="24"/>
          <w:szCs w:val="24"/>
        </w:rPr>
        <w:t>reperów roboczych,</w:t>
      </w:r>
    </w:p>
    <w:p w14:paraId="4B01BA13" w14:textId="77777777" w:rsidR="005202DA" w:rsidRDefault="005202DA" w:rsidP="009718FA">
      <w:pPr>
        <w:widowControl w:val="0"/>
        <w:numPr>
          <w:ilvl w:val="0"/>
          <w:numId w:val="4"/>
        </w:numPr>
        <w:tabs>
          <w:tab w:val="clear" w:pos="720"/>
          <w:tab w:val="num" w:pos="426"/>
        </w:tabs>
        <w:spacing w:line="360" w:lineRule="auto"/>
        <w:ind w:hanging="720"/>
        <w:jc w:val="both"/>
        <w:rPr>
          <w:sz w:val="24"/>
          <w:szCs w:val="24"/>
        </w:rPr>
      </w:pPr>
      <w:r w:rsidRPr="00031361">
        <w:rPr>
          <w:sz w:val="24"/>
          <w:szCs w:val="24"/>
        </w:rPr>
        <w:t>pomiaru XYZ wszystkich wyznaczonych punktów</w:t>
      </w:r>
      <w:r w:rsidR="004B2B12">
        <w:rPr>
          <w:sz w:val="24"/>
          <w:szCs w:val="24"/>
        </w:rPr>
        <w:t>.</w:t>
      </w:r>
    </w:p>
    <w:p w14:paraId="1C4C48C1" w14:textId="77777777" w:rsidR="00477F67" w:rsidRDefault="00477F67" w:rsidP="00477F67">
      <w:pPr>
        <w:widowControl w:val="0"/>
        <w:spacing w:line="360" w:lineRule="auto"/>
        <w:ind w:left="720"/>
        <w:jc w:val="both"/>
        <w:rPr>
          <w:sz w:val="24"/>
          <w:szCs w:val="24"/>
        </w:rPr>
      </w:pPr>
    </w:p>
    <w:p w14:paraId="358FC7D1" w14:textId="77777777" w:rsidR="004B2B12" w:rsidRPr="00031361" w:rsidRDefault="004B2B12" w:rsidP="004B2B12">
      <w:pPr>
        <w:widowControl w:val="0"/>
        <w:spacing w:line="360" w:lineRule="auto"/>
        <w:ind w:left="720"/>
        <w:jc w:val="both"/>
        <w:rPr>
          <w:sz w:val="24"/>
          <w:szCs w:val="24"/>
        </w:rPr>
      </w:pPr>
    </w:p>
    <w:p w14:paraId="67F15D23" w14:textId="77777777" w:rsidR="005202DA" w:rsidRPr="00031361" w:rsidRDefault="005202DA" w:rsidP="002070F3">
      <w:pPr>
        <w:spacing w:line="360" w:lineRule="auto"/>
        <w:rPr>
          <w:b/>
          <w:sz w:val="24"/>
          <w:szCs w:val="24"/>
        </w:rPr>
      </w:pPr>
      <w:bookmarkStart w:id="45" w:name="_Toc336954390"/>
      <w:r w:rsidRPr="00031361">
        <w:rPr>
          <w:b/>
          <w:sz w:val="24"/>
          <w:szCs w:val="24"/>
        </w:rPr>
        <w:t>5.3. Zasady wykonywania prac pomiarowych</w:t>
      </w:r>
      <w:bookmarkEnd w:id="45"/>
    </w:p>
    <w:p w14:paraId="318EFB1B" w14:textId="77777777" w:rsidR="005202DA" w:rsidRPr="00031361" w:rsidRDefault="005202DA" w:rsidP="002070F3">
      <w:pPr>
        <w:widowControl w:val="0"/>
        <w:spacing w:line="360" w:lineRule="auto"/>
        <w:ind w:firstLine="284"/>
        <w:jc w:val="both"/>
        <w:rPr>
          <w:sz w:val="24"/>
          <w:szCs w:val="24"/>
        </w:rPr>
      </w:pPr>
      <w:r w:rsidRPr="00031361">
        <w:rPr>
          <w:sz w:val="24"/>
          <w:szCs w:val="24"/>
        </w:rPr>
        <w:t>Prace pomiarowe powinny być wykonane zgodnie z obowiązującymi Instrukcjami Głównego Urzędu Geodezji i Kartografii (GUGiK).</w:t>
      </w:r>
    </w:p>
    <w:p w14:paraId="55440A28" w14:textId="77777777" w:rsidR="005202DA" w:rsidRPr="00031361" w:rsidRDefault="005202DA" w:rsidP="002070F3">
      <w:pPr>
        <w:widowControl w:val="0"/>
        <w:spacing w:line="360" w:lineRule="auto"/>
        <w:ind w:firstLine="284"/>
        <w:jc w:val="both"/>
        <w:rPr>
          <w:sz w:val="24"/>
          <w:szCs w:val="24"/>
        </w:rPr>
      </w:pPr>
      <w:r w:rsidRPr="00031361">
        <w:rPr>
          <w:sz w:val="24"/>
          <w:szCs w:val="24"/>
        </w:rPr>
        <w:t>W oparciu o dane zawarte w Dokumentacji Projektowej Wykonawca powinien przeprowadzić pomiary geodezyjne niezbędne do szczegółowego wytyczenia robót. Prace pomiarowe powinny być wykonane przez osoby posiadające odpowiednie kwalifikacje i uprawnienia.</w:t>
      </w:r>
    </w:p>
    <w:p w14:paraId="2E468815" w14:textId="77777777" w:rsidR="005202DA" w:rsidRPr="00031361" w:rsidRDefault="005202DA" w:rsidP="002070F3">
      <w:pPr>
        <w:widowControl w:val="0"/>
        <w:spacing w:line="360" w:lineRule="auto"/>
        <w:ind w:firstLine="284"/>
        <w:jc w:val="both"/>
        <w:rPr>
          <w:sz w:val="24"/>
          <w:szCs w:val="24"/>
        </w:rPr>
      </w:pPr>
      <w:r w:rsidRPr="00031361">
        <w:rPr>
          <w:sz w:val="24"/>
          <w:szCs w:val="24"/>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w:t>
      </w:r>
      <w:r w:rsidR="00F87CA6" w:rsidRPr="00031361">
        <w:rPr>
          <w:sz w:val="24"/>
          <w:szCs w:val="24"/>
        </w:rPr>
        <w:t>spektora</w:t>
      </w:r>
      <w:r w:rsidRPr="00031361">
        <w:rPr>
          <w:sz w:val="24"/>
          <w:szCs w:val="24"/>
        </w:rPr>
        <w:t xml:space="preserve">. </w:t>
      </w:r>
    </w:p>
    <w:p w14:paraId="62DF6884" w14:textId="77777777" w:rsidR="005202DA" w:rsidRDefault="005202DA" w:rsidP="002070F3">
      <w:pPr>
        <w:widowControl w:val="0"/>
        <w:spacing w:line="360" w:lineRule="auto"/>
        <w:ind w:firstLine="284"/>
        <w:jc w:val="both"/>
        <w:rPr>
          <w:sz w:val="24"/>
          <w:szCs w:val="24"/>
        </w:rPr>
      </w:pPr>
      <w:r w:rsidRPr="00031361">
        <w:rPr>
          <w:sz w:val="24"/>
          <w:szCs w:val="24"/>
        </w:rPr>
        <w:t>Punkty wierzchołkowe, punkty główne trasy i punkty pośrednie osi trasy muszą być zaopatrzone w oznaczenia określające w sposób wyraźny i jednoznaczny charakterystykę i położenie tych punktów. Forma i wzór tych oznaczeń powinny być zaakceptowane przez In</w:t>
      </w:r>
      <w:r w:rsidR="00F87CA6" w:rsidRPr="00031361">
        <w:rPr>
          <w:sz w:val="24"/>
          <w:szCs w:val="24"/>
        </w:rPr>
        <w:t>spektora</w:t>
      </w:r>
      <w:r w:rsidRPr="00031361">
        <w:rPr>
          <w:sz w:val="24"/>
          <w:szCs w:val="24"/>
        </w:rPr>
        <w:t xml:space="preserve">. Wykonawca jest odpowiedzialny za ochronę wszystkich punktów pomiarowych i ich oznaczeń w czasie trwania robót. </w:t>
      </w:r>
    </w:p>
    <w:p w14:paraId="2FB97675" w14:textId="77777777" w:rsidR="004B2B12" w:rsidRPr="00031361" w:rsidRDefault="004B2B12" w:rsidP="002070F3">
      <w:pPr>
        <w:widowControl w:val="0"/>
        <w:spacing w:line="360" w:lineRule="auto"/>
        <w:ind w:firstLine="284"/>
        <w:jc w:val="both"/>
        <w:rPr>
          <w:sz w:val="24"/>
          <w:szCs w:val="24"/>
        </w:rPr>
      </w:pPr>
    </w:p>
    <w:p w14:paraId="79022C8F" w14:textId="77777777" w:rsidR="005202DA" w:rsidRPr="00031361" w:rsidRDefault="005202DA" w:rsidP="002070F3">
      <w:pPr>
        <w:spacing w:line="360" w:lineRule="auto"/>
        <w:rPr>
          <w:b/>
          <w:sz w:val="24"/>
          <w:szCs w:val="24"/>
        </w:rPr>
      </w:pPr>
      <w:bookmarkStart w:id="46" w:name="_Toc336954391"/>
      <w:r w:rsidRPr="00031361">
        <w:rPr>
          <w:b/>
          <w:sz w:val="24"/>
          <w:szCs w:val="24"/>
        </w:rPr>
        <w:t>5.4. Wyznaczenie punktów głównych osi trasy i punktów wysokościowych</w:t>
      </w:r>
      <w:bookmarkEnd w:id="46"/>
    </w:p>
    <w:p w14:paraId="637463C8" w14:textId="77777777" w:rsidR="005202DA" w:rsidRPr="00031361" w:rsidRDefault="00F87CA6" w:rsidP="002070F3">
      <w:pPr>
        <w:pStyle w:val="Lista"/>
        <w:spacing w:line="360" w:lineRule="auto"/>
        <w:ind w:left="0" w:firstLine="0"/>
        <w:rPr>
          <w:sz w:val="24"/>
          <w:szCs w:val="24"/>
        </w:rPr>
      </w:pPr>
      <w:r w:rsidRPr="00031361">
        <w:rPr>
          <w:sz w:val="24"/>
          <w:szCs w:val="24"/>
        </w:rPr>
        <w:tab/>
      </w:r>
      <w:r w:rsidR="005202DA" w:rsidRPr="00031361">
        <w:rPr>
          <w:sz w:val="24"/>
          <w:szCs w:val="24"/>
        </w:rPr>
        <w:t>Punkty wierzchołkowe trasy i inne punkty główne powinny być zastabilizowane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14:paraId="0324D6FD" w14:textId="77777777" w:rsidR="005202DA" w:rsidRPr="00031361" w:rsidRDefault="001708DA" w:rsidP="002070F3">
      <w:pPr>
        <w:pStyle w:val="Lista"/>
        <w:spacing w:line="360" w:lineRule="auto"/>
        <w:ind w:left="0" w:firstLine="0"/>
        <w:rPr>
          <w:sz w:val="24"/>
          <w:szCs w:val="24"/>
        </w:rPr>
      </w:pPr>
      <w:r w:rsidRPr="00031361">
        <w:rPr>
          <w:sz w:val="24"/>
          <w:szCs w:val="24"/>
        </w:rPr>
        <w:tab/>
      </w:r>
      <w:r w:rsidR="005202DA" w:rsidRPr="00031361">
        <w:rPr>
          <w:sz w:val="24"/>
          <w:szCs w:val="24"/>
        </w:rPr>
        <w:t>Repery robocze należy założyć poza granicami robót związanych z wykonaniem trasy drogowej i obiektów towarzyszących. Jako repery robocze można wykorzystać punkty stałe na stabilnych,</w:t>
      </w:r>
      <w:r w:rsidRPr="00031361">
        <w:rPr>
          <w:sz w:val="24"/>
          <w:szCs w:val="24"/>
        </w:rPr>
        <w:t xml:space="preserve"> istniejących budowlach wzdłuż drogi</w:t>
      </w:r>
      <w:r w:rsidR="005202DA" w:rsidRPr="00031361">
        <w:rPr>
          <w:sz w:val="24"/>
          <w:szCs w:val="24"/>
        </w:rPr>
        <w:t>. O ile brak takich punktów, repery robocze należy założyć w postaci słupków betonowych lub grubych kształtowników stalowych, osadzonych w gruncie w sposób wykluczający osiadanie, zaakceptowanych przez In</w:t>
      </w:r>
      <w:r w:rsidRPr="00031361">
        <w:rPr>
          <w:sz w:val="24"/>
          <w:szCs w:val="24"/>
        </w:rPr>
        <w:t>spektora</w:t>
      </w:r>
      <w:r w:rsidR="005202DA" w:rsidRPr="00031361">
        <w:rPr>
          <w:sz w:val="24"/>
          <w:szCs w:val="24"/>
        </w:rPr>
        <w:t>.</w:t>
      </w:r>
    </w:p>
    <w:p w14:paraId="37584788" w14:textId="77777777" w:rsidR="001708DA" w:rsidRDefault="001708DA" w:rsidP="002070F3">
      <w:pPr>
        <w:pStyle w:val="Lista"/>
        <w:spacing w:line="360" w:lineRule="auto"/>
        <w:ind w:left="0" w:firstLine="0"/>
        <w:rPr>
          <w:sz w:val="24"/>
          <w:szCs w:val="24"/>
        </w:rPr>
      </w:pPr>
      <w:r w:rsidRPr="00031361">
        <w:rPr>
          <w:sz w:val="24"/>
          <w:szCs w:val="24"/>
        </w:rPr>
        <w:tab/>
      </w:r>
      <w:r w:rsidR="005202DA" w:rsidRPr="00031361">
        <w:rPr>
          <w:sz w:val="24"/>
          <w:szCs w:val="24"/>
        </w:rPr>
        <w:t>Rzędne reperów roboczych należy określać z taką dokładnością, aby średni błąd niwelacji po wyrównaniu był mniejszy od 4 mm/km, stosując niwelację podwójną w nawiązaniu do reperów państwowych.</w:t>
      </w:r>
    </w:p>
    <w:p w14:paraId="50BCF8E9" w14:textId="77777777" w:rsidR="004B2B12" w:rsidRPr="00031361" w:rsidRDefault="004B2B12" w:rsidP="002070F3">
      <w:pPr>
        <w:pStyle w:val="Lista"/>
        <w:spacing w:line="360" w:lineRule="auto"/>
        <w:ind w:left="0" w:firstLine="0"/>
        <w:rPr>
          <w:sz w:val="24"/>
          <w:szCs w:val="24"/>
        </w:rPr>
      </w:pPr>
    </w:p>
    <w:p w14:paraId="7CA5DE94" w14:textId="77777777" w:rsidR="005202DA" w:rsidRPr="00031361" w:rsidRDefault="005202DA" w:rsidP="002070F3">
      <w:pPr>
        <w:spacing w:line="360" w:lineRule="auto"/>
        <w:rPr>
          <w:b/>
          <w:sz w:val="24"/>
          <w:szCs w:val="24"/>
        </w:rPr>
      </w:pPr>
      <w:bookmarkStart w:id="47" w:name="_Toc336954392"/>
      <w:r w:rsidRPr="00031361">
        <w:rPr>
          <w:b/>
          <w:sz w:val="24"/>
          <w:szCs w:val="24"/>
        </w:rPr>
        <w:t>5.5. Wyznaczenie osi trasy</w:t>
      </w:r>
      <w:bookmarkEnd w:id="47"/>
    </w:p>
    <w:p w14:paraId="0258CF1A" w14:textId="77777777" w:rsidR="00F87CA6" w:rsidRPr="00031361" w:rsidRDefault="00F87CA6" w:rsidP="002070F3">
      <w:pPr>
        <w:pStyle w:val="Lista"/>
        <w:spacing w:line="360" w:lineRule="auto"/>
        <w:ind w:left="0" w:firstLine="0"/>
        <w:rPr>
          <w:sz w:val="24"/>
          <w:szCs w:val="24"/>
        </w:rPr>
      </w:pPr>
      <w:r w:rsidRPr="00031361">
        <w:rPr>
          <w:sz w:val="24"/>
          <w:szCs w:val="24"/>
        </w:rPr>
        <w:tab/>
      </w:r>
      <w:r w:rsidR="005202DA" w:rsidRPr="00031361">
        <w:rPr>
          <w:sz w:val="24"/>
          <w:szCs w:val="24"/>
        </w:rPr>
        <w:t>Tyczenie osi trasy drogowej</w:t>
      </w:r>
      <w:r w:rsidR="00476592">
        <w:rPr>
          <w:sz w:val="24"/>
          <w:szCs w:val="24"/>
        </w:rPr>
        <w:t xml:space="preserve"> i placów</w:t>
      </w:r>
      <w:r w:rsidR="005202DA" w:rsidRPr="00031361">
        <w:rPr>
          <w:sz w:val="24"/>
          <w:szCs w:val="24"/>
        </w:rPr>
        <w:t xml:space="preserve"> należy wykonać w oparciu o Dokumentację Projektową</w:t>
      </w:r>
      <w:r w:rsidRPr="00031361">
        <w:rPr>
          <w:sz w:val="24"/>
          <w:szCs w:val="24"/>
        </w:rPr>
        <w:t>.</w:t>
      </w:r>
    </w:p>
    <w:p w14:paraId="240DCB53" w14:textId="77777777" w:rsidR="005202DA" w:rsidRPr="00031361" w:rsidRDefault="00F87CA6" w:rsidP="002070F3">
      <w:pPr>
        <w:pStyle w:val="Lista"/>
        <w:spacing w:line="360" w:lineRule="auto"/>
        <w:ind w:left="0" w:firstLine="0"/>
        <w:rPr>
          <w:sz w:val="24"/>
          <w:szCs w:val="24"/>
        </w:rPr>
      </w:pPr>
      <w:r w:rsidRPr="00031361">
        <w:rPr>
          <w:sz w:val="24"/>
          <w:szCs w:val="24"/>
        </w:rPr>
        <w:tab/>
      </w:r>
      <w:r w:rsidR="005202DA" w:rsidRPr="00031361">
        <w:rPr>
          <w:sz w:val="24"/>
          <w:szCs w:val="24"/>
        </w:rPr>
        <w:t>Oś trasy powinna być wyznaczona w punktach głównych i w punktach pośrednich (kierunkowych) w odległości zależnej od charakterystyki terenu i ukształtowania trasy, lecz nie rzadziej, niż co 50m.</w:t>
      </w:r>
    </w:p>
    <w:p w14:paraId="403DEF72" w14:textId="77777777" w:rsidR="005202DA" w:rsidRPr="00031361" w:rsidRDefault="005202DA" w:rsidP="002070F3">
      <w:pPr>
        <w:widowControl w:val="0"/>
        <w:spacing w:line="360" w:lineRule="auto"/>
        <w:ind w:firstLine="284"/>
        <w:jc w:val="both"/>
        <w:rPr>
          <w:sz w:val="24"/>
          <w:szCs w:val="24"/>
        </w:rPr>
      </w:pPr>
      <w:r w:rsidRPr="00031361">
        <w:rPr>
          <w:sz w:val="24"/>
          <w:szCs w:val="24"/>
        </w:rPr>
        <w:t>Dopuszczalne odchylenie sytuacyjne wytyczonej osi trasy w stosunku do Dokumentacji Projektowej nie może być większe niż 5 cm. Rzędne niwelety punktów osi trasy należy wyznaczyć z dokładnością do 1 cm w stosunku do rzędnych niwelety określonych w Dokumentacji Projektowej.</w:t>
      </w:r>
    </w:p>
    <w:p w14:paraId="2317AD0D" w14:textId="77777777" w:rsidR="007C7BCC" w:rsidRDefault="005202DA" w:rsidP="007C7BCC">
      <w:pPr>
        <w:widowControl w:val="0"/>
        <w:spacing w:line="360" w:lineRule="auto"/>
        <w:ind w:firstLine="284"/>
        <w:jc w:val="both"/>
        <w:rPr>
          <w:sz w:val="24"/>
          <w:szCs w:val="24"/>
        </w:rPr>
      </w:pPr>
      <w:r w:rsidRPr="00031361">
        <w:rPr>
          <w:sz w:val="24"/>
          <w:szCs w:val="24"/>
        </w:rPr>
        <w:t>Do utrwalenia osi trasy w terenie należy użyć materiałów wymienionych w pkt.2.2.</w:t>
      </w:r>
    </w:p>
    <w:p w14:paraId="5E568DE2" w14:textId="77777777" w:rsidR="007C7BCC" w:rsidRPr="00031361" w:rsidRDefault="007C7BCC" w:rsidP="007C7BCC">
      <w:pPr>
        <w:widowControl w:val="0"/>
        <w:spacing w:line="360" w:lineRule="auto"/>
        <w:ind w:firstLine="284"/>
        <w:jc w:val="both"/>
        <w:rPr>
          <w:sz w:val="24"/>
          <w:szCs w:val="24"/>
        </w:rPr>
      </w:pPr>
    </w:p>
    <w:p w14:paraId="398DFFDA" w14:textId="77777777" w:rsidR="005202DA" w:rsidRPr="00031361" w:rsidRDefault="005202DA" w:rsidP="002070F3">
      <w:pPr>
        <w:spacing w:line="360" w:lineRule="auto"/>
        <w:rPr>
          <w:b/>
          <w:sz w:val="24"/>
          <w:szCs w:val="24"/>
        </w:rPr>
      </w:pPr>
      <w:bookmarkStart w:id="48" w:name="_Toc336954394"/>
      <w:r w:rsidRPr="00031361">
        <w:rPr>
          <w:b/>
          <w:sz w:val="24"/>
          <w:szCs w:val="24"/>
        </w:rPr>
        <w:t>6. Kontrola jakości Robót</w:t>
      </w:r>
      <w:bookmarkEnd w:id="48"/>
    </w:p>
    <w:p w14:paraId="179D257D" w14:textId="77777777" w:rsidR="005202DA" w:rsidRPr="00031361" w:rsidRDefault="005202DA" w:rsidP="002070F3">
      <w:pPr>
        <w:widowControl w:val="0"/>
        <w:spacing w:line="360" w:lineRule="auto"/>
        <w:jc w:val="both"/>
        <w:rPr>
          <w:sz w:val="24"/>
          <w:szCs w:val="24"/>
        </w:rPr>
      </w:pPr>
    </w:p>
    <w:p w14:paraId="02B3F758" w14:textId="77777777" w:rsidR="005202DA" w:rsidRPr="00031361" w:rsidRDefault="005202DA" w:rsidP="002070F3">
      <w:pPr>
        <w:spacing w:line="360" w:lineRule="auto"/>
        <w:rPr>
          <w:b/>
          <w:sz w:val="24"/>
          <w:szCs w:val="24"/>
        </w:rPr>
      </w:pPr>
      <w:bookmarkStart w:id="49" w:name="_Toc336954395"/>
      <w:r w:rsidRPr="00031361">
        <w:rPr>
          <w:b/>
          <w:sz w:val="24"/>
          <w:szCs w:val="24"/>
        </w:rPr>
        <w:t>6.1. Ogólne zasady kontroli jakości robót</w:t>
      </w:r>
      <w:bookmarkEnd w:id="49"/>
    </w:p>
    <w:p w14:paraId="4D2490A8" w14:textId="77777777" w:rsidR="005202DA" w:rsidRPr="00031361" w:rsidRDefault="005202DA" w:rsidP="002070F3">
      <w:pPr>
        <w:widowControl w:val="0"/>
        <w:spacing w:line="360" w:lineRule="auto"/>
        <w:ind w:firstLine="284"/>
        <w:jc w:val="both"/>
        <w:rPr>
          <w:sz w:val="24"/>
          <w:szCs w:val="24"/>
        </w:rPr>
      </w:pPr>
      <w:r w:rsidRPr="00031361">
        <w:rPr>
          <w:sz w:val="24"/>
          <w:szCs w:val="24"/>
        </w:rPr>
        <w:t>Ogólne zasady kontroli jakości robót podano w STWiORB 00.00.00 „Wymagania ogólne”.</w:t>
      </w:r>
    </w:p>
    <w:p w14:paraId="0ECE64E3" w14:textId="77777777" w:rsidR="00E24267" w:rsidRPr="00031361" w:rsidRDefault="00E24267" w:rsidP="002070F3">
      <w:pPr>
        <w:widowControl w:val="0"/>
        <w:spacing w:line="360" w:lineRule="auto"/>
        <w:ind w:firstLine="284"/>
        <w:jc w:val="both"/>
        <w:rPr>
          <w:sz w:val="24"/>
          <w:szCs w:val="24"/>
        </w:rPr>
      </w:pPr>
    </w:p>
    <w:p w14:paraId="1F011981" w14:textId="77777777" w:rsidR="005202DA" w:rsidRPr="00031361" w:rsidRDefault="005202DA" w:rsidP="002070F3">
      <w:pPr>
        <w:spacing w:line="360" w:lineRule="auto"/>
        <w:rPr>
          <w:b/>
          <w:sz w:val="24"/>
          <w:szCs w:val="24"/>
        </w:rPr>
      </w:pPr>
      <w:bookmarkStart w:id="50" w:name="_Toc336954396"/>
      <w:r w:rsidRPr="00031361">
        <w:rPr>
          <w:b/>
          <w:sz w:val="24"/>
          <w:szCs w:val="24"/>
        </w:rPr>
        <w:t>6.2. Wytyczenie osi trasy drogowej</w:t>
      </w:r>
      <w:bookmarkEnd w:id="50"/>
    </w:p>
    <w:p w14:paraId="083C36D2" w14:textId="77777777" w:rsidR="005202DA" w:rsidRPr="00031361" w:rsidRDefault="005202DA" w:rsidP="002070F3">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 xml:space="preserve">Kontrolę jakości prac pomiarowych związanych z wyznaczeniem trasy drogi i punktów </w:t>
      </w:r>
      <w:r w:rsidRPr="00031361">
        <w:rPr>
          <w:rFonts w:ascii="Times New Roman" w:hAnsi="Times New Roman"/>
          <w:szCs w:val="24"/>
        </w:rPr>
        <w:lastRenderedPageBreak/>
        <w:t>wysokościowych należy prowadzić według ogólnych zasad określonych w instrukcjach i wytycznych GUGiK, zgodnie z wymaganiami podanymi w pkt. 5.</w:t>
      </w:r>
    </w:p>
    <w:p w14:paraId="090FB84F" w14:textId="77777777" w:rsidR="005202DA" w:rsidRPr="00031361" w:rsidRDefault="005202DA" w:rsidP="002070F3">
      <w:pPr>
        <w:widowControl w:val="0"/>
        <w:spacing w:line="360" w:lineRule="auto"/>
        <w:ind w:firstLine="284"/>
        <w:jc w:val="both"/>
        <w:rPr>
          <w:sz w:val="24"/>
          <w:szCs w:val="24"/>
        </w:rPr>
      </w:pPr>
      <w:r w:rsidRPr="00031361">
        <w:rPr>
          <w:sz w:val="24"/>
          <w:szCs w:val="24"/>
        </w:rPr>
        <w:t>Sprawdzenie robót pomiarowych należy przeprowadzić według następujących zasad:</w:t>
      </w:r>
    </w:p>
    <w:p w14:paraId="3B1E7402" w14:textId="77777777" w:rsidR="005202DA" w:rsidRPr="00031361" w:rsidRDefault="005202DA" w:rsidP="009F128D">
      <w:pPr>
        <w:pStyle w:val="Akapitzlist"/>
        <w:widowControl w:val="0"/>
        <w:numPr>
          <w:ilvl w:val="0"/>
          <w:numId w:val="13"/>
        </w:numPr>
        <w:spacing w:line="360" w:lineRule="auto"/>
        <w:jc w:val="both"/>
        <w:rPr>
          <w:rFonts w:ascii="Times New Roman" w:hAnsi="Times New Roman"/>
          <w:sz w:val="24"/>
          <w:szCs w:val="24"/>
        </w:rPr>
      </w:pPr>
      <w:r w:rsidRPr="00031361">
        <w:rPr>
          <w:rFonts w:ascii="Times New Roman" w:hAnsi="Times New Roman"/>
          <w:sz w:val="24"/>
          <w:szCs w:val="24"/>
        </w:rPr>
        <w:t>oś drogi należy sprawdzić na wszystkich załamaniach pionowych i na prostych,</w:t>
      </w:r>
    </w:p>
    <w:p w14:paraId="1A554B3E" w14:textId="77777777" w:rsidR="005202DA" w:rsidRPr="00031361" w:rsidRDefault="005202DA" w:rsidP="009F128D">
      <w:pPr>
        <w:pStyle w:val="Akapitzlist"/>
        <w:widowControl w:val="0"/>
        <w:numPr>
          <w:ilvl w:val="0"/>
          <w:numId w:val="13"/>
        </w:numPr>
        <w:spacing w:line="360" w:lineRule="auto"/>
        <w:jc w:val="both"/>
        <w:rPr>
          <w:rFonts w:ascii="Times New Roman" w:hAnsi="Times New Roman"/>
          <w:sz w:val="24"/>
          <w:szCs w:val="24"/>
        </w:rPr>
      </w:pPr>
      <w:r w:rsidRPr="00031361">
        <w:rPr>
          <w:rFonts w:ascii="Times New Roman" w:hAnsi="Times New Roman"/>
          <w:sz w:val="24"/>
          <w:szCs w:val="24"/>
        </w:rPr>
        <w:t>robocze punkty wysokościowe należy sprawdzić niwelatorem na całej długości budowanego obiektu.</w:t>
      </w:r>
    </w:p>
    <w:p w14:paraId="55344D2F" w14:textId="77777777" w:rsidR="00D61F94" w:rsidRPr="00031361" w:rsidRDefault="00D61F94" w:rsidP="005C3B4A">
      <w:pPr>
        <w:rPr>
          <w:b/>
          <w:sz w:val="24"/>
          <w:szCs w:val="24"/>
        </w:rPr>
      </w:pPr>
      <w:r w:rsidRPr="00031361">
        <w:rPr>
          <w:b/>
          <w:sz w:val="24"/>
          <w:szCs w:val="24"/>
        </w:rPr>
        <w:t>7. Obmiar Robót</w:t>
      </w:r>
    </w:p>
    <w:p w14:paraId="5281DEBD" w14:textId="77777777" w:rsidR="00D61F94" w:rsidRPr="00031361" w:rsidRDefault="00D61F94" w:rsidP="005C3B4A">
      <w:pPr>
        <w:spacing w:line="360" w:lineRule="auto"/>
        <w:jc w:val="both"/>
        <w:rPr>
          <w:sz w:val="24"/>
          <w:szCs w:val="24"/>
        </w:rPr>
      </w:pPr>
    </w:p>
    <w:p w14:paraId="5B4ACA41" w14:textId="77777777" w:rsidR="00D61F94" w:rsidRPr="00031361" w:rsidRDefault="00D61F94" w:rsidP="005C3B4A">
      <w:pPr>
        <w:spacing w:line="360" w:lineRule="auto"/>
        <w:rPr>
          <w:b/>
          <w:sz w:val="24"/>
          <w:szCs w:val="24"/>
        </w:rPr>
      </w:pPr>
      <w:r w:rsidRPr="00031361">
        <w:rPr>
          <w:b/>
          <w:sz w:val="24"/>
          <w:szCs w:val="24"/>
        </w:rPr>
        <w:t>7.1. Ogólne zasady obmiaru robót</w:t>
      </w:r>
    </w:p>
    <w:p w14:paraId="5F3E1865" w14:textId="77777777" w:rsidR="00D61F94" w:rsidRPr="00031361" w:rsidRDefault="00D61F94" w:rsidP="005C3B4A">
      <w:pPr>
        <w:spacing w:line="360" w:lineRule="auto"/>
        <w:ind w:firstLine="284"/>
        <w:jc w:val="both"/>
        <w:rPr>
          <w:sz w:val="24"/>
          <w:szCs w:val="24"/>
        </w:rPr>
      </w:pPr>
      <w:r w:rsidRPr="00031361">
        <w:rPr>
          <w:sz w:val="24"/>
          <w:szCs w:val="24"/>
        </w:rPr>
        <w:t>Ogólne zasady obmiaru Robót podano w STWiORB DM 00.00.00 „Wymagania ogólne”</w:t>
      </w:r>
    </w:p>
    <w:p w14:paraId="6C3AD366" w14:textId="77777777" w:rsidR="00D61F94" w:rsidRPr="00031361" w:rsidRDefault="00D61F94" w:rsidP="005C3B4A">
      <w:pPr>
        <w:spacing w:line="360" w:lineRule="auto"/>
        <w:jc w:val="both"/>
        <w:rPr>
          <w:sz w:val="24"/>
          <w:szCs w:val="24"/>
        </w:rPr>
      </w:pPr>
    </w:p>
    <w:p w14:paraId="27CCE1CC" w14:textId="77777777" w:rsidR="00D61F94" w:rsidRPr="00031361" w:rsidRDefault="00D61F94" w:rsidP="005C3B4A">
      <w:pPr>
        <w:spacing w:line="360" w:lineRule="auto"/>
        <w:rPr>
          <w:b/>
          <w:sz w:val="24"/>
          <w:szCs w:val="24"/>
        </w:rPr>
      </w:pPr>
      <w:r w:rsidRPr="00031361">
        <w:rPr>
          <w:b/>
          <w:sz w:val="24"/>
          <w:szCs w:val="24"/>
        </w:rPr>
        <w:t>7.2. Jednostka obmiarowa</w:t>
      </w:r>
    </w:p>
    <w:p w14:paraId="79FF1EC1" w14:textId="77777777" w:rsidR="00D61F94" w:rsidRPr="00031361" w:rsidRDefault="003D3EE3" w:rsidP="005C3B4A">
      <w:pPr>
        <w:tabs>
          <w:tab w:val="left" w:pos="426"/>
          <w:tab w:val="left" w:pos="709"/>
          <w:tab w:val="left" w:pos="2552"/>
          <w:tab w:val="left" w:pos="3402"/>
        </w:tabs>
        <w:spacing w:line="360" w:lineRule="auto"/>
        <w:ind w:right="-92"/>
        <w:jc w:val="both"/>
        <w:rPr>
          <w:sz w:val="24"/>
          <w:szCs w:val="24"/>
        </w:rPr>
      </w:pPr>
      <w:r w:rsidRPr="00031361">
        <w:rPr>
          <w:sz w:val="24"/>
          <w:szCs w:val="24"/>
        </w:rPr>
        <w:tab/>
      </w:r>
      <w:r w:rsidR="00D61F94" w:rsidRPr="00031361">
        <w:rPr>
          <w:sz w:val="24"/>
          <w:szCs w:val="24"/>
        </w:rPr>
        <w:t>Jednostką obmiaru odtworzenia trasy i wyznaczenia punktów wysokościowych jest kilometr (km) wyznaczonej sytuacyjnie i wysokościowo oraz zastabilizowanej trasy.</w:t>
      </w:r>
    </w:p>
    <w:p w14:paraId="4B4BD58A" w14:textId="77777777" w:rsidR="005202DA" w:rsidRPr="00031361" w:rsidRDefault="005202DA" w:rsidP="002070F3">
      <w:pPr>
        <w:pStyle w:val="Tekstpodstawowy"/>
        <w:widowControl w:val="0"/>
        <w:spacing w:line="360" w:lineRule="auto"/>
        <w:rPr>
          <w:rFonts w:ascii="Times New Roman" w:hAnsi="Times New Roman"/>
          <w:szCs w:val="24"/>
        </w:rPr>
      </w:pPr>
    </w:p>
    <w:p w14:paraId="374BD9B0" w14:textId="77777777" w:rsidR="005202DA" w:rsidRPr="00031361" w:rsidRDefault="00D61F94" w:rsidP="002070F3">
      <w:pPr>
        <w:spacing w:line="360" w:lineRule="auto"/>
        <w:rPr>
          <w:b/>
          <w:sz w:val="24"/>
          <w:szCs w:val="24"/>
        </w:rPr>
      </w:pPr>
      <w:bookmarkStart w:id="51" w:name="_Toc336954397"/>
      <w:r w:rsidRPr="00031361">
        <w:rPr>
          <w:b/>
          <w:sz w:val="24"/>
          <w:szCs w:val="24"/>
        </w:rPr>
        <w:t>8</w:t>
      </w:r>
      <w:r w:rsidR="005202DA" w:rsidRPr="00031361">
        <w:rPr>
          <w:b/>
          <w:sz w:val="24"/>
          <w:szCs w:val="24"/>
        </w:rPr>
        <w:t>. Odbi</w:t>
      </w:r>
      <w:r w:rsidR="007F4FD9" w:rsidRPr="00031361">
        <w:rPr>
          <w:b/>
          <w:sz w:val="24"/>
          <w:szCs w:val="24"/>
        </w:rPr>
        <w:t>ó</w:t>
      </w:r>
      <w:r w:rsidR="00496CDA" w:rsidRPr="00031361">
        <w:rPr>
          <w:b/>
          <w:sz w:val="24"/>
          <w:szCs w:val="24"/>
        </w:rPr>
        <w:t>r</w:t>
      </w:r>
      <w:r w:rsidR="005202DA" w:rsidRPr="00031361">
        <w:rPr>
          <w:b/>
          <w:sz w:val="24"/>
          <w:szCs w:val="24"/>
        </w:rPr>
        <w:t xml:space="preserve"> Robót</w:t>
      </w:r>
      <w:bookmarkEnd w:id="51"/>
    </w:p>
    <w:p w14:paraId="73EB0482" w14:textId="77777777" w:rsidR="005202DA" w:rsidRPr="00031361" w:rsidRDefault="005202DA" w:rsidP="002070F3">
      <w:pPr>
        <w:spacing w:line="360" w:lineRule="auto"/>
        <w:rPr>
          <w:b/>
          <w:sz w:val="24"/>
          <w:szCs w:val="24"/>
        </w:rPr>
      </w:pPr>
    </w:p>
    <w:p w14:paraId="1A18EBAF" w14:textId="77777777" w:rsidR="005202DA" w:rsidRPr="00031361" w:rsidRDefault="00D61F94" w:rsidP="002070F3">
      <w:pPr>
        <w:spacing w:line="360" w:lineRule="auto"/>
        <w:rPr>
          <w:b/>
          <w:sz w:val="24"/>
          <w:szCs w:val="24"/>
        </w:rPr>
      </w:pPr>
      <w:bookmarkStart w:id="52" w:name="_Toc336954398"/>
      <w:r w:rsidRPr="00031361">
        <w:rPr>
          <w:b/>
          <w:sz w:val="24"/>
          <w:szCs w:val="24"/>
        </w:rPr>
        <w:t>8</w:t>
      </w:r>
      <w:r w:rsidR="005202DA" w:rsidRPr="00031361">
        <w:rPr>
          <w:b/>
          <w:sz w:val="24"/>
          <w:szCs w:val="24"/>
        </w:rPr>
        <w:t>.1. Ogólne zasady odbioru robót</w:t>
      </w:r>
      <w:bookmarkEnd w:id="52"/>
    </w:p>
    <w:p w14:paraId="4916672C" w14:textId="77777777" w:rsidR="005202DA" w:rsidRDefault="005202DA" w:rsidP="002070F3">
      <w:pPr>
        <w:widowControl w:val="0"/>
        <w:spacing w:line="360" w:lineRule="auto"/>
        <w:ind w:left="284" w:firstLine="284"/>
        <w:jc w:val="both"/>
        <w:rPr>
          <w:sz w:val="24"/>
          <w:szCs w:val="24"/>
        </w:rPr>
      </w:pPr>
      <w:r w:rsidRPr="00031361">
        <w:rPr>
          <w:sz w:val="24"/>
          <w:szCs w:val="24"/>
        </w:rPr>
        <w:t>Ogólne zasady odbioru robót podano w STWiORB DM.00.00.00 „Wymagania ogólne”</w:t>
      </w:r>
    </w:p>
    <w:p w14:paraId="7B80F193" w14:textId="77777777" w:rsidR="004E0569" w:rsidRPr="00031361" w:rsidRDefault="004E0569" w:rsidP="003972C1">
      <w:pPr>
        <w:widowControl w:val="0"/>
        <w:spacing w:line="360" w:lineRule="auto"/>
        <w:jc w:val="both"/>
        <w:rPr>
          <w:sz w:val="24"/>
          <w:szCs w:val="24"/>
        </w:rPr>
      </w:pPr>
    </w:p>
    <w:p w14:paraId="1CC09881" w14:textId="77777777" w:rsidR="005202DA" w:rsidRPr="00031361" w:rsidRDefault="00D61F94" w:rsidP="002070F3">
      <w:pPr>
        <w:spacing w:line="360" w:lineRule="auto"/>
        <w:rPr>
          <w:b/>
          <w:sz w:val="24"/>
          <w:szCs w:val="24"/>
        </w:rPr>
      </w:pPr>
      <w:bookmarkStart w:id="53" w:name="_Toc336954399"/>
      <w:r w:rsidRPr="00031361">
        <w:rPr>
          <w:b/>
          <w:sz w:val="24"/>
          <w:szCs w:val="24"/>
        </w:rPr>
        <w:t>8</w:t>
      </w:r>
      <w:r w:rsidR="005202DA" w:rsidRPr="00031361">
        <w:rPr>
          <w:b/>
          <w:sz w:val="24"/>
          <w:szCs w:val="24"/>
        </w:rPr>
        <w:t>.2. Sposób odbioru robót</w:t>
      </w:r>
      <w:bookmarkEnd w:id="53"/>
    </w:p>
    <w:p w14:paraId="23A74955" w14:textId="77777777" w:rsidR="003D3EE3" w:rsidRPr="00031361" w:rsidRDefault="003D3EE3" w:rsidP="003D3EE3">
      <w:pPr>
        <w:spacing w:line="360" w:lineRule="auto"/>
        <w:ind w:firstLine="284"/>
        <w:jc w:val="both"/>
        <w:rPr>
          <w:sz w:val="24"/>
          <w:szCs w:val="24"/>
        </w:rPr>
      </w:pPr>
      <w:r w:rsidRPr="00031361">
        <w:rPr>
          <w:sz w:val="24"/>
          <w:szCs w:val="24"/>
        </w:rPr>
        <w:t>Odbiór robót związanych z wyznaczeniem trasy w terenie następuje na podstawie szkiców i dzienników pomiarów geodezyjnych lub protokółu z kontroli geodezyjnej, które Wykonawca przedkłada Inżynierowi.</w:t>
      </w:r>
    </w:p>
    <w:p w14:paraId="63B50BC2" w14:textId="77777777" w:rsidR="003D3EE3" w:rsidRPr="00031361" w:rsidRDefault="003D3EE3" w:rsidP="003D3EE3">
      <w:pPr>
        <w:spacing w:line="360" w:lineRule="auto"/>
        <w:jc w:val="both"/>
        <w:rPr>
          <w:sz w:val="24"/>
          <w:szCs w:val="24"/>
        </w:rPr>
      </w:pPr>
      <w:r w:rsidRPr="00031361">
        <w:rPr>
          <w:sz w:val="24"/>
          <w:szCs w:val="24"/>
        </w:rPr>
        <w:t>Czynności odbioru mogą być rozpoczęte po przedstawieniu protokołu aktualizacji państwowej osnowy pomiarowej.</w:t>
      </w:r>
    </w:p>
    <w:p w14:paraId="3390EF10" w14:textId="77777777" w:rsidR="003D3EE3" w:rsidRPr="00031361" w:rsidRDefault="003D3EE3" w:rsidP="003D3EE3">
      <w:pPr>
        <w:tabs>
          <w:tab w:val="left" w:pos="-1440"/>
          <w:tab w:val="left" w:pos="-720"/>
        </w:tabs>
        <w:suppressAutoHyphens/>
        <w:spacing w:line="360" w:lineRule="auto"/>
        <w:jc w:val="both"/>
        <w:rPr>
          <w:sz w:val="24"/>
          <w:szCs w:val="24"/>
        </w:rPr>
      </w:pPr>
      <w:r w:rsidRPr="00031361">
        <w:rPr>
          <w:sz w:val="24"/>
          <w:szCs w:val="24"/>
        </w:rPr>
        <w:tab/>
        <w:t>W przypadku niezgodności, choć jednego elementu robót z wymaganiami, roboty uznaje się za niezgodne z Dokumentacją Projektową i Wykonawca zobowiązany jest do ich poprawy na własny koszt.</w:t>
      </w:r>
    </w:p>
    <w:p w14:paraId="5A300DA1" w14:textId="77777777" w:rsidR="003D3EE3" w:rsidRPr="00031361" w:rsidRDefault="003D3EE3" w:rsidP="003D3EE3">
      <w:pPr>
        <w:tabs>
          <w:tab w:val="left" w:pos="-1440"/>
          <w:tab w:val="left" w:pos="-720"/>
        </w:tabs>
        <w:suppressAutoHyphens/>
        <w:spacing w:line="360" w:lineRule="auto"/>
        <w:jc w:val="both"/>
        <w:rPr>
          <w:sz w:val="24"/>
          <w:szCs w:val="24"/>
        </w:rPr>
      </w:pPr>
    </w:p>
    <w:p w14:paraId="0087CB02" w14:textId="77777777" w:rsidR="003D3EE3" w:rsidRPr="00031361" w:rsidRDefault="003D3EE3" w:rsidP="005C3B4A">
      <w:pPr>
        <w:pStyle w:val="Tekstpodstawowy"/>
        <w:spacing w:line="360" w:lineRule="auto"/>
        <w:rPr>
          <w:rFonts w:ascii="Times New Roman" w:hAnsi="Times New Roman"/>
          <w:b/>
          <w:szCs w:val="24"/>
        </w:rPr>
      </w:pPr>
      <w:r w:rsidRPr="00031361">
        <w:rPr>
          <w:rFonts w:ascii="Times New Roman" w:hAnsi="Times New Roman"/>
          <w:b/>
          <w:szCs w:val="24"/>
        </w:rPr>
        <w:t>9. Podstawa płatności</w:t>
      </w:r>
    </w:p>
    <w:p w14:paraId="7483C651" w14:textId="77777777" w:rsidR="00F57237" w:rsidRPr="00031361" w:rsidRDefault="00F57237" w:rsidP="005C3B4A">
      <w:pPr>
        <w:pStyle w:val="Tekstpodstawowy"/>
        <w:spacing w:line="360" w:lineRule="auto"/>
        <w:rPr>
          <w:rFonts w:ascii="Times New Roman" w:hAnsi="Times New Roman"/>
          <w:b/>
          <w:szCs w:val="24"/>
        </w:rPr>
      </w:pPr>
    </w:p>
    <w:p w14:paraId="7E5C1346" w14:textId="77777777" w:rsidR="00F57237" w:rsidRPr="00031361" w:rsidRDefault="00F57237" w:rsidP="00F57237">
      <w:pPr>
        <w:spacing w:line="360" w:lineRule="auto"/>
        <w:rPr>
          <w:b/>
          <w:sz w:val="24"/>
          <w:szCs w:val="24"/>
        </w:rPr>
      </w:pPr>
      <w:r w:rsidRPr="00031361">
        <w:rPr>
          <w:b/>
          <w:sz w:val="24"/>
          <w:szCs w:val="24"/>
        </w:rPr>
        <w:t>9.1. Ogólne ustalenia dotyczące podstawy płatności</w:t>
      </w:r>
    </w:p>
    <w:p w14:paraId="2D5C67EE" w14:textId="77777777" w:rsidR="003D3EE3" w:rsidRPr="00031361" w:rsidRDefault="003D3EE3" w:rsidP="003D3EE3">
      <w:pPr>
        <w:pStyle w:val="Tekstpodstawowy"/>
        <w:spacing w:line="360" w:lineRule="auto"/>
        <w:outlineLvl w:val="0"/>
        <w:rPr>
          <w:rFonts w:ascii="Times New Roman" w:hAnsi="Times New Roman"/>
          <w:b/>
          <w:szCs w:val="24"/>
        </w:rPr>
      </w:pPr>
    </w:p>
    <w:p w14:paraId="4D0BE6E8" w14:textId="77777777" w:rsidR="003D3EE3" w:rsidRPr="00031361" w:rsidRDefault="003D3EE3" w:rsidP="005C3B4A">
      <w:pPr>
        <w:pStyle w:val="Tekstpodstawowy"/>
        <w:spacing w:line="360" w:lineRule="auto"/>
        <w:ind w:firstLine="284"/>
        <w:rPr>
          <w:rFonts w:ascii="Times New Roman" w:hAnsi="Times New Roman"/>
          <w:szCs w:val="24"/>
        </w:rPr>
      </w:pPr>
      <w:r w:rsidRPr="00031361">
        <w:rPr>
          <w:rFonts w:ascii="Times New Roman" w:hAnsi="Times New Roman"/>
          <w:szCs w:val="24"/>
        </w:rPr>
        <w:t>Ogólne wymagania dotyczące podstawy płatności wg ST.000-0. Wymagania ogólne.</w:t>
      </w:r>
    </w:p>
    <w:p w14:paraId="5CA63D21" w14:textId="77777777" w:rsidR="003D3EE3" w:rsidRPr="00031361" w:rsidRDefault="003D3EE3" w:rsidP="005C3B4A">
      <w:pPr>
        <w:spacing w:line="360" w:lineRule="auto"/>
        <w:jc w:val="both"/>
        <w:rPr>
          <w:sz w:val="24"/>
          <w:szCs w:val="24"/>
        </w:rPr>
      </w:pPr>
      <w:r w:rsidRPr="00031361">
        <w:rPr>
          <w:sz w:val="24"/>
          <w:szCs w:val="24"/>
        </w:rPr>
        <w:t>Płatność należy przyjmować na podstawie jednostek obmiarowych według pkt 7.</w:t>
      </w:r>
    </w:p>
    <w:p w14:paraId="7083F593" w14:textId="77777777" w:rsidR="005202DA" w:rsidRPr="00031361" w:rsidRDefault="005202DA" w:rsidP="002070F3">
      <w:pPr>
        <w:widowControl w:val="0"/>
        <w:tabs>
          <w:tab w:val="left" w:pos="-1440"/>
          <w:tab w:val="left" w:pos="-720"/>
        </w:tabs>
        <w:jc w:val="both"/>
        <w:rPr>
          <w:sz w:val="24"/>
          <w:szCs w:val="24"/>
        </w:rPr>
      </w:pPr>
    </w:p>
    <w:p w14:paraId="1170F966" w14:textId="77777777" w:rsidR="005202DA" w:rsidRPr="00031361" w:rsidRDefault="00D61F94" w:rsidP="002070F3">
      <w:pPr>
        <w:rPr>
          <w:b/>
          <w:caps/>
          <w:sz w:val="24"/>
          <w:szCs w:val="24"/>
        </w:rPr>
      </w:pPr>
      <w:bookmarkStart w:id="54" w:name="_Toc336954400"/>
      <w:r w:rsidRPr="00031361">
        <w:rPr>
          <w:b/>
          <w:caps/>
          <w:sz w:val="24"/>
          <w:szCs w:val="24"/>
        </w:rPr>
        <w:t>10</w:t>
      </w:r>
      <w:r w:rsidR="005202DA" w:rsidRPr="00031361">
        <w:rPr>
          <w:b/>
          <w:caps/>
          <w:sz w:val="24"/>
          <w:szCs w:val="24"/>
        </w:rPr>
        <w:t xml:space="preserve">. </w:t>
      </w:r>
      <w:r w:rsidR="00496CDA" w:rsidRPr="00031361">
        <w:rPr>
          <w:b/>
          <w:sz w:val="24"/>
          <w:szCs w:val="24"/>
        </w:rPr>
        <w:t>Przepisy związane</w:t>
      </w:r>
      <w:bookmarkEnd w:id="54"/>
    </w:p>
    <w:p w14:paraId="361C6E3C" w14:textId="77777777" w:rsidR="005202DA" w:rsidRPr="00031361" w:rsidRDefault="005202DA" w:rsidP="002070F3">
      <w:pPr>
        <w:pStyle w:val="Tekstpodstawowy"/>
        <w:widowControl w:val="0"/>
        <w:spacing w:line="360" w:lineRule="auto"/>
        <w:rPr>
          <w:rFonts w:ascii="Times New Roman" w:hAnsi="Times New Roman"/>
          <w:szCs w:val="24"/>
        </w:rPr>
      </w:pPr>
    </w:p>
    <w:p w14:paraId="7BBDC5C4" w14:textId="77777777" w:rsidR="005202DA" w:rsidRPr="00031361" w:rsidRDefault="00D61F94" w:rsidP="002070F3">
      <w:pPr>
        <w:spacing w:line="360" w:lineRule="auto"/>
        <w:rPr>
          <w:b/>
          <w:caps/>
          <w:sz w:val="24"/>
          <w:szCs w:val="24"/>
        </w:rPr>
      </w:pPr>
      <w:bookmarkStart w:id="55" w:name="_Toc336954401"/>
      <w:r w:rsidRPr="00031361">
        <w:rPr>
          <w:b/>
          <w:sz w:val="24"/>
          <w:szCs w:val="24"/>
        </w:rPr>
        <w:t>10</w:t>
      </w:r>
      <w:r w:rsidR="00496CDA" w:rsidRPr="00031361">
        <w:rPr>
          <w:b/>
          <w:sz w:val="24"/>
          <w:szCs w:val="24"/>
        </w:rPr>
        <w:t>.1. Normy</w:t>
      </w:r>
      <w:bookmarkEnd w:id="55"/>
    </w:p>
    <w:p w14:paraId="3A58E577" w14:textId="77777777" w:rsidR="005202DA" w:rsidRPr="00031361" w:rsidRDefault="005202DA" w:rsidP="002070F3">
      <w:pPr>
        <w:widowControl w:val="0"/>
        <w:spacing w:line="360" w:lineRule="auto"/>
        <w:jc w:val="both"/>
        <w:rPr>
          <w:sz w:val="24"/>
          <w:szCs w:val="24"/>
        </w:rPr>
      </w:pPr>
      <w:r w:rsidRPr="00031361">
        <w:rPr>
          <w:sz w:val="24"/>
          <w:szCs w:val="24"/>
        </w:rPr>
        <w:t>Nie występują.</w:t>
      </w:r>
    </w:p>
    <w:p w14:paraId="7F67EA68" w14:textId="77777777" w:rsidR="005202DA" w:rsidRPr="00031361" w:rsidRDefault="005202DA" w:rsidP="002070F3">
      <w:pPr>
        <w:widowControl w:val="0"/>
        <w:spacing w:line="360" w:lineRule="auto"/>
        <w:jc w:val="both"/>
        <w:rPr>
          <w:sz w:val="24"/>
          <w:szCs w:val="24"/>
        </w:rPr>
      </w:pPr>
    </w:p>
    <w:p w14:paraId="5098925D" w14:textId="77777777" w:rsidR="005202DA" w:rsidRPr="00031361" w:rsidRDefault="00D61F94" w:rsidP="00D236F4">
      <w:pPr>
        <w:spacing w:line="360" w:lineRule="auto"/>
        <w:rPr>
          <w:b/>
          <w:caps/>
          <w:sz w:val="24"/>
          <w:szCs w:val="24"/>
        </w:rPr>
      </w:pPr>
      <w:bookmarkStart w:id="56" w:name="_Toc336954402"/>
      <w:r w:rsidRPr="00031361">
        <w:rPr>
          <w:b/>
          <w:sz w:val="24"/>
          <w:szCs w:val="24"/>
        </w:rPr>
        <w:t>10</w:t>
      </w:r>
      <w:r w:rsidR="00496CDA" w:rsidRPr="00031361">
        <w:rPr>
          <w:b/>
          <w:sz w:val="24"/>
          <w:szCs w:val="24"/>
        </w:rPr>
        <w:t>.2. Inne Dokumenty</w:t>
      </w:r>
      <w:bookmarkEnd w:id="56"/>
    </w:p>
    <w:p w14:paraId="0833D9EC" w14:textId="77777777" w:rsidR="005202DA" w:rsidRPr="00031361" w:rsidRDefault="005202DA" w:rsidP="00D236F4">
      <w:pPr>
        <w:widowControl w:val="0"/>
        <w:tabs>
          <w:tab w:val="left" w:pos="3600"/>
        </w:tabs>
        <w:spacing w:line="360" w:lineRule="auto"/>
        <w:ind w:left="360" w:hanging="360"/>
        <w:jc w:val="both"/>
        <w:rPr>
          <w:sz w:val="24"/>
          <w:szCs w:val="24"/>
        </w:rPr>
      </w:pPr>
      <w:r w:rsidRPr="00031361">
        <w:rPr>
          <w:sz w:val="24"/>
          <w:szCs w:val="24"/>
        </w:rPr>
        <w:t>1. Instrukcja techniczna O-1.</w:t>
      </w:r>
      <w:r w:rsidRPr="00031361">
        <w:rPr>
          <w:sz w:val="24"/>
          <w:szCs w:val="24"/>
        </w:rPr>
        <w:tab/>
        <w:t>Ogólne zasady wykonywania prac geodezyjnych, GUGiK 1993.</w:t>
      </w:r>
    </w:p>
    <w:p w14:paraId="483BE7EF" w14:textId="77777777" w:rsidR="005202DA" w:rsidRPr="00031361" w:rsidRDefault="005202DA" w:rsidP="00D236F4">
      <w:pPr>
        <w:widowControl w:val="0"/>
        <w:tabs>
          <w:tab w:val="left" w:pos="3600"/>
        </w:tabs>
        <w:spacing w:line="360" w:lineRule="auto"/>
        <w:ind w:left="3600" w:hanging="3600"/>
        <w:jc w:val="both"/>
        <w:rPr>
          <w:sz w:val="24"/>
          <w:szCs w:val="24"/>
        </w:rPr>
      </w:pPr>
      <w:r w:rsidRPr="00031361">
        <w:rPr>
          <w:sz w:val="24"/>
          <w:szCs w:val="24"/>
        </w:rPr>
        <w:t>2. Instrukcja techniczna G-3.</w:t>
      </w:r>
      <w:r w:rsidRPr="00031361">
        <w:rPr>
          <w:sz w:val="24"/>
          <w:szCs w:val="24"/>
        </w:rPr>
        <w:tab/>
        <w:t>Geodezyjna obsługa inwestycji, Główny Urząd Geodezji i Kartografii, Warszawa, 1980</w:t>
      </w:r>
    </w:p>
    <w:p w14:paraId="3D3D9451" w14:textId="77777777" w:rsidR="005202DA" w:rsidRPr="00031361" w:rsidRDefault="005202DA" w:rsidP="00D236F4">
      <w:pPr>
        <w:widowControl w:val="0"/>
        <w:tabs>
          <w:tab w:val="left" w:pos="3600"/>
        </w:tabs>
        <w:spacing w:line="360" w:lineRule="auto"/>
        <w:ind w:left="360" w:hanging="360"/>
        <w:jc w:val="both"/>
        <w:rPr>
          <w:sz w:val="24"/>
          <w:szCs w:val="24"/>
        </w:rPr>
      </w:pPr>
      <w:r w:rsidRPr="00031361">
        <w:rPr>
          <w:sz w:val="24"/>
          <w:szCs w:val="24"/>
        </w:rPr>
        <w:t>3. Instrukcja techniczna G-1</w:t>
      </w:r>
      <w:r w:rsidRPr="00031361">
        <w:rPr>
          <w:sz w:val="24"/>
          <w:szCs w:val="24"/>
        </w:rPr>
        <w:tab/>
        <w:t>Geodezyjna osnowa pozioma, GUGiK, 1983</w:t>
      </w:r>
    </w:p>
    <w:p w14:paraId="7E6FAEC1" w14:textId="77777777" w:rsidR="005202DA" w:rsidRPr="00031361" w:rsidRDefault="005202DA" w:rsidP="00D236F4">
      <w:pPr>
        <w:widowControl w:val="0"/>
        <w:tabs>
          <w:tab w:val="left" w:pos="3600"/>
        </w:tabs>
        <w:spacing w:line="360" w:lineRule="auto"/>
        <w:ind w:left="360" w:hanging="360"/>
        <w:jc w:val="both"/>
        <w:rPr>
          <w:sz w:val="24"/>
          <w:szCs w:val="24"/>
        </w:rPr>
      </w:pPr>
      <w:r w:rsidRPr="00031361">
        <w:rPr>
          <w:sz w:val="24"/>
          <w:szCs w:val="24"/>
        </w:rPr>
        <w:t>4. Instrukcja techniczna G-2.</w:t>
      </w:r>
      <w:r w:rsidRPr="00031361">
        <w:rPr>
          <w:sz w:val="24"/>
          <w:szCs w:val="24"/>
        </w:rPr>
        <w:tab/>
        <w:t xml:space="preserve">Wysokościowa osnowa geodezyjna, GUGiK, 1983 </w:t>
      </w:r>
    </w:p>
    <w:p w14:paraId="1D901F52" w14:textId="77777777" w:rsidR="005202DA" w:rsidRPr="00031361" w:rsidRDefault="005202DA" w:rsidP="00D236F4">
      <w:pPr>
        <w:widowControl w:val="0"/>
        <w:tabs>
          <w:tab w:val="left" w:pos="3600"/>
        </w:tabs>
        <w:spacing w:line="360" w:lineRule="auto"/>
        <w:ind w:left="360" w:hanging="360"/>
        <w:jc w:val="both"/>
        <w:rPr>
          <w:sz w:val="24"/>
          <w:szCs w:val="24"/>
        </w:rPr>
      </w:pPr>
      <w:r w:rsidRPr="00031361">
        <w:rPr>
          <w:sz w:val="24"/>
          <w:szCs w:val="24"/>
        </w:rPr>
        <w:t>5. Instrukcja techniczna G-4.</w:t>
      </w:r>
      <w:r w:rsidRPr="00031361">
        <w:rPr>
          <w:sz w:val="24"/>
          <w:szCs w:val="24"/>
        </w:rPr>
        <w:tab/>
        <w:t xml:space="preserve">Pomiary sytuacyjne i wysokościowe, GUGiK, 1979 </w:t>
      </w:r>
    </w:p>
    <w:p w14:paraId="3D0E5459" w14:textId="77777777" w:rsidR="005202DA" w:rsidRPr="00031361" w:rsidRDefault="005202DA" w:rsidP="00D236F4">
      <w:pPr>
        <w:widowControl w:val="0"/>
        <w:tabs>
          <w:tab w:val="left" w:pos="3600"/>
        </w:tabs>
        <w:spacing w:line="360" w:lineRule="auto"/>
        <w:ind w:left="360" w:hanging="360"/>
        <w:jc w:val="both"/>
        <w:rPr>
          <w:sz w:val="24"/>
          <w:szCs w:val="24"/>
        </w:rPr>
      </w:pPr>
      <w:r w:rsidRPr="00031361">
        <w:rPr>
          <w:sz w:val="24"/>
          <w:szCs w:val="24"/>
        </w:rPr>
        <w:t>6. Wytyczne techniczne G-3.2.</w:t>
      </w:r>
      <w:r w:rsidRPr="00031361">
        <w:rPr>
          <w:sz w:val="24"/>
          <w:szCs w:val="24"/>
        </w:rPr>
        <w:tab/>
        <w:t xml:space="preserve">Pomiary realizacyjne, GUGiK, 1983 </w:t>
      </w:r>
    </w:p>
    <w:p w14:paraId="69C69FB7" w14:textId="77777777" w:rsidR="005202DA" w:rsidRPr="00031361" w:rsidRDefault="005202DA" w:rsidP="00D236F4">
      <w:pPr>
        <w:widowControl w:val="0"/>
        <w:tabs>
          <w:tab w:val="left" w:pos="3600"/>
        </w:tabs>
        <w:spacing w:line="360" w:lineRule="auto"/>
        <w:ind w:left="360" w:hanging="360"/>
        <w:jc w:val="both"/>
        <w:rPr>
          <w:sz w:val="24"/>
          <w:szCs w:val="24"/>
        </w:rPr>
      </w:pPr>
      <w:r w:rsidRPr="00031361">
        <w:rPr>
          <w:sz w:val="24"/>
          <w:szCs w:val="24"/>
        </w:rPr>
        <w:t>7. Wytyczne techniczne G-3.1.</w:t>
      </w:r>
      <w:r w:rsidRPr="00031361">
        <w:rPr>
          <w:sz w:val="24"/>
          <w:szCs w:val="24"/>
        </w:rPr>
        <w:tab/>
        <w:t xml:space="preserve">Osnowy realizacyjne, GUGiK, 1983. </w:t>
      </w:r>
    </w:p>
    <w:p w14:paraId="03EA10F7" w14:textId="77777777" w:rsidR="005202DA" w:rsidRPr="00031361" w:rsidRDefault="005202DA" w:rsidP="00D236F4">
      <w:pPr>
        <w:widowControl w:val="0"/>
        <w:tabs>
          <w:tab w:val="left" w:pos="3600"/>
        </w:tabs>
        <w:spacing w:line="360" w:lineRule="auto"/>
        <w:ind w:left="3600" w:hanging="3600"/>
        <w:jc w:val="both"/>
        <w:rPr>
          <w:sz w:val="24"/>
          <w:szCs w:val="24"/>
        </w:rPr>
      </w:pPr>
      <w:r w:rsidRPr="00031361">
        <w:rPr>
          <w:sz w:val="24"/>
          <w:szCs w:val="24"/>
        </w:rPr>
        <w:t>8. Ustawa z 17.05.1989</w:t>
      </w:r>
      <w:r w:rsidRPr="00031361">
        <w:rPr>
          <w:sz w:val="24"/>
          <w:szCs w:val="24"/>
        </w:rPr>
        <w:tab/>
        <w:t>Prawo geodezyjne i kartograficzne (Dz.U. 2005, nr 240, poz. 2077 z późniejszymi zmianami).</w:t>
      </w:r>
    </w:p>
    <w:p w14:paraId="45999345" w14:textId="77777777" w:rsidR="005202DA" w:rsidRPr="00031361" w:rsidRDefault="005202DA" w:rsidP="00D236F4">
      <w:pPr>
        <w:widowControl w:val="0"/>
        <w:tabs>
          <w:tab w:val="left" w:pos="3600"/>
        </w:tabs>
        <w:spacing w:line="360" w:lineRule="auto"/>
        <w:ind w:left="3600" w:hanging="3600"/>
        <w:jc w:val="both"/>
        <w:rPr>
          <w:sz w:val="24"/>
          <w:szCs w:val="24"/>
        </w:rPr>
      </w:pPr>
      <w:r w:rsidRPr="00031361">
        <w:rPr>
          <w:sz w:val="24"/>
          <w:szCs w:val="24"/>
        </w:rPr>
        <w:t>9. OST GG-00.01.02</w:t>
      </w:r>
      <w:r w:rsidRPr="00031361">
        <w:rPr>
          <w:sz w:val="24"/>
          <w:szCs w:val="24"/>
        </w:rPr>
        <w:tab/>
        <w:t>Założenie osnowy realizacyjnej przy budowie i modernizacji dróg i obiektów mostowych.</w:t>
      </w:r>
    </w:p>
    <w:p w14:paraId="2FB3991B" w14:textId="77777777" w:rsidR="005202DA" w:rsidRPr="00031361" w:rsidRDefault="005202DA" w:rsidP="005202DA">
      <w:pPr>
        <w:pStyle w:val="Tekstpodstawowy"/>
        <w:widowControl w:val="0"/>
        <w:spacing w:line="360" w:lineRule="auto"/>
        <w:rPr>
          <w:rFonts w:ascii="Times New Roman" w:hAnsi="Times New Roman"/>
          <w:szCs w:val="24"/>
        </w:rPr>
      </w:pPr>
    </w:p>
    <w:p w14:paraId="18056EE3" w14:textId="77777777" w:rsidR="003972C1" w:rsidRDefault="003972C1" w:rsidP="005202DA">
      <w:pPr>
        <w:pStyle w:val="Tekstpodstawowy"/>
        <w:widowControl w:val="0"/>
        <w:spacing w:line="360" w:lineRule="auto"/>
        <w:rPr>
          <w:rFonts w:ascii="Times New Roman" w:hAnsi="Times New Roman"/>
          <w:szCs w:val="24"/>
        </w:rPr>
      </w:pPr>
    </w:p>
    <w:p w14:paraId="237BB848" w14:textId="77777777" w:rsidR="00477F67" w:rsidRDefault="00477F67" w:rsidP="005202DA">
      <w:pPr>
        <w:pStyle w:val="Tekstpodstawowy"/>
        <w:widowControl w:val="0"/>
        <w:spacing w:line="360" w:lineRule="auto"/>
        <w:rPr>
          <w:rFonts w:ascii="Times New Roman" w:hAnsi="Times New Roman"/>
          <w:szCs w:val="24"/>
        </w:rPr>
      </w:pPr>
    </w:p>
    <w:p w14:paraId="5C597660" w14:textId="77777777" w:rsidR="00477F67" w:rsidRDefault="00477F67" w:rsidP="005202DA">
      <w:pPr>
        <w:pStyle w:val="Tekstpodstawowy"/>
        <w:widowControl w:val="0"/>
        <w:spacing w:line="360" w:lineRule="auto"/>
        <w:rPr>
          <w:rFonts w:ascii="Times New Roman" w:hAnsi="Times New Roman"/>
          <w:szCs w:val="24"/>
        </w:rPr>
      </w:pPr>
    </w:p>
    <w:p w14:paraId="6F1F2101" w14:textId="77777777" w:rsidR="00477F67" w:rsidRDefault="00477F67" w:rsidP="005202DA">
      <w:pPr>
        <w:pStyle w:val="Tekstpodstawowy"/>
        <w:widowControl w:val="0"/>
        <w:spacing w:line="360" w:lineRule="auto"/>
        <w:rPr>
          <w:rFonts w:ascii="Times New Roman" w:hAnsi="Times New Roman"/>
          <w:szCs w:val="24"/>
        </w:rPr>
      </w:pPr>
    </w:p>
    <w:p w14:paraId="1842254B" w14:textId="77777777" w:rsidR="00477F67" w:rsidRDefault="00477F67" w:rsidP="005202DA">
      <w:pPr>
        <w:pStyle w:val="Tekstpodstawowy"/>
        <w:widowControl w:val="0"/>
        <w:spacing w:line="360" w:lineRule="auto"/>
        <w:rPr>
          <w:rFonts w:ascii="Times New Roman" w:hAnsi="Times New Roman"/>
          <w:szCs w:val="24"/>
        </w:rPr>
      </w:pPr>
    </w:p>
    <w:p w14:paraId="3C9D6086" w14:textId="77777777" w:rsidR="00477F67" w:rsidRDefault="00477F67" w:rsidP="005202DA">
      <w:pPr>
        <w:pStyle w:val="Tekstpodstawowy"/>
        <w:widowControl w:val="0"/>
        <w:spacing w:line="360" w:lineRule="auto"/>
        <w:rPr>
          <w:rFonts w:ascii="Times New Roman" w:hAnsi="Times New Roman"/>
          <w:szCs w:val="24"/>
        </w:rPr>
      </w:pPr>
    </w:p>
    <w:p w14:paraId="7C8CC9F2" w14:textId="77777777" w:rsidR="00477F67" w:rsidRDefault="00477F67" w:rsidP="005202DA">
      <w:pPr>
        <w:pStyle w:val="Tekstpodstawowy"/>
        <w:widowControl w:val="0"/>
        <w:spacing w:line="360" w:lineRule="auto"/>
        <w:rPr>
          <w:rFonts w:ascii="Times New Roman" w:hAnsi="Times New Roman"/>
          <w:szCs w:val="24"/>
        </w:rPr>
      </w:pPr>
    </w:p>
    <w:p w14:paraId="402C3DE1" w14:textId="77777777" w:rsidR="00477F67" w:rsidRDefault="00477F67" w:rsidP="005202DA">
      <w:pPr>
        <w:pStyle w:val="Tekstpodstawowy"/>
        <w:widowControl w:val="0"/>
        <w:spacing w:line="360" w:lineRule="auto"/>
        <w:rPr>
          <w:rFonts w:ascii="Times New Roman" w:hAnsi="Times New Roman"/>
          <w:szCs w:val="24"/>
        </w:rPr>
      </w:pPr>
    </w:p>
    <w:p w14:paraId="7C4EA90A" w14:textId="77777777" w:rsidR="00477F67" w:rsidRDefault="00477F67" w:rsidP="005202DA">
      <w:pPr>
        <w:pStyle w:val="Tekstpodstawowy"/>
        <w:widowControl w:val="0"/>
        <w:spacing w:line="360" w:lineRule="auto"/>
        <w:rPr>
          <w:rFonts w:ascii="Times New Roman" w:hAnsi="Times New Roman"/>
          <w:szCs w:val="24"/>
        </w:rPr>
      </w:pPr>
    </w:p>
    <w:p w14:paraId="70B7EFB2" w14:textId="77777777" w:rsidR="00477F67" w:rsidRDefault="00477F67" w:rsidP="005202DA">
      <w:pPr>
        <w:pStyle w:val="Tekstpodstawowy"/>
        <w:widowControl w:val="0"/>
        <w:spacing w:line="360" w:lineRule="auto"/>
        <w:rPr>
          <w:rFonts w:ascii="Times New Roman" w:hAnsi="Times New Roman"/>
          <w:szCs w:val="24"/>
        </w:rPr>
      </w:pPr>
    </w:p>
    <w:p w14:paraId="5B7384A9" w14:textId="77777777" w:rsidR="00477F67" w:rsidRDefault="00477F67" w:rsidP="005202DA">
      <w:pPr>
        <w:pStyle w:val="Tekstpodstawowy"/>
        <w:widowControl w:val="0"/>
        <w:spacing w:line="360" w:lineRule="auto"/>
        <w:rPr>
          <w:rFonts w:ascii="Times New Roman" w:hAnsi="Times New Roman"/>
          <w:szCs w:val="24"/>
        </w:rPr>
      </w:pPr>
    </w:p>
    <w:p w14:paraId="79B5311D" w14:textId="77777777" w:rsidR="00477F67" w:rsidRDefault="00477F67" w:rsidP="005202DA">
      <w:pPr>
        <w:pStyle w:val="Tekstpodstawowy"/>
        <w:widowControl w:val="0"/>
        <w:spacing w:line="360" w:lineRule="auto"/>
        <w:rPr>
          <w:rFonts w:ascii="Times New Roman" w:hAnsi="Times New Roman"/>
          <w:szCs w:val="24"/>
        </w:rPr>
      </w:pPr>
    </w:p>
    <w:p w14:paraId="372A310D" w14:textId="77777777" w:rsidR="00477F67" w:rsidRDefault="00477F67" w:rsidP="005202DA">
      <w:pPr>
        <w:pStyle w:val="Tekstpodstawowy"/>
        <w:widowControl w:val="0"/>
        <w:spacing w:line="360" w:lineRule="auto"/>
        <w:rPr>
          <w:rFonts w:ascii="Times New Roman" w:hAnsi="Times New Roman"/>
          <w:szCs w:val="24"/>
        </w:rPr>
      </w:pPr>
    </w:p>
    <w:p w14:paraId="68A8A1F4" w14:textId="77777777" w:rsidR="00477F67" w:rsidRDefault="00477F67" w:rsidP="005202DA">
      <w:pPr>
        <w:pStyle w:val="Tekstpodstawowy"/>
        <w:widowControl w:val="0"/>
        <w:spacing w:line="360" w:lineRule="auto"/>
        <w:rPr>
          <w:rFonts w:ascii="Times New Roman" w:hAnsi="Times New Roman"/>
          <w:szCs w:val="24"/>
        </w:rPr>
      </w:pPr>
    </w:p>
    <w:p w14:paraId="2859EC80" w14:textId="77777777" w:rsidR="00477F67" w:rsidRDefault="00477F67" w:rsidP="005202DA">
      <w:pPr>
        <w:pStyle w:val="Tekstpodstawowy"/>
        <w:widowControl w:val="0"/>
        <w:spacing w:line="360" w:lineRule="auto"/>
        <w:rPr>
          <w:rFonts w:ascii="Times New Roman" w:hAnsi="Times New Roman"/>
          <w:szCs w:val="24"/>
        </w:rPr>
      </w:pPr>
    </w:p>
    <w:p w14:paraId="1CD2C2B1" w14:textId="77777777" w:rsidR="00477F67" w:rsidRDefault="00477F67" w:rsidP="005202DA">
      <w:pPr>
        <w:pStyle w:val="Tekstpodstawowy"/>
        <w:widowControl w:val="0"/>
        <w:spacing w:line="360" w:lineRule="auto"/>
        <w:rPr>
          <w:rFonts w:ascii="Times New Roman" w:hAnsi="Times New Roman"/>
          <w:szCs w:val="24"/>
        </w:rPr>
      </w:pPr>
    </w:p>
    <w:p w14:paraId="5C83D21F" w14:textId="77777777" w:rsidR="00477F67" w:rsidRDefault="00477F67" w:rsidP="005202DA">
      <w:pPr>
        <w:pStyle w:val="Tekstpodstawowy"/>
        <w:widowControl w:val="0"/>
        <w:spacing w:line="360" w:lineRule="auto"/>
        <w:rPr>
          <w:rFonts w:ascii="Times New Roman" w:hAnsi="Times New Roman"/>
          <w:szCs w:val="24"/>
        </w:rPr>
      </w:pPr>
    </w:p>
    <w:p w14:paraId="4820D696" w14:textId="77777777" w:rsidR="00477F67" w:rsidRDefault="00477F67" w:rsidP="005202DA">
      <w:pPr>
        <w:pStyle w:val="Tekstpodstawowy"/>
        <w:widowControl w:val="0"/>
        <w:spacing w:line="360" w:lineRule="auto"/>
        <w:rPr>
          <w:rFonts w:ascii="Times New Roman" w:hAnsi="Times New Roman"/>
          <w:szCs w:val="24"/>
        </w:rPr>
      </w:pPr>
    </w:p>
    <w:p w14:paraId="2ED524D7" w14:textId="77777777" w:rsidR="00477F67" w:rsidRDefault="00477F67" w:rsidP="005202DA">
      <w:pPr>
        <w:pStyle w:val="Tekstpodstawowy"/>
        <w:widowControl w:val="0"/>
        <w:spacing w:line="360" w:lineRule="auto"/>
        <w:rPr>
          <w:rFonts w:ascii="Times New Roman" w:hAnsi="Times New Roman"/>
          <w:szCs w:val="24"/>
        </w:rPr>
      </w:pPr>
    </w:p>
    <w:p w14:paraId="41F3189C" w14:textId="77777777" w:rsidR="00477F67" w:rsidRDefault="00477F67" w:rsidP="005202DA">
      <w:pPr>
        <w:pStyle w:val="Tekstpodstawowy"/>
        <w:widowControl w:val="0"/>
        <w:spacing w:line="360" w:lineRule="auto"/>
        <w:rPr>
          <w:rFonts w:ascii="Times New Roman" w:hAnsi="Times New Roman"/>
          <w:szCs w:val="24"/>
        </w:rPr>
      </w:pPr>
    </w:p>
    <w:p w14:paraId="2603DD9C" w14:textId="77777777" w:rsidR="00477F67" w:rsidRDefault="00477F67" w:rsidP="005202DA">
      <w:pPr>
        <w:pStyle w:val="Tekstpodstawowy"/>
        <w:widowControl w:val="0"/>
        <w:spacing w:line="360" w:lineRule="auto"/>
        <w:rPr>
          <w:rFonts w:ascii="Times New Roman" w:hAnsi="Times New Roman"/>
          <w:szCs w:val="24"/>
        </w:rPr>
      </w:pPr>
    </w:p>
    <w:p w14:paraId="7D596157" w14:textId="77777777" w:rsidR="00477F67" w:rsidRDefault="00477F67" w:rsidP="005202DA">
      <w:pPr>
        <w:pStyle w:val="Tekstpodstawowy"/>
        <w:widowControl w:val="0"/>
        <w:spacing w:line="360" w:lineRule="auto"/>
        <w:rPr>
          <w:rFonts w:ascii="Times New Roman" w:hAnsi="Times New Roman"/>
          <w:szCs w:val="24"/>
        </w:rPr>
      </w:pPr>
    </w:p>
    <w:p w14:paraId="68F8453B" w14:textId="77777777" w:rsidR="00477F67" w:rsidRDefault="00477F67" w:rsidP="005202DA">
      <w:pPr>
        <w:pStyle w:val="Tekstpodstawowy"/>
        <w:widowControl w:val="0"/>
        <w:spacing w:line="360" w:lineRule="auto"/>
        <w:rPr>
          <w:rFonts w:ascii="Times New Roman" w:hAnsi="Times New Roman"/>
          <w:szCs w:val="24"/>
        </w:rPr>
      </w:pPr>
    </w:p>
    <w:p w14:paraId="1784E7BD" w14:textId="77777777" w:rsidR="00477F67" w:rsidRDefault="00477F67" w:rsidP="005202DA">
      <w:pPr>
        <w:pStyle w:val="Tekstpodstawowy"/>
        <w:widowControl w:val="0"/>
        <w:spacing w:line="360" w:lineRule="auto"/>
        <w:rPr>
          <w:rFonts w:ascii="Times New Roman" w:hAnsi="Times New Roman"/>
          <w:szCs w:val="24"/>
        </w:rPr>
      </w:pPr>
    </w:p>
    <w:p w14:paraId="60BB0870" w14:textId="77777777" w:rsidR="00477F67" w:rsidRDefault="00477F67" w:rsidP="005202DA">
      <w:pPr>
        <w:pStyle w:val="Tekstpodstawowy"/>
        <w:widowControl w:val="0"/>
        <w:spacing w:line="360" w:lineRule="auto"/>
        <w:rPr>
          <w:rFonts w:ascii="Times New Roman" w:hAnsi="Times New Roman"/>
          <w:szCs w:val="24"/>
        </w:rPr>
      </w:pPr>
    </w:p>
    <w:p w14:paraId="023F952C" w14:textId="77777777" w:rsidR="00477F67" w:rsidRDefault="00477F67" w:rsidP="005202DA">
      <w:pPr>
        <w:pStyle w:val="Tekstpodstawowy"/>
        <w:widowControl w:val="0"/>
        <w:spacing w:line="360" w:lineRule="auto"/>
        <w:rPr>
          <w:rFonts w:ascii="Times New Roman" w:hAnsi="Times New Roman"/>
          <w:szCs w:val="24"/>
        </w:rPr>
      </w:pPr>
    </w:p>
    <w:p w14:paraId="5C4A5C59" w14:textId="77777777" w:rsidR="00477F67" w:rsidRDefault="00477F67" w:rsidP="005202DA">
      <w:pPr>
        <w:pStyle w:val="Tekstpodstawowy"/>
        <w:widowControl w:val="0"/>
        <w:spacing w:line="360" w:lineRule="auto"/>
        <w:rPr>
          <w:rFonts w:ascii="Times New Roman" w:hAnsi="Times New Roman"/>
          <w:szCs w:val="24"/>
        </w:rPr>
      </w:pPr>
    </w:p>
    <w:p w14:paraId="2BC5B859" w14:textId="77777777" w:rsidR="00477F67" w:rsidRDefault="00477F67" w:rsidP="005202DA">
      <w:pPr>
        <w:pStyle w:val="Tekstpodstawowy"/>
        <w:widowControl w:val="0"/>
        <w:spacing w:line="360" w:lineRule="auto"/>
        <w:rPr>
          <w:rFonts w:ascii="Times New Roman" w:hAnsi="Times New Roman"/>
          <w:szCs w:val="24"/>
        </w:rPr>
      </w:pPr>
    </w:p>
    <w:p w14:paraId="5B3DFC08" w14:textId="77777777" w:rsidR="00477F67" w:rsidRDefault="00477F67" w:rsidP="005202DA">
      <w:pPr>
        <w:pStyle w:val="Tekstpodstawowy"/>
        <w:widowControl w:val="0"/>
        <w:spacing w:line="360" w:lineRule="auto"/>
        <w:rPr>
          <w:rFonts w:ascii="Times New Roman" w:hAnsi="Times New Roman"/>
          <w:szCs w:val="24"/>
        </w:rPr>
      </w:pPr>
    </w:p>
    <w:p w14:paraId="73FAA69B" w14:textId="77777777" w:rsidR="00477F67" w:rsidRPr="00031361" w:rsidRDefault="00477F67" w:rsidP="005202DA">
      <w:pPr>
        <w:pStyle w:val="Tekstpodstawowy"/>
        <w:widowControl w:val="0"/>
        <w:spacing w:line="360" w:lineRule="auto"/>
        <w:rPr>
          <w:rFonts w:ascii="Times New Roman" w:hAnsi="Times New Roman"/>
          <w:szCs w:val="24"/>
        </w:rPr>
      </w:pPr>
    </w:p>
    <w:p w14:paraId="71D67121" w14:textId="77777777" w:rsidR="00B738EE" w:rsidRPr="00031361" w:rsidRDefault="00B738EE" w:rsidP="005202DA">
      <w:pPr>
        <w:pStyle w:val="Tekstpodstawowy"/>
        <w:widowControl w:val="0"/>
        <w:spacing w:line="360" w:lineRule="auto"/>
        <w:rPr>
          <w:rFonts w:ascii="Times New Roman" w:hAnsi="Times New Roman"/>
          <w:szCs w:val="24"/>
        </w:rPr>
      </w:pPr>
    </w:p>
    <w:p w14:paraId="4ABF03B0" w14:textId="77777777" w:rsidR="00CA0451" w:rsidRPr="00031361" w:rsidRDefault="00CA0451" w:rsidP="00577EAF">
      <w:pPr>
        <w:pStyle w:val="Tytu"/>
        <w:spacing w:line="360" w:lineRule="auto"/>
        <w:jc w:val="both"/>
        <w:outlineLvl w:val="0"/>
        <w:rPr>
          <w:b/>
          <w:sz w:val="24"/>
          <w:szCs w:val="24"/>
        </w:rPr>
      </w:pPr>
      <w:bookmarkStart w:id="57" w:name="_Toc423678078"/>
      <w:r w:rsidRPr="00031361">
        <w:rPr>
          <w:b/>
          <w:sz w:val="24"/>
          <w:szCs w:val="24"/>
        </w:rPr>
        <w:t>D.01.02.01. Usunięcie drzew i krzewów</w:t>
      </w:r>
      <w:bookmarkEnd w:id="57"/>
    </w:p>
    <w:p w14:paraId="1CFD44CA" w14:textId="77777777" w:rsidR="00CA0451" w:rsidRPr="00031361" w:rsidRDefault="00CA0451" w:rsidP="00CA0451">
      <w:pPr>
        <w:spacing w:line="360" w:lineRule="auto"/>
        <w:jc w:val="both"/>
        <w:rPr>
          <w:spacing w:val="-3"/>
          <w:sz w:val="24"/>
          <w:szCs w:val="24"/>
        </w:rPr>
      </w:pPr>
    </w:p>
    <w:p w14:paraId="3B44C8A8" w14:textId="77777777" w:rsidR="00CA0451" w:rsidRPr="00031361" w:rsidRDefault="00CA0451" w:rsidP="002070F3">
      <w:pPr>
        <w:rPr>
          <w:b/>
          <w:spacing w:val="-3"/>
          <w:sz w:val="24"/>
          <w:szCs w:val="24"/>
        </w:rPr>
      </w:pPr>
      <w:r w:rsidRPr="00031361">
        <w:rPr>
          <w:b/>
          <w:spacing w:val="-3"/>
          <w:sz w:val="24"/>
          <w:szCs w:val="24"/>
        </w:rPr>
        <w:t>1. Wstęp</w:t>
      </w:r>
      <w:r w:rsidR="00DC3A8F" w:rsidRPr="00031361">
        <w:rPr>
          <w:b/>
          <w:spacing w:val="-3"/>
          <w:sz w:val="24"/>
          <w:szCs w:val="24"/>
        </w:rPr>
        <w:t xml:space="preserve"> </w:t>
      </w:r>
    </w:p>
    <w:p w14:paraId="58D2B59D" w14:textId="77777777" w:rsidR="00CA0451" w:rsidRPr="00031361" w:rsidRDefault="00CA0451" w:rsidP="002070F3">
      <w:pPr>
        <w:rPr>
          <w:spacing w:val="-3"/>
          <w:sz w:val="24"/>
          <w:szCs w:val="24"/>
        </w:rPr>
      </w:pPr>
    </w:p>
    <w:p w14:paraId="268E270C" w14:textId="77777777" w:rsidR="00CA0451" w:rsidRPr="00031361" w:rsidRDefault="00CA0451" w:rsidP="002070F3">
      <w:pPr>
        <w:spacing w:line="360" w:lineRule="auto"/>
        <w:rPr>
          <w:spacing w:val="-3"/>
          <w:sz w:val="24"/>
          <w:szCs w:val="24"/>
        </w:rPr>
      </w:pPr>
      <w:r w:rsidRPr="00031361">
        <w:rPr>
          <w:b/>
          <w:spacing w:val="-3"/>
          <w:sz w:val="24"/>
          <w:szCs w:val="24"/>
        </w:rPr>
        <w:t>1.1.</w:t>
      </w:r>
      <w:r w:rsidRPr="00031361">
        <w:rPr>
          <w:spacing w:val="-3"/>
          <w:sz w:val="24"/>
          <w:szCs w:val="24"/>
        </w:rPr>
        <w:t xml:space="preserve"> </w:t>
      </w:r>
      <w:r w:rsidRPr="00031361">
        <w:rPr>
          <w:b/>
          <w:spacing w:val="-3"/>
          <w:sz w:val="24"/>
          <w:szCs w:val="24"/>
        </w:rPr>
        <w:t>Przedmiot Specyfikacji Technicznej Wykonania i Odbioru Robót Budowlanych</w:t>
      </w:r>
    </w:p>
    <w:p w14:paraId="367CB720" w14:textId="77777777" w:rsidR="008B3801" w:rsidRDefault="00CA0451" w:rsidP="00C53D33">
      <w:pPr>
        <w:spacing w:line="360" w:lineRule="auto"/>
        <w:ind w:left="284"/>
        <w:rPr>
          <w:sz w:val="24"/>
          <w:szCs w:val="24"/>
        </w:rPr>
      </w:pPr>
      <w:r w:rsidRPr="00031361">
        <w:rPr>
          <w:sz w:val="24"/>
          <w:szCs w:val="24"/>
        </w:rPr>
        <w:t xml:space="preserve">Przedmiotem niniejszej Specyfikacji Technicznej Wykonania i Odbioru Robót Budowlanych są wymagania dotyczące wykonania i odbioru Robót budowlanych w ramach realizacji zadania: </w:t>
      </w:r>
    </w:p>
    <w:p w14:paraId="698A1034" w14:textId="77777777" w:rsidR="00C53D33" w:rsidRPr="00031361" w:rsidRDefault="00C53D33" w:rsidP="00C53D33">
      <w:pPr>
        <w:spacing w:line="360" w:lineRule="auto"/>
        <w:ind w:left="284"/>
        <w:rPr>
          <w:sz w:val="24"/>
          <w:szCs w:val="24"/>
        </w:rPr>
      </w:pPr>
    </w:p>
    <w:p w14:paraId="709C82F7" w14:textId="77777777" w:rsidR="003972C1" w:rsidRPr="00BD1C68" w:rsidRDefault="003972C1" w:rsidP="003972C1">
      <w:pPr>
        <w:pStyle w:val="HTML-wstpniesformatowany"/>
        <w:spacing w:line="360" w:lineRule="auto"/>
        <w:jc w:val="center"/>
        <w:rPr>
          <w:rFonts w:ascii="Times New Roman" w:hAnsi="Times New Roman" w:cs="Times New Roman"/>
          <w:b/>
          <w:sz w:val="24"/>
          <w:szCs w:val="24"/>
        </w:rPr>
      </w:pPr>
      <w:r w:rsidRPr="00BD1C68">
        <w:rPr>
          <w:rFonts w:ascii="Times New Roman" w:hAnsi="Times New Roman" w:cs="Times New Roman"/>
          <w:b/>
          <w:bCs/>
          <w:sz w:val="24"/>
          <w:szCs w:val="24"/>
        </w:rPr>
        <w:t>„</w:t>
      </w:r>
      <w:r w:rsidR="00DF1813" w:rsidRPr="00DF1813">
        <w:rPr>
          <w:rFonts w:ascii="Times New Roman" w:hAnsi="Times New Roman" w:cs="Times New Roman"/>
          <w:b/>
          <w:sz w:val="24"/>
          <w:szCs w:val="24"/>
        </w:rPr>
        <w:t>Rozbudowa części biologicznej instalacji przetwarzania zmieszanych odpadów komunalnych zlokalizowanej na terenie składowiska odpadów innych niż niebezpieczne i obojętne w Rudzie k/Wielunia</w:t>
      </w:r>
      <w:r w:rsidRPr="00BD1C68">
        <w:rPr>
          <w:rFonts w:ascii="Times New Roman" w:hAnsi="Times New Roman" w:cs="Times New Roman"/>
          <w:b/>
          <w:sz w:val="24"/>
          <w:szCs w:val="24"/>
        </w:rPr>
        <w:t>”.</w:t>
      </w:r>
    </w:p>
    <w:p w14:paraId="3F592309" w14:textId="77777777" w:rsidR="00A75DDF" w:rsidRPr="00031361" w:rsidRDefault="00A75DDF" w:rsidP="001879C2">
      <w:pPr>
        <w:spacing w:line="360" w:lineRule="auto"/>
        <w:rPr>
          <w:sz w:val="24"/>
          <w:szCs w:val="24"/>
        </w:rPr>
      </w:pPr>
    </w:p>
    <w:p w14:paraId="59A1D9EC" w14:textId="77777777" w:rsidR="00A75DDF" w:rsidRPr="00031361" w:rsidRDefault="00CA0451" w:rsidP="009F128D">
      <w:pPr>
        <w:pStyle w:val="Akapitzlist"/>
        <w:numPr>
          <w:ilvl w:val="1"/>
          <w:numId w:val="62"/>
        </w:numPr>
        <w:spacing w:line="360" w:lineRule="auto"/>
        <w:rPr>
          <w:rFonts w:ascii="Times New Roman" w:hAnsi="Times New Roman"/>
          <w:b/>
          <w:spacing w:val="-3"/>
          <w:sz w:val="24"/>
          <w:szCs w:val="24"/>
        </w:rPr>
      </w:pPr>
      <w:r w:rsidRPr="00031361">
        <w:rPr>
          <w:rFonts w:ascii="Times New Roman" w:hAnsi="Times New Roman"/>
          <w:b/>
          <w:spacing w:val="-3"/>
          <w:sz w:val="24"/>
          <w:szCs w:val="24"/>
        </w:rPr>
        <w:lastRenderedPageBreak/>
        <w:t>Zakres stosowania STWiORB</w:t>
      </w:r>
    </w:p>
    <w:p w14:paraId="313221C8" w14:textId="77777777" w:rsidR="00753A0C" w:rsidRPr="00031361" w:rsidRDefault="00753A0C" w:rsidP="00A75DDF">
      <w:pPr>
        <w:pStyle w:val="Akapitzlist"/>
        <w:spacing w:line="360" w:lineRule="auto"/>
        <w:ind w:left="360" w:firstLine="208"/>
        <w:rPr>
          <w:rFonts w:ascii="Times New Roman" w:hAnsi="Times New Roman"/>
          <w:b/>
          <w:spacing w:val="-3"/>
          <w:sz w:val="24"/>
          <w:szCs w:val="24"/>
        </w:rPr>
      </w:pPr>
      <w:r w:rsidRPr="00031361">
        <w:rPr>
          <w:rFonts w:ascii="Times New Roman" w:hAnsi="Times New Roman"/>
          <w:sz w:val="24"/>
          <w:szCs w:val="24"/>
        </w:rPr>
        <w:t>Specyfikacja Techniczna Wykonania i Odbioru Robót Budowlanych jest stosowana jako dokument przy realizacji robót wymienionych w punkcie 1.1.</w:t>
      </w:r>
    </w:p>
    <w:p w14:paraId="6B46B079" w14:textId="77777777" w:rsidR="00CA0451" w:rsidRPr="00031361" w:rsidRDefault="00CA0451" w:rsidP="002070F3">
      <w:pPr>
        <w:spacing w:line="360" w:lineRule="auto"/>
        <w:rPr>
          <w:spacing w:val="-3"/>
          <w:sz w:val="24"/>
          <w:szCs w:val="24"/>
        </w:rPr>
      </w:pPr>
      <w:r w:rsidRPr="00031361">
        <w:rPr>
          <w:b/>
          <w:spacing w:val="-3"/>
          <w:sz w:val="24"/>
          <w:szCs w:val="24"/>
        </w:rPr>
        <w:t>1.3. Zakres Robót objętych STWiORB</w:t>
      </w:r>
    </w:p>
    <w:p w14:paraId="11ED025A" w14:textId="77777777" w:rsidR="00CA0451" w:rsidRPr="00031361" w:rsidRDefault="00CA0451" w:rsidP="002070F3">
      <w:pPr>
        <w:spacing w:line="360" w:lineRule="auto"/>
        <w:ind w:firstLine="284"/>
        <w:rPr>
          <w:sz w:val="24"/>
          <w:szCs w:val="24"/>
        </w:rPr>
      </w:pPr>
      <w:r w:rsidRPr="00031361">
        <w:rPr>
          <w:sz w:val="24"/>
          <w:szCs w:val="24"/>
        </w:rPr>
        <w:t>Ustalenia zawarte w niniejszej STWiORB dotyczą zasad prowadzenia robót związanych z usunięciem i karczowaniem drzew i krzewów zgodnie z Dokumentacją Projektową.</w:t>
      </w:r>
    </w:p>
    <w:p w14:paraId="4C7FFBDB" w14:textId="77777777" w:rsidR="00CA0451" w:rsidRPr="00031361" w:rsidRDefault="00CA0451" w:rsidP="002070F3">
      <w:pPr>
        <w:spacing w:line="360" w:lineRule="auto"/>
        <w:ind w:firstLine="284"/>
        <w:rPr>
          <w:sz w:val="24"/>
          <w:szCs w:val="24"/>
        </w:rPr>
      </w:pPr>
      <w:r w:rsidRPr="00031361">
        <w:rPr>
          <w:sz w:val="24"/>
          <w:szCs w:val="24"/>
        </w:rPr>
        <w:t>Zakres robót obejmuje:</w:t>
      </w:r>
    </w:p>
    <w:p w14:paraId="64EDCD22" w14:textId="77777777" w:rsidR="00CA0451" w:rsidRPr="00031361" w:rsidRDefault="00CA0451" w:rsidP="009F128D">
      <w:pPr>
        <w:pStyle w:val="Akapitzlist"/>
        <w:numPr>
          <w:ilvl w:val="0"/>
          <w:numId w:val="14"/>
        </w:numPr>
        <w:spacing w:line="360" w:lineRule="auto"/>
        <w:rPr>
          <w:rFonts w:ascii="Times New Roman" w:hAnsi="Times New Roman"/>
          <w:sz w:val="24"/>
          <w:szCs w:val="24"/>
        </w:rPr>
      </w:pPr>
      <w:r w:rsidRPr="00031361">
        <w:rPr>
          <w:rFonts w:ascii="Times New Roman" w:hAnsi="Times New Roman"/>
          <w:sz w:val="24"/>
          <w:szCs w:val="24"/>
        </w:rPr>
        <w:t>karczowanie i usunięcie drzew,</w:t>
      </w:r>
    </w:p>
    <w:p w14:paraId="11E3839F" w14:textId="77777777" w:rsidR="00CA0451" w:rsidRPr="00031361" w:rsidRDefault="00CA0451" w:rsidP="009F128D">
      <w:pPr>
        <w:pStyle w:val="Akapitzlist"/>
        <w:numPr>
          <w:ilvl w:val="0"/>
          <w:numId w:val="14"/>
        </w:numPr>
        <w:spacing w:line="360" w:lineRule="auto"/>
        <w:rPr>
          <w:rFonts w:ascii="Times New Roman" w:hAnsi="Times New Roman"/>
          <w:sz w:val="24"/>
          <w:szCs w:val="24"/>
        </w:rPr>
      </w:pPr>
      <w:r w:rsidRPr="00031361">
        <w:rPr>
          <w:rFonts w:ascii="Times New Roman" w:hAnsi="Times New Roman"/>
          <w:sz w:val="24"/>
          <w:szCs w:val="24"/>
        </w:rPr>
        <w:t>karczowanie i usunięcie krzewów,</w:t>
      </w:r>
    </w:p>
    <w:p w14:paraId="603D1E50" w14:textId="77777777" w:rsidR="00CA0451" w:rsidRPr="00031361" w:rsidRDefault="00CA0451" w:rsidP="009F128D">
      <w:pPr>
        <w:pStyle w:val="Akapitzlist"/>
        <w:numPr>
          <w:ilvl w:val="0"/>
          <w:numId w:val="14"/>
        </w:numPr>
        <w:spacing w:line="360" w:lineRule="auto"/>
        <w:rPr>
          <w:rFonts w:ascii="Times New Roman" w:hAnsi="Times New Roman"/>
          <w:sz w:val="24"/>
          <w:szCs w:val="24"/>
        </w:rPr>
      </w:pPr>
      <w:r w:rsidRPr="00031361">
        <w:rPr>
          <w:rFonts w:ascii="Times New Roman" w:hAnsi="Times New Roman"/>
          <w:sz w:val="24"/>
          <w:szCs w:val="24"/>
        </w:rPr>
        <w:t>karczowanie i usunięcie zadrzewień.</w:t>
      </w:r>
    </w:p>
    <w:p w14:paraId="23C0BBB4" w14:textId="77777777" w:rsidR="00CA0451" w:rsidRPr="00031361" w:rsidRDefault="002070F3" w:rsidP="002070F3">
      <w:pPr>
        <w:spacing w:line="360" w:lineRule="auto"/>
        <w:rPr>
          <w:b/>
          <w:spacing w:val="-3"/>
          <w:sz w:val="24"/>
          <w:szCs w:val="24"/>
        </w:rPr>
      </w:pPr>
      <w:r w:rsidRPr="00031361">
        <w:rPr>
          <w:b/>
          <w:spacing w:val="-3"/>
          <w:sz w:val="24"/>
          <w:szCs w:val="24"/>
        </w:rPr>
        <w:t xml:space="preserve">1.4. </w:t>
      </w:r>
      <w:r w:rsidR="00CA0451" w:rsidRPr="00031361">
        <w:rPr>
          <w:b/>
          <w:spacing w:val="-3"/>
          <w:sz w:val="24"/>
          <w:szCs w:val="24"/>
        </w:rPr>
        <w:t>Określenia podstawowe</w:t>
      </w:r>
    </w:p>
    <w:p w14:paraId="33EDBDA9" w14:textId="77777777" w:rsidR="00CA0451" w:rsidRPr="00031361" w:rsidRDefault="00CA0451" w:rsidP="002070F3">
      <w:pPr>
        <w:spacing w:line="360" w:lineRule="auto"/>
        <w:rPr>
          <w:sz w:val="24"/>
          <w:szCs w:val="24"/>
        </w:rPr>
      </w:pPr>
      <w:bookmarkStart w:id="58" w:name="_Toc336954404"/>
      <w:r w:rsidRPr="00031361">
        <w:rPr>
          <w:b/>
          <w:sz w:val="24"/>
          <w:szCs w:val="24"/>
        </w:rPr>
        <w:t>1.4.1. Drzewo</w:t>
      </w:r>
      <w:r w:rsidRPr="00031361">
        <w:rPr>
          <w:i/>
          <w:sz w:val="24"/>
          <w:szCs w:val="24"/>
        </w:rPr>
        <w:t xml:space="preserve"> </w:t>
      </w:r>
      <w:r w:rsidRPr="00031361">
        <w:rPr>
          <w:sz w:val="24"/>
          <w:szCs w:val="24"/>
        </w:rPr>
        <w:t xml:space="preserve">- roślina wieloletnia dużych rozmiarów (średnica </w:t>
      </w:r>
      <w:r w:rsidRPr="00031361">
        <w:rPr>
          <w:sz w:val="24"/>
          <w:szCs w:val="24"/>
        </w:rPr>
        <w:sym w:font="Symbol" w:char="F0B3"/>
      </w:r>
      <w:r w:rsidRPr="00031361">
        <w:rPr>
          <w:sz w:val="24"/>
          <w:szCs w:val="24"/>
        </w:rPr>
        <w:t xml:space="preserve"> 10 cm – mierzona 1,30 m od terenu) o wyraźnie wykształconym pniu lub pniach, który rozgałęzia się w koronę.</w:t>
      </w:r>
      <w:bookmarkEnd w:id="58"/>
    </w:p>
    <w:p w14:paraId="4291CAFF" w14:textId="77777777" w:rsidR="00CA0451" w:rsidRPr="00031361" w:rsidRDefault="00CA0451" w:rsidP="002070F3">
      <w:pPr>
        <w:spacing w:line="360" w:lineRule="auto"/>
        <w:rPr>
          <w:sz w:val="24"/>
          <w:szCs w:val="24"/>
        </w:rPr>
      </w:pPr>
      <w:bookmarkStart w:id="59" w:name="_Toc336954405"/>
      <w:r w:rsidRPr="00031361">
        <w:rPr>
          <w:b/>
          <w:sz w:val="24"/>
          <w:szCs w:val="24"/>
        </w:rPr>
        <w:t>1.4.2. Krzew</w:t>
      </w:r>
      <w:r w:rsidRPr="00031361">
        <w:rPr>
          <w:sz w:val="24"/>
          <w:szCs w:val="24"/>
        </w:rPr>
        <w:t xml:space="preserve"> - roślina wieloletnia nie tworząca wyraźnego pnia ani korony, lecz rozgałęziająca się na wiele równorzędnych pędów.</w:t>
      </w:r>
      <w:bookmarkEnd w:id="59"/>
    </w:p>
    <w:p w14:paraId="6E2560DD" w14:textId="77777777" w:rsidR="00CA0451" w:rsidRPr="00031361" w:rsidRDefault="00CA0451" w:rsidP="002070F3">
      <w:pPr>
        <w:spacing w:line="360" w:lineRule="auto"/>
        <w:rPr>
          <w:sz w:val="24"/>
          <w:szCs w:val="24"/>
        </w:rPr>
      </w:pPr>
      <w:bookmarkStart w:id="60" w:name="_Toc336954406"/>
      <w:r w:rsidRPr="00031361">
        <w:rPr>
          <w:b/>
          <w:sz w:val="24"/>
          <w:szCs w:val="24"/>
        </w:rPr>
        <w:t>1.4.3. Zadrzewienie</w:t>
      </w:r>
      <w:r w:rsidRPr="00031361">
        <w:rPr>
          <w:sz w:val="24"/>
          <w:szCs w:val="24"/>
        </w:rPr>
        <w:t xml:space="preserve"> – drzewa i krzewy w granicach pasa drogowego, pojedyncze drzewa lub krzewy albo ich skupiska.</w:t>
      </w:r>
      <w:bookmarkEnd w:id="60"/>
    </w:p>
    <w:p w14:paraId="2B020263" w14:textId="77777777" w:rsidR="00DC3A8F" w:rsidRPr="00031361" w:rsidRDefault="00DC3A8F" w:rsidP="00CE5771">
      <w:pPr>
        <w:pStyle w:val="StylNagwek3"/>
        <w:numPr>
          <w:ilvl w:val="2"/>
          <w:numId w:val="0"/>
        </w:numPr>
        <w:tabs>
          <w:tab w:val="left" w:pos="540"/>
        </w:tabs>
        <w:spacing w:line="360" w:lineRule="auto"/>
        <w:ind w:left="540" w:hanging="540"/>
        <w:outlineLvl w:val="9"/>
        <w:rPr>
          <w:rFonts w:ascii="Times New Roman" w:hAnsi="Times New Roman"/>
          <w:b w:val="0"/>
        </w:rPr>
      </w:pPr>
      <w:r w:rsidRPr="00031361">
        <w:rPr>
          <w:rFonts w:ascii="Times New Roman" w:hAnsi="Times New Roman"/>
        </w:rPr>
        <w:t xml:space="preserve">1.4.4. </w:t>
      </w:r>
      <w:r w:rsidRPr="00031361">
        <w:rPr>
          <w:rFonts w:ascii="Times New Roman" w:hAnsi="Times New Roman"/>
          <w:b w:val="0"/>
        </w:rPr>
        <w:t>Pozostałe określenia podstawowe podane w niniejszej STWiORB są zgodne z obowiązującymi odpowiednimi polskimi normami i z definicjami podanymi w STWiORB DM 00.00.00 "Wymagania ogólne".</w:t>
      </w:r>
    </w:p>
    <w:p w14:paraId="07224C70" w14:textId="77777777" w:rsidR="00DC3A8F" w:rsidRDefault="00DC3A8F" w:rsidP="00BE071E">
      <w:pPr>
        <w:suppressAutoHyphens/>
        <w:spacing w:line="360" w:lineRule="auto"/>
        <w:ind w:firstLine="284"/>
        <w:jc w:val="both"/>
        <w:rPr>
          <w:spacing w:val="-3"/>
          <w:sz w:val="24"/>
          <w:szCs w:val="24"/>
        </w:rPr>
      </w:pPr>
      <w:r w:rsidRPr="00031361">
        <w:rPr>
          <w:spacing w:val="-3"/>
          <w:sz w:val="24"/>
          <w:szCs w:val="24"/>
        </w:rPr>
        <w:t>Określenia podstawowe podane w niniejszej STWiORB są zgodne z zamieszczonymi w STWiORB DM 00.00.00. "Wymagania ogólne".</w:t>
      </w:r>
    </w:p>
    <w:p w14:paraId="49DB0834" w14:textId="77777777" w:rsidR="0028546C" w:rsidRPr="00031361" w:rsidRDefault="0028546C" w:rsidP="00DF1813">
      <w:pPr>
        <w:suppressAutoHyphens/>
        <w:spacing w:line="360" w:lineRule="auto"/>
        <w:jc w:val="both"/>
        <w:rPr>
          <w:spacing w:val="-3"/>
          <w:sz w:val="24"/>
          <w:szCs w:val="24"/>
        </w:rPr>
      </w:pPr>
    </w:p>
    <w:p w14:paraId="72D69079" w14:textId="77777777" w:rsidR="00CA0451" w:rsidRPr="00031361" w:rsidRDefault="00CA0451" w:rsidP="002070F3">
      <w:pPr>
        <w:spacing w:line="360" w:lineRule="auto"/>
        <w:rPr>
          <w:spacing w:val="-3"/>
          <w:sz w:val="24"/>
          <w:szCs w:val="24"/>
        </w:rPr>
      </w:pPr>
      <w:r w:rsidRPr="00031361">
        <w:rPr>
          <w:b/>
          <w:spacing w:val="-3"/>
          <w:sz w:val="24"/>
          <w:szCs w:val="24"/>
        </w:rPr>
        <w:t>1.5. Ogólne wymagania dotyczące robót</w:t>
      </w:r>
    </w:p>
    <w:p w14:paraId="2C716D24" w14:textId="77777777" w:rsidR="00DC3A8F" w:rsidRPr="00031361" w:rsidRDefault="00DC3A8F" w:rsidP="00782F5C">
      <w:pPr>
        <w:spacing w:line="360" w:lineRule="auto"/>
        <w:ind w:firstLine="284"/>
        <w:rPr>
          <w:sz w:val="24"/>
          <w:szCs w:val="24"/>
        </w:rPr>
      </w:pPr>
      <w:r w:rsidRPr="00031361">
        <w:rPr>
          <w:sz w:val="24"/>
          <w:szCs w:val="24"/>
        </w:rPr>
        <w:t>Ogólne wymagania dotyczące robót podano w STWiORB DM 00.00.00 „Wymagania Ogólne”.</w:t>
      </w:r>
    </w:p>
    <w:p w14:paraId="1674C93C" w14:textId="77777777" w:rsidR="00DC3A8F" w:rsidRPr="00031361" w:rsidRDefault="00DC3A8F" w:rsidP="00CE5771">
      <w:pPr>
        <w:spacing w:line="360" w:lineRule="auto"/>
        <w:rPr>
          <w:sz w:val="24"/>
          <w:szCs w:val="24"/>
        </w:rPr>
      </w:pPr>
      <w:r w:rsidRPr="00031361">
        <w:rPr>
          <w:sz w:val="24"/>
          <w:szCs w:val="24"/>
        </w:rPr>
        <w:t>Wykonawca Robót jest odpowiedzialny za jakość ich wykonania oraz za zgodność z Dokumentacją Projektową, STWiORB i poleceniami Inżyniera.</w:t>
      </w:r>
    </w:p>
    <w:p w14:paraId="1958BD65" w14:textId="77777777" w:rsidR="00DA3A91" w:rsidRPr="00031361" w:rsidRDefault="00DA3A91" w:rsidP="002070F3">
      <w:pPr>
        <w:spacing w:line="360" w:lineRule="auto"/>
        <w:rPr>
          <w:sz w:val="24"/>
          <w:szCs w:val="24"/>
        </w:rPr>
      </w:pPr>
    </w:p>
    <w:p w14:paraId="7C6680D0" w14:textId="77777777" w:rsidR="00CA0451" w:rsidRPr="00031361" w:rsidRDefault="00CA0451" w:rsidP="002070F3">
      <w:pPr>
        <w:spacing w:line="360" w:lineRule="auto"/>
        <w:rPr>
          <w:spacing w:val="-3"/>
          <w:sz w:val="24"/>
          <w:szCs w:val="24"/>
        </w:rPr>
      </w:pPr>
      <w:r w:rsidRPr="00031361">
        <w:rPr>
          <w:b/>
          <w:spacing w:val="-3"/>
          <w:sz w:val="24"/>
          <w:szCs w:val="24"/>
        </w:rPr>
        <w:t>2. Materiały</w:t>
      </w:r>
    </w:p>
    <w:p w14:paraId="0368A374" w14:textId="77777777" w:rsidR="00CA0451" w:rsidRPr="00031361" w:rsidRDefault="00CA0451" w:rsidP="002070F3">
      <w:pPr>
        <w:spacing w:line="360" w:lineRule="auto"/>
        <w:rPr>
          <w:sz w:val="24"/>
          <w:szCs w:val="24"/>
        </w:rPr>
      </w:pPr>
    </w:p>
    <w:p w14:paraId="60533E3A" w14:textId="77777777" w:rsidR="00CA0451" w:rsidRPr="00031361" w:rsidRDefault="00CA0451" w:rsidP="002070F3">
      <w:pPr>
        <w:spacing w:line="360" w:lineRule="auto"/>
        <w:rPr>
          <w:b/>
          <w:sz w:val="24"/>
          <w:szCs w:val="24"/>
        </w:rPr>
      </w:pPr>
      <w:bookmarkStart w:id="61" w:name="_Toc336954408"/>
      <w:r w:rsidRPr="00031361">
        <w:rPr>
          <w:b/>
          <w:sz w:val="24"/>
          <w:szCs w:val="24"/>
        </w:rPr>
        <w:t>2.1. Ogólne wymagania dotyczące materiałów</w:t>
      </w:r>
      <w:bookmarkEnd w:id="61"/>
    </w:p>
    <w:p w14:paraId="748733E6" w14:textId="77777777" w:rsidR="00EB4D1D" w:rsidRPr="00031361" w:rsidRDefault="00CA0451" w:rsidP="00EB4D1D">
      <w:pPr>
        <w:tabs>
          <w:tab w:val="left" w:pos="851"/>
        </w:tabs>
        <w:spacing w:line="360" w:lineRule="auto"/>
        <w:jc w:val="both"/>
        <w:rPr>
          <w:sz w:val="24"/>
          <w:szCs w:val="24"/>
        </w:rPr>
      </w:pPr>
      <w:r w:rsidRPr="00031361">
        <w:rPr>
          <w:sz w:val="24"/>
          <w:szCs w:val="24"/>
        </w:rPr>
        <w:lastRenderedPageBreak/>
        <w:tab/>
      </w:r>
      <w:r w:rsidR="002070F3" w:rsidRPr="00031361">
        <w:rPr>
          <w:sz w:val="24"/>
          <w:szCs w:val="24"/>
        </w:rPr>
        <w:tab/>
      </w:r>
      <w:r w:rsidR="00EB4D1D" w:rsidRPr="00031361">
        <w:rPr>
          <w:sz w:val="24"/>
          <w:szCs w:val="24"/>
        </w:rPr>
        <w:t>Ogólne wymagania dotyczące materiałów podano w STWiORB DM 00.00.00 “Wymagania ogólne”.</w:t>
      </w:r>
    </w:p>
    <w:p w14:paraId="01DEEFED" w14:textId="77777777" w:rsidR="00EB4D1D" w:rsidRPr="00031361" w:rsidRDefault="00EB4D1D" w:rsidP="00F372B0">
      <w:pPr>
        <w:spacing w:line="360" w:lineRule="auto"/>
        <w:ind w:firstLine="284"/>
        <w:jc w:val="both"/>
        <w:rPr>
          <w:sz w:val="24"/>
          <w:szCs w:val="24"/>
        </w:rPr>
      </w:pPr>
      <w:r w:rsidRPr="00031361">
        <w:rPr>
          <w:sz w:val="24"/>
          <w:szCs w:val="24"/>
        </w:rPr>
        <w:t>Wykonawca przetransportuje na własny koszt i własnymi środkami zeskładuje pozyskane drewno w postaci dłużyc we wskazanym przez Inżyniera miejscu składowania, które jest własnością Zamawiającego. Drewno o średnicy mniejszej niż 10 cm oraz karpina, gałęzie i drągowina Wykonawca uprzątnie zgodnie z warunkami umowy na koszt własny zgodnie z wymogami Ustawy o ochronie środowiska. Za szkody powstałe w wyniku utylizacji na miejscu odpowiada Wykonawca.</w:t>
      </w:r>
    </w:p>
    <w:p w14:paraId="60A703D4" w14:textId="77777777" w:rsidR="00CA0451" w:rsidRPr="00031361" w:rsidRDefault="00CA0451" w:rsidP="00EB4D1D">
      <w:pPr>
        <w:spacing w:line="360" w:lineRule="auto"/>
        <w:rPr>
          <w:sz w:val="24"/>
          <w:szCs w:val="24"/>
        </w:rPr>
      </w:pPr>
    </w:p>
    <w:p w14:paraId="024AC6B8" w14:textId="77777777" w:rsidR="00CA0451" w:rsidRPr="00031361" w:rsidRDefault="00CA0451" w:rsidP="002070F3">
      <w:pPr>
        <w:spacing w:line="360" w:lineRule="auto"/>
        <w:rPr>
          <w:b/>
          <w:sz w:val="24"/>
          <w:szCs w:val="24"/>
        </w:rPr>
      </w:pPr>
      <w:bookmarkStart w:id="62" w:name="_Toc336954409"/>
      <w:r w:rsidRPr="00031361">
        <w:rPr>
          <w:b/>
          <w:sz w:val="24"/>
          <w:szCs w:val="24"/>
        </w:rPr>
        <w:t>2.2. Rodzaje materiałów</w:t>
      </w:r>
      <w:bookmarkEnd w:id="62"/>
    </w:p>
    <w:p w14:paraId="09B63E24" w14:textId="77777777" w:rsidR="00CA0451" w:rsidRPr="00031361" w:rsidRDefault="00CA0451" w:rsidP="002070F3">
      <w:pPr>
        <w:spacing w:line="360" w:lineRule="auto"/>
        <w:ind w:firstLine="284"/>
        <w:rPr>
          <w:sz w:val="24"/>
          <w:szCs w:val="24"/>
        </w:rPr>
      </w:pPr>
      <w:r w:rsidRPr="00031361">
        <w:rPr>
          <w:sz w:val="24"/>
          <w:szCs w:val="24"/>
        </w:rPr>
        <w:t>Do zasypywania dołów po karczowaniu należy używać tylko gruntów przydatnych do tego celu zgodnie ze STWiORB D.02.03.01.</w:t>
      </w:r>
    </w:p>
    <w:p w14:paraId="2F7A8E86" w14:textId="77777777" w:rsidR="00CA0451" w:rsidRPr="00031361" w:rsidRDefault="00CA0451" w:rsidP="002070F3">
      <w:pPr>
        <w:spacing w:line="360" w:lineRule="auto"/>
        <w:rPr>
          <w:spacing w:val="-3"/>
          <w:sz w:val="24"/>
          <w:szCs w:val="24"/>
        </w:rPr>
      </w:pPr>
    </w:p>
    <w:p w14:paraId="0BBA71EE" w14:textId="77777777" w:rsidR="00CA0451" w:rsidRPr="00031361" w:rsidRDefault="00CA0451" w:rsidP="002070F3">
      <w:pPr>
        <w:spacing w:line="360" w:lineRule="auto"/>
        <w:rPr>
          <w:spacing w:val="-3"/>
          <w:sz w:val="24"/>
          <w:szCs w:val="24"/>
        </w:rPr>
      </w:pPr>
      <w:r w:rsidRPr="00031361">
        <w:rPr>
          <w:b/>
          <w:spacing w:val="-3"/>
          <w:sz w:val="24"/>
          <w:szCs w:val="24"/>
        </w:rPr>
        <w:t>3. Sprzęt</w:t>
      </w:r>
    </w:p>
    <w:p w14:paraId="0AB17817" w14:textId="77777777" w:rsidR="00CA0451" w:rsidRPr="00031361" w:rsidRDefault="00CA0451" w:rsidP="002070F3">
      <w:pPr>
        <w:spacing w:line="360" w:lineRule="auto"/>
        <w:rPr>
          <w:spacing w:val="-3"/>
          <w:sz w:val="24"/>
          <w:szCs w:val="24"/>
        </w:rPr>
      </w:pPr>
    </w:p>
    <w:p w14:paraId="5558C429" w14:textId="77777777" w:rsidR="00CA0451" w:rsidRPr="00031361" w:rsidRDefault="00CA0451" w:rsidP="002070F3">
      <w:pPr>
        <w:spacing w:line="360" w:lineRule="auto"/>
        <w:rPr>
          <w:b/>
          <w:sz w:val="24"/>
          <w:szCs w:val="24"/>
        </w:rPr>
      </w:pPr>
      <w:bookmarkStart w:id="63" w:name="_Toc336954410"/>
      <w:r w:rsidRPr="00031361">
        <w:rPr>
          <w:b/>
          <w:sz w:val="24"/>
          <w:szCs w:val="24"/>
        </w:rPr>
        <w:t>3.1. Ogólne wymagania dotyczące sprzętu</w:t>
      </w:r>
      <w:bookmarkEnd w:id="63"/>
    </w:p>
    <w:p w14:paraId="496A4B1F" w14:textId="77777777" w:rsidR="00CA0451" w:rsidRPr="00031361" w:rsidRDefault="00CA0451" w:rsidP="002070F3">
      <w:pPr>
        <w:spacing w:line="360" w:lineRule="auto"/>
        <w:ind w:firstLine="284"/>
        <w:rPr>
          <w:sz w:val="24"/>
          <w:szCs w:val="24"/>
        </w:rPr>
      </w:pPr>
      <w:r w:rsidRPr="00031361">
        <w:rPr>
          <w:sz w:val="24"/>
          <w:szCs w:val="24"/>
        </w:rPr>
        <w:t>Ogólne wymagania dotyczące sprzętu podano w STWiORB DM 00.00.00 "Wymagania ogólne".</w:t>
      </w:r>
    </w:p>
    <w:p w14:paraId="0DD0CDEA" w14:textId="77777777" w:rsidR="00E24267" w:rsidRPr="00031361" w:rsidRDefault="00E24267" w:rsidP="002070F3">
      <w:pPr>
        <w:spacing w:line="360" w:lineRule="auto"/>
        <w:ind w:firstLine="284"/>
        <w:rPr>
          <w:sz w:val="24"/>
          <w:szCs w:val="24"/>
        </w:rPr>
      </w:pPr>
    </w:p>
    <w:p w14:paraId="1E7841D5" w14:textId="77777777" w:rsidR="00CA0451" w:rsidRPr="00031361" w:rsidRDefault="00CA0451" w:rsidP="002070F3">
      <w:pPr>
        <w:spacing w:line="360" w:lineRule="auto"/>
        <w:rPr>
          <w:b/>
          <w:sz w:val="24"/>
          <w:szCs w:val="24"/>
        </w:rPr>
      </w:pPr>
      <w:bookmarkStart w:id="64" w:name="_Toc336954411"/>
      <w:r w:rsidRPr="00031361">
        <w:rPr>
          <w:b/>
          <w:sz w:val="24"/>
          <w:szCs w:val="24"/>
        </w:rPr>
        <w:t>3.2. Sprzęt stosowany do usunięcia drzew i krzewów</w:t>
      </w:r>
      <w:bookmarkEnd w:id="64"/>
    </w:p>
    <w:p w14:paraId="06824839" w14:textId="77777777" w:rsidR="00CA0451" w:rsidRPr="00031361" w:rsidRDefault="00CA0451" w:rsidP="002070F3">
      <w:pPr>
        <w:spacing w:line="360" w:lineRule="auto"/>
        <w:ind w:firstLine="284"/>
        <w:rPr>
          <w:sz w:val="24"/>
          <w:szCs w:val="24"/>
        </w:rPr>
      </w:pPr>
      <w:r w:rsidRPr="00031361">
        <w:rPr>
          <w:sz w:val="24"/>
          <w:szCs w:val="24"/>
        </w:rPr>
        <w:t>Do wykonania robót należy stosować:</w:t>
      </w:r>
    </w:p>
    <w:p w14:paraId="4F195CE4" w14:textId="77777777" w:rsidR="00CA0451" w:rsidRPr="00031361" w:rsidRDefault="00CA0451" w:rsidP="009F128D">
      <w:pPr>
        <w:pStyle w:val="Akapitzlist"/>
        <w:numPr>
          <w:ilvl w:val="0"/>
          <w:numId w:val="15"/>
        </w:numPr>
        <w:spacing w:line="360" w:lineRule="auto"/>
        <w:rPr>
          <w:rFonts w:ascii="Times New Roman" w:hAnsi="Times New Roman"/>
          <w:sz w:val="24"/>
          <w:szCs w:val="24"/>
        </w:rPr>
      </w:pPr>
      <w:r w:rsidRPr="00031361">
        <w:rPr>
          <w:rFonts w:ascii="Times New Roman" w:hAnsi="Times New Roman"/>
          <w:sz w:val="24"/>
          <w:szCs w:val="24"/>
        </w:rPr>
        <w:t>piły mechaniczne,</w:t>
      </w:r>
    </w:p>
    <w:p w14:paraId="1B0D7AC9" w14:textId="77777777" w:rsidR="00CA0451" w:rsidRPr="00031361" w:rsidRDefault="00CA0451" w:rsidP="009F128D">
      <w:pPr>
        <w:pStyle w:val="Akapitzlist"/>
        <w:numPr>
          <w:ilvl w:val="0"/>
          <w:numId w:val="15"/>
        </w:numPr>
        <w:spacing w:line="360" w:lineRule="auto"/>
        <w:rPr>
          <w:rFonts w:ascii="Times New Roman" w:hAnsi="Times New Roman"/>
          <w:sz w:val="24"/>
          <w:szCs w:val="24"/>
        </w:rPr>
      </w:pPr>
      <w:r w:rsidRPr="00031361">
        <w:rPr>
          <w:rFonts w:ascii="Times New Roman" w:hAnsi="Times New Roman"/>
          <w:sz w:val="24"/>
          <w:szCs w:val="24"/>
        </w:rPr>
        <w:t>spycharki,</w:t>
      </w:r>
    </w:p>
    <w:p w14:paraId="6F2C3055" w14:textId="77777777" w:rsidR="00CA0451" w:rsidRPr="00031361" w:rsidRDefault="00CA0451" w:rsidP="009F128D">
      <w:pPr>
        <w:pStyle w:val="Akapitzlist"/>
        <w:numPr>
          <w:ilvl w:val="0"/>
          <w:numId w:val="15"/>
        </w:numPr>
        <w:spacing w:line="360" w:lineRule="auto"/>
        <w:rPr>
          <w:rFonts w:ascii="Times New Roman" w:hAnsi="Times New Roman"/>
          <w:sz w:val="24"/>
          <w:szCs w:val="24"/>
        </w:rPr>
      </w:pPr>
      <w:r w:rsidRPr="00031361">
        <w:rPr>
          <w:rFonts w:ascii="Times New Roman" w:hAnsi="Times New Roman"/>
          <w:sz w:val="24"/>
          <w:szCs w:val="24"/>
        </w:rPr>
        <w:t>specjalne maszyny przeznaczone do karczowania pni oraz ich usunięcia</w:t>
      </w:r>
    </w:p>
    <w:p w14:paraId="0D471961" w14:textId="77777777" w:rsidR="00CA0451" w:rsidRPr="00031361" w:rsidRDefault="00CA0451" w:rsidP="009F128D">
      <w:pPr>
        <w:pStyle w:val="Akapitzlist"/>
        <w:numPr>
          <w:ilvl w:val="0"/>
          <w:numId w:val="15"/>
        </w:numPr>
        <w:spacing w:line="360" w:lineRule="auto"/>
        <w:jc w:val="both"/>
        <w:rPr>
          <w:rFonts w:ascii="Times New Roman" w:hAnsi="Times New Roman"/>
          <w:sz w:val="24"/>
          <w:szCs w:val="24"/>
        </w:rPr>
      </w:pPr>
      <w:r w:rsidRPr="00031361">
        <w:rPr>
          <w:rFonts w:ascii="Times New Roman" w:hAnsi="Times New Roman"/>
          <w:sz w:val="24"/>
          <w:szCs w:val="24"/>
        </w:rPr>
        <w:t>koparki lub ciągniki ze specjalnymi osprzętami do prowadzenia prac związanych z wyrębem drzew,</w:t>
      </w:r>
    </w:p>
    <w:p w14:paraId="7BA5524F" w14:textId="77777777" w:rsidR="00CA0451" w:rsidRPr="00031361" w:rsidRDefault="00CA0451" w:rsidP="009F128D">
      <w:pPr>
        <w:pStyle w:val="Akapitzlist"/>
        <w:numPr>
          <w:ilvl w:val="0"/>
          <w:numId w:val="15"/>
        </w:numPr>
        <w:spacing w:line="360" w:lineRule="auto"/>
        <w:rPr>
          <w:rFonts w:ascii="Times New Roman" w:hAnsi="Times New Roman"/>
          <w:sz w:val="24"/>
          <w:szCs w:val="24"/>
        </w:rPr>
      </w:pPr>
      <w:r w:rsidRPr="00031361">
        <w:rPr>
          <w:rFonts w:ascii="Times New Roman" w:hAnsi="Times New Roman"/>
          <w:sz w:val="24"/>
          <w:szCs w:val="24"/>
        </w:rPr>
        <w:t>urządzenia do zmielenia gałęzi, liści, krzewów,</w:t>
      </w:r>
    </w:p>
    <w:p w14:paraId="1053AA1F" w14:textId="77777777" w:rsidR="00E24267" w:rsidRPr="00031361" w:rsidRDefault="00CA0451" w:rsidP="009F128D">
      <w:pPr>
        <w:pStyle w:val="Akapitzlist"/>
        <w:numPr>
          <w:ilvl w:val="0"/>
          <w:numId w:val="15"/>
        </w:numPr>
        <w:spacing w:line="360" w:lineRule="auto"/>
        <w:rPr>
          <w:rFonts w:ascii="Times New Roman" w:hAnsi="Times New Roman"/>
          <w:spacing w:val="-3"/>
          <w:sz w:val="24"/>
          <w:szCs w:val="24"/>
        </w:rPr>
      </w:pPr>
      <w:r w:rsidRPr="00031361">
        <w:rPr>
          <w:rFonts w:ascii="Times New Roman" w:hAnsi="Times New Roman"/>
          <w:spacing w:val="-3"/>
          <w:sz w:val="24"/>
          <w:szCs w:val="24"/>
        </w:rPr>
        <w:t>lub inny sprzęt zaakceptowany przez Inspektora.</w:t>
      </w:r>
    </w:p>
    <w:p w14:paraId="74B21FD4" w14:textId="77777777" w:rsidR="00CA0451" w:rsidRPr="00031361" w:rsidRDefault="00CA0451" w:rsidP="002070F3">
      <w:pPr>
        <w:spacing w:line="360" w:lineRule="auto"/>
        <w:rPr>
          <w:spacing w:val="-3"/>
          <w:sz w:val="24"/>
          <w:szCs w:val="24"/>
        </w:rPr>
      </w:pPr>
      <w:r w:rsidRPr="00031361">
        <w:rPr>
          <w:b/>
          <w:spacing w:val="-3"/>
          <w:sz w:val="24"/>
          <w:szCs w:val="24"/>
        </w:rPr>
        <w:t>4. Transport</w:t>
      </w:r>
    </w:p>
    <w:p w14:paraId="707C0D89" w14:textId="77777777" w:rsidR="00CA0451" w:rsidRPr="00031361" w:rsidRDefault="00CA0451" w:rsidP="002070F3">
      <w:pPr>
        <w:spacing w:line="360" w:lineRule="auto"/>
        <w:rPr>
          <w:b/>
          <w:i/>
          <w:sz w:val="24"/>
          <w:szCs w:val="24"/>
        </w:rPr>
      </w:pPr>
    </w:p>
    <w:p w14:paraId="622034FB" w14:textId="77777777" w:rsidR="00CA0451" w:rsidRPr="00031361" w:rsidRDefault="00CA0451" w:rsidP="002070F3">
      <w:pPr>
        <w:spacing w:line="360" w:lineRule="auto"/>
        <w:rPr>
          <w:b/>
          <w:sz w:val="24"/>
          <w:szCs w:val="24"/>
        </w:rPr>
      </w:pPr>
      <w:bookmarkStart w:id="65" w:name="_Toc336954412"/>
      <w:r w:rsidRPr="00031361">
        <w:rPr>
          <w:b/>
          <w:sz w:val="24"/>
          <w:szCs w:val="24"/>
        </w:rPr>
        <w:t>4.1. Ogólne wymagania dotyczące transportu</w:t>
      </w:r>
      <w:bookmarkEnd w:id="65"/>
    </w:p>
    <w:p w14:paraId="089D76E6" w14:textId="77777777" w:rsidR="00CA0451" w:rsidRPr="00031361" w:rsidRDefault="00CA0451" w:rsidP="002070F3">
      <w:pPr>
        <w:spacing w:line="360" w:lineRule="auto"/>
        <w:ind w:firstLine="284"/>
        <w:rPr>
          <w:sz w:val="24"/>
          <w:szCs w:val="24"/>
        </w:rPr>
      </w:pPr>
      <w:r w:rsidRPr="00031361">
        <w:rPr>
          <w:sz w:val="24"/>
          <w:szCs w:val="24"/>
        </w:rPr>
        <w:t>Ogólne wymagania dotyczące transportu podano w STWiORB DM 00.00.00 "Wymagania ogólne".</w:t>
      </w:r>
    </w:p>
    <w:p w14:paraId="1BE716BF" w14:textId="77777777" w:rsidR="00F57237" w:rsidRPr="00031361" w:rsidRDefault="00F57237" w:rsidP="002070F3">
      <w:pPr>
        <w:spacing w:line="360" w:lineRule="auto"/>
        <w:ind w:firstLine="284"/>
        <w:rPr>
          <w:sz w:val="24"/>
          <w:szCs w:val="24"/>
        </w:rPr>
      </w:pPr>
    </w:p>
    <w:p w14:paraId="0B6051EA" w14:textId="77777777" w:rsidR="00CA0451" w:rsidRPr="00031361" w:rsidRDefault="00CA0451" w:rsidP="002070F3">
      <w:pPr>
        <w:spacing w:line="360" w:lineRule="auto"/>
        <w:rPr>
          <w:b/>
          <w:sz w:val="24"/>
          <w:szCs w:val="24"/>
        </w:rPr>
      </w:pPr>
      <w:bookmarkStart w:id="66" w:name="_Toc336954413"/>
      <w:r w:rsidRPr="00031361">
        <w:rPr>
          <w:b/>
          <w:sz w:val="24"/>
          <w:szCs w:val="24"/>
        </w:rPr>
        <w:t>4.2. Transport ściętych drzew, karpiny i gałęzi</w:t>
      </w:r>
      <w:bookmarkEnd w:id="66"/>
    </w:p>
    <w:p w14:paraId="09333E26" w14:textId="77777777" w:rsidR="00CA0451" w:rsidRPr="00031361" w:rsidRDefault="00CA0451" w:rsidP="002070F3">
      <w:pPr>
        <w:spacing w:line="360" w:lineRule="auto"/>
        <w:ind w:firstLine="284"/>
        <w:rPr>
          <w:sz w:val="24"/>
          <w:szCs w:val="24"/>
        </w:rPr>
      </w:pPr>
      <w:r w:rsidRPr="00031361">
        <w:rPr>
          <w:sz w:val="24"/>
          <w:szCs w:val="24"/>
        </w:rPr>
        <w:t>Pnie ściętych drzew, karpina i gałęzie mogą być przewożone dowolnymi środkami transportu.</w:t>
      </w:r>
    </w:p>
    <w:p w14:paraId="0DE3FDDE" w14:textId="77777777" w:rsidR="00CA0451" w:rsidRPr="00031361" w:rsidRDefault="00CA0451" w:rsidP="002070F3">
      <w:pPr>
        <w:spacing w:line="360" w:lineRule="auto"/>
        <w:rPr>
          <w:sz w:val="24"/>
          <w:szCs w:val="24"/>
        </w:rPr>
      </w:pPr>
      <w:r w:rsidRPr="00031361">
        <w:rPr>
          <w:sz w:val="24"/>
          <w:szCs w:val="24"/>
        </w:rPr>
        <w:t>W czasie trwania transportu Wykonawca powinien zabezpieczyć ładunki przed możliwością przesuwania się oraz dostosować rozmiary ładunku (przewożonych pni) do wymagań przepisów ruchu drogowego.</w:t>
      </w:r>
    </w:p>
    <w:p w14:paraId="7E8EDAC0" w14:textId="77777777" w:rsidR="00CA0451" w:rsidRPr="00031361" w:rsidRDefault="00CA0451" w:rsidP="002070F3">
      <w:pPr>
        <w:spacing w:line="360" w:lineRule="auto"/>
        <w:rPr>
          <w:sz w:val="24"/>
          <w:szCs w:val="24"/>
        </w:rPr>
      </w:pPr>
      <w:r w:rsidRPr="00031361">
        <w:rPr>
          <w:sz w:val="24"/>
          <w:szCs w:val="24"/>
        </w:rPr>
        <w:tab/>
        <w:t>Transport trocin z rozdrobnienia gałęzi, krzewów, korzeni powinien się odbywać samochodami zaopatrzonymi w plandeki.</w:t>
      </w:r>
    </w:p>
    <w:p w14:paraId="496B054A" w14:textId="77777777" w:rsidR="00F57237" w:rsidRPr="00031361" w:rsidRDefault="00F57237" w:rsidP="002070F3">
      <w:pPr>
        <w:spacing w:line="360" w:lineRule="auto"/>
        <w:rPr>
          <w:sz w:val="24"/>
          <w:szCs w:val="24"/>
        </w:rPr>
      </w:pPr>
    </w:p>
    <w:p w14:paraId="29B6C65E" w14:textId="77777777" w:rsidR="00CA0451" w:rsidRPr="00031361" w:rsidRDefault="00CA0451" w:rsidP="002070F3">
      <w:pPr>
        <w:spacing w:line="360" w:lineRule="auto"/>
        <w:rPr>
          <w:b/>
          <w:spacing w:val="-3"/>
          <w:sz w:val="24"/>
          <w:szCs w:val="24"/>
        </w:rPr>
      </w:pPr>
      <w:r w:rsidRPr="00031361">
        <w:rPr>
          <w:b/>
          <w:spacing w:val="-3"/>
          <w:sz w:val="24"/>
          <w:szCs w:val="24"/>
        </w:rPr>
        <w:t>5. Wykonanie Robót</w:t>
      </w:r>
    </w:p>
    <w:p w14:paraId="63E4DFDC" w14:textId="77777777" w:rsidR="00CA0451" w:rsidRPr="00031361" w:rsidRDefault="00CA0451" w:rsidP="002070F3">
      <w:pPr>
        <w:spacing w:line="360" w:lineRule="auto"/>
        <w:rPr>
          <w:b/>
          <w:spacing w:val="-3"/>
          <w:sz w:val="24"/>
          <w:szCs w:val="24"/>
        </w:rPr>
      </w:pPr>
    </w:p>
    <w:p w14:paraId="5E6CE159" w14:textId="77777777" w:rsidR="00CA0451" w:rsidRPr="00031361" w:rsidRDefault="00CA0451" w:rsidP="002070F3">
      <w:pPr>
        <w:spacing w:line="360" w:lineRule="auto"/>
        <w:rPr>
          <w:b/>
          <w:sz w:val="24"/>
          <w:szCs w:val="24"/>
        </w:rPr>
      </w:pPr>
      <w:bookmarkStart w:id="67" w:name="_Toc336954414"/>
      <w:r w:rsidRPr="00031361">
        <w:rPr>
          <w:b/>
          <w:sz w:val="24"/>
          <w:szCs w:val="24"/>
        </w:rPr>
        <w:t>5.1. Ogólne warunki wykonania robót</w:t>
      </w:r>
      <w:bookmarkEnd w:id="67"/>
    </w:p>
    <w:p w14:paraId="120DF8CA" w14:textId="77777777" w:rsidR="000562CF" w:rsidRPr="00031361" w:rsidRDefault="00CA0451" w:rsidP="002070F3">
      <w:pPr>
        <w:spacing w:line="360" w:lineRule="auto"/>
        <w:ind w:firstLine="284"/>
        <w:rPr>
          <w:sz w:val="24"/>
          <w:szCs w:val="24"/>
        </w:rPr>
      </w:pPr>
      <w:r w:rsidRPr="00031361">
        <w:rPr>
          <w:sz w:val="24"/>
          <w:szCs w:val="24"/>
        </w:rPr>
        <w:t>Ogólne warunki wykonania robót podano w STWiORB DM 00.00.00 "Wymagania Ogólne".</w:t>
      </w:r>
    </w:p>
    <w:p w14:paraId="3D0E0E9C" w14:textId="77777777" w:rsidR="00F57237" w:rsidRPr="00031361" w:rsidRDefault="00F57237" w:rsidP="002070F3">
      <w:pPr>
        <w:spacing w:line="360" w:lineRule="auto"/>
        <w:ind w:firstLine="284"/>
        <w:rPr>
          <w:sz w:val="24"/>
          <w:szCs w:val="24"/>
        </w:rPr>
      </w:pPr>
    </w:p>
    <w:p w14:paraId="5F535D79" w14:textId="77777777" w:rsidR="00F57237" w:rsidRPr="00031361" w:rsidRDefault="00CA0451" w:rsidP="002070F3">
      <w:pPr>
        <w:spacing w:line="360" w:lineRule="auto"/>
        <w:rPr>
          <w:b/>
          <w:iCs/>
          <w:sz w:val="24"/>
          <w:szCs w:val="24"/>
        </w:rPr>
      </w:pPr>
      <w:bookmarkStart w:id="68" w:name="_Toc336954415"/>
      <w:r w:rsidRPr="00031361">
        <w:rPr>
          <w:b/>
          <w:iCs/>
          <w:sz w:val="24"/>
          <w:szCs w:val="24"/>
        </w:rPr>
        <w:t>5.2. Zasady oczyszczania terenu z drzew i krzewów</w:t>
      </w:r>
      <w:bookmarkEnd w:id="68"/>
    </w:p>
    <w:p w14:paraId="1C35CCE4" w14:textId="77777777" w:rsidR="00CA0451" w:rsidRPr="00031361" w:rsidRDefault="001708DA" w:rsidP="002070F3">
      <w:pPr>
        <w:spacing w:line="360" w:lineRule="auto"/>
        <w:rPr>
          <w:sz w:val="24"/>
          <w:szCs w:val="24"/>
        </w:rPr>
      </w:pPr>
      <w:r w:rsidRPr="00031361">
        <w:rPr>
          <w:sz w:val="24"/>
          <w:szCs w:val="24"/>
        </w:rPr>
        <w:tab/>
      </w:r>
      <w:r w:rsidR="00CA0451" w:rsidRPr="00031361">
        <w:rPr>
          <w:sz w:val="24"/>
          <w:szCs w:val="24"/>
        </w:rPr>
        <w:t>Przed przystąpieniem do wycinki należy wykonać inwentaryzację istniejącego drzewostanu i w razie potrzeby sporządzić protokół rozbieżności. Protokół musi zostać zaakceptowany przez In</w:t>
      </w:r>
      <w:r w:rsidRPr="00031361">
        <w:rPr>
          <w:sz w:val="24"/>
          <w:szCs w:val="24"/>
        </w:rPr>
        <w:t>spektora</w:t>
      </w:r>
      <w:r w:rsidR="00CA0451" w:rsidRPr="00031361">
        <w:rPr>
          <w:sz w:val="24"/>
          <w:szCs w:val="24"/>
        </w:rPr>
        <w:t>.</w:t>
      </w:r>
    </w:p>
    <w:p w14:paraId="570209D0" w14:textId="77777777" w:rsidR="00CA0451" w:rsidRPr="00031361" w:rsidRDefault="001708DA" w:rsidP="002070F3">
      <w:pPr>
        <w:spacing w:line="360" w:lineRule="auto"/>
        <w:rPr>
          <w:sz w:val="24"/>
          <w:szCs w:val="24"/>
        </w:rPr>
      </w:pPr>
      <w:r w:rsidRPr="00031361">
        <w:rPr>
          <w:sz w:val="24"/>
          <w:szCs w:val="24"/>
        </w:rPr>
        <w:tab/>
      </w:r>
      <w:r w:rsidR="00CA0451" w:rsidRPr="00031361">
        <w:rPr>
          <w:sz w:val="24"/>
          <w:szCs w:val="24"/>
        </w:rPr>
        <w:t>Roboty związane z usunięciem drzew i krzewów obejmują wycięcie i wykarczowanie drzew i krzewów, wywiezienie pni, karpiny i gałęzi poza teren budowy, zasypanie dołów oraz zniszczenie pozostałości po usuniętej roślinności.</w:t>
      </w:r>
    </w:p>
    <w:p w14:paraId="043F593E" w14:textId="77777777" w:rsidR="00CA0451" w:rsidRPr="00031361" w:rsidRDefault="001708DA" w:rsidP="002070F3">
      <w:pPr>
        <w:spacing w:line="360" w:lineRule="auto"/>
        <w:rPr>
          <w:sz w:val="24"/>
          <w:szCs w:val="24"/>
        </w:rPr>
      </w:pPr>
      <w:r w:rsidRPr="00031361">
        <w:rPr>
          <w:sz w:val="24"/>
          <w:szCs w:val="24"/>
        </w:rPr>
        <w:tab/>
      </w:r>
      <w:r w:rsidR="00CA0451" w:rsidRPr="00031361">
        <w:rPr>
          <w:sz w:val="24"/>
          <w:szCs w:val="24"/>
        </w:rPr>
        <w:t>W miejscach wykopów, z których grunt jest przeznaczony do wbudowania w nasypy, teren należy oczyścić z roślinności, wykarczować pnie i usunąć korzenie tak, aby zawartość części organicznych w gruntach przeznaczonych do wbudowania w nasypy nie przekraczała 2%.</w:t>
      </w:r>
    </w:p>
    <w:p w14:paraId="0D4F497D" w14:textId="77777777" w:rsidR="00F372B0" w:rsidRDefault="001708DA" w:rsidP="002070F3">
      <w:pPr>
        <w:spacing w:line="360" w:lineRule="auto"/>
        <w:rPr>
          <w:sz w:val="24"/>
          <w:szCs w:val="24"/>
        </w:rPr>
      </w:pPr>
      <w:r w:rsidRPr="00031361">
        <w:rPr>
          <w:sz w:val="24"/>
          <w:szCs w:val="24"/>
        </w:rPr>
        <w:tab/>
      </w:r>
      <w:r w:rsidR="00CA0451" w:rsidRPr="00031361">
        <w:rPr>
          <w:sz w:val="24"/>
          <w:szCs w:val="24"/>
        </w:rPr>
        <w:t>W miejscach nasypów teren należy oczyścić tak, aby części roślinności nie znajdowały się na głębokości do 60 cm poniżej niwelety robót</w:t>
      </w:r>
      <w:r w:rsidR="00F57237" w:rsidRPr="00031361">
        <w:rPr>
          <w:sz w:val="24"/>
          <w:szCs w:val="24"/>
        </w:rPr>
        <w:t xml:space="preserve"> ziemnych i linii skarp nasypu.</w:t>
      </w:r>
    </w:p>
    <w:p w14:paraId="35C2E919" w14:textId="77777777" w:rsidR="00DF1813" w:rsidRPr="00031361" w:rsidRDefault="00DF1813" w:rsidP="002070F3">
      <w:pPr>
        <w:spacing w:line="360" w:lineRule="auto"/>
        <w:rPr>
          <w:sz w:val="24"/>
          <w:szCs w:val="24"/>
        </w:rPr>
      </w:pPr>
    </w:p>
    <w:p w14:paraId="11752FC3" w14:textId="77777777" w:rsidR="00CA0451" w:rsidRPr="00031361" w:rsidRDefault="00CA0451" w:rsidP="002070F3">
      <w:pPr>
        <w:spacing w:line="360" w:lineRule="auto"/>
        <w:rPr>
          <w:b/>
          <w:sz w:val="24"/>
          <w:szCs w:val="24"/>
        </w:rPr>
      </w:pPr>
      <w:bookmarkStart w:id="69" w:name="_Toc336954416"/>
      <w:r w:rsidRPr="00031361">
        <w:rPr>
          <w:b/>
          <w:sz w:val="24"/>
          <w:szCs w:val="24"/>
        </w:rPr>
        <w:t>5.3. Usunięcie drzew i krzewów</w:t>
      </w:r>
      <w:bookmarkEnd w:id="69"/>
    </w:p>
    <w:p w14:paraId="57B610D9" w14:textId="77777777" w:rsidR="00CA0451" w:rsidRPr="00031361" w:rsidRDefault="00CA0451" w:rsidP="002070F3">
      <w:pPr>
        <w:spacing w:line="360" w:lineRule="auto"/>
        <w:ind w:firstLine="284"/>
        <w:rPr>
          <w:sz w:val="24"/>
          <w:szCs w:val="24"/>
        </w:rPr>
      </w:pPr>
      <w:r w:rsidRPr="00031361">
        <w:rPr>
          <w:sz w:val="24"/>
          <w:szCs w:val="24"/>
        </w:rPr>
        <w:t>Drzewa i krzewy znajdujące się w pasie robót ziemnych, należy ściąć i wykarczować przed rozpoczęciem robót z dokładnym usunięciem korzeni. Wykonawca musi posiadać zgodę Inspektora na wycinkę drzew i krzewów.</w:t>
      </w:r>
    </w:p>
    <w:p w14:paraId="7EB139D5" w14:textId="77777777" w:rsidR="00CA0451" w:rsidRPr="00031361" w:rsidRDefault="00CA0451" w:rsidP="002070F3">
      <w:pPr>
        <w:spacing w:line="360" w:lineRule="auto"/>
        <w:ind w:firstLine="284"/>
        <w:rPr>
          <w:sz w:val="24"/>
          <w:szCs w:val="24"/>
        </w:rPr>
      </w:pPr>
      <w:r w:rsidRPr="00031361">
        <w:rPr>
          <w:sz w:val="24"/>
          <w:szCs w:val="24"/>
        </w:rPr>
        <w:lastRenderedPageBreak/>
        <w:t>Poza miejscami wykopów doły po wykarczowanych pniach powinny być wypełnione gruntem przydatnym do budowy nasypów i zagęszczone do wskaźnika zagęszczenia I</w:t>
      </w:r>
      <w:r w:rsidRPr="00031361">
        <w:rPr>
          <w:sz w:val="24"/>
          <w:szCs w:val="24"/>
          <w:vertAlign w:val="subscript"/>
        </w:rPr>
        <w:t>S</w:t>
      </w:r>
      <w:r w:rsidRPr="00031361">
        <w:rPr>
          <w:sz w:val="24"/>
          <w:szCs w:val="24"/>
        </w:rPr>
        <w:t xml:space="preserve"> ≥ 1,00, a w górnej warstwie (20 cm) I</w:t>
      </w:r>
      <w:r w:rsidRPr="00031361">
        <w:rPr>
          <w:sz w:val="24"/>
          <w:szCs w:val="24"/>
          <w:vertAlign w:val="subscript"/>
        </w:rPr>
        <w:t>S</w:t>
      </w:r>
      <w:r w:rsidRPr="00031361">
        <w:rPr>
          <w:sz w:val="24"/>
          <w:szCs w:val="24"/>
        </w:rPr>
        <w:t xml:space="preserve"> ≥ 1,03. Doły po wykarczowanych pniach w obrębie wykopów należy tymczasowo zabezpieczyć przed gromadzeniem się w nich wody</w:t>
      </w:r>
      <w:r w:rsidR="001708DA" w:rsidRPr="00031361">
        <w:rPr>
          <w:sz w:val="24"/>
          <w:szCs w:val="24"/>
        </w:rPr>
        <w:t>.</w:t>
      </w:r>
    </w:p>
    <w:p w14:paraId="70049AE2" w14:textId="77777777" w:rsidR="00DA3A91" w:rsidRPr="00031361" w:rsidRDefault="00DA3A91" w:rsidP="002070F3">
      <w:pPr>
        <w:spacing w:line="360" w:lineRule="auto"/>
        <w:rPr>
          <w:sz w:val="24"/>
          <w:szCs w:val="24"/>
        </w:rPr>
      </w:pPr>
    </w:p>
    <w:p w14:paraId="7BB6CFB3" w14:textId="77777777" w:rsidR="00CA0451" w:rsidRPr="00031361" w:rsidRDefault="00CA0451" w:rsidP="002070F3">
      <w:pPr>
        <w:spacing w:line="360" w:lineRule="auto"/>
        <w:rPr>
          <w:b/>
          <w:spacing w:val="-3"/>
          <w:sz w:val="24"/>
          <w:szCs w:val="24"/>
        </w:rPr>
      </w:pPr>
      <w:r w:rsidRPr="00031361">
        <w:rPr>
          <w:b/>
          <w:spacing w:val="-3"/>
          <w:sz w:val="24"/>
          <w:szCs w:val="24"/>
        </w:rPr>
        <w:t>6. Kontrola jakości Robót</w:t>
      </w:r>
    </w:p>
    <w:p w14:paraId="2F4B131E" w14:textId="77777777" w:rsidR="00CA0451" w:rsidRPr="00031361" w:rsidRDefault="00CA0451" w:rsidP="002070F3">
      <w:pPr>
        <w:spacing w:line="360" w:lineRule="auto"/>
        <w:rPr>
          <w:spacing w:val="-3"/>
          <w:sz w:val="24"/>
          <w:szCs w:val="24"/>
        </w:rPr>
      </w:pPr>
    </w:p>
    <w:p w14:paraId="6E2940EF" w14:textId="77777777" w:rsidR="00CA0451" w:rsidRPr="00031361" w:rsidRDefault="00CA0451" w:rsidP="002070F3">
      <w:pPr>
        <w:spacing w:line="360" w:lineRule="auto"/>
        <w:rPr>
          <w:b/>
          <w:iCs/>
          <w:sz w:val="24"/>
          <w:szCs w:val="24"/>
        </w:rPr>
      </w:pPr>
      <w:bookmarkStart w:id="70" w:name="_Toc336954417"/>
      <w:r w:rsidRPr="00031361">
        <w:rPr>
          <w:b/>
          <w:iCs/>
          <w:sz w:val="24"/>
          <w:szCs w:val="24"/>
        </w:rPr>
        <w:t>6.1. Ogólne zasady kontroli jakości robót</w:t>
      </w:r>
      <w:bookmarkEnd w:id="70"/>
    </w:p>
    <w:p w14:paraId="3FAD0543" w14:textId="77777777" w:rsidR="00CA0451" w:rsidRPr="00031361" w:rsidRDefault="00496CDA" w:rsidP="002070F3">
      <w:pPr>
        <w:spacing w:line="360" w:lineRule="auto"/>
        <w:rPr>
          <w:sz w:val="24"/>
          <w:szCs w:val="24"/>
        </w:rPr>
      </w:pPr>
      <w:r w:rsidRPr="00031361">
        <w:rPr>
          <w:sz w:val="24"/>
          <w:szCs w:val="24"/>
        </w:rPr>
        <w:tab/>
      </w:r>
      <w:r w:rsidR="00CA0451" w:rsidRPr="00031361">
        <w:rPr>
          <w:sz w:val="24"/>
          <w:szCs w:val="24"/>
        </w:rPr>
        <w:t>Ogólne zasady kontroli jakości robót podano w STWiORB DM 00.00.00 "Wymagania ogólne".</w:t>
      </w:r>
    </w:p>
    <w:p w14:paraId="6BAFBFAB" w14:textId="77777777" w:rsidR="00F57237" w:rsidRPr="00031361" w:rsidRDefault="00F57237" w:rsidP="002070F3">
      <w:pPr>
        <w:spacing w:line="360" w:lineRule="auto"/>
        <w:rPr>
          <w:sz w:val="24"/>
          <w:szCs w:val="24"/>
        </w:rPr>
      </w:pPr>
    </w:p>
    <w:p w14:paraId="5058E547" w14:textId="77777777" w:rsidR="00CA0451" w:rsidRPr="00031361" w:rsidRDefault="00CA0451" w:rsidP="002070F3">
      <w:pPr>
        <w:spacing w:line="360" w:lineRule="auto"/>
        <w:rPr>
          <w:b/>
          <w:iCs/>
          <w:sz w:val="24"/>
          <w:szCs w:val="24"/>
        </w:rPr>
      </w:pPr>
      <w:bookmarkStart w:id="71" w:name="_Toc336954418"/>
      <w:r w:rsidRPr="00031361">
        <w:rPr>
          <w:b/>
          <w:iCs/>
          <w:sz w:val="24"/>
          <w:szCs w:val="24"/>
        </w:rPr>
        <w:t>6.2. Kontrola prawidłowości usunięcia drzew i krzewów</w:t>
      </w:r>
      <w:bookmarkEnd w:id="71"/>
    </w:p>
    <w:p w14:paraId="7D60ACD5" w14:textId="77777777" w:rsidR="00CA0451" w:rsidRPr="00031361" w:rsidRDefault="00496CDA" w:rsidP="002070F3">
      <w:pPr>
        <w:spacing w:line="360" w:lineRule="auto"/>
        <w:rPr>
          <w:sz w:val="24"/>
          <w:szCs w:val="24"/>
        </w:rPr>
      </w:pPr>
      <w:r w:rsidRPr="00031361">
        <w:rPr>
          <w:sz w:val="24"/>
          <w:szCs w:val="24"/>
        </w:rPr>
        <w:tab/>
      </w:r>
      <w:r w:rsidR="00CA0451" w:rsidRPr="00031361">
        <w:rPr>
          <w:sz w:val="24"/>
          <w:szCs w:val="24"/>
        </w:rPr>
        <w:t>Sprawdzenie jakości robót polega na sprawdzeniu ich zgodności z:</w:t>
      </w:r>
      <w:r w:rsidR="00BE071E">
        <w:rPr>
          <w:sz w:val="24"/>
          <w:szCs w:val="24"/>
        </w:rPr>
        <w:t xml:space="preserve"> </w:t>
      </w:r>
      <w:r w:rsidR="00CA0451" w:rsidRPr="00031361">
        <w:rPr>
          <w:sz w:val="24"/>
          <w:szCs w:val="24"/>
        </w:rPr>
        <w:t>Dokumentacją Projektową w zakresie kompletności usunięcia drzew i krzewów,</w:t>
      </w:r>
      <w:r w:rsidR="002070F3" w:rsidRPr="00031361">
        <w:rPr>
          <w:sz w:val="24"/>
          <w:szCs w:val="24"/>
        </w:rPr>
        <w:t xml:space="preserve"> </w:t>
      </w:r>
      <w:r w:rsidR="00CA0451" w:rsidRPr="00031361">
        <w:rPr>
          <w:sz w:val="24"/>
          <w:szCs w:val="24"/>
        </w:rPr>
        <w:t>wymaganiami podanymi w pkt. 5 niniejszej STWiORB.</w:t>
      </w:r>
    </w:p>
    <w:p w14:paraId="00D351A2" w14:textId="77777777" w:rsidR="00782F5C" w:rsidRPr="00031361" w:rsidRDefault="00782F5C" w:rsidP="002070F3">
      <w:pPr>
        <w:spacing w:line="360" w:lineRule="auto"/>
        <w:rPr>
          <w:sz w:val="24"/>
          <w:szCs w:val="24"/>
        </w:rPr>
      </w:pPr>
    </w:p>
    <w:p w14:paraId="45EF56D8" w14:textId="77777777" w:rsidR="00EB4D1D" w:rsidRPr="00031361" w:rsidRDefault="00EB4D1D" w:rsidP="00782F5C">
      <w:pPr>
        <w:spacing w:line="360" w:lineRule="auto"/>
        <w:rPr>
          <w:b/>
          <w:sz w:val="24"/>
          <w:szCs w:val="24"/>
        </w:rPr>
      </w:pPr>
      <w:bookmarkStart w:id="72" w:name="_Toc428169263"/>
      <w:bookmarkStart w:id="73" w:name="_Toc428323653"/>
      <w:bookmarkStart w:id="74" w:name="_Toc428677179"/>
      <w:r w:rsidRPr="00031361">
        <w:rPr>
          <w:b/>
          <w:sz w:val="24"/>
          <w:szCs w:val="24"/>
        </w:rPr>
        <w:t>7. Obmiar robót</w:t>
      </w:r>
      <w:bookmarkEnd w:id="72"/>
      <w:bookmarkEnd w:id="73"/>
      <w:bookmarkEnd w:id="74"/>
    </w:p>
    <w:p w14:paraId="09E36FA5" w14:textId="77777777" w:rsidR="00EB4D1D" w:rsidRPr="00031361" w:rsidRDefault="00EB4D1D" w:rsidP="00782F5C">
      <w:pPr>
        <w:spacing w:line="360" w:lineRule="auto"/>
        <w:jc w:val="both"/>
        <w:rPr>
          <w:b/>
          <w:sz w:val="24"/>
          <w:szCs w:val="24"/>
        </w:rPr>
      </w:pPr>
    </w:p>
    <w:p w14:paraId="753EBD58" w14:textId="77777777" w:rsidR="00EB4D1D" w:rsidRPr="00031361" w:rsidRDefault="00EB4D1D" w:rsidP="00782F5C">
      <w:pPr>
        <w:spacing w:line="360" w:lineRule="auto"/>
        <w:rPr>
          <w:b/>
          <w:iCs/>
          <w:sz w:val="24"/>
          <w:szCs w:val="24"/>
        </w:rPr>
      </w:pPr>
      <w:r w:rsidRPr="00031361">
        <w:rPr>
          <w:b/>
          <w:iCs/>
          <w:sz w:val="24"/>
          <w:szCs w:val="24"/>
        </w:rPr>
        <w:t>7.1. Ogólne zasady obmiaru robót</w:t>
      </w:r>
    </w:p>
    <w:p w14:paraId="02F2BFD9" w14:textId="77777777" w:rsidR="00EB4D1D" w:rsidRPr="00031361" w:rsidRDefault="00EB4D1D" w:rsidP="00782F5C">
      <w:pPr>
        <w:tabs>
          <w:tab w:val="left" w:pos="0"/>
        </w:tabs>
        <w:spacing w:line="360" w:lineRule="auto"/>
        <w:jc w:val="both"/>
        <w:rPr>
          <w:sz w:val="24"/>
          <w:szCs w:val="24"/>
        </w:rPr>
      </w:pPr>
      <w:r w:rsidRPr="00031361">
        <w:rPr>
          <w:sz w:val="24"/>
          <w:szCs w:val="24"/>
        </w:rPr>
        <w:tab/>
        <w:t>Ogólne zasady obmiaru Robót podano w STWiORB DM.00.00.00 „Wymagania ogólne”.</w:t>
      </w:r>
    </w:p>
    <w:p w14:paraId="35B6AA72" w14:textId="77777777" w:rsidR="00EB4D1D" w:rsidRPr="00031361" w:rsidRDefault="00EB4D1D" w:rsidP="00782F5C">
      <w:pPr>
        <w:tabs>
          <w:tab w:val="left" w:pos="0"/>
        </w:tabs>
        <w:spacing w:line="360" w:lineRule="auto"/>
        <w:jc w:val="both"/>
        <w:rPr>
          <w:b/>
          <w:sz w:val="24"/>
          <w:szCs w:val="24"/>
        </w:rPr>
      </w:pPr>
    </w:p>
    <w:p w14:paraId="3BB59D40" w14:textId="77777777" w:rsidR="00EB4D1D" w:rsidRPr="00031361" w:rsidRDefault="00EB4D1D" w:rsidP="00782F5C">
      <w:pPr>
        <w:spacing w:line="360" w:lineRule="auto"/>
        <w:rPr>
          <w:iCs/>
          <w:sz w:val="24"/>
          <w:szCs w:val="24"/>
        </w:rPr>
      </w:pPr>
      <w:r w:rsidRPr="00031361">
        <w:rPr>
          <w:b/>
          <w:iCs/>
          <w:sz w:val="24"/>
          <w:szCs w:val="24"/>
        </w:rPr>
        <w:t>7.2. Jednostka obmiarowa</w:t>
      </w:r>
    </w:p>
    <w:p w14:paraId="415E75D1" w14:textId="77777777" w:rsidR="00EB4D1D" w:rsidRPr="00031361" w:rsidRDefault="00EB4D1D" w:rsidP="00782F5C">
      <w:pPr>
        <w:pStyle w:val="Tekstpodstawowy3"/>
        <w:spacing w:line="360" w:lineRule="auto"/>
        <w:rPr>
          <w:sz w:val="24"/>
          <w:szCs w:val="24"/>
        </w:rPr>
      </w:pPr>
      <w:r w:rsidRPr="00031361">
        <w:rPr>
          <w:sz w:val="24"/>
          <w:szCs w:val="24"/>
        </w:rPr>
        <w:t>Jednostką obmiarową jest sztuka (szt.) wyciętych i wykarczowanych drzew.</w:t>
      </w:r>
    </w:p>
    <w:p w14:paraId="5FDABD66" w14:textId="77777777" w:rsidR="00EB4D1D" w:rsidRPr="00031361" w:rsidRDefault="00EB4D1D" w:rsidP="00782F5C">
      <w:pPr>
        <w:pStyle w:val="Tekstpodstawowy3"/>
        <w:spacing w:line="360" w:lineRule="auto"/>
        <w:rPr>
          <w:sz w:val="24"/>
          <w:szCs w:val="24"/>
        </w:rPr>
      </w:pPr>
      <w:r w:rsidRPr="00031361">
        <w:rPr>
          <w:sz w:val="24"/>
          <w:szCs w:val="24"/>
        </w:rPr>
        <w:t>Jednostką obmiarową jest hektar (ha) wyciętych i wykarczowanych krzewów.</w:t>
      </w:r>
    </w:p>
    <w:p w14:paraId="65A0D02A" w14:textId="77777777" w:rsidR="00EB4D1D" w:rsidRPr="00031361" w:rsidRDefault="00EB4D1D" w:rsidP="00782F5C">
      <w:pPr>
        <w:pStyle w:val="Tekstpodstawowy3"/>
        <w:spacing w:line="360" w:lineRule="auto"/>
        <w:rPr>
          <w:sz w:val="24"/>
          <w:szCs w:val="24"/>
        </w:rPr>
      </w:pPr>
      <w:r w:rsidRPr="00031361">
        <w:rPr>
          <w:sz w:val="24"/>
          <w:szCs w:val="24"/>
        </w:rPr>
        <w:t>Jednostką obmiarową jest hektar (ha) wyciętych i wykarczowanych zadrzewień.</w:t>
      </w:r>
    </w:p>
    <w:p w14:paraId="655EBA7D" w14:textId="77777777" w:rsidR="00BE071E" w:rsidRPr="00031361" w:rsidRDefault="00BE071E" w:rsidP="00EB4D1D">
      <w:pPr>
        <w:spacing w:line="360" w:lineRule="auto"/>
        <w:rPr>
          <w:sz w:val="24"/>
          <w:szCs w:val="24"/>
        </w:rPr>
      </w:pPr>
    </w:p>
    <w:p w14:paraId="7E254870" w14:textId="77777777" w:rsidR="00CA0451" w:rsidRPr="00031361" w:rsidRDefault="00EB4D1D" w:rsidP="002070F3">
      <w:pPr>
        <w:spacing w:line="360" w:lineRule="auto"/>
        <w:rPr>
          <w:b/>
          <w:sz w:val="24"/>
          <w:szCs w:val="24"/>
        </w:rPr>
      </w:pPr>
      <w:bookmarkStart w:id="75" w:name="_Toc336954419"/>
      <w:r w:rsidRPr="00031361">
        <w:rPr>
          <w:b/>
          <w:sz w:val="24"/>
          <w:szCs w:val="24"/>
        </w:rPr>
        <w:t>8</w:t>
      </w:r>
      <w:r w:rsidR="00CA0451" w:rsidRPr="00031361">
        <w:rPr>
          <w:b/>
          <w:sz w:val="24"/>
          <w:szCs w:val="24"/>
        </w:rPr>
        <w:t>. Odbiór robót</w:t>
      </w:r>
      <w:bookmarkEnd w:id="75"/>
    </w:p>
    <w:p w14:paraId="7758FAA1" w14:textId="77777777" w:rsidR="00CA0451" w:rsidRPr="00031361" w:rsidRDefault="00CA0451" w:rsidP="002070F3">
      <w:pPr>
        <w:spacing w:line="360" w:lineRule="auto"/>
        <w:rPr>
          <w:b/>
          <w:i/>
          <w:iCs/>
          <w:sz w:val="24"/>
          <w:szCs w:val="24"/>
        </w:rPr>
      </w:pPr>
    </w:p>
    <w:p w14:paraId="2B93DBC4" w14:textId="77777777" w:rsidR="00CA0451" w:rsidRPr="00031361" w:rsidRDefault="00EB4D1D" w:rsidP="002070F3">
      <w:pPr>
        <w:spacing w:line="360" w:lineRule="auto"/>
        <w:rPr>
          <w:b/>
          <w:iCs/>
          <w:sz w:val="24"/>
          <w:szCs w:val="24"/>
        </w:rPr>
      </w:pPr>
      <w:bookmarkStart w:id="76" w:name="_Toc336954420"/>
      <w:r w:rsidRPr="00031361">
        <w:rPr>
          <w:b/>
          <w:iCs/>
          <w:sz w:val="24"/>
          <w:szCs w:val="24"/>
        </w:rPr>
        <w:t>8</w:t>
      </w:r>
      <w:r w:rsidR="00CA0451" w:rsidRPr="00031361">
        <w:rPr>
          <w:b/>
          <w:iCs/>
          <w:sz w:val="24"/>
          <w:szCs w:val="24"/>
        </w:rPr>
        <w:t>.1. Ogólne zasady odbioru robót</w:t>
      </w:r>
      <w:bookmarkEnd w:id="76"/>
    </w:p>
    <w:p w14:paraId="6262A99F" w14:textId="77777777" w:rsidR="00CA0451" w:rsidRPr="00031361" w:rsidRDefault="00BF39D9" w:rsidP="002070F3">
      <w:pPr>
        <w:spacing w:line="360" w:lineRule="auto"/>
        <w:rPr>
          <w:sz w:val="24"/>
          <w:szCs w:val="24"/>
        </w:rPr>
      </w:pPr>
      <w:r w:rsidRPr="00031361">
        <w:rPr>
          <w:sz w:val="24"/>
          <w:szCs w:val="24"/>
        </w:rPr>
        <w:tab/>
      </w:r>
      <w:r w:rsidR="00CA0451" w:rsidRPr="00031361">
        <w:rPr>
          <w:sz w:val="24"/>
          <w:szCs w:val="24"/>
        </w:rPr>
        <w:t>Ogólne zasady odbioru robót podano w STWiORB DM 00.00.00 „Wymagania ogólne”.</w:t>
      </w:r>
    </w:p>
    <w:p w14:paraId="7E12142C" w14:textId="77777777" w:rsidR="00F57237" w:rsidRPr="00031361" w:rsidRDefault="00F57237" w:rsidP="002070F3">
      <w:pPr>
        <w:spacing w:line="360" w:lineRule="auto"/>
        <w:rPr>
          <w:sz w:val="24"/>
          <w:szCs w:val="24"/>
        </w:rPr>
      </w:pPr>
    </w:p>
    <w:p w14:paraId="169CCCE7" w14:textId="77777777" w:rsidR="00CA0451" w:rsidRPr="00031361" w:rsidRDefault="00EB4D1D" w:rsidP="002070F3">
      <w:pPr>
        <w:spacing w:line="360" w:lineRule="auto"/>
        <w:rPr>
          <w:b/>
          <w:sz w:val="24"/>
          <w:szCs w:val="24"/>
        </w:rPr>
      </w:pPr>
      <w:bookmarkStart w:id="77" w:name="_Toc336954421"/>
      <w:r w:rsidRPr="00031361">
        <w:rPr>
          <w:b/>
          <w:sz w:val="24"/>
          <w:szCs w:val="24"/>
        </w:rPr>
        <w:t>8</w:t>
      </w:r>
      <w:r w:rsidR="00CA0451" w:rsidRPr="00031361">
        <w:rPr>
          <w:b/>
          <w:sz w:val="24"/>
          <w:szCs w:val="24"/>
        </w:rPr>
        <w:t>.2. Odbiór robót zanikających i ulegających zakryciu</w:t>
      </w:r>
      <w:bookmarkEnd w:id="77"/>
    </w:p>
    <w:p w14:paraId="186D8992" w14:textId="77777777" w:rsidR="00EB4D1D" w:rsidRDefault="00CA0451" w:rsidP="002070F3">
      <w:pPr>
        <w:spacing w:line="360" w:lineRule="auto"/>
        <w:rPr>
          <w:sz w:val="24"/>
          <w:szCs w:val="24"/>
        </w:rPr>
      </w:pPr>
      <w:r w:rsidRPr="00031361">
        <w:rPr>
          <w:sz w:val="24"/>
          <w:szCs w:val="24"/>
        </w:rPr>
        <w:lastRenderedPageBreak/>
        <w:tab/>
        <w:t>Odbiorowi robót zanikających i ulegających zakryciu podlega sprawdzenie dołów po wykarczowanych pniach, przed ich zasypaniem</w:t>
      </w:r>
      <w:r w:rsidR="00F57237" w:rsidRPr="00031361">
        <w:rPr>
          <w:sz w:val="24"/>
          <w:szCs w:val="24"/>
        </w:rPr>
        <w:t>.</w:t>
      </w:r>
    </w:p>
    <w:p w14:paraId="3D435CBD" w14:textId="77777777" w:rsidR="00BE071E" w:rsidRPr="00031361" w:rsidRDefault="00BE071E" w:rsidP="002070F3">
      <w:pPr>
        <w:spacing w:line="360" w:lineRule="auto"/>
        <w:rPr>
          <w:sz w:val="24"/>
          <w:szCs w:val="24"/>
        </w:rPr>
      </w:pPr>
    </w:p>
    <w:p w14:paraId="5C498910" w14:textId="77777777" w:rsidR="00EB4D1D" w:rsidRPr="00031361" w:rsidRDefault="00EB4D1D" w:rsidP="001D3ABD">
      <w:pPr>
        <w:spacing w:line="360" w:lineRule="auto"/>
        <w:rPr>
          <w:b/>
          <w:sz w:val="24"/>
          <w:szCs w:val="24"/>
        </w:rPr>
      </w:pPr>
      <w:r w:rsidRPr="00031361">
        <w:rPr>
          <w:b/>
          <w:sz w:val="24"/>
          <w:szCs w:val="24"/>
        </w:rPr>
        <w:t>9. Podstawa płatności</w:t>
      </w:r>
    </w:p>
    <w:p w14:paraId="0C1C12D1" w14:textId="77777777" w:rsidR="00EB4D1D" w:rsidRPr="00031361" w:rsidRDefault="00EB4D1D" w:rsidP="001D3ABD">
      <w:pPr>
        <w:tabs>
          <w:tab w:val="left" w:pos="0"/>
        </w:tabs>
        <w:spacing w:line="360" w:lineRule="auto"/>
        <w:jc w:val="both"/>
        <w:rPr>
          <w:sz w:val="24"/>
          <w:szCs w:val="24"/>
        </w:rPr>
      </w:pPr>
    </w:p>
    <w:p w14:paraId="2C0A93E6" w14:textId="77777777" w:rsidR="00EB4D1D" w:rsidRPr="00031361" w:rsidRDefault="00EB4D1D" w:rsidP="001D3ABD">
      <w:pPr>
        <w:spacing w:line="360" w:lineRule="auto"/>
        <w:rPr>
          <w:b/>
          <w:sz w:val="24"/>
          <w:szCs w:val="24"/>
        </w:rPr>
      </w:pPr>
      <w:r w:rsidRPr="00031361">
        <w:rPr>
          <w:b/>
          <w:sz w:val="24"/>
          <w:szCs w:val="24"/>
        </w:rPr>
        <w:t>9.1. Ogólne ustalenia dotyczące podstawy płatności</w:t>
      </w:r>
    </w:p>
    <w:p w14:paraId="2CD8AC55" w14:textId="77777777" w:rsidR="00EB4D1D" w:rsidRPr="00031361" w:rsidRDefault="005373CA" w:rsidP="001D3ABD">
      <w:pPr>
        <w:tabs>
          <w:tab w:val="left" w:pos="0"/>
        </w:tabs>
        <w:spacing w:line="360" w:lineRule="auto"/>
        <w:jc w:val="both"/>
        <w:rPr>
          <w:sz w:val="24"/>
          <w:szCs w:val="24"/>
        </w:rPr>
      </w:pPr>
      <w:r w:rsidRPr="00031361">
        <w:rPr>
          <w:sz w:val="24"/>
          <w:szCs w:val="24"/>
        </w:rPr>
        <w:tab/>
      </w:r>
      <w:r w:rsidR="00EB4D1D" w:rsidRPr="00031361">
        <w:rPr>
          <w:sz w:val="24"/>
          <w:szCs w:val="24"/>
        </w:rPr>
        <w:t>Ogólne ustalenia dotyczące podstawy płatności podano w STWiORB DM 00.00.00 „Wymagania ogólne”.</w:t>
      </w:r>
    </w:p>
    <w:p w14:paraId="0F580130" w14:textId="77777777" w:rsidR="00EB4D1D" w:rsidRPr="00031361" w:rsidRDefault="00EB4D1D" w:rsidP="001D3ABD">
      <w:pPr>
        <w:spacing w:line="360" w:lineRule="auto"/>
        <w:rPr>
          <w:sz w:val="24"/>
          <w:szCs w:val="24"/>
        </w:rPr>
      </w:pPr>
    </w:p>
    <w:p w14:paraId="3E324CC7" w14:textId="77777777" w:rsidR="00EB4D1D" w:rsidRPr="00031361" w:rsidRDefault="00EB4D1D" w:rsidP="001D3ABD">
      <w:pPr>
        <w:spacing w:line="360" w:lineRule="auto"/>
        <w:rPr>
          <w:b/>
          <w:sz w:val="24"/>
          <w:szCs w:val="24"/>
        </w:rPr>
      </w:pPr>
      <w:r w:rsidRPr="00031361">
        <w:rPr>
          <w:b/>
          <w:sz w:val="24"/>
          <w:szCs w:val="24"/>
        </w:rPr>
        <w:t>9.2. Cena jednostki obmiarowej</w:t>
      </w:r>
    </w:p>
    <w:p w14:paraId="2AB84CEE" w14:textId="77777777" w:rsidR="00EB4D1D" w:rsidRPr="00031361" w:rsidRDefault="005373CA" w:rsidP="001D3ABD">
      <w:pPr>
        <w:tabs>
          <w:tab w:val="left" w:pos="-1440"/>
          <w:tab w:val="left" w:pos="-720"/>
        </w:tabs>
        <w:suppressAutoHyphens/>
        <w:spacing w:line="360" w:lineRule="auto"/>
        <w:jc w:val="both"/>
        <w:rPr>
          <w:sz w:val="24"/>
          <w:szCs w:val="24"/>
        </w:rPr>
      </w:pPr>
      <w:r w:rsidRPr="00031361">
        <w:rPr>
          <w:sz w:val="24"/>
          <w:szCs w:val="24"/>
        </w:rPr>
        <w:tab/>
      </w:r>
      <w:r w:rsidR="00EB4D1D" w:rsidRPr="00031361">
        <w:rPr>
          <w:sz w:val="24"/>
          <w:szCs w:val="24"/>
        </w:rPr>
        <w:t>Płaci się za sztukę (szt.) wyciętych i wykarczowanych drzew zgodnie z określeniem podanym w p.7.</w:t>
      </w:r>
    </w:p>
    <w:p w14:paraId="7B6C09BE" w14:textId="77777777" w:rsidR="00EB4D1D" w:rsidRPr="00031361" w:rsidRDefault="00EB4D1D" w:rsidP="001D3ABD">
      <w:pPr>
        <w:tabs>
          <w:tab w:val="left" w:pos="-1440"/>
          <w:tab w:val="left" w:pos="-720"/>
        </w:tabs>
        <w:suppressAutoHyphens/>
        <w:spacing w:line="360" w:lineRule="auto"/>
        <w:jc w:val="both"/>
        <w:rPr>
          <w:sz w:val="24"/>
          <w:szCs w:val="24"/>
        </w:rPr>
      </w:pPr>
      <w:r w:rsidRPr="00031361">
        <w:rPr>
          <w:sz w:val="24"/>
          <w:szCs w:val="24"/>
        </w:rPr>
        <w:t>Cena jednostkowa jest ceną uśrednioną dla podanego sposobu wykonania i obejmuje:</w:t>
      </w:r>
    </w:p>
    <w:p w14:paraId="7ABEC291" w14:textId="77777777" w:rsidR="00EB4D1D" w:rsidRPr="00031361" w:rsidRDefault="00EB4D1D" w:rsidP="00CF50F5">
      <w:pPr>
        <w:pStyle w:val="Akapitzlist"/>
        <w:widowControl w:val="0"/>
        <w:numPr>
          <w:ilvl w:val="0"/>
          <w:numId w:val="96"/>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opracowanie Projektu Technologii i Organizacji Robót oraz Programu Zapewnienia Jakości,</w:t>
      </w:r>
    </w:p>
    <w:p w14:paraId="033B4152" w14:textId="77777777" w:rsidR="00EB4D1D" w:rsidRPr="00031361" w:rsidRDefault="00EB4D1D" w:rsidP="00CF50F5">
      <w:pPr>
        <w:pStyle w:val="Akapitzlist"/>
        <w:widowControl w:val="0"/>
        <w:numPr>
          <w:ilvl w:val="0"/>
          <w:numId w:val="96"/>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zastosowanie materiałów pomocniczych koniecznych do prawidłowego wykonania robót lub wynikających z przyjętej technologii robót;</w:t>
      </w:r>
    </w:p>
    <w:p w14:paraId="13459805" w14:textId="77777777" w:rsidR="00EB4D1D" w:rsidRPr="00031361" w:rsidRDefault="00EB4D1D" w:rsidP="00CF50F5">
      <w:pPr>
        <w:pStyle w:val="Akapitzlist"/>
        <w:widowControl w:val="0"/>
        <w:numPr>
          <w:ilvl w:val="0"/>
          <w:numId w:val="96"/>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wycinkę drzew,</w:t>
      </w:r>
    </w:p>
    <w:p w14:paraId="6FE5B841" w14:textId="77777777" w:rsidR="00EB4D1D" w:rsidRPr="00031361" w:rsidRDefault="00EB4D1D" w:rsidP="00CF50F5">
      <w:pPr>
        <w:pStyle w:val="Akapitzlist"/>
        <w:widowControl w:val="0"/>
        <w:numPr>
          <w:ilvl w:val="0"/>
          <w:numId w:val="96"/>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karczowanie korzeni,</w:t>
      </w:r>
    </w:p>
    <w:p w14:paraId="5ADA8E8C" w14:textId="77777777" w:rsidR="00EB4D1D" w:rsidRPr="00031361" w:rsidRDefault="00EB4D1D" w:rsidP="00CF50F5">
      <w:pPr>
        <w:pStyle w:val="Akapitzlist"/>
        <w:widowControl w:val="0"/>
        <w:numPr>
          <w:ilvl w:val="0"/>
          <w:numId w:val="96"/>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załadunek i wywóz dłużyc, gałęzi i karpiny z terenu budowy,</w:t>
      </w:r>
    </w:p>
    <w:p w14:paraId="0D9B714C" w14:textId="77777777" w:rsidR="00EB4D1D" w:rsidRPr="00031361" w:rsidRDefault="00EB4D1D" w:rsidP="00CF50F5">
      <w:pPr>
        <w:pStyle w:val="Akapitzlist"/>
        <w:widowControl w:val="0"/>
        <w:numPr>
          <w:ilvl w:val="0"/>
          <w:numId w:val="96"/>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zasypanie dołów po karczowaniu z zagęszczeniem,</w:t>
      </w:r>
    </w:p>
    <w:p w14:paraId="1F561B52" w14:textId="77777777" w:rsidR="00EB4D1D" w:rsidRPr="00031361" w:rsidRDefault="00EB4D1D" w:rsidP="00CF50F5">
      <w:pPr>
        <w:pStyle w:val="Akapitzlist"/>
        <w:widowControl w:val="0"/>
        <w:numPr>
          <w:ilvl w:val="0"/>
          <w:numId w:val="96"/>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wykonanie zabezpieczeń przed uszkodzeniem istniejącego drzewostanu,</w:t>
      </w:r>
    </w:p>
    <w:p w14:paraId="4562E0CC" w14:textId="77777777" w:rsidR="00EB4D1D" w:rsidRPr="00031361" w:rsidRDefault="00EB4D1D" w:rsidP="00CF50F5">
      <w:pPr>
        <w:pStyle w:val="Akapitzlist"/>
        <w:widowControl w:val="0"/>
        <w:numPr>
          <w:ilvl w:val="0"/>
          <w:numId w:val="96"/>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oznakowanie i zabezpieczenie Robót oraz jego utrzymanie,</w:t>
      </w:r>
    </w:p>
    <w:p w14:paraId="7D56BAF0" w14:textId="77777777" w:rsidR="00EB4D1D" w:rsidRPr="00031361" w:rsidRDefault="00EB4D1D" w:rsidP="00CF50F5">
      <w:pPr>
        <w:pStyle w:val="Akapitzlist"/>
        <w:widowControl w:val="0"/>
        <w:numPr>
          <w:ilvl w:val="0"/>
          <w:numId w:val="96"/>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przekazanie materiału z wycinki (dłużyc) Zamawiającemu,</w:t>
      </w:r>
    </w:p>
    <w:p w14:paraId="034E784F" w14:textId="77777777" w:rsidR="00EB4D1D" w:rsidRPr="00031361" w:rsidRDefault="00EB4D1D" w:rsidP="00CF50F5">
      <w:pPr>
        <w:pStyle w:val="Akapitzlist"/>
        <w:numPr>
          <w:ilvl w:val="0"/>
          <w:numId w:val="96"/>
        </w:numPr>
        <w:suppressAutoHyphens/>
        <w:overflowPunct w:val="0"/>
        <w:autoSpaceDE w:val="0"/>
        <w:autoSpaceDN w:val="0"/>
        <w:adjustRightInd w:val="0"/>
        <w:spacing w:line="360" w:lineRule="auto"/>
        <w:jc w:val="both"/>
        <w:textAlignment w:val="baseline"/>
        <w:rPr>
          <w:rFonts w:ascii="Times New Roman" w:hAnsi="Times New Roman"/>
          <w:spacing w:val="-3"/>
          <w:sz w:val="24"/>
          <w:szCs w:val="24"/>
        </w:rPr>
      </w:pPr>
      <w:r w:rsidRPr="00031361">
        <w:rPr>
          <w:rFonts w:ascii="Times New Roman" w:hAnsi="Times New Roman"/>
          <w:spacing w:val="-3"/>
          <w:sz w:val="24"/>
          <w:szCs w:val="24"/>
        </w:rPr>
        <w:t>uporządkowanie terenu robót; wywóz odpadów na wysypisko wraz z kosztami utylizacji lub na miejsce przystosowane do składowania poza terenem budowy,</w:t>
      </w:r>
    </w:p>
    <w:p w14:paraId="746A308F" w14:textId="77777777" w:rsidR="00EB4D1D" w:rsidRPr="00031361" w:rsidRDefault="00EB4D1D" w:rsidP="00CF50F5">
      <w:pPr>
        <w:pStyle w:val="Akapitzlist"/>
        <w:numPr>
          <w:ilvl w:val="0"/>
          <w:numId w:val="96"/>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wykonanie wszystkich niezbędnych sprawdzeń,</w:t>
      </w:r>
    </w:p>
    <w:p w14:paraId="28D5D131" w14:textId="77777777" w:rsidR="00EB4D1D" w:rsidRPr="00031361" w:rsidRDefault="00EB4D1D" w:rsidP="00EB4D1D">
      <w:pPr>
        <w:spacing w:line="360" w:lineRule="auto"/>
        <w:jc w:val="both"/>
        <w:rPr>
          <w:sz w:val="24"/>
          <w:szCs w:val="24"/>
        </w:rPr>
      </w:pPr>
    </w:p>
    <w:p w14:paraId="2DC71D4B" w14:textId="77777777" w:rsidR="00EB4D1D" w:rsidRPr="00031361" w:rsidRDefault="00EB4D1D" w:rsidP="00EB4D1D">
      <w:pPr>
        <w:tabs>
          <w:tab w:val="left" w:pos="-1440"/>
          <w:tab w:val="left" w:pos="-720"/>
        </w:tabs>
        <w:suppressAutoHyphens/>
        <w:spacing w:line="360" w:lineRule="auto"/>
        <w:jc w:val="both"/>
        <w:rPr>
          <w:sz w:val="24"/>
          <w:szCs w:val="24"/>
        </w:rPr>
      </w:pPr>
      <w:r w:rsidRPr="00031361">
        <w:rPr>
          <w:sz w:val="24"/>
          <w:szCs w:val="24"/>
        </w:rPr>
        <w:t>Płaci się za hektar (ha) wyciętych i wykarczowanych krzewów zgodnie z określeniem podanym w p.7.</w:t>
      </w:r>
    </w:p>
    <w:p w14:paraId="4ABB8D94" w14:textId="77777777" w:rsidR="00EB4D1D" w:rsidRPr="00031361" w:rsidRDefault="00EB4D1D" w:rsidP="00EB4D1D">
      <w:pPr>
        <w:tabs>
          <w:tab w:val="left" w:pos="-1440"/>
          <w:tab w:val="left" w:pos="-720"/>
        </w:tabs>
        <w:suppressAutoHyphens/>
        <w:spacing w:line="360" w:lineRule="auto"/>
        <w:jc w:val="both"/>
        <w:rPr>
          <w:sz w:val="24"/>
          <w:szCs w:val="24"/>
        </w:rPr>
      </w:pPr>
      <w:r w:rsidRPr="00031361">
        <w:rPr>
          <w:sz w:val="24"/>
          <w:szCs w:val="24"/>
        </w:rPr>
        <w:t>Cena jednostkowa jest ceną uśrednioną dla podanego sposobu wykonania i obejmuje:</w:t>
      </w:r>
    </w:p>
    <w:p w14:paraId="18333D9C" w14:textId="77777777" w:rsidR="00EB4D1D" w:rsidRPr="00031361" w:rsidRDefault="00EB4D1D" w:rsidP="00CF50F5">
      <w:pPr>
        <w:pStyle w:val="Akapitzlist"/>
        <w:widowControl w:val="0"/>
        <w:numPr>
          <w:ilvl w:val="0"/>
          <w:numId w:val="97"/>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lastRenderedPageBreak/>
        <w:t>opracowanie Projektu Technologii i Organizacji Robót oraz Programu Zapewnienia Jakości,</w:t>
      </w:r>
    </w:p>
    <w:p w14:paraId="00CF5128" w14:textId="77777777" w:rsidR="00EB4D1D" w:rsidRPr="00031361" w:rsidRDefault="00EB4D1D" w:rsidP="00CF50F5">
      <w:pPr>
        <w:pStyle w:val="Akapitzlist"/>
        <w:widowControl w:val="0"/>
        <w:numPr>
          <w:ilvl w:val="0"/>
          <w:numId w:val="97"/>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zastosowanie materiałów pomocniczych koniecznych do prawidłowego wykonania robót lub wynikających z przyjętej technologii robót;</w:t>
      </w:r>
    </w:p>
    <w:p w14:paraId="2C6929F3" w14:textId="77777777" w:rsidR="00EB4D1D" w:rsidRPr="00031361" w:rsidRDefault="00EB4D1D" w:rsidP="00CF50F5">
      <w:pPr>
        <w:pStyle w:val="Akapitzlist"/>
        <w:widowControl w:val="0"/>
        <w:numPr>
          <w:ilvl w:val="0"/>
          <w:numId w:val="97"/>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wycinkę krzewów,</w:t>
      </w:r>
    </w:p>
    <w:p w14:paraId="597B0E84" w14:textId="77777777" w:rsidR="00EB4D1D" w:rsidRPr="00031361" w:rsidRDefault="00EB4D1D" w:rsidP="00CF50F5">
      <w:pPr>
        <w:pStyle w:val="Akapitzlist"/>
        <w:widowControl w:val="0"/>
        <w:numPr>
          <w:ilvl w:val="0"/>
          <w:numId w:val="97"/>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karczowanie korzeni,</w:t>
      </w:r>
    </w:p>
    <w:p w14:paraId="60E8CEFB" w14:textId="77777777" w:rsidR="00EB4D1D" w:rsidRPr="00031361" w:rsidRDefault="00EB4D1D" w:rsidP="00CF50F5">
      <w:pPr>
        <w:pStyle w:val="Akapitzlist"/>
        <w:widowControl w:val="0"/>
        <w:numPr>
          <w:ilvl w:val="0"/>
          <w:numId w:val="97"/>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załadunek i wywóz gałęzi i karpiny z terenu budowy,</w:t>
      </w:r>
    </w:p>
    <w:p w14:paraId="5E59606D" w14:textId="77777777" w:rsidR="00EB4D1D" w:rsidRPr="00031361" w:rsidRDefault="00EB4D1D" w:rsidP="00CF50F5">
      <w:pPr>
        <w:pStyle w:val="Akapitzlist"/>
        <w:widowControl w:val="0"/>
        <w:numPr>
          <w:ilvl w:val="0"/>
          <w:numId w:val="97"/>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zasypanie dołów po karczowaniu z zagęszczeniem,</w:t>
      </w:r>
    </w:p>
    <w:p w14:paraId="25D52F5C" w14:textId="77777777" w:rsidR="00EB4D1D" w:rsidRPr="00031361" w:rsidRDefault="00EB4D1D" w:rsidP="00CF50F5">
      <w:pPr>
        <w:pStyle w:val="Akapitzlist"/>
        <w:widowControl w:val="0"/>
        <w:numPr>
          <w:ilvl w:val="0"/>
          <w:numId w:val="97"/>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wykonanie zabezpieczeń przed uszkodzeniem istniejącego drzewostanu,</w:t>
      </w:r>
    </w:p>
    <w:p w14:paraId="7E869643" w14:textId="77777777" w:rsidR="00EB4D1D" w:rsidRPr="00031361" w:rsidRDefault="00EB4D1D" w:rsidP="00CF50F5">
      <w:pPr>
        <w:pStyle w:val="Akapitzlist"/>
        <w:widowControl w:val="0"/>
        <w:numPr>
          <w:ilvl w:val="0"/>
          <w:numId w:val="97"/>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oznakowanie i zabezpieczenie Robót oraz jego utrzymanie,</w:t>
      </w:r>
    </w:p>
    <w:p w14:paraId="0C3F913D" w14:textId="77777777" w:rsidR="00EB4D1D" w:rsidRPr="00031361" w:rsidRDefault="00EB4D1D" w:rsidP="00CF50F5">
      <w:pPr>
        <w:pStyle w:val="Akapitzlist"/>
        <w:numPr>
          <w:ilvl w:val="0"/>
          <w:numId w:val="97"/>
        </w:numPr>
        <w:suppressAutoHyphens/>
        <w:overflowPunct w:val="0"/>
        <w:autoSpaceDE w:val="0"/>
        <w:autoSpaceDN w:val="0"/>
        <w:adjustRightInd w:val="0"/>
        <w:spacing w:line="360" w:lineRule="auto"/>
        <w:jc w:val="both"/>
        <w:textAlignment w:val="baseline"/>
        <w:rPr>
          <w:rFonts w:ascii="Times New Roman" w:hAnsi="Times New Roman"/>
          <w:spacing w:val="-3"/>
          <w:sz w:val="24"/>
          <w:szCs w:val="24"/>
        </w:rPr>
      </w:pPr>
      <w:r w:rsidRPr="00031361">
        <w:rPr>
          <w:rFonts w:ascii="Times New Roman" w:hAnsi="Times New Roman"/>
          <w:spacing w:val="-3"/>
          <w:sz w:val="24"/>
          <w:szCs w:val="24"/>
        </w:rPr>
        <w:t>uporządkowanie terenu robót; wywóz odpadów na wysypisko wraz z kosztami utylizacji lub na miejsce przystosowane do składowania poza terenem budowy,</w:t>
      </w:r>
    </w:p>
    <w:p w14:paraId="7DB37F3D" w14:textId="77777777" w:rsidR="00EB4D1D" w:rsidRPr="00031361" w:rsidRDefault="00EB4D1D" w:rsidP="00CF50F5">
      <w:pPr>
        <w:pStyle w:val="Akapitzlist"/>
        <w:numPr>
          <w:ilvl w:val="0"/>
          <w:numId w:val="97"/>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wykonanie wszystkich niezbędnych sprawdzeń.</w:t>
      </w:r>
    </w:p>
    <w:p w14:paraId="6A253C32" w14:textId="77777777" w:rsidR="00EB4D1D" w:rsidRPr="00031361" w:rsidRDefault="00EB4D1D" w:rsidP="00EB4D1D">
      <w:pPr>
        <w:spacing w:line="360" w:lineRule="auto"/>
        <w:jc w:val="both"/>
        <w:rPr>
          <w:sz w:val="24"/>
          <w:szCs w:val="24"/>
        </w:rPr>
      </w:pPr>
    </w:p>
    <w:p w14:paraId="31833FE1" w14:textId="77777777" w:rsidR="00EB4D1D" w:rsidRPr="00031361" w:rsidRDefault="00EB4D1D" w:rsidP="00EB4D1D">
      <w:pPr>
        <w:tabs>
          <w:tab w:val="left" w:pos="-1440"/>
          <w:tab w:val="left" w:pos="-720"/>
        </w:tabs>
        <w:suppressAutoHyphens/>
        <w:spacing w:line="360" w:lineRule="auto"/>
        <w:jc w:val="both"/>
        <w:rPr>
          <w:sz w:val="24"/>
          <w:szCs w:val="24"/>
        </w:rPr>
      </w:pPr>
      <w:r w:rsidRPr="00031361">
        <w:rPr>
          <w:sz w:val="24"/>
          <w:szCs w:val="24"/>
        </w:rPr>
        <w:t>Płaci się za hektar (ha) wyciętych i wykarczowanych zadrzewień zgodnie z określeniem podanym w p.7.</w:t>
      </w:r>
    </w:p>
    <w:p w14:paraId="13365BEE" w14:textId="77777777" w:rsidR="00EB4D1D" w:rsidRPr="00031361" w:rsidRDefault="00EB4D1D" w:rsidP="00EB4D1D">
      <w:pPr>
        <w:tabs>
          <w:tab w:val="left" w:pos="-1440"/>
          <w:tab w:val="left" w:pos="-720"/>
        </w:tabs>
        <w:suppressAutoHyphens/>
        <w:spacing w:line="360" w:lineRule="auto"/>
        <w:jc w:val="both"/>
        <w:rPr>
          <w:sz w:val="24"/>
          <w:szCs w:val="24"/>
        </w:rPr>
      </w:pPr>
      <w:r w:rsidRPr="00031361">
        <w:rPr>
          <w:sz w:val="24"/>
          <w:szCs w:val="24"/>
        </w:rPr>
        <w:t>Cena jednostkowa jest ceną uśrednioną dla podanego sposobu wykonania i obejmuje:</w:t>
      </w:r>
    </w:p>
    <w:p w14:paraId="27716DFD" w14:textId="77777777" w:rsidR="00EB4D1D" w:rsidRPr="00031361" w:rsidRDefault="00EB4D1D" w:rsidP="00CF50F5">
      <w:pPr>
        <w:pStyle w:val="Akapitzlist"/>
        <w:widowControl w:val="0"/>
        <w:numPr>
          <w:ilvl w:val="0"/>
          <w:numId w:val="98"/>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opracowanie Projektu Technologii i Organizacji Robót oraz Programu Zapewnienia Jakości,</w:t>
      </w:r>
    </w:p>
    <w:p w14:paraId="4595430C" w14:textId="77777777" w:rsidR="00EB4D1D" w:rsidRPr="00031361" w:rsidRDefault="00EB4D1D" w:rsidP="00CF50F5">
      <w:pPr>
        <w:pStyle w:val="Akapitzlist"/>
        <w:widowControl w:val="0"/>
        <w:numPr>
          <w:ilvl w:val="0"/>
          <w:numId w:val="98"/>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zastosowanie materiałów pomocniczych koniecznych do prawidłowego wykonania robót lub wynikających z przyjętej technologii robót;</w:t>
      </w:r>
    </w:p>
    <w:p w14:paraId="0A3A0FC9" w14:textId="77777777" w:rsidR="00EB4D1D" w:rsidRPr="00031361" w:rsidRDefault="00EB4D1D" w:rsidP="00CF50F5">
      <w:pPr>
        <w:pStyle w:val="Akapitzlist"/>
        <w:widowControl w:val="0"/>
        <w:numPr>
          <w:ilvl w:val="0"/>
          <w:numId w:val="98"/>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wycinkę zadrzewień,</w:t>
      </w:r>
    </w:p>
    <w:p w14:paraId="707C3F20" w14:textId="77777777" w:rsidR="00EB4D1D" w:rsidRPr="00031361" w:rsidRDefault="00EB4D1D" w:rsidP="00CF50F5">
      <w:pPr>
        <w:pStyle w:val="Akapitzlist"/>
        <w:widowControl w:val="0"/>
        <w:numPr>
          <w:ilvl w:val="0"/>
          <w:numId w:val="98"/>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karczowanie korzeni,</w:t>
      </w:r>
    </w:p>
    <w:p w14:paraId="698E95CD" w14:textId="77777777" w:rsidR="00EB4D1D" w:rsidRPr="00031361" w:rsidRDefault="00EB4D1D" w:rsidP="00CF50F5">
      <w:pPr>
        <w:pStyle w:val="Akapitzlist"/>
        <w:widowControl w:val="0"/>
        <w:numPr>
          <w:ilvl w:val="0"/>
          <w:numId w:val="98"/>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załadunek i wywóz dłużyc, gałęzi i karpiny z terenu budowy,</w:t>
      </w:r>
    </w:p>
    <w:p w14:paraId="1E15B7F6" w14:textId="77777777" w:rsidR="00EB4D1D" w:rsidRPr="00031361" w:rsidRDefault="00EB4D1D" w:rsidP="00CF50F5">
      <w:pPr>
        <w:pStyle w:val="Akapitzlist"/>
        <w:widowControl w:val="0"/>
        <w:numPr>
          <w:ilvl w:val="0"/>
          <w:numId w:val="98"/>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zasypanie dołów po karczowaniu z zagęszczeniem,</w:t>
      </w:r>
    </w:p>
    <w:p w14:paraId="423F0DB7" w14:textId="77777777" w:rsidR="00EB4D1D" w:rsidRPr="00031361" w:rsidRDefault="00EB4D1D" w:rsidP="00CF50F5">
      <w:pPr>
        <w:pStyle w:val="Akapitzlist"/>
        <w:widowControl w:val="0"/>
        <w:numPr>
          <w:ilvl w:val="0"/>
          <w:numId w:val="98"/>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wykonanie zabezpieczeń przed uszkodzeniem istniejącego drzewostanu,</w:t>
      </w:r>
    </w:p>
    <w:p w14:paraId="07FE0BE9" w14:textId="77777777" w:rsidR="00EB4D1D" w:rsidRPr="00031361" w:rsidRDefault="00EB4D1D" w:rsidP="00CF50F5">
      <w:pPr>
        <w:pStyle w:val="Akapitzlist"/>
        <w:widowControl w:val="0"/>
        <w:numPr>
          <w:ilvl w:val="0"/>
          <w:numId w:val="98"/>
        </w:numPr>
        <w:tabs>
          <w:tab w:val="left" w:pos="-1440"/>
          <w:tab w:val="left" w:pos="-720"/>
        </w:tabs>
        <w:suppressAutoHyphens/>
        <w:overflowPunct w:val="0"/>
        <w:autoSpaceDE w:val="0"/>
        <w:autoSpaceDN w:val="0"/>
        <w:adjustRightInd w:val="0"/>
        <w:spacing w:line="360" w:lineRule="auto"/>
        <w:jc w:val="both"/>
        <w:textAlignment w:val="baseline"/>
        <w:rPr>
          <w:rFonts w:ascii="Times New Roman" w:hAnsi="Times New Roman"/>
          <w:sz w:val="24"/>
          <w:szCs w:val="24"/>
        </w:rPr>
      </w:pPr>
      <w:r w:rsidRPr="00031361">
        <w:rPr>
          <w:rFonts w:ascii="Times New Roman" w:hAnsi="Times New Roman"/>
          <w:sz w:val="24"/>
          <w:szCs w:val="24"/>
        </w:rPr>
        <w:t>oznakowanie i zabezpieczenie Robót oraz jego utrzymanie,</w:t>
      </w:r>
    </w:p>
    <w:p w14:paraId="381BA8BC" w14:textId="77777777" w:rsidR="00EB4D1D" w:rsidRPr="00031361" w:rsidRDefault="00EB4D1D" w:rsidP="00CF50F5">
      <w:pPr>
        <w:pStyle w:val="Akapitzlist"/>
        <w:numPr>
          <w:ilvl w:val="0"/>
          <w:numId w:val="98"/>
        </w:numPr>
        <w:suppressAutoHyphens/>
        <w:overflowPunct w:val="0"/>
        <w:autoSpaceDE w:val="0"/>
        <w:autoSpaceDN w:val="0"/>
        <w:adjustRightInd w:val="0"/>
        <w:spacing w:line="360" w:lineRule="auto"/>
        <w:jc w:val="both"/>
        <w:textAlignment w:val="baseline"/>
        <w:rPr>
          <w:rFonts w:ascii="Times New Roman" w:hAnsi="Times New Roman"/>
          <w:spacing w:val="-3"/>
          <w:sz w:val="24"/>
          <w:szCs w:val="24"/>
        </w:rPr>
      </w:pPr>
      <w:r w:rsidRPr="00031361">
        <w:rPr>
          <w:rFonts w:ascii="Times New Roman" w:hAnsi="Times New Roman"/>
          <w:spacing w:val="-3"/>
          <w:sz w:val="24"/>
          <w:szCs w:val="24"/>
        </w:rPr>
        <w:lastRenderedPageBreak/>
        <w:t>uporządkowanie terenu robót; wywóz odpadów na wysypisko wraz z kosztami utylizacji lub na miejsce przystosowane do składowania poza terenem budowy,</w:t>
      </w:r>
    </w:p>
    <w:p w14:paraId="18250BE4" w14:textId="77777777" w:rsidR="00EB4D1D" w:rsidRPr="00031361" w:rsidRDefault="00EB4D1D" w:rsidP="00CF50F5">
      <w:pPr>
        <w:pStyle w:val="Akapitzlist"/>
        <w:numPr>
          <w:ilvl w:val="0"/>
          <w:numId w:val="98"/>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wykonanie wszystkich niezbędnych sprawdzeń.</w:t>
      </w:r>
    </w:p>
    <w:p w14:paraId="6045EA44" w14:textId="77777777" w:rsidR="00DA3A91" w:rsidRPr="00031361" w:rsidRDefault="00DA3A91" w:rsidP="002070F3">
      <w:pPr>
        <w:spacing w:line="360" w:lineRule="auto"/>
        <w:rPr>
          <w:sz w:val="24"/>
          <w:szCs w:val="24"/>
        </w:rPr>
      </w:pPr>
    </w:p>
    <w:p w14:paraId="753914A2" w14:textId="77777777" w:rsidR="00CA0451" w:rsidRPr="00031361" w:rsidRDefault="00EB4D1D" w:rsidP="002070F3">
      <w:pPr>
        <w:spacing w:line="360" w:lineRule="auto"/>
        <w:rPr>
          <w:b/>
          <w:sz w:val="24"/>
          <w:szCs w:val="24"/>
        </w:rPr>
      </w:pPr>
      <w:bookmarkStart w:id="78" w:name="_Toc336954422"/>
      <w:r w:rsidRPr="00031361">
        <w:rPr>
          <w:b/>
          <w:sz w:val="24"/>
          <w:szCs w:val="24"/>
        </w:rPr>
        <w:t>10</w:t>
      </w:r>
      <w:r w:rsidR="00CA0451" w:rsidRPr="00031361">
        <w:rPr>
          <w:b/>
          <w:sz w:val="24"/>
          <w:szCs w:val="24"/>
        </w:rPr>
        <w:t>. Przepisy związane</w:t>
      </w:r>
      <w:bookmarkEnd w:id="78"/>
    </w:p>
    <w:p w14:paraId="29D97434" w14:textId="77777777" w:rsidR="00CA0451" w:rsidRPr="00031361" w:rsidRDefault="00CA0451" w:rsidP="002070F3">
      <w:pPr>
        <w:spacing w:line="360" w:lineRule="auto"/>
        <w:rPr>
          <w:sz w:val="24"/>
          <w:szCs w:val="24"/>
        </w:rPr>
      </w:pPr>
    </w:p>
    <w:p w14:paraId="164BB15B" w14:textId="77777777" w:rsidR="00CA0451" w:rsidRPr="00031361" w:rsidRDefault="00B413EA" w:rsidP="00031361">
      <w:pPr>
        <w:spacing w:line="360" w:lineRule="auto"/>
        <w:rPr>
          <w:b/>
          <w:sz w:val="24"/>
          <w:szCs w:val="24"/>
        </w:rPr>
      </w:pPr>
      <w:bookmarkStart w:id="79" w:name="_Toc336954423"/>
      <w:r w:rsidRPr="00031361">
        <w:rPr>
          <w:b/>
          <w:sz w:val="24"/>
          <w:szCs w:val="24"/>
        </w:rPr>
        <w:t>10</w:t>
      </w:r>
      <w:r w:rsidR="00CA0451" w:rsidRPr="00031361">
        <w:rPr>
          <w:b/>
          <w:sz w:val="24"/>
          <w:szCs w:val="24"/>
        </w:rPr>
        <w:t>.1. Normy</w:t>
      </w:r>
      <w:bookmarkEnd w:id="79"/>
    </w:p>
    <w:p w14:paraId="70DFA7F4" w14:textId="77777777" w:rsidR="00CA0451" w:rsidRPr="00031361" w:rsidRDefault="00CA0451" w:rsidP="00031361">
      <w:pPr>
        <w:spacing w:line="360" w:lineRule="auto"/>
        <w:rPr>
          <w:sz w:val="24"/>
          <w:szCs w:val="24"/>
        </w:rPr>
      </w:pPr>
      <w:r w:rsidRPr="00031361">
        <w:rPr>
          <w:sz w:val="24"/>
          <w:szCs w:val="24"/>
        </w:rPr>
        <w:t>PN-S-02205</w:t>
      </w:r>
      <w:r w:rsidRPr="00031361">
        <w:rPr>
          <w:sz w:val="24"/>
          <w:szCs w:val="24"/>
        </w:rPr>
        <w:tab/>
        <w:t>Drogi samochodowe. Roboty ziemne. Wymagania i badania</w:t>
      </w:r>
    </w:p>
    <w:p w14:paraId="4F3B28D0" w14:textId="77777777" w:rsidR="00CA0451" w:rsidRPr="00031361" w:rsidRDefault="00B413EA" w:rsidP="00031361">
      <w:pPr>
        <w:spacing w:line="360" w:lineRule="auto"/>
        <w:rPr>
          <w:b/>
          <w:sz w:val="24"/>
          <w:szCs w:val="24"/>
        </w:rPr>
      </w:pPr>
      <w:bookmarkStart w:id="80" w:name="_Toc336954424"/>
      <w:r w:rsidRPr="00031361">
        <w:rPr>
          <w:b/>
          <w:sz w:val="24"/>
          <w:szCs w:val="24"/>
        </w:rPr>
        <w:t>10</w:t>
      </w:r>
      <w:r w:rsidR="00CA0451" w:rsidRPr="00031361">
        <w:rPr>
          <w:b/>
          <w:sz w:val="24"/>
          <w:szCs w:val="24"/>
        </w:rPr>
        <w:t>.2. Inne dokumenty</w:t>
      </w:r>
      <w:bookmarkEnd w:id="80"/>
    </w:p>
    <w:p w14:paraId="2B998011" w14:textId="77777777" w:rsidR="00CA0451" w:rsidRPr="00031361" w:rsidRDefault="00CA0451" w:rsidP="00031361">
      <w:pPr>
        <w:spacing w:line="360" w:lineRule="auto"/>
        <w:rPr>
          <w:sz w:val="24"/>
          <w:szCs w:val="24"/>
        </w:rPr>
      </w:pPr>
      <w:r w:rsidRPr="00031361">
        <w:rPr>
          <w:sz w:val="24"/>
          <w:szCs w:val="24"/>
        </w:rPr>
        <w:t>Ustawa z dnia 20 kwietnia 2004 r. o ochronie przyrody (Dz.U.2004.92.880)</w:t>
      </w:r>
    </w:p>
    <w:p w14:paraId="3AD2D11C" w14:textId="77777777" w:rsidR="00CA0451" w:rsidRPr="00031361" w:rsidRDefault="00CA0451" w:rsidP="002070F3">
      <w:pPr>
        <w:rPr>
          <w:spacing w:val="-3"/>
          <w:sz w:val="24"/>
          <w:szCs w:val="24"/>
        </w:rPr>
      </w:pPr>
    </w:p>
    <w:p w14:paraId="44ACFD35" w14:textId="77777777" w:rsidR="000562CF" w:rsidRPr="00031361" w:rsidRDefault="000562CF" w:rsidP="00CA0451">
      <w:pPr>
        <w:spacing w:line="360" w:lineRule="auto"/>
        <w:jc w:val="both"/>
        <w:rPr>
          <w:spacing w:val="-3"/>
          <w:sz w:val="24"/>
          <w:szCs w:val="24"/>
        </w:rPr>
      </w:pPr>
    </w:p>
    <w:p w14:paraId="3B7AB285" w14:textId="77777777" w:rsidR="00577EAF" w:rsidRPr="00031361" w:rsidRDefault="00577EAF" w:rsidP="00CA0451">
      <w:pPr>
        <w:spacing w:line="360" w:lineRule="auto"/>
        <w:jc w:val="both"/>
        <w:rPr>
          <w:spacing w:val="-3"/>
          <w:sz w:val="24"/>
          <w:szCs w:val="24"/>
        </w:rPr>
      </w:pPr>
    </w:p>
    <w:p w14:paraId="6D1F711B" w14:textId="77777777" w:rsidR="00577EAF" w:rsidRPr="00031361" w:rsidRDefault="00577EAF" w:rsidP="00CA0451">
      <w:pPr>
        <w:spacing w:line="360" w:lineRule="auto"/>
        <w:jc w:val="both"/>
        <w:rPr>
          <w:spacing w:val="-3"/>
          <w:sz w:val="24"/>
          <w:szCs w:val="24"/>
        </w:rPr>
      </w:pPr>
    </w:p>
    <w:p w14:paraId="6A42FC03" w14:textId="77777777" w:rsidR="00577EAF" w:rsidRPr="00031361" w:rsidRDefault="00577EAF" w:rsidP="00CA0451">
      <w:pPr>
        <w:spacing w:line="360" w:lineRule="auto"/>
        <w:jc w:val="both"/>
        <w:rPr>
          <w:spacing w:val="-3"/>
          <w:sz w:val="24"/>
          <w:szCs w:val="24"/>
        </w:rPr>
      </w:pPr>
    </w:p>
    <w:p w14:paraId="26CAEBD0" w14:textId="77777777" w:rsidR="00577EAF" w:rsidRPr="00031361" w:rsidRDefault="00577EAF" w:rsidP="00CA0451">
      <w:pPr>
        <w:spacing w:line="360" w:lineRule="auto"/>
        <w:jc w:val="both"/>
        <w:rPr>
          <w:spacing w:val="-3"/>
          <w:sz w:val="24"/>
          <w:szCs w:val="24"/>
        </w:rPr>
      </w:pPr>
    </w:p>
    <w:p w14:paraId="51C5538B" w14:textId="77777777" w:rsidR="001879C2" w:rsidRPr="00031361" w:rsidRDefault="001879C2" w:rsidP="00CA0451">
      <w:pPr>
        <w:spacing w:line="360" w:lineRule="auto"/>
        <w:jc w:val="both"/>
        <w:rPr>
          <w:spacing w:val="-3"/>
          <w:sz w:val="24"/>
          <w:szCs w:val="24"/>
        </w:rPr>
      </w:pPr>
    </w:p>
    <w:p w14:paraId="1A22D231" w14:textId="77777777" w:rsidR="001879C2" w:rsidRPr="00031361" w:rsidRDefault="001879C2" w:rsidP="00CA0451">
      <w:pPr>
        <w:spacing w:line="360" w:lineRule="auto"/>
        <w:jc w:val="both"/>
        <w:rPr>
          <w:spacing w:val="-3"/>
          <w:sz w:val="24"/>
          <w:szCs w:val="24"/>
        </w:rPr>
      </w:pPr>
    </w:p>
    <w:p w14:paraId="44E65B59" w14:textId="77777777" w:rsidR="001879C2" w:rsidRPr="00031361" w:rsidRDefault="001879C2" w:rsidP="00CA0451">
      <w:pPr>
        <w:spacing w:line="360" w:lineRule="auto"/>
        <w:jc w:val="both"/>
        <w:rPr>
          <w:spacing w:val="-3"/>
          <w:sz w:val="24"/>
          <w:szCs w:val="24"/>
        </w:rPr>
      </w:pPr>
    </w:p>
    <w:p w14:paraId="544B2BFD" w14:textId="77777777" w:rsidR="001879C2" w:rsidRPr="00031361" w:rsidRDefault="001879C2" w:rsidP="00CA0451">
      <w:pPr>
        <w:spacing w:line="360" w:lineRule="auto"/>
        <w:jc w:val="both"/>
        <w:rPr>
          <w:spacing w:val="-3"/>
          <w:sz w:val="24"/>
          <w:szCs w:val="24"/>
        </w:rPr>
      </w:pPr>
    </w:p>
    <w:p w14:paraId="62E36DC3" w14:textId="77777777" w:rsidR="001879C2" w:rsidRPr="00031361" w:rsidRDefault="001879C2" w:rsidP="00CA0451">
      <w:pPr>
        <w:spacing w:line="360" w:lineRule="auto"/>
        <w:jc w:val="both"/>
        <w:rPr>
          <w:spacing w:val="-3"/>
          <w:sz w:val="24"/>
          <w:szCs w:val="24"/>
        </w:rPr>
      </w:pPr>
    </w:p>
    <w:p w14:paraId="49F6BE69" w14:textId="77777777" w:rsidR="001879C2" w:rsidRPr="00031361" w:rsidRDefault="001879C2" w:rsidP="00CA0451">
      <w:pPr>
        <w:spacing w:line="360" w:lineRule="auto"/>
        <w:jc w:val="both"/>
        <w:rPr>
          <w:spacing w:val="-3"/>
          <w:sz w:val="24"/>
          <w:szCs w:val="24"/>
        </w:rPr>
      </w:pPr>
    </w:p>
    <w:p w14:paraId="19F3A38E" w14:textId="77777777" w:rsidR="001879C2" w:rsidRPr="00031361" w:rsidRDefault="001879C2" w:rsidP="00CA0451">
      <w:pPr>
        <w:spacing w:line="360" w:lineRule="auto"/>
        <w:jc w:val="both"/>
        <w:rPr>
          <w:spacing w:val="-3"/>
          <w:sz w:val="24"/>
          <w:szCs w:val="24"/>
        </w:rPr>
      </w:pPr>
    </w:p>
    <w:p w14:paraId="32D63728" w14:textId="77777777" w:rsidR="001879C2" w:rsidRPr="00031361" w:rsidRDefault="001879C2" w:rsidP="00CA0451">
      <w:pPr>
        <w:spacing w:line="360" w:lineRule="auto"/>
        <w:jc w:val="both"/>
        <w:rPr>
          <w:spacing w:val="-3"/>
          <w:sz w:val="24"/>
          <w:szCs w:val="24"/>
        </w:rPr>
      </w:pPr>
    </w:p>
    <w:p w14:paraId="5F0ED8B0" w14:textId="77777777" w:rsidR="001879C2" w:rsidRPr="00031361" w:rsidRDefault="001879C2" w:rsidP="00CA0451">
      <w:pPr>
        <w:spacing w:line="360" w:lineRule="auto"/>
        <w:jc w:val="both"/>
        <w:rPr>
          <w:spacing w:val="-3"/>
          <w:sz w:val="24"/>
          <w:szCs w:val="24"/>
        </w:rPr>
      </w:pPr>
    </w:p>
    <w:p w14:paraId="579BCC00" w14:textId="77777777" w:rsidR="001879C2" w:rsidRPr="00031361" w:rsidRDefault="001879C2" w:rsidP="00CA0451">
      <w:pPr>
        <w:spacing w:line="360" w:lineRule="auto"/>
        <w:jc w:val="both"/>
        <w:rPr>
          <w:spacing w:val="-3"/>
          <w:sz w:val="24"/>
          <w:szCs w:val="24"/>
        </w:rPr>
      </w:pPr>
    </w:p>
    <w:p w14:paraId="0EEE03B4" w14:textId="77777777" w:rsidR="001879C2" w:rsidRPr="00031361" w:rsidRDefault="001879C2" w:rsidP="00CA0451">
      <w:pPr>
        <w:spacing w:line="360" w:lineRule="auto"/>
        <w:jc w:val="both"/>
        <w:rPr>
          <w:spacing w:val="-3"/>
          <w:sz w:val="24"/>
          <w:szCs w:val="24"/>
        </w:rPr>
      </w:pPr>
    </w:p>
    <w:p w14:paraId="5C10D2DA" w14:textId="77777777" w:rsidR="001879C2" w:rsidRPr="00031361" w:rsidRDefault="001879C2" w:rsidP="00CA0451">
      <w:pPr>
        <w:spacing w:line="360" w:lineRule="auto"/>
        <w:jc w:val="both"/>
        <w:rPr>
          <w:spacing w:val="-3"/>
          <w:sz w:val="24"/>
          <w:szCs w:val="24"/>
        </w:rPr>
      </w:pPr>
    </w:p>
    <w:p w14:paraId="0C75D375" w14:textId="77777777" w:rsidR="001879C2" w:rsidRPr="00031361" w:rsidRDefault="001879C2" w:rsidP="00CA0451">
      <w:pPr>
        <w:spacing w:line="360" w:lineRule="auto"/>
        <w:jc w:val="both"/>
        <w:rPr>
          <w:spacing w:val="-3"/>
          <w:sz w:val="24"/>
          <w:szCs w:val="24"/>
        </w:rPr>
      </w:pPr>
    </w:p>
    <w:p w14:paraId="1F3DF650" w14:textId="77777777" w:rsidR="001879C2" w:rsidRPr="00031361" w:rsidRDefault="001879C2" w:rsidP="00CA0451">
      <w:pPr>
        <w:spacing w:line="360" w:lineRule="auto"/>
        <w:jc w:val="both"/>
        <w:rPr>
          <w:spacing w:val="-3"/>
          <w:sz w:val="24"/>
          <w:szCs w:val="24"/>
        </w:rPr>
      </w:pPr>
    </w:p>
    <w:p w14:paraId="271F277E" w14:textId="77777777" w:rsidR="00577EAF" w:rsidRPr="00031361" w:rsidRDefault="00577EAF" w:rsidP="00CA0451">
      <w:pPr>
        <w:spacing w:line="360" w:lineRule="auto"/>
        <w:jc w:val="both"/>
        <w:rPr>
          <w:spacing w:val="-3"/>
          <w:sz w:val="24"/>
          <w:szCs w:val="24"/>
        </w:rPr>
      </w:pPr>
    </w:p>
    <w:p w14:paraId="713ACABD" w14:textId="77777777" w:rsidR="00496CDA" w:rsidRPr="00031361" w:rsidRDefault="00496CDA" w:rsidP="00577EAF">
      <w:pPr>
        <w:pStyle w:val="Nagwek1"/>
        <w:ind w:left="0"/>
        <w:jc w:val="left"/>
        <w:rPr>
          <w:szCs w:val="24"/>
        </w:rPr>
      </w:pPr>
      <w:bookmarkStart w:id="81" w:name="_Toc423678079"/>
      <w:r w:rsidRPr="00031361">
        <w:rPr>
          <w:szCs w:val="24"/>
        </w:rPr>
        <w:t>D.01.02.02. Usunięcie warstwy ziemi urodzajnej (humusu)</w:t>
      </w:r>
      <w:bookmarkEnd w:id="81"/>
    </w:p>
    <w:p w14:paraId="778096D0" w14:textId="77777777" w:rsidR="00496CDA" w:rsidRPr="00031361" w:rsidRDefault="00496CDA" w:rsidP="00496CDA">
      <w:pPr>
        <w:spacing w:line="360" w:lineRule="auto"/>
        <w:jc w:val="both"/>
        <w:rPr>
          <w:sz w:val="24"/>
          <w:szCs w:val="24"/>
        </w:rPr>
      </w:pPr>
    </w:p>
    <w:p w14:paraId="1B26A7F8" w14:textId="77777777" w:rsidR="00496CDA" w:rsidRPr="00031361" w:rsidRDefault="00496CDA" w:rsidP="001C7A9F">
      <w:pPr>
        <w:spacing w:line="360" w:lineRule="auto"/>
        <w:rPr>
          <w:b/>
          <w:spacing w:val="-3"/>
          <w:sz w:val="24"/>
          <w:szCs w:val="24"/>
        </w:rPr>
      </w:pPr>
      <w:r w:rsidRPr="00031361">
        <w:rPr>
          <w:b/>
          <w:spacing w:val="-3"/>
          <w:sz w:val="24"/>
          <w:szCs w:val="24"/>
        </w:rPr>
        <w:lastRenderedPageBreak/>
        <w:t>1. Wstęp</w:t>
      </w:r>
    </w:p>
    <w:p w14:paraId="3506990E" w14:textId="77777777" w:rsidR="00496CDA" w:rsidRPr="00031361" w:rsidRDefault="00496CDA" w:rsidP="001C7A9F">
      <w:pPr>
        <w:spacing w:line="360" w:lineRule="auto"/>
        <w:rPr>
          <w:spacing w:val="-3"/>
          <w:sz w:val="24"/>
          <w:szCs w:val="24"/>
        </w:rPr>
      </w:pPr>
    </w:p>
    <w:p w14:paraId="592A7E42" w14:textId="77777777" w:rsidR="00496CDA" w:rsidRPr="00031361" w:rsidRDefault="00496CDA" w:rsidP="001C7A9F">
      <w:pPr>
        <w:spacing w:line="360" w:lineRule="auto"/>
        <w:rPr>
          <w:spacing w:val="-3"/>
          <w:sz w:val="24"/>
          <w:szCs w:val="24"/>
        </w:rPr>
      </w:pPr>
      <w:r w:rsidRPr="00031361">
        <w:rPr>
          <w:b/>
          <w:spacing w:val="-3"/>
          <w:sz w:val="24"/>
          <w:szCs w:val="24"/>
        </w:rPr>
        <w:t>1.1. Przedmiot Specyfikacji Technicznej Wykonania i Odbioru robót Budowlanych</w:t>
      </w:r>
    </w:p>
    <w:p w14:paraId="4E3A9174" w14:textId="77777777" w:rsidR="001879C2" w:rsidRDefault="00496CDA" w:rsidP="001879C2">
      <w:pPr>
        <w:spacing w:line="360" w:lineRule="auto"/>
        <w:ind w:firstLine="284"/>
        <w:jc w:val="center"/>
        <w:rPr>
          <w:sz w:val="24"/>
          <w:szCs w:val="24"/>
        </w:rPr>
      </w:pPr>
      <w:r w:rsidRPr="00031361">
        <w:rPr>
          <w:sz w:val="24"/>
          <w:szCs w:val="24"/>
        </w:rPr>
        <w:t>Przedmiotem niniejszej Specyfikacji Technicznej Wykonania i Odbioru Robót Budowlanych są wymagania dotyczące wykonania i odbioru Robót budowlanych w ramach realizacji zadania:</w:t>
      </w:r>
    </w:p>
    <w:p w14:paraId="37EAE310" w14:textId="77777777" w:rsidR="00392933" w:rsidRPr="00031361" w:rsidRDefault="00392933" w:rsidP="001879C2">
      <w:pPr>
        <w:spacing w:line="360" w:lineRule="auto"/>
        <w:ind w:firstLine="284"/>
        <w:jc w:val="center"/>
        <w:rPr>
          <w:sz w:val="24"/>
          <w:szCs w:val="24"/>
        </w:rPr>
      </w:pPr>
    </w:p>
    <w:p w14:paraId="4915A112" w14:textId="77777777" w:rsidR="003972C1" w:rsidRPr="00BD1C68" w:rsidRDefault="003972C1" w:rsidP="003972C1">
      <w:pPr>
        <w:pStyle w:val="HTML-wstpniesformatowany"/>
        <w:spacing w:line="360" w:lineRule="auto"/>
        <w:jc w:val="center"/>
        <w:rPr>
          <w:rFonts w:ascii="Times New Roman" w:hAnsi="Times New Roman" w:cs="Times New Roman"/>
          <w:b/>
          <w:sz w:val="24"/>
          <w:szCs w:val="24"/>
        </w:rPr>
      </w:pPr>
      <w:r w:rsidRPr="00BD1C68">
        <w:rPr>
          <w:rFonts w:ascii="Times New Roman" w:hAnsi="Times New Roman" w:cs="Times New Roman"/>
          <w:b/>
          <w:bCs/>
          <w:sz w:val="24"/>
          <w:szCs w:val="24"/>
        </w:rPr>
        <w:t>„</w:t>
      </w:r>
      <w:r w:rsidR="00DF1813" w:rsidRPr="00DF1813">
        <w:rPr>
          <w:rFonts w:ascii="Times New Roman" w:hAnsi="Times New Roman" w:cs="Times New Roman"/>
          <w:b/>
          <w:sz w:val="24"/>
          <w:szCs w:val="24"/>
        </w:rPr>
        <w:t>Rozbudowa części biologicznej instalacji przetwarzania zmieszanych odpadów komunalnych zlokalizowanej na terenie składowiska odpadów innych niż niebezpieczne i obojętne w Rudzie k/Wielunia</w:t>
      </w:r>
      <w:r w:rsidRPr="00BD1C68">
        <w:rPr>
          <w:rFonts w:ascii="Times New Roman" w:hAnsi="Times New Roman" w:cs="Times New Roman"/>
          <w:b/>
          <w:sz w:val="24"/>
          <w:szCs w:val="24"/>
        </w:rPr>
        <w:t>”.</w:t>
      </w:r>
    </w:p>
    <w:p w14:paraId="5DD11B96" w14:textId="77777777" w:rsidR="00E53913" w:rsidRPr="00031361" w:rsidRDefault="00E53913" w:rsidP="001879C2">
      <w:pPr>
        <w:spacing w:line="360" w:lineRule="auto"/>
        <w:rPr>
          <w:sz w:val="24"/>
          <w:szCs w:val="24"/>
        </w:rPr>
      </w:pPr>
    </w:p>
    <w:p w14:paraId="3A1C207C" w14:textId="77777777" w:rsidR="00496CDA" w:rsidRPr="00031361" w:rsidRDefault="00496CDA" w:rsidP="00E53913">
      <w:pPr>
        <w:spacing w:line="360" w:lineRule="auto"/>
        <w:rPr>
          <w:spacing w:val="-3"/>
          <w:sz w:val="24"/>
          <w:szCs w:val="24"/>
        </w:rPr>
      </w:pPr>
      <w:r w:rsidRPr="00031361">
        <w:rPr>
          <w:b/>
          <w:spacing w:val="-3"/>
          <w:sz w:val="24"/>
          <w:szCs w:val="24"/>
        </w:rPr>
        <w:t>1.2. Zakres stosowania STWiORB</w:t>
      </w:r>
    </w:p>
    <w:p w14:paraId="64170A77" w14:textId="77777777" w:rsidR="00496CDA" w:rsidRPr="00031361" w:rsidRDefault="00753A0C" w:rsidP="001C7A9F">
      <w:pPr>
        <w:spacing w:line="360" w:lineRule="auto"/>
        <w:ind w:firstLine="284"/>
        <w:rPr>
          <w:sz w:val="24"/>
          <w:szCs w:val="24"/>
        </w:rPr>
      </w:pPr>
      <w:r w:rsidRPr="00031361">
        <w:rPr>
          <w:sz w:val="24"/>
          <w:szCs w:val="24"/>
        </w:rPr>
        <w:t>Specyfikacja Techniczna Wykonania i Odbioru Robót Budowlanych jest stosowana jako dokument przy realizacji robót wymienionych w punkcie 1.1.</w:t>
      </w:r>
    </w:p>
    <w:p w14:paraId="62F953C4" w14:textId="77777777" w:rsidR="00E53913" w:rsidRPr="00031361" w:rsidRDefault="00E53913" w:rsidP="001C7A9F">
      <w:pPr>
        <w:spacing w:line="360" w:lineRule="auto"/>
        <w:ind w:firstLine="284"/>
        <w:rPr>
          <w:sz w:val="24"/>
          <w:szCs w:val="24"/>
        </w:rPr>
      </w:pPr>
    </w:p>
    <w:p w14:paraId="120F6C8F" w14:textId="77777777" w:rsidR="00496CDA" w:rsidRPr="00031361" w:rsidRDefault="00496CDA" w:rsidP="001C7A9F">
      <w:pPr>
        <w:spacing w:line="360" w:lineRule="auto"/>
        <w:rPr>
          <w:spacing w:val="-3"/>
          <w:sz w:val="24"/>
          <w:szCs w:val="24"/>
        </w:rPr>
      </w:pPr>
      <w:r w:rsidRPr="00031361">
        <w:rPr>
          <w:b/>
          <w:spacing w:val="-3"/>
          <w:sz w:val="24"/>
          <w:szCs w:val="24"/>
        </w:rPr>
        <w:t>1.3. Zakres Robót objętych STWiORB</w:t>
      </w:r>
    </w:p>
    <w:p w14:paraId="74C46211" w14:textId="77777777" w:rsidR="00DC3E4B" w:rsidRPr="00031361" w:rsidRDefault="00DC3E4B" w:rsidP="00DC3E4B">
      <w:pPr>
        <w:suppressAutoHyphens/>
        <w:spacing w:line="360" w:lineRule="auto"/>
        <w:ind w:firstLine="284"/>
        <w:jc w:val="both"/>
        <w:rPr>
          <w:spacing w:val="-3"/>
          <w:sz w:val="24"/>
          <w:szCs w:val="24"/>
        </w:rPr>
      </w:pPr>
      <w:r w:rsidRPr="00031361">
        <w:rPr>
          <w:spacing w:val="-3"/>
          <w:sz w:val="24"/>
          <w:szCs w:val="24"/>
        </w:rPr>
        <w:t>Ustalenia zawarte w niniejszej STWiORB dotyczą zasad prowadzenia robót związanych z usunięciem warstwy ziemi urodzajnej zgodnie z Dokumentacją Projektową.</w:t>
      </w:r>
    </w:p>
    <w:p w14:paraId="2CF32841" w14:textId="77777777" w:rsidR="00DC3E4B" w:rsidRPr="00031361" w:rsidRDefault="00DC3E4B" w:rsidP="00DC3E4B">
      <w:pPr>
        <w:suppressAutoHyphens/>
        <w:spacing w:line="360" w:lineRule="auto"/>
        <w:jc w:val="both"/>
        <w:rPr>
          <w:spacing w:val="-3"/>
          <w:sz w:val="24"/>
          <w:szCs w:val="24"/>
        </w:rPr>
      </w:pPr>
      <w:r w:rsidRPr="00031361">
        <w:rPr>
          <w:spacing w:val="-3"/>
          <w:sz w:val="24"/>
          <w:szCs w:val="24"/>
        </w:rPr>
        <w:t>Zakres rzeczowy obejmuje:</w:t>
      </w:r>
    </w:p>
    <w:p w14:paraId="075C05AE" w14:textId="77777777" w:rsidR="00DC3E4B" w:rsidRPr="00031361" w:rsidRDefault="00DC3E4B" w:rsidP="009F128D">
      <w:pPr>
        <w:pStyle w:val="Akapitzlist"/>
        <w:widowControl w:val="0"/>
        <w:numPr>
          <w:ilvl w:val="0"/>
          <w:numId w:val="63"/>
        </w:numPr>
        <w:suppressAutoHyphens/>
        <w:overflowPunct w:val="0"/>
        <w:autoSpaceDE w:val="0"/>
        <w:autoSpaceDN w:val="0"/>
        <w:adjustRightInd w:val="0"/>
        <w:spacing w:line="360" w:lineRule="auto"/>
        <w:jc w:val="both"/>
        <w:textAlignment w:val="baseline"/>
        <w:rPr>
          <w:rFonts w:ascii="Times New Roman" w:hAnsi="Times New Roman"/>
          <w:spacing w:val="-3"/>
          <w:sz w:val="24"/>
          <w:szCs w:val="24"/>
        </w:rPr>
      </w:pPr>
      <w:r w:rsidRPr="00031361">
        <w:rPr>
          <w:rFonts w:ascii="Times New Roman" w:hAnsi="Times New Roman"/>
          <w:spacing w:val="-3"/>
          <w:sz w:val="24"/>
          <w:szCs w:val="24"/>
        </w:rPr>
        <w:t>usunięcie warstwy ziemi urodzajnej (humus, darnina) na całą głębokość jej zalegania, śr. 20 cm.</w:t>
      </w:r>
    </w:p>
    <w:p w14:paraId="7052A34C" w14:textId="77777777" w:rsidR="00DC3E4B" w:rsidRPr="00031361" w:rsidRDefault="00DC3E4B" w:rsidP="00DC3E4B">
      <w:pPr>
        <w:suppressAutoHyphens/>
        <w:jc w:val="both"/>
        <w:rPr>
          <w:spacing w:val="-3"/>
          <w:sz w:val="24"/>
          <w:szCs w:val="24"/>
        </w:rPr>
      </w:pPr>
    </w:p>
    <w:p w14:paraId="2D4F9891" w14:textId="77777777" w:rsidR="00496CDA" w:rsidRPr="00031361" w:rsidRDefault="00496CDA" w:rsidP="001C7A9F">
      <w:pPr>
        <w:spacing w:line="360" w:lineRule="auto"/>
        <w:rPr>
          <w:spacing w:val="-3"/>
          <w:sz w:val="24"/>
          <w:szCs w:val="24"/>
        </w:rPr>
      </w:pPr>
      <w:r w:rsidRPr="00031361">
        <w:rPr>
          <w:b/>
          <w:spacing w:val="-3"/>
          <w:sz w:val="24"/>
          <w:szCs w:val="24"/>
        </w:rPr>
        <w:t>1.4. Określenia podstawowe</w:t>
      </w:r>
    </w:p>
    <w:p w14:paraId="619CB330" w14:textId="77777777" w:rsidR="00496CDA" w:rsidRPr="00031361" w:rsidRDefault="00496CDA" w:rsidP="001C7A9F">
      <w:pPr>
        <w:spacing w:line="360" w:lineRule="auto"/>
        <w:ind w:firstLine="284"/>
        <w:rPr>
          <w:spacing w:val="-3"/>
          <w:sz w:val="24"/>
          <w:szCs w:val="24"/>
        </w:rPr>
      </w:pPr>
      <w:r w:rsidRPr="00031361">
        <w:rPr>
          <w:spacing w:val="-3"/>
          <w:sz w:val="24"/>
          <w:szCs w:val="24"/>
        </w:rPr>
        <w:t>Określenia podstawowe podane w niniejszej STWiORB są zgodne z zamieszczonymi w STWiORB DM 00.00.00. "Wymagania ogólne".</w:t>
      </w:r>
    </w:p>
    <w:p w14:paraId="53932156" w14:textId="77777777" w:rsidR="00EB1AA3" w:rsidRPr="00031361" w:rsidRDefault="00EB1AA3" w:rsidP="001C7A9F">
      <w:pPr>
        <w:spacing w:line="360" w:lineRule="auto"/>
        <w:ind w:firstLine="284"/>
        <w:rPr>
          <w:spacing w:val="-3"/>
          <w:sz w:val="24"/>
          <w:szCs w:val="24"/>
        </w:rPr>
      </w:pPr>
    </w:p>
    <w:p w14:paraId="4E72C578" w14:textId="77777777" w:rsidR="00496CDA" w:rsidRPr="00031361" w:rsidRDefault="00496CDA" w:rsidP="00D71E76">
      <w:pPr>
        <w:spacing w:line="360" w:lineRule="auto"/>
        <w:rPr>
          <w:spacing w:val="-3"/>
          <w:sz w:val="24"/>
          <w:szCs w:val="24"/>
        </w:rPr>
      </w:pPr>
      <w:r w:rsidRPr="00031361">
        <w:rPr>
          <w:b/>
          <w:spacing w:val="-3"/>
          <w:sz w:val="24"/>
          <w:szCs w:val="24"/>
        </w:rPr>
        <w:t>1.5. Ogólne wymagania dotyczące Robót</w:t>
      </w:r>
    </w:p>
    <w:p w14:paraId="240E75A5" w14:textId="77777777" w:rsidR="00DC3E4B" w:rsidRPr="00031361" w:rsidRDefault="00DC3E4B" w:rsidP="00D71E76">
      <w:pPr>
        <w:spacing w:line="360" w:lineRule="auto"/>
        <w:ind w:firstLine="284"/>
        <w:rPr>
          <w:sz w:val="24"/>
          <w:szCs w:val="24"/>
        </w:rPr>
      </w:pPr>
      <w:r w:rsidRPr="00031361">
        <w:rPr>
          <w:sz w:val="24"/>
          <w:szCs w:val="24"/>
        </w:rPr>
        <w:t>Ogólne wymagania dotyczące robót podano w STWiORB DM 00.00.00 „Wymagania Ogólne”.</w:t>
      </w:r>
    </w:p>
    <w:p w14:paraId="59C407BE" w14:textId="77777777" w:rsidR="00877E8F" w:rsidRDefault="00DC3E4B" w:rsidP="001C7A9F">
      <w:pPr>
        <w:spacing w:line="360" w:lineRule="auto"/>
        <w:rPr>
          <w:sz w:val="24"/>
          <w:szCs w:val="24"/>
        </w:rPr>
      </w:pPr>
      <w:r w:rsidRPr="00031361">
        <w:rPr>
          <w:sz w:val="24"/>
          <w:szCs w:val="24"/>
        </w:rPr>
        <w:t>Wykonawca Robót jest odpowiedzialny za jakość ich wykonania oraz za zgodność z Dokumentacją Projektową, STWiORB i poleceniami Inżyniera.</w:t>
      </w:r>
    </w:p>
    <w:p w14:paraId="5069E4D5" w14:textId="77777777" w:rsidR="00877E8F" w:rsidRDefault="00877E8F" w:rsidP="001C7A9F">
      <w:pPr>
        <w:spacing w:line="360" w:lineRule="auto"/>
        <w:rPr>
          <w:sz w:val="24"/>
          <w:szCs w:val="24"/>
        </w:rPr>
      </w:pPr>
    </w:p>
    <w:p w14:paraId="097C8CEF" w14:textId="77777777" w:rsidR="00877E8F" w:rsidRDefault="00877E8F" w:rsidP="001C7A9F">
      <w:pPr>
        <w:spacing w:line="360" w:lineRule="auto"/>
        <w:rPr>
          <w:sz w:val="24"/>
          <w:szCs w:val="24"/>
        </w:rPr>
      </w:pPr>
    </w:p>
    <w:p w14:paraId="0A37603B" w14:textId="77777777" w:rsidR="00DF1813" w:rsidRPr="00031361" w:rsidRDefault="00DF1813" w:rsidP="001C7A9F">
      <w:pPr>
        <w:spacing w:line="360" w:lineRule="auto"/>
        <w:rPr>
          <w:sz w:val="24"/>
          <w:szCs w:val="24"/>
        </w:rPr>
      </w:pPr>
    </w:p>
    <w:p w14:paraId="09735BC7" w14:textId="77777777" w:rsidR="00496CDA" w:rsidRPr="00031361" w:rsidRDefault="00496CDA" w:rsidP="001C7A9F">
      <w:pPr>
        <w:spacing w:line="360" w:lineRule="auto"/>
        <w:rPr>
          <w:spacing w:val="-3"/>
          <w:sz w:val="24"/>
          <w:szCs w:val="24"/>
        </w:rPr>
      </w:pPr>
      <w:r w:rsidRPr="00031361">
        <w:rPr>
          <w:b/>
          <w:spacing w:val="-3"/>
          <w:sz w:val="24"/>
          <w:szCs w:val="24"/>
        </w:rPr>
        <w:t>2. Materiały</w:t>
      </w:r>
    </w:p>
    <w:p w14:paraId="29949871" w14:textId="77777777" w:rsidR="00496CDA" w:rsidRPr="00031361" w:rsidRDefault="00496CDA" w:rsidP="001C7A9F">
      <w:pPr>
        <w:spacing w:line="360" w:lineRule="auto"/>
        <w:rPr>
          <w:spacing w:val="-3"/>
          <w:sz w:val="24"/>
          <w:szCs w:val="24"/>
        </w:rPr>
      </w:pPr>
    </w:p>
    <w:p w14:paraId="44A8F4E7" w14:textId="77777777" w:rsidR="00496CDA" w:rsidRPr="00031361" w:rsidRDefault="00496CDA" w:rsidP="001C7A9F">
      <w:pPr>
        <w:spacing w:line="360" w:lineRule="auto"/>
        <w:rPr>
          <w:b/>
          <w:sz w:val="24"/>
          <w:szCs w:val="24"/>
        </w:rPr>
      </w:pPr>
      <w:bookmarkStart w:id="82" w:name="_Toc336954427"/>
      <w:r w:rsidRPr="00031361">
        <w:rPr>
          <w:b/>
          <w:sz w:val="24"/>
          <w:szCs w:val="24"/>
        </w:rPr>
        <w:t>2.1. Ogólne wymagania dotyczące materiałów</w:t>
      </w:r>
      <w:bookmarkEnd w:id="82"/>
    </w:p>
    <w:p w14:paraId="20C81132" w14:textId="77777777" w:rsidR="00DD699E" w:rsidRDefault="00496CDA" w:rsidP="00745B9A">
      <w:pPr>
        <w:spacing w:line="360" w:lineRule="auto"/>
        <w:ind w:firstLine="284"/>
        <w:rPr>
          <w:spacing w:val="-3"/>
          <w:sz w:val="24"/>
          <w:szCs w:val="24"/>
        </w:rPr>
      </w:pPr>
      <w:r w:rsidRPr="00031361">
        <w:rPr>
          <w:spacing w:val="-3"/>
          <w:sz w:val="24"/>
          <w:szCs w:val="24"/>
        </w:rPr>
        <w:t xml:space="preserve">Ogólne wymagania dotyczące materiałów, ich pozyskiwania i składowania podano w STWiORB </w:t>
      </w:r>
      <w:r w:rsidR="00EB1AA3" w:rsidRPr="00031361">
        <w:rPr>
          <w:spacing w:val="-3"/>
          <w:sz w:val="24"/>
          <w:szCs w:val="24"/>
        </w:rPr>
        <w:t>DM 00.00.00. "Wymagania ogólne"</w:t>
      </w:r>
      <w:r w:rsidR="00745B9A">
        <w:rPr>
          <w:spacing w:val="-3"/>
          <w:sz w:val="24"/>
          <w:szCs w:val="24"/>
        </w:rPr>
        <w:t>.</w:t>
      </w:r>
    </w:p>
    <w:p w14:paraId="36486562" w14:textId="77777777" w:rsidR="00110379" w:rsidRPr="00031361" w:rsidRDefault="00110379" w:rsidP="00745B9A">
      <w:pPr>
        <w:spacing w:line="360" w:lineRule="auto"/>
        <w:ind w:firstLine="284"/>
        <w:rPr>
          <w:spacing w:val="-3"/>
          <w:sz w:val="24"/>
          <w:szCs w:val="24"/>
        </w:rPr>
      </w:pPr>
    </w:p>
    <w:p w14:paraId="12663F9D" w14:textId="77777777" w:rsidR="00496CDA" w:rsidRPr="00031361" w:rsidRDefault="00496CDA" w:rsidP="00877E8F">
      <w:pPr>
        <w:spacing w:line="360" w:lineRule="auto"/>
        <w:rPr>
          <w:spacing w:val="-3"/>
          <w:sz w:val="24"/>
          <w:szCs w:val="24"/>
        </w:rPr>
      </w:pPr>
      <w:r w:rsidRPr="00031361">
        <w:rPr>
          <w:b/>
          <w:spacing w:val="-3"/>
          <w:sz w:val="24"/>
          <w:szCs w:val="24"/>
        </w:rPr>
        <w:t>3. Sprzęt</w:t>
      </w:r>
    </w:p>
    <w:p w14:paraId="77A329CC" w14:textId="77777777" w:rsidR="00496CDA" w:rsidRPr="00031361" w:rsidRDefault="00496CDA" w:rsidP="001C7A9F">
      <w:pPr>
        <w:spacing w:line="360" w:lineRule="auto"/>
        <w:rPr>
          <w:spacing w:val="-3"/>
          <w:sz w:val="24"/>
          <w:szCs w:val="24"/>
        </w:rPr>
      </w:pPr>
    </w:p>
    <w:p w14:paraId="4987670D" w14:textId="77777777" w:rsidR="00496CDA" w:rsidRPr="00031361" w:rsidRDefault="00496CDA" w:rsidP="001C7A9F">
      <w:pPr>
        <w:spacing w:line="360" w:lineRule="auto"/>
        <w:rPr>
          <w:b/>
          <w:sz w:val="24"/>
          <w:szCs w:val="24"/>
        </w:rPr>
      </w:pPr>
      <w:bookmarkStart w:id="83" w:name="_Toc336954428"/>
      <w:r w:rsidRPr="00031361">
        <w:rPr>
          <w:b/>
          <w:sz w:val="24"/>
          <w:szCs w:val="24"/>
        </w:rPr>
        <w:t>3.1. Ogólne wymagania dotyczące sprzętu</w:t>
      </w:r>
      <w:bookmarkEnd w:id="83"/>
    </w:p>
    <w:p w14:paraId="6A8945F2" w14:textId="77777777" w:rsidR="00496CDA" w:rsidRPr="00031361" w:rsidRDefault="00496CDA" w:rsidP="001C7A9F">
      <w:pPr>
        <w:spacing w:line="360" w:lineRule="auto"/>
        <w:ind w:firstLine="284"/>
        <w:rPr>
          <w:spacing w:val="-3"/>
          <w:sz w:val="24"/>
          <w:szCs w:val="24"/>
        </w:rPr>
      </w:pPr>
      <w:r w:rsidRPr="00031361">
        <w:rPr>
          <w:spacing w:val="-3"/>
          <w:sz w:val="24"/>
          <w:szCs w:val="24"/>
        </w:rPr>
        <w:t>Ogólne wymagania dotyczące sprzętu podano w STWiORB DM 00.00.00 "Wymagania ogólne".</w:t>
      </w:r>
    </w:p>
    <w:p w14:paraId="2F4D4828" w14:textId="77777777" w:rsidR="00EB1AA3" w:rsidRPr="00031361" w:rsidRDefault="00EB1AA3" w:rsidP="001C7A9F">
      <w:pPr>
        <w:spacing w:line="360" w:lineRule="auto"/>
        <w:ind w:firstLine="284"/>
        <w:rPr>
          <w:spacing w:val="-3"/>
          <w:sz w:val="24"/>
          <w:szCs w:val="24"/>
        </w:rPr>
      </w:pPr>
    </w:p>
    <w:p w14:paraId="42D5E7F2" w14:textId="77777777" w:rsidR="00496CDA" w:rsidRPr="00031361" w:rsidRDefault="00496CDA" w:rsidP="001C7A9F">
      <w:pPr>
        <w:spacing w:line="360" w:lineRule="auto"/>
        <w:rPr>
          <w:b/>
          <w:spacing w:val="-3"/>
          <w:sz w:val="24"/>
          <w:szCs w:val="24"/>
        </w:rPr>
      </w:pPr>
      <w:r w:rsidRPr="00031361">
        <w:rPr>
          <w:b/>
          <w:spacing w:val="-3"/>
          <w:sz w:val="24"/>
          <w:szCs w:val="24"/>
        </w:rPr>
        <w:t>3.2. Sprzęt do wykonania robót</w:t>
      </w:r>
    </w:p>
    <w:p w14:paraId="232FF859" w14:textId="77777777" w:rsidR="004D0C5C" w:rsidRPr="00031361" w:rsidRDefault="000562CF" w:rsidP="004D0C5C">
      <w:pPr>
        <w:tabs>
          <w:tab w:val="right" w:leader="dot" w:pos="-1985"/>
          <w:tab w:val="left" w:pos="426"/>
          <w:tab w:val="right" w:leader="dot" w:pos="8505"/>
        </w:tabs>
        <w:spacing w:line="360" w:lineRule="auto"/>
        <w:jc w:val="both"/>
        <w:rPr>
          <w:sz w:val="24"/>
          <w:szCs w:val="24"/>
        </w:rPr>
      </w:pPr>
      <w:r w:rsidRPr="00031361">
        <w:rPr>
          <w:sz w:val="24"/>
          <w:szCs w:val="24"/>
        </w:rPr>
        <w:tab/>
      </w:r>
      <w:r w:rsidR="004D0C5C" w:rsidRPr="00031361">
        <w:rPr>
          <w:sz w:val="24"/>
          <w:szCs w:val="24"/>
        </w:rPr>
        <w:t>Do wykonania robót związanych ze zdjęciem warstwy humusu należy stosować:</w:t>
      </w:r>
    </w:p>
    <w:p w14:paraId="0257221D" w14:textId="77777777" w:rsidR="004D0C5C" w:rsidRPr="00031361" w:rsidRDefault="004D0C5C" w:rsidP="009F128D">
      <w:pPr>
        <w:pStyle w:val="Akapitzlist"/>
        <w:numPr>
          <w:ilvl w:val="0"/>
          <w:numId w:val="63"/>
        </w:numPr>
        <w:tabs>
          <w:tab w:val="right" w:leader="dot" w:pos="-1985"/>
          <w:tab w:val="left" w:pos="426"/>
          <w:tab w:val="right" w:leader="dot" w:pos="8505"/>
        </w:tabs>
        <w:overflowPunct w:val="0"/>
        <w:autoSpaceDE w:val="0"/>
        <w:autoSpaceDN w:val="0"/>
        <w:adjustRightInd w:val="0"/>
        <w:spacing w:line="360" w:lineRule="auto"/>
        <w:ind w:left="993" w:hanging="284"/>
        <w:jc w:val="both"/>
        <w:rPr>
          <w:rFonts w:ascii="Times New Roman" w:hAnsi="Times New Roman"/>
          <w:sz w:val="24"/>
          <w:szCs w:val="24"/>
        </w:rPr>
      </w:pPr>
      <w:r w:rsidRPr="00031361">
        <w:rPr>
          <w:rFonts w:ascii="Times New Roman" w:hAnsi="Times New Roman"/>
          <w:sz w:val="24"/>
          <w:szCs w:val="24"/>
        </w:rPr>
        <w:t>równiarki,</w:t>
      </w:r>
    </w:p>
    <w:p w14:paraId="63C4535A" w14:textId="77777777" w:rsidR="004D0C5C" w:rsidRPr="00031361" w:rsidRDefault="004D0C5C" w:rsidP="009F128D">
      <w:pPr>
        <w:pStyle w:val="Akapitzlist"/>
        <w:numPr>
          <w:ilvl w:val="0"/>
          <w:numId w:val="63"/>
        </w:numPr>
        <w:tabs>
          <w:tab w:val="right" w:leader="dot" w:pos="-1985"/>
          <w:tab w:val="left" w:pos="426"/>
          <w:tab w:val="right" w:leader="dot" w:pos="8505"/>
        </w:tabs>
        <w:overflowPunct w:val="0"/>
        <w:autoSpaceDE w:val="0"/>
        <w:autoSpaceDN w:val="0"/>
        <w:adjustRightInd w:val="0"/>
        <w:spacing w:line="360" w:lineRule="auto"/>
        <w:ind w:left="993" w:hanging="284"/>
        <w:rPr>
          <w:rFonts w:ascii="Times New Roman" w:hAnsi="Times New Roman"/>
          <w:sz w:val="24"/>
          <w:szCs w:val="24"/>
        </w:rPr>
      </w:pPr>
      <w:r w:rsidRPr="00031361">
        <w:rPr>
          <w:rFonts w:ascii="Times New Roman" w:hAnsi="Times New Roman"/>
          <w:sz w:val="24"/>
          <w:szCs w:val="24"/>
        </w:rPr>
        <w:t>spycharki,</w:t>
      </w:r>
    </w:p>
    <w:p w14:paraId="7DBE92F6" w14:textId="77777777" w:rsidR="004D0C5C" w:rsidRPr="00031361" w:rsidRDefault="004D0C5C" w:rsidP="009F128D">
      <w:pPr>
        <w:pStyle w:val="Akapitzlist"/>
        <w:numPr>
          <w:ilvl w:val="0"/>
          <w:numId w:val="63"/>
        </w:numPr>
        <w:tabs>
          <w:tab w:val="right" w:leader="dot" w:pos="-1985"/>
          <w:tab w:val="left" w:pos="426"/>
          <w:tab w:val="right" w:leader="dot" w:pos="8505"/>
        </w:tabs>
        <w:overflowPunct w:val="0"/>
        <w:autoSpaceDE w:val="0"/>
        <w:autoSpaceDN w:val="0"/>
        <w:adjustRightInd w:val="0"/>
        <w:spacing w:line="360" w:lineRule="auto"/>
        <w:ind w:left="993" w:hanging="284"/>
        <w:jc w:val="both"/>
        <w:rPr>
          <w:rFonts w:ascii="Times New Roman" w:hAnsi="Times New Roman"/>
          <w:sz w:val="24"/>
          <w:szCs w:val="24"/>
        </w:rPr>
      </w:pPr>
      <w:r w:rsidRPr="00031361">
        <w:rPr>
          <w:rFonts w:ascii="Times New Roman" w:hAnsi="Times New Roman"/>
          <w:sz w:val="24"/>
          <w:szCs w:val="24"/>
        </w:rPr>
        <w:t>łopaty, szpadle i inny sprzęt do ręcznego wykonywania robót ziemnych - w miejscach, gdzie prawidłowe wykonanie robót sprzętem zmechanizowanym nie jest możliwe,</w:t>
      </w:r>
    </w:p>
    <w:p w14:paraId="1318F476" w14:textId="77777777" w:rsidR="004D0C5C" w:rsidRPr="00031361" w:rsidRDefault="004D0C5C" w:rsidP="009F128D">
      <w:pPr>
        <w:pStyle w:val="Akapitzlist"/>
        <w:numPr>
          <w:ilvl w:val="0"/>
          <w:numId w:val="63"/>
        </w:numPr>
        <w:tabs>
          <w:tab w:val="right" w:leader="dot" w:pos="-1985"/>
          <w:tab w:val="left" w:pos="426"/>
          <w:tab w:val="right" w:leader="dot" w:pos="8505"/>
        </w:tabs>
        <w:overflowPunct w:val="0"/>
        <w:autoSpaceDE w:val="0"/>
        <w:autoSpaceDN w:val="0"/>
        <w:adjustRightInd w:val="0"/>
        <w:spacing w:line="360" w:lineRule="auto"/>
        <w:ind w:left="993" w:hanging="284"/>
        <w:jc w:val="both"/>
        <w:rPr>
          <w:rFonts w:ascii="Times New Roman" w:hAnsi="Times New Roman"/>
          <w:sz w:val="24"/>
          <w:szCs w:val="24"/>
        </w:rPr>
      </w:pPr>
      <w:r w:rsidRPr="00031361">
        <w:rPr>
          <w:rFonts w:ascii="Times New Roman" w:hAnsi="Times New Roman"/>
          <w:sz w:val="24"/>
          <w:szCs w:val="24"/>
        </w:rPr>
        <w:t>koparki i samochody samowyładowcze - w przypadku transportu na odległość wymagającą zastosowania takiego sprzętu,</w:t>
      </w:r>
    </w:p>
    <w:p w14:paraId="3F67078B" w14:textId="77777777" w:rsidR="004D0C5C" w:rsidRPr="00031361" w:rsidRDefault="004D0C5C" w:rsidP="009F128D">
      <w:pPr>
        <w:pStyle w:val="Akapitzlist"/>
        <w:numPr>
          <w:ilvl w:val="0"/>
          <w:numId w:val="63"/>
        </w:numPr>
        <w:tabs>
          <w:tab w:val="right" w:leader="dot" w:pos="-1985"/>
          <w:tab w:val="left" w:pos="426"/>
          <w:tab w:val="right" w:leader="dot" w:pos="8505"/>
        </w:tabs>
        <w:overflowPunct w:val="0"/>
        <w:autoSpaceDE w:val="0"/>
        <w:autoSpaceDN w:val="0"/>
        <w:adjustRightInd w:val="0"/>
        <w:spacing w:line="360" w:lineRule="auto"/>
        <w:ind w:left="993" w:hanging="284"/>
        <w:jc w:val="both"/>
        <w:rPr>
          <w:rFonts w:ascii="Times New Roman" w:hAnsi="Times New Roman"/>
          <w:sz w:val="24"/>
          <w:szCs w:val="24"/>
        </w:rPr>
      </w:pPr>
      <w:r w:rsidRPr="00031361">
        <w:rPr>
          <w:rFonts w:ascii="Times New Roman" w:hAnsi="Times New Roman"/>
          <w:sz w:val="24"/>
          <w:szCs w:val="24"/>
        </w:rPr>
        <w:t>inny sprzęt zaakceptowany przez Inżyniera.</w:t>
      </w:r>
    </w:p>
    <w:p w14:paraId="6E992D92" w14:textId="77777777" w:rsidR="004D0C5C" w:rsidRPr="00031361" w:rsidRDefault="004D0C5C" w:rsidP="004D0C5C">
      <w:pPr>
        <w:tabs>
          <w:tab w:val="right" w:leader="dot" w:pos="-1985"/>
          <w:tab w:val="left" w:pos="426"/>
          <w:tab w:val="right" w:leader="dot" w:pos="8505"/>
        </w:tabs>
        <w:spacing w:line="360" w:lineRule="auto"/>
        <w:jc w:val="both"/>
        <w:rPr>
          <w:sz w:val="24"/>
          <w:szCs w:val="24"/>
        </w:rPr>
      </w:pPr>
      <w:r w:rsidRPr="00031361">
        <w:rPr>
          <w:sz w:val="24"/>
          <w:szCs w:val="24"/>
        </w:rPr>
        <w:t>Do wykonania robót związanych ze zdjęciem warstwy darniny nadającej się do powtórnego użycia, należy stosować:</w:t>
      </w:r>
    </w:p>
    <w:p w14:paraId="05761E39" w14:textId="77777777" w:rsidR="004D0C5C" w:rsidRPr="00031361" w:rsidRDefault="004D0C5C" w:rsidP="009F128D">
      <w:pPr>
        <w:pStyle w:val="Akapitzlist"/>
        <w:numPr>
          <w:ilvl w:val="0"/>
          <w:numId w:val="64"/>
        </w:numPr>
        <w:tabs>
          <w:tab w:val="right" w:leader="dot" w:pos="-1985"/>
          <w:tab w:val="left" w:pos="426"/>
          <w:tab w:val="right" w:leader="dot" w:pos="8505"/>
        </w:tabs>
        <w:overflowPunct w:val="0"/>
        <w:autoSpaceDE w:val="0"/>
        <w:autoSpaceDN w:val="0"/>
        <w:adjustRightInd w:val="0"/>
        <w:spacing w:line="360" w:lineRule="auto"/>
        <w:jc w:val="both"/>
        <w:rPr>
          <w:rFonts w:ascii="Times New Roman" w:hAnsi="Times New Roman"/>
          <w:sz w:val="24"/>
          <w:szCs w:val="24"/>
        </w:rPr>
      </w:pPr>
      <w:r w:rsidRPr="00031361">
        <w:rPr>
          <w:rFonts w:ascii="Times New Roman" w:hAnsi="Times New Roman"/>
          <w:sz w:val="24"/>
          <w:szCs w:val="24"/>
        </w:rPr>
        <w:t>noże do cięcia darniny,</w:t>
      </w:r>
    </w:p>
    <w:p w14:paraId="1F721EA4" w14:textId="77777777" w:rsidR="004D0C5C" w:rsidRPr="00031361" w:rsidRDefault="004D0C5C" w:rsidP="009F128D">
      <w:pPr>
        <w:pStyle w:val="Akapitzlist"/>
        <w:numPr>
          <w:ilvl w:val="0"/>
          <w:numId w:val="64"/>
        </w:numPr>
        <w:tabs>
          <w:tab w:val="right" w:leader="dot" w:pos="-1985"/>
          <w:tab w:val="left" w:pos="426"/>
          <w:tab w:val="right" w:leader="dot" w:pos="8505"/>
        </w:tabs>
        <w:overflowPunct w:val="0"/>
        <w:autoSpaceDE w:val="0"/>
        <w:autoSpaceDN w:val="0"/>
        <w:adjustRightInd w:val="0"/>
        <w:spacing w:line="360" w:lineRule="auto"/>
        <w:jc w:val="both"/>
        <w:rPr>
          <w:rFonts w:ascii="Times New Roman" w:hAnsi="Times New Roman"/>
          <w:sz w:val="24"/>
          <w:szCs w:val="24"/>
        </w:rPr>
      </w:pPr>
      <w:r w:rsidRPr="00031361">
        <w:rPr>
          <w:rFonts w:ascii="Times New Roman" w:hAnsi="Times New Roman"/>
          <w:sz w:val="24"/>
          <w:szCs w:val="24"/>
        </w:rPr>
        <w:t>łopaty i szpadle,</w:t>
      </w:r>
    </w:p>
    <w:p w14:paraId="780E3A50" w14:textId="77777777" w:rsidR="00496CDA" w:rsidRPr="009E7C58" w:rsidRDefault="004D0C5C" w:rsidP="009F128D">
      <w:pPr>
        <w:pStyle w:val="Akapitzlist"/>
        <w:numPr>
          <w:ilvl w:val="0"/>
          <w:numId w:val="64"/>
        </w:numPr>
        <w:tabs>
          <w:tab w:val="right" w:leader="dot" w:pos="-1985"/>
          <w:tab w:val="left" w:pos="426"/>
          <w:tab w:val="right" w:leader="dot" w:pos="8505"/>
        </w:tabs>
        <w:overflowPunct w:val="0"/>
        <w:autoSpaceDE w:val="0"/>
        <w:autoSpaceDN w:val="0"/>
        <w:adjustRightInd w:val="0"/>
        <w:spacing w:line="360" w:lineRule="auto"/>
        <w:jc w:val="both"/>
        <w:rPr>
          <w:rFonts w:ascii="Times New Roman" w:hAnsi="Times New Roman"/>
          <w:sz w:val="24"/>
          <w:szCs w:val="24"/>
        </w:rPr>
      </w:pPr>
      <w:r w:rsidRPr="00031361">
        <w:rPr>
          <w:rFonts w:ascii="Times New Roman" w:hAnsi="Times New Roman"/>
          <w:sz w:val="24"/>
          <w:szCs w:val="24"/>
        </w:rPr>
        <w:t>inny sprzęt zaakceptowany przez Inżyniera.</w:t>
      </w:r>
    </w:p>
    <w:p w14:paraId="54E00CDE" w14:textId="77777777" w:rsidR="00496CDA" w:rsidRPr="00031361" w:rsidRDefault="00496CDA" w:rsidP="001C7A9F">
      <w:pPr>
        <w:spacing w:line="360" w:lineRule="auto"/>
        <w:rPr>
          <w:b/>
          <w:spacing w:val="-3"/>
          <w:sz w:val="24"/>
          <w:szCs w:val="24"/>
        </w:rPr>
      </w:pPr>
      <w:r w:rsidRPr="00031361">
        <w:rPr>
          <w:b/>
          <w:spacing w:val="-3"/>
          <w:sz w:val="24"/>
          <w:szCs w:val="24"/>
        </w:rPr>
        <w:t>4. Transport</w:t>
      </w:r>
    </w:p>
    <w:p w14:paraId="325A7997" w14:textId="77777777" w:rsidR="00496CDA" w:rsidRPr="00031361" w:rsidRDefault="00496CDA" w:rsidP="001C7A9F">
      <w:pPr>
        <w:spacing w:line="360" w:lineRule="auto"/>
        <w:rPr>
          <w:spacing w:val="-3"/>
          <w:sz w:val="24"/>
          <w:szCs w:val="24"/>
        </w:rPr>
      </w:pPr>
    </w:p>
    <w:p w14:paraId="53F760A2" w14:textId="77777777" w:rsidR="00496CDA" w:rsidRPr="00031361" w:rsidRDefault="00496CDA" w:rsidP="001C7A9F">
      <w:pPr>
        <w:spacing w:line="360" w:lineRule="auto"/>
        <w:rPr>
          <w:b/>
          <w:sz w:val="24"/>
          <w:szCs w:val="24"/>
        </w:rPr>
      </w:pPr>
      <w:bookmarkStart w:id="84" w:name="_Toc336954429"/>
      <w:r w:rsidRPr="00031361">
        <w:rPr>
          <w:b/>
          <w:sz w:val="24"/>
          <w:szCs w:val="24"/>
        </w:rPr>
        <w:t>4.1. Ogólne wymagania dotyczące transportu</w:t>
      </w:r>
      <w:bookmarkEnd w:id="84"/>
    </w:p>
    <w:p w14:paraId="54430B54" w14:textId="77777777" w:rsidR="00496CDA" w:rsidRPr="00031361" w:rsidRDefault="00496CDA" w:rsidP="001C7A9F">
      <w:pPr>
        <w:spacing w:line="360" w:lineRule="auto"/>
        <w:ind w:firstLine="284"/>
        <w:rPr>
          <w:spacing w:val="-3"/>
          <w:sz w:val="24"/>
          <w:szCs w:val="24"/>
        </w:rPr>
      </w:pPr>
      <w:r w:rsidRPr="00031361">
        <w:rPr>
          <w:spacing w:val="-3"/>
          <w:sz w:val="24"/>
          <w:szCs w:val="24"/>
        </w:rPr>
        <w:lastRenderedPageBreak/>
        <w:t>Ogólne wymagania dotyczące transportu podano w STWiORB DM 00.00.00. "Wymagania ogólne".</w:t>
      </w:r>
    </w:p>
    <w:p w14:paraId="2B16859C" w14:textId="77777777" w:rsidR="00EB1AA3" w:rsidRDefault="00EB1AA3" w:rsidP="001C7A9F">
      <w:pPr>
        <w:spacing w:line="360" w:lineRule="auto"/>
        <w:ind w:firstLine="284"/>
        <w:rPr>
          <w:spacing w:val="-3"/>
          <w:sz w:val="24"/>
          <w:szCs w:val="24"/>
        </w:rPr>
      </w:pPr>
    </w:p>
    <w:p w14:paraId="1A108153" w14:textId="77777777" w:rsidR="00DF1813" w:rsidRDefault="00DF1813" w:rsidP="001C7A9F">
      <w:pPr>
        <w:spacing w:line="360" w:lineRule="auto"/>
        <w:ind w:firstLine="284"/>
        <w:rPr>
          <w:spacing w:val="-3"/>
          <w:sz w:val="24"/>
          <w:szCs w:val="24"/>
        </w:rPr>
      </w:pPr>
    </w:p>
    <w:p w14:paraId="063E03DB" w14:textId="77777777" w:rsidR="00DF1813" w:rsidRPr="00031361" w:rsidRDefault="00DF1813" w:rsidP="001C7A9F">
      <w:pPr>
        <w:spacing w:line="360" w:lineRule="auto"/>
        <w:ind w:firstLine="284"/>
        <w:rPr>
          <w:spacing w:val="-3"/>
          <w:sz w:val="24"/>
          <w:szCs w:val="24"/>
        </w:rPr>
      </w:pPr>
    </w:p>
    <w:p w14:paraId="14268C9A" w14:textId="77777777" w:rsidR="00496CDA" w:rsidRPr="00031361" w:rsidRDefault="00496CDA" w:rsidP="001C7A9F">
      <w:pPr>
        <w:spacing w:line="360" w:lineRule="auto"/>
        <w:rPr>
          <w:b/>
          <w:spacing w:val="-3"/>
          <w:sz w:val="24"/>
          <w:szCs w:val="24"/>
        </w:rPr>
      </w:pPr>
      <w:r w:rsidRPr="00031361">
        <w:rPr>
          <w:b/>
          <w:spacing w:val="-3"/>
          <w:sz w:val="24"/>
          <w:szCs w:val="24"/>
        </w:rPr>
        <w:t>4.2. Transport ziemi urodzajnej</w:t>
      </w:r>
    </w:p>
    <w:p w14:paraId="25ECB196" w14:textId="77777777" w:rsidR="00496CDA" w:rsidRPr="00DF1813" w:rsidRDefault="00496CDA" w:rsidP="00DF1813">
      <w:pPr>
        <w:spacing w:line="360" w:lineRule="auto"/>
        <w:ind w:firstLine="284"/>
        <w:rPr>
          <w:sz w:val="24"/>
          <w:szCs w:val="24"/>
        </w:rPr>
      </w:pPr>
      <w:r w:rsidRPr="00031361">
        <w:rPr>
          <w:color w:val="000000"/>
          <w:sz w:val="24"/>
          <w:szCs w:val="24"/>
        </w:rPr>
        <w:t>Humus należy przemieszczać z zastosowaniem równiarek lub spycharek albo przewozić transportem samochodowym.</w:t>
      </w:r>
      <w:r w:rsidRPr="00031361">
        <w:rPr>
          <w:sz w:val="24"/>
          <w:szCs w:val="24"/>
        </w:rPr>
        <w:t xml:space="preserve"> Ziemia urodzajna będzie składowana do dalszego wykorzystania. Wykonawca przygotuje miejsce do składowania ziemi urodzajnej. Transport ziemi urodzajnej na miejsce składowania może odbywać się samochodami samowyładowczymi.</w:t>
      </w:r>
    </w:p>
    <w:p w14:paraId="04657F78" w14:textId="77777777" w:rsidR="009E7C58" w:rsidRPr="00031361" w:rsidRDefault="009E7C58" w:rsidP="001C7A9F">
      <w:pPr>
        <w:spacing w:line="360" w:lineRule="auto"/>
        <w:rPr>
          <w:spacing w:val="-3"/>
          <w:sz w:val="24"/>
          <w:szCs w:val="24"/>
        </w:rPr>
      </w:pPr>
    </w:p>
    <w:p w14:paraId="44D7C602" w14:textId="77777777" w:rsidR="00496CDA" w:rsidRPr="00031361" w:rsidRDefault="00496CDA" w:rsidP="001C7A9F">
      <w:pPr>
        <w:spacing w:line="360" w:lineRule="auto"/>
        <w:rPr>
          <w:b/>
          <w:spacing w:val="-3"/>
          <w:sz w:val="24"/>
          <w:szCs w:val="24"/>
        </w:rPr>
      </w:pPr>
      <w:r w:rsidRPr="00031361">
        <w:rPr>
          <w:b/>
          <w:spacing w:val="-3"/>
          <w:sz w:val="24"/>
          <w:szCs w:val="24"/>
        </w:rPr>
        <w:t>5. Wykonanie Robót</w:t>
      </w:r>
    </w:p>
    <w:p w14:paraId="24D40309" w14:textId="77777777" w:rsidR="00496CDA" w:rsidRPr="00031361" w:rsidRDefault="00496CDA" w:rsidP="001C7A9F">
      <w:pPr>
        <w:spacing w:line="360" w:lineRule="auto"/>
        <w:rPr>
          <w:spacing w:val="-3"/>
          <w:sz w:val="24"/>
          <w:szCs w:val="24"/>
        </w:rPr>
      </w:pPr>
    </w:p>
    <w:p w14:paraId="74852E9B" w14:textId="77777777" w:rsidR="00496CDA" w:rsidRPr="00031361" w:rsidRDefault="00496CDA" w:rsidP="001C7A9F">
      <w:pPr>
        <w:spacing w:line="360" w:lineRule="auto"/>
        <w:rPr>
          <w:b/>
          <w:sz w:val="24"/>
          <w:szCs w:val="24"/>
        </w:rPr>
      </w:pPr>
      <w:bookmarkStart w:id="85" w:name="_Toc336954430"/>
      <w:r w:rsidRPr="00031361">
        <w:rPr>
          <w:b/>
          <w:sz w:val="24"/>
          <w:szCs w:val="24"/>
        </w:rPr>
        <w:t>5.1. Ogólne warunki wykonania robót</w:t>
      </w:r>
      <w:bookmarkEnd w:id="85"/>
    </w:p>
    <w:p w14:paraId="3459F54F" w14:textId="77777777" w:rsidR="000562CF" w:rsidRPr="00031361" w:rsidRDefault="00496CDA" w:rsidP="001C7A9F">
      <w:pPr>
        <w:spacing w:line="360" w:lineRule="auto"/>
        <w:ind w:firstLine="284"/>
        <w:rPr>
          <w:spacing w:val="-3"/>
          <w:sz w:val="24"/>
          <w:szCs w:val="24"/>
        </w:rPr>
      </w:pPr>
      <w:r w:rsidRPr="00031361">
        <w:rPr>
          <w:spacing w:val="-3"/>
          <w:sz w:val="24"/>
          <w:szCs w:val="24"/>
        </w:rPr>
        <w:t>Ogólne zasady wykonania robót podano w STWiORB DM 00.00.00 "Wymagania ogólne".</w:t>
      </w:r>
    </w:p>
    <w:p w14:paraId="7A249B0E" w14:textId="77777777" w:rsidR="00EB1AA3" w:rsidRPr="00031361" w:rsidRDefault="00EB1AA3" w:rsidP="001C7A9F">
      <w:pPr>
        <w:spacing w:line="360" w:lineRule="auto"/>
        <w:ind w:firstLine="284"/>
        <w:rPr>
          <w:spacing w:val="-3"/>
          <w:sz w:val="24"/>
          <w:szCs w:val="24"/>
        </w:rPr>
      </w:pPr>
    </w:p>
    <w:p w14:paraId="695D739A" w14:textId="77777777" w:rsidR="00496CDA" w:rsidRPr="00031361" w:rsidRDefault="00496CDA" w:rsidP="001C7A9F">
      <w:pPr>
        <w:spacing w:line="360" w:lineRule="auto"/>
        <w:rPr>
          <w:b/>
          <w:spacing w:val="-3"/>
          <w:sz w:val="24"/>
          <w:szCs w:val="24"/>
        </w:rPr>
      </w:pPr>
      <w:r w:rsidRPr="00031361">
        <w:rPr>
          <w:b/>
          <w:spacing w:val="-3"/>
          <w:sz w:val="24"/>
          <w:szCs w:val="24"/>
        </w:rPr>
        <w:t>5.2. Usunięcie ziemi urodzajnej</w:t>
      </w:r>
    </w:p>
    <w:p w14:paraId="4128BD2D" w14:textId="77777777" w:rsidR="00C65C13" w:rsidRPr="00031361" w:rsidRDefault="000562CF" w:rsidP="00C65C13">
      <w:pPr>
        <w:tabs>
          <w:tab w:val="left" w:pos="567"/>
        </w:tabs>
        <w:suppressAutoHyphens/>
        <w:spacing w:line="360" w:lineRule="auto"/>
        <w:jc w:val="both"/>
        <w:rPr>
          <w:spacing w:val="-3"/>
          <w:sz w:val="24"/>
          <w:szCs w:val="24"/>
        </w:rPr>
      </w:pPr>
      <w:r w:rsidRPr="00031361">
        <w:rPr>
          <w:spacing w:val="-3"/>
          <w:sz w:val="24"/>
          <w:szCs w:val="24"/>
        </w:rPr>
        <w:tab/>
      </w:r>
      <w:r w:rsidR="00C65C13" w:rsidRPr="00031361">
        <w:rPr>
          <w:spacing w:val="-3"/>
          <w:sz w:val="24"/>
          <w:szCs w:val="24"/>
        </w:rPr>
        <w:t>Przed usunięciem humusu oraz darniny Wykonawca jest zobowiązany do wykonania inwentaryzacji terenu stanu istniejącego.</w:t>
      </w:r>
    </w:p>
    <w:p w14:paraId="52EE4635" w14:textId="77777777" w:rsidR="00C65C13" w:rsidRPr="00031361" w:rsidRDefault="00C65C13" w:rsidP="00C65C13">
      <w:pPr>
        <w:tabs>
          <w:tab w:val="left" w:pos="567"/>
        </w:tabs>
        <w:suppressAutoHyphens/>
        <w:spacing w:line="360" w:lineRule="auto"/>
        <w:jc w:val="both"/>
        <w:rPr>
          <w:spacing w:val="-3"/>
          <w:sz w:val="24"/>
          <w:szCs w:val="24"/>
        </w:rPr>
      </w:pPr>
      <w:r w:rsidRPr="00031361">
        <w:rPr>
          <w:spacing w:val="-3"/>
          <w:sz w:val="24"/>
          <w:szCs w:val="24"/>
        </w:rPr>
        <w:tab/>
        <w:t>Warstwa ziemi urodzajnej powinna być zdjęta z przeznaczeniem do późniejszego użycia przy umacnianiu skarp i rekultywacji terenu po zakończeniu wszystkich robót związanych z budową drogi.</w:t>
      </w:r>
    </w:p>
    <w:p w14:paraId="1A083772" w14:textId="77777777" w:rsidR="00C65C13" w:rsidRPr="00031361" w:rsidRDefault="00C65C13" w:rsidP="00C65C13">
      <w:pPr>
        <w:tabs>
          <w:tab w:val="left" w:pos="567"/>
        </w:tabs>
        <w:suppressAutoHyphens/>
        <w:spacing w:line="360" w:lineRule="auto"/>
        <w:jc w:val="both"/>
        <w:rPr>
          <w:spacing w:val="-3"/>
          <w:sz w:val="24"/>
          <w:szCs w:val="24"/>
        </w:rPr>
      </w:pPr>
      <w:r w:rsidRPr="00031361">
        <w:rPr>
          <w:spacing w:val="-3"/>
          <w:sz w:val="24"/>
          <w:szCs w:val="24"/>
        </w:rPr>
        <w:tab/>
        <w:t>Ziemię urodzajną należy zdjąć z powierzchni całego pasa robót ziemnych na pełną głębokości faktycznego stanu zalegania lub wskazaną przez Inżyniera (grubość zdjętej darniny nie jest wliczona do grubości zdejmowanego humusu).</w:t>
      </w:r>
    </w:p>
    <w:p w14:paraId="4843E23C" w14:textId="77777777" w:rsidR="00C65C13" w:rsidRPr="00031361" w:rsidRDefault="00C65C13" w:rsidP="00C65C13">
      <w:pPr>
        <w:suppressAutoHyphens/>
        <w:spacing w:line="360" w:lineRule="auto"/>
        <w:ind w:firstLine="284"/>
        <w:jc w:val="both"/>
        <w:rPr>
          <w:spacing w:val="-3"/>
          <w:sz w:val="24"/>
          <w:szCs w:val="24"/>
        </w:rPr>
      </w:pPr>
      <w:r w:rsidRPr="00031361">
        <w:rPr>
          <w:spacing w:val="-3"/>
          <w:sz w:val="24"/>
          <w:szCs w:val="24"/>
        </w:rPr>
        <w:t>Stan faktyczny będzie stanowił podstawę do rozliczenia czynności związanych ze zdjęciem ziemi urodzajnej.</w:t>
      </w:r>
    </w:p>
    <w:p w14:paraId="6F4AFF1F" w14:textId="77777777" w:rsidR="00C65C13" w:rsidRPr="00031361" w:rsidRDefault="00C65C13" w:rsidP="00C65C13">
      <w:pPr>
        <w:suppressAutoHyphens/>
        <w:spacing w:line="360" w:lineRule="auto"/>
        <w:jc w:val="both"/>
        <w:rPr>
          <w:spacing w:val="-3"/>
          <w:sz w:val="24"/>
          <w:szCs w:val="24"/>
        </w:rPr>
      </w:pPr>
      <w:r w:rsidRPr="00031361">
        <w:rPr>
          <w:spacing w:val="-3"/>
          <w:sz w:val="24"/>
          <w:szCs w:val="24"/>
        </w:rPr>
        <w:t>Ziemię urodzajną przeznaczoną do dalszego wykorzystania, po załadowaniu na środki transportowe należy odwieźć na miejsce hałdowania. Na składowisku ziemię urodzajną należy składować w regularnych pryzmach, zabezpieczonych przed zanieczyszczeniami.</w:t>
      </w:r>
    </w:p>
    <w:p w14:paraId="2B2A349C" w14:textId="77777777" w:rsidR="00C65C13" w:rsidRPr="00031361" w:rsidRDefault="00C65C13" w:rsidP="00C65C13">
      <w:pPr>
        <w:tabs>
          <w:tab w:val="right" w:leader="dot" w:pos="-1985"/>
          <w:tab w:val="left" w:pos="426"/>
          <w:tab w:val="right" w:leader="dot" w:pos="8505"/>
        </w:tabs>
        <w:spacing w:line="360" w:lineRule="auto"/>
        <w:rPr>
          <w:spacing w:val="-3"/>
          <w:sz w:val="24"/>
          <w:szCs w:val="24"/>
        </w:rPr>
      </w:pPr>
      <w:r w:rsidRPr="00031361">
        <w:rPr>
          <w:spacing w:val="-3"/>
          <w:sz w:val="24"/>
          <w:szCs w:val="24"/>
        </w:rPr>
        <w:tab/>
        <w:t>Nie należy zdejmować humusu w czasie intensywnych opadów i bezpośrednio po nich, aby uniknąć zanieczyszczenia gliną lub innym gruntem nieorganicznym.</w:t>
      </w:r>
    </w:p>
    <w:p w14:paraId="0D311154" w14:textId="77777777" w:rsidR="00C65C13" w:rsidRPr="00031361" w:rsidRDefault="00C65C13" w:rsidP="00C65C13">
      <w:pPr>
        <w:suppressAutoHyphens/>
        <w:spacing w:line="360" w:lineRule="auto"/>
        <w:ind w:firstLine="284"/>
        <w:jc w:val="both"/>
        <w:rPr>
          <w:spacing w:val="-3"/>
          <w:sz w:val="24"/>
          <w:szCs w:val="24"/>
        </w:rPr>
      </w:pPr>
      <w:r w:rsidRPr="00031361">
        <w:rPr>
          <w:spacing w:val="-3"/>
          <w:sz w:val="24"/>
          <w:szCs w:val="24"/>
        </w:rPr>
        <w:lastRenderedPageBreak/>
        <w:t>Wykonawca poniesie wszelkie koszty związane ze składowaniem ziemi urodzajnej: tj. znalezienie miejsca składowania, uzyskanie uzgodnień od odpowiednich władz, składowanie, doprowadzenie terenu składowiska do stanu poprzedniego.</w:t>
      </w:r>
    </w:p>
    <w:p w14:paraId="2E727006" w14:textId="77777777" w:rsidR="00C65C13" w:rsidRPr="00031361" w:rsidRDefault="00C65C13" w:rsidP="00C65C13">
      <w:pPr>
        <w:suppressAutoHyphens/>
        <w:spacing w:line="360" w:lineRule="auto"/>
        <w:ind w:firstLine="284"/>
        <w:jc w:val="both"/>
        <w:rPr>
          <w:spacing w:val="-3"/>
          <w:sz w:val="24"/>
          <w:szCs w:val="24"/>
        </w:rPr>
      </w:pPr>
      <w:r w:rsidRPr="00031361">
        <w:rPr>
          <w:spacing w:val="-3"/>
          <w:sz w:val="24"/>
          <w:szCs w:val="24"/>
        </w:rPr>
        <w:t>Nadmiar humusu pozostającego po wykorzystaniu przy robotach wykończeniowych jest własnością Zamawiającego. Wykonawca jest zobowiązany do odwiezienia nadmiaru humusu w miejsce wskazane przez Inżyniera.</w:t>
      </w:r>
    </w:p>
    <w:p w14:paraId="77406BF8" w14:textId="77777777" w:rsidR="00C65C13" w:rsidRPr="00031361" w:rsidRDefault="00C65C13" w:rsidP="00C65C13">
      <w:pPr>
        <w:pStyle w:val="Tekstpodstawowy"/>
        <w:spacing w:line="360" w:lineRule="auto"/>
        <w:ind w:firstLine="284"/>
        <w:rPr>
          <w:rFonts w:ascii="Times New Roman" w:hAnsi="Times New Roman"/>
          <w:szCs w:val="24"/>
        </w:rPr>
      </w:pPr>
      <w:r w:rsidRPr="00031361">
        <w:rPr>
          <w:rFonts w:ascii="Times New Roman" w:hAnsi="Times New Roman"/>
          <w:szCs w:val="24"/>
        </w:rPr>
        <w:t>Po wykonaniu robót podłoże powinno być utrzymane w dobrym stanie.</w:t>
      </w:r>
    </w:p>
    <w:p w14:paraId="7D7B0878" w14:textId="77777777" w:rsidR="00C65C13" w:rsidRPr="00031361" w:rsidRDefault="00C65C13" w:rsidP="00C65C13">
      <w:pPr>
        <w:pStyle w:val="Tekstpodstawowy"/>
        <w:spacing w:line="360" w:lineRule="auto"/>
        <w:ind w:firstLine="284"/>
        <w:rPr>
          <w:rFonts w:ascii="Times New Roman" w:hAnsi="Times New Roman"/>
          <w:szCs w:val="24"/>
        </w:rPr>
      </w:pPr>
      <w:r w:rsidRPr="00031361">
        <w:rPr>
          <w:rFonts w:ascii="Times New Roman" w:hAnsi="Times New Roman"/>
          <w:szCs w:val="24"/>
        </w:rPr>
        <w:t xml:space="preserve">Wykonawca jest zobowiązany do zabezpieczenia podłoża przed nadmiernym zawilgoceniem, na przykład przez rozłożenie folii lub w inny sposób zaakceptowany przez Inżyniera. </w:t>
      </w:r>
    </w:p>
    <w:p w14:paraId="7400DBB3" w14:textId="77777777" w:rsidR="00496CDA" w:rsidRDefault="00C65C13" w:rsidP="001879C2">
      <w:pPr>
        <w:pStyle w:val="Tekstpodstawowy"/>
        <w:spacing w:line="360" w:lineRule="auto"/>
        <w:rPr>
          <w:rFonts w:ascii="Times New Roman" w:hAnsi="Times New Roman"/>
          <w:szCs w:val="24"/>
        </w:rPr>
      </w:pPr>
      <w:r w:rsidRPr="00031361">
        <w:rPr>
          <w:rFonts w:ascii="Times New Roman" w:hAnsi="Times New Roman"/>
          <w:szCs w:val="24"/>
        </w:rPr>
        <w:t>Jeżeli zawilgocenie nastąpiło wskutek zaniedbania Wykonawcy, to na</w:t>
      </w:r>
      <w:r w:rsidR="001879C2" w:rsidRPr="00031361">
        <w:rPr>
          <w:rFonts w:ascii="Times New Roman" w:hAnsi="Times New Roman"/>
          <w:szCs w:val="24"/>
        </w:rPr>
        <w:t>prawę wykona on na własny koszt.</w:t>
      </w:r>
    </w:p>
    <w:p w14:paraId="5FF968D2" w14:textId="77777777" w:rsidR="00B15AA2" w:rsidRPr="00031361" w:rsidRDefault="00B15AA2" w:rsidP="001879C2">
      <w:pPr>
        <w:pStyle w:val="Tekstpodstawowy"/>
        <w:spacing w:line="360" w:lineRule="auto"/>
        <w:rPr>
          <w:rFonts w:ascii="Times New Roman" w:hAnsi="Times New Roman"/>
          <w:szCs w:val="24"/>
        </w:rPr>
      </w:pPr>
    </w:p>
    <w:p w14:paraId="7E3737CC" w14:textId="77777777" w:rsidR="00496CDA" w:rsidRPr="00031361" w:rsidRDefault="00496CDA" w:rsidP="001C7A9F">
      <w:pPr>
        <w:spacing w:line="360" w:lineRule="auto"/>
        <w:rPr>
          <w:spacing w:val="-3"/>
          <w:sz w:val="24"/>
          <w:szCs w:val="24"/>
        </w:rPr>
      </w:pPr>
      <w:r w:rsidRPr="00031361">
        <w:rPr>
          <w:b/>
          <w:spacing w:val="-3"/>
          <w:sz w:val="24"/>
          <w:szCs w:val="24"/>
        </w:rPr>
        <w:t>6. Kontrola jakości robót</w:t>
      </w:r>
    </w:p>
    <w:p w14:paraId="27648273" w14:textId="77777777" w:rsidR="00496CDA" w:rsidRPr="00031361" w:rsidRDefault="00496CDA" w:rsidP="001C7A9F">
      <w:pPr>
        <w:spacing w:line="360" w:lineRule="auto"/>
        <w:rPr>
          <w:spacing w:val="-3"/>
          <w:sz w:val="24"/>
          <w:szCs w:val="24"/>
        </w:rPr>
      </w:pPr>
    </w:p>
    <w:p w14:paraId="55ED3AA3" w14:textId="77777777" w:rsidR="00496CDA" w:rsidRPr="00031361" w:rsidRDefault="00496CDA" w:rsidP="001C7A9F">
      <w:pPr>
        <w:spacing w:line="360" w:lineRule="auto"/>
        <w:rPr>
          <w:b/>
          <w:spacing w:val="-3"/>
          <w:sz w:val="24"/>
          <w:szCs w:val="24"/>
        </w:rPr>
      </w:pPr>
      <w:r w:rsidRPr="00031361">
        <w:rPr>
          <w:b/>
          <w:spacing w:val="-3"/>
          <w:sz w:val="24"/>
          <w:szCs w:val="24"/>
        </w:rPr>
        <w:t xml:space="preserve">6.1. Ogólne zasady kontroli jakości robót </w:t>
      </w:r>
    </w:p>
    <w:p w14:paraId="08EF5649" w14:textId="77777777" w:rsidR="00496CDA" w:rsidRPr="00031361" w:rsidRDefault="00496CDA" w:rsidP="001C7A9F">
      <w:pPr>
        <w:spacing w:line="360" w:lineRule="auto"/>
        <w:ind w:firstLine="284"/>
        <w:rPr>
          <w:spacing w:val="-3"/>
          <w:sz w:val="24"/>
          <w:szCs w:val="24"/>
        </w:rPr>
      </w:pPr>
      <w:r w:rsidRPr="00031361">
        <w:rPr>
          <w:spacing w:val="-3"/>
          <w:sz w:val="24"/>
          <w:szCs w:val="24"/>
        </w:rPr>
        <w:t>Ogólne zasady kontroli jakości robót podano w STWiORB DM 00.00.00 "Wymagania ogólne".</w:t>
      </w:r>
    </w:p>
    <w:p w14:paraId="60CDE48B" w14:textId="77777777" w:rsidR="00EB1AA3" w:rsidRPr="00031361" w:rsidRDefault="00EB1AA3" w:rsidP="001C7A9F">
      <w:pPr>
        <w:spacing w:line="360" w:lineRule="auto"/>
        <w:ind w:firstLine="284"/>
        <w:rPr>
          <w:spacing w:val="-3"/>
          <w:sz w:val="24"/>
          <w:szCs w:val="24"/>
        </w:rPr>
      </w:pPr>
    </w:p>
    <w:p w14:paraId="55C580E9" w14:textId="77777777" w:rsidR="00496CDA" w:rsidRPr="00031361" w:rsidRDefault="00496CDA" w:rsidP="001C7A9F">
      <w:pPr>
        <w:spacing w:line="360" w:lineRule="auto"/>
        <w:rPr>
          <w:b/>
          <w:spacing w:val="-3"/>
          <w:sz w:val="24"/>
          <w:szCs w:val="24"/>
        </w:rPr>
      </w:pPr>
      <w:r w:rsidRPr="00031361">
        <w:rPr>
          <w:b/>
          <w:spacing w:val="-3"/>
          <w:sz w:val="24"/>
          <w:szCs w:val="24"/>
        </w:rPr>
        <w:t xml:space="preserve">6.2. Kontroli podlega w szczególności zgodność wykonania robót z Dokumentacją Projektową: </w:t>
      </w:r>
    </w:p>
    <w:p w14:paraId="14EF5160" w14:textId="77777777" w:rsidR="00496CDA" w:rsidRPr="00031361" w:rsidRDefault="00496CDA" w:rsidP="009F128D">
      <w:pPr>
        <w:pStyle w:val="Akapitzlist"/>
        <w:numPr>
          <w:ilvl w:val="0"/>
          <w:numId w:val="16"/>
        </w:numPr>
        <w:spacing w:line="360" w:lineRule="auto"/>
        <w:rPr>
          <w:rFonts w:ascii="Times New Roman" w:hAnsi="Times New Roman"/>
          <w:spacing w:val="-3"/>
          <w:sz w:val="24"/>
          <w:szCs w:val="24"/>
        </w:rPr>
      </w:pPr>
      <w:r w:rsidRPr="00031361">
        <w:rPr>
          <w:rFonts w:ascii="Times New Roman" w:hAnsi="Times New Roman"/>
          <w:spacing w:val="-3"/>
          <w:sz w:val="24"/>
          <w:szCs w:val="24"/>
        </w:rPr>
        <w:t>powierzchnia zdjęcia ziemi urodzajnej,</w:t>
      </w:r>
    </w:p>
    <w:p w14:paraId="3C11847A" w14:textId="77777777" w:rsidR="00496CDA" w:rsidRPr="00031361" w:rsidRDefault="00496CDA" w:rsidP="009F128D">
      <w:pPr>
        <w:pStyle w:val="Akapitzlist"/>
        <w:numPr>
          <w:ilvl w:val="0"/>
          <w:numId w:val="16"/>
        </w:numPr>
        <w:spacing w:line="360" w:lineRule="auto"/>
        <w:rPr>
          <w:rFonts w:ascii="Times New Roman" w:hAnsi="Times New Roman"/>
          <w:spacing w:val="-3"/>
          <w:sz w:val="24"/>
          <w:szCs w:val="24"/>
        </w:rPr>
      </w:pPr>
      <w:r w:rsidRPr="00031361">
        <w:rPr>
          <w:rFonts w:ascii="Times New Roman" w:hAnsi="Times New Roman"/>
          <w:spacing w:val="-3"/>
          <w:sz w:val="24"/>
          <w:szCs w:val="24"/>
        </w:rPr>
        <w:t>grubość zdjętej warstwy ziemi urodzajnej,</w:t>
      </w:r>
    </w:p>
    <w:p w14:paraId="0714036E" w14:textId="77777777" w:rsidR="00496CDA" w:rsidRPr="00031361" w:rsidRDefault="00496CDA" w:rsidP="009F128D">
      <w:pPr>
        <w:pStyle w:val="Akapitzlist"/>
        <w:numPr>
          <w:ilvl w:val="0"/>
          <w:numId w:val="16"/>
        </w:numPr>
        <w:spacing w:line="360" w:lineRule="auto"/>
        <w:rPr>
          <w:rFonts w:ascii="Times New Roman" w:hAnsi="Times New Roman"/>
          <w:spacing w:val="-3"/>
          <w:sz w:val="24"/>
          <w:szCs w:val="24"/>
        </w:rPr>
      </w:pPr>
      <w:r w:rsidRPr="00031361">
        <w:rPr>
          <w:rFonts w:ascii="Times New Roman" w:hAnsi="Times New Roman"/>
          <w:spacing w:val="-3"/>
          <w:sz w:val="24"/>
          <w:szCs w:val="24"/>
        </w:rPr>
        <w:t>prawidłowość spryzmowania humusu.</w:t>
      </w:r>
    </w:p>
    <w:p w14:paraId="25D454E6" w14:textId="77777777" w:rsidR="00496CDA" w:rsidRPr="00031361" w:rsidRDefault="00496CDA" w:rsidP="001C7A9F">
      <w:pPr>
        <w:spacing w:line="360" w:lineRule="auto"/>
        <w:ind w:firstLine="284"/>
        <w:rPr>
          <w:spacing w:val="-3"/>
          <w:sz w:val="24"/>
          <w:szCs w:val="24"/>
        </w:rPr>
      </w:pPr>
      <w:r w:rsidRPr="00031361">
        <w:rPr>
          <w:spacing w:val="-3"/>
          <w:sz w:val="24"/>
          <w:szCs w:val="24"/>
        </w:rPr>
        <w:t>Kontrola jakości robót będzie polegała na wizualnej ocenie prawidłowości ich wykonania.</w:t>
      </w:r>
    </w:p>
    <w:p w14:paraId="5DC9CF66" w14:textId="77777777" w:rsidR="00496CDA" w:rsidRPr="00031361" w:rsidRDefault="00496CDA" w:rsidP="001C7A9F">
      <w:pPr>
        <w:spacing w:line="360" w:lineRule="auto"/>
        <w:rPr>
          <w:spacing w:val="-3"/>
          <w:sz w:val="24"/>
          <w:szCs w:val="24"/>
        </w:rPr>
      </w:pPr>
      <w:r w:rsidRPr="00031361">
        <w:rPr>
          <w:spacing w:val="-3"/>
          <w:sz w:val="24"/>
          <w:szCs w:val="24"/>
        </w:rPr>
        <w:t>Zdjęty humus powinien zawierać, co najmniej 2% części organicznych.</w:t>
      </w:r>
    </w:p>
    <w:p w14:paraId="22265FB6" w14:textId="77777777" w:rsidR="00496CDA" w:rsidRPr="00031361" w:rsidRDefault="00496CDA" w:rsidP="001C7A9F">
      <w:pPr>
        <w:spacing w:line="360" w:lineRule="auto"/>
        <w:ind w:firstLine="284"/>
        <w:rPr>
          <w:spacing w:val="-3"/>
          <w:sz w:val="24"/>
          <w:szCs w:val="24"/>
        </w:rPr>
      </w:pPr>
      <w:r w:rsidRPr="00031361">
        <w:rPr>
          <w:spacing w:val="-3"/>
          <w:sz w:val="24"/>
          <w:szCs w:val="24"/>
        </w:rPr>
        <w:t>Ilość zdjętej ziemi urodzajnej powinna zostać ustalona na podstawie pomiarów geodezyjnych przeprowadzonych przed i po zdjęciu ziemi urodzajnej.</w:t>
      </w:r>
    </w:p>
    <w:p w14:paraId="353292EC" w14:textId="77777777" w:rsidR="00127238" w:rsidRPr="00031361" w:rsidRDefault="00127238" w:rsidP="001C7A9F">
      <w:pPr>
        <w:spacing w:line="360" w:lineRule="auto"/>
        <w:ind w:firstLine="284"/>
        <w:rPr>
          <w:spacing w:val="-3"/>
          <w:sz w:val="24"/>
          <w:szCs w:val="24"/>
        </w:rPr>
      </w:pPr>
    </w:p>
    <w:p w14:paraId="703B3E59" w14:textId="77777777" w:rsidR="00C65C13" w:rsidRPr="00031361" w:rsidRDefault="00C65C13" w:rsidP="009339AD">
      <w:pPr>
        <w:spacing w:line="360" w:lineRule="auto"/>
        <w:rPr>
          <w:b/>
          <w:sz w:val="24"/>
          <w:szCs w:val="24"/>
        </w:rPr>
      </w:pPr>
      <w:r w:rsidRPr="00031361">
        <w:rPr>
          <w:b/>
          <w:sz w:val="24"/>
          <w:szCs w:val="24"/>
        </w:rPr>
        <w:t>7. Obmiar robót</w:t>
      </w:r>
    </w:p>
    <w:p w14:paraId="2BD3DBA3" w14:textId="77777777" w:rsidR="00C65C13" w:rsidRPr="00031361" w:rsidRDefault="00C65C13" w:rsidP="009339AD">
      <w:pPr>
        <w:spacing w:line="360" w:lineRule="auto"/>
        <w:rPr>
          <w:b/>
          <w:spacing w:val="-3"/>
          <w:sz w:val="24"/>
          <w:szCs w:val="24"/>
        </w:rPr>
      </w:pPr>
    </w:p>
    <w:p w14:paraId="799DC711" w14:textId="77777777" w:rsidR="00C65C13" w:rsidRPr="00031361" w:rsidRDefault="00C65C13" w:rsidP="009339AD">
      <w:pPr>
        <w:spacing w:line="360" w:lineRule="auto"/>
        <w:rPr>
          <w:b/>
          <w:iCs/>
          <w:sz w:val="24"/>
          <w:szCs w:val="24"/>
        </w:rPr>
      </w:pPr>
      <w:r w:rsidRPr="00031361">
        <w:rPr>
          <w:b/>
          <w:iCs/>
          <w:sz w:val="24"/>
          <w:szCs w:val="24"/>
        </w:rPr>
        <w:t>7.1. Ogólne zasady obmiaru robót</w:t>
      </w:r>
    </w:p>
    <w:p w14:paraId="34EAC2A0" w14:textId="77777777" w:rsidR="00C65C13" w:rsidRPr="00031361" w:rsidRDefault="007A59A9" w:rsidP="009339AD">
      <w:pPr>
        <w:tabs>
          <w:tab w:val="left" w:pos="0"/>
        </w:tabs>
        <w:spacing w:line="360" w:lineRule="auto"/>
        <w:jc w:val="both"/>
        <w:rPr>
          <w:sz w:val="24"/>
          <w:szCs w:val="24"/>
        </w:rPr>
      </w:pPr>
      <w:r w:rsidRPr="00031361">
        <w:rPr>
          <w:sz w:val="24"/>
          <w:szCs w:val="24"/>
        </w:rPr>
        <w:tab/>
      </w:r>
      <w:r w:rsidR="00C65C13" w:rsidRPr="00031361">
        <w:rPr>
          <w:sz w:val="24"/>
          <w:szCs w:val="24"/>
        </w:rPr>
        <w:t>Ogólne zasady obmiaru robót podano w STWiORB DM 00.00.00 „Wymagania ogólne”.</w:t>
      </w:r>
    </w:p>
    <w:p w14:paraId="2D3939E2" w14:textId="77777777" w:rsidR="00C65C13" w:rsidRPr="00031361" w:rsidRDefault="00C65C13" w:rsidP="009339AD">
      <w:pPr>
        <w:tabs>
          <w:tab w:val="left" w:pos="0"/>
        </w:tabs>
        <w:spacing w:line="360" w:lineRule="auto"/>
        <w:jc w:val="both"/>
        <w:rPr>
          <w:sz w:val="24"/>
          <w:szCs w:val="24"/>
        </w:rPr>
      </w:pPr>
    </w:p>
    <w:p w14:paraId="076E7111" w14:textId="77777777" w:rsidR="00C65C13" w:rsidRPr="00031361" w:rsidRDefault="00C65C13" w:rsidP="009339AD">
      <w:pPr>
        <w:spacing w:line="360" w:lineRule="auto"/>
        <w:rPr>
          <w:b/>
          <w:sz w:val="24"/>
          <w:szCs w:val="24"/>
        </w:rPr>
      </w:pPr>
      <w:r w:rsidRPr="00031361">
        <w:rPr>
          <w:b/>
          <w:sz w:val="24"/>
          <w:szCs w:val="24"/>
        </w:rPr>
        <w:t>7.2. Jednostka obmiarowa</w:t>
      </w:r>
    </w:p>
    <w:p w14:paraId="32F4441C" w14:textId="77777777" w:rsidR="00C65C13" w:rsidRPr="00031361" w:rsidRDefault="00C65C13" w:rsidP="007A59A9">
      <w:pPr>
        <w:suppressAutoHyphens/>
        <w:spacing w:line="360" w:lineRule="auto"/>
        <w:ind w:firstLine="284"/>
        <w:jc w:val="both"/>
        <w:rPr>
          <w:spacing w:val="-3"/>
          <w:sz w:val="24"/>
          <w:szCs w:val="24"/>
        </w:rPr>
      </w:pPr>
      <w:r w:rsidRPr="00031361">
        <w:rPr>
          <w:spacing w:val="-3"/>
          <w:sz w:val="24"/>
          <w:szCs w:val="24"/>
        </w:rPr>
        <w:t>Jednostką obmiaru jest metr sześcienny (m</w:t>
      </w:r>
      <w:r w:rsidRPr="00031361">
        <w:rPr>
          <w:spacing w:val="-3"/>
          <w:sz w:val="24"/>
          <w:szCs w:val="24"/>
          <w:vertAlign w:val="superscript"/>
        </w:rPr>
        <w:t>3</w:t>
      </w:r>
      <w:r w:rsidRPr="00031361">
        <w:rPr>
          <w:spacing w:val="-3"/>
          <w:sz w:val="24"/>
          <w:szCs w:val="24"/>
        </w:rPr>
        <w:t>) zdjętej warstwy ziemi urodzajnej (humusu i darniny) zgodnie z Dokumentacją Projektową.</w:t>
      </w:r>
    </w:p>
    <w:p w14:paraId="5FE5C315" w14:textId="77777777" w:rsidR="00496CDA" w:rsidRPr="00031361" w:rsidRDefault="00496CDA" w:rsidP="001C7A9F">
      <w:pPr>
        <w:spacing w:line="360" w:lineRule="auto"/>
        <w:rPr>
          <w:spacing w:val="-3"/>
          <w:sz w:val="24"/>
          <w:szCs w:val="24"/>
        </w:rPr>
      </w:pPr>
    </w:p>
    <w:p w14:paraId="0C79DF76" w14:textId="77777777" w:rsidR="00496CDA" w:rsidRDefault="00C65C13" w:rsidP="001C7A9F">
      <w:pPr>
        <w:spacing w:line="360" w:lineRule="auto"/>
        <w:rPr>
          <w:b/>
          <w:spacing w:val="-3"/>
          <w:sz w:val="24"/>
          <w:szCs w:val="24"/>
        </w:rPr>
      </w:pPr>
      <w:r w:rsidRPr="00031361">
        <w:rPr>
          <w:b/>
          <w:spacing w:val="-3"/>
          <w:sz w:val="24"/>
          <w:szCs w:val="24"/>
        </w:rPr>
        <w:t>8</w:t>
      </w:r>
      <w:r w:rsidR="00496CDA" w:rsidRPr="00031361">
        <w:rPr>
          <w:b/>
          <w:spacing w:val="-3"/>
          <w:sz w:val="24"/>
          <w:szCs w:val="24"/>
        </w:rPr>
        <w:t>. Odbiór robót</w:t>
      </w:r>
    </w:p>
    <w:p w14:paraId="3A7E7BBF" w14:textId="77777777" w:rsidR="00392933" w:rsidRPr="00031361" w:rsidRDefault="00392933" w:rsidP="001C7A9F">
      <w:pPr>
        <w:spacing w:line="360" w:lineRule="auto"/>
        <w:rPr>
          <w:spacing w:val="-3"/>
          <w:sz w:val="24"/>
          <w:szCs w:val="24"/>
        </w:rPr>
      </w:pPr>
    </w:p>
    <w:p w14:paraId="215E2BF9" w14:textId="77777777" w:rsidR="00496CDA" w:rsidRPr="00031361" w:rsidRDefault="00496CDA" w:rsidP="001C7A9F">
      <w:pPr>
        <w:spacing w:line="360" w:lineRule="auto"/>
        <w:ind w:firstLine="284"/>
        <w:rPr>
          <w:spacing w:val="-3"/>
          <w:sz w:val="24"/>
          <w:szCs w:val="24"/>
        </w:rPr>
      </w:pPr>
      <w:r w:rsidRPr="00031361">
        <w:rPr>
          <w:spacing w:val="-3"/>
          <w:sz w:val="24"/>
          <w:szCs w:val="24"/>
        </w:rPr>
        <w:t>Ogólne zasady odbioru robót podano w STWiORB DM 00.00.00 "Wymagania ogólne".</w:t>
      </w:r>
    </w:p>
    <w:p w14:paraId="34C9C447" w14:textId="77777777" w:rsidR="00C65C13" w:rsidRDefault="00C65C13" w:rsidP="00DD699E">
      <w:pPr>
        <w:spacing w:line="360" w:lineRule="auto"/>
        <w:rPr>
          <w:spacing w:val="-3"/>
          <w:sz w:val="24"/>
          <w:szCs w:val="24"/>
        </w:rPr>
      </w:pPr>
    </w:p>
    <w:p w14:paraId="3B7BA2F2" w14:textId="77777777" w:rsidR="00DF1813" w:rsidRPr="00031361" w:rsidRDefault="00DF1813" w:rsidP="00DD699E">
      <w:pPr>
        <w:spacing w:line="360" w:lineRule="auto"/>
        <w:rPr>
          <w:spacing w:val="-3"/>
          <w:sz w:val="24"/>
          <w:szCs w:val="24"/>
        </w:rPr>
      </w:pPr>
    </w:p>
    <w:p w14:paraId="1126FEE0" w14:textId="77777777" w:rsidR="00C65C13" w:rsidRPr="00031361" w:rsidRDefault="00C65C13" w:rsidP="00127238">
      <w:pPr>
        <w:rPr>
          <w:b/>
          <w:sz w:val="24"/>
          <w:szCs w:val="24"/>
        </w:rPr>
      </w:pPr>
      <w:r w:rsidRPr="00031361">
        <w:rPr>
          <w:b/>
          <w:sz w:val="24"/>
          <w:szCs w:val="24"/>
        </w:rPr>
        <w:t>9. Podstawa płatności</w:t>
      </w:r>
    </w:p>
    <w:p w14:paraId="200C8C80" w14:textId="77777777" w:rsidR="00C65C13" w:rsidRPr="00031361" w:rsidRDefault="00C65C13" w:rsidP="00127238">
      <w:pPr>
        <w:spacing w:line="360" w:lineRule="auto"/>
        <w:rPr>
          <w:sz w:val="24"/>
          <w:szCs w:val="24"/>
        </w:rPr>
      </w:pPr>
    </w:p>
    <w:p w14:paraId="1C76DC06" w14:textId="77777777" w:rsidR="00C65C13" w:rsidRPr="00031361" w:rsidRDefault="00C65C13" w:rsidP="00127238">
      <w:pPr>
        <w:spacing w:line="360" w:lineRule="auto"/>
        <w:rPr>
          <w:b/>
          <w:sz w:val="24"/>
          <w:szCs w:val="24"/>
        </w:rPr>
      </w:pPr>
      <w:r w:rsidRPr="00031361">
        <w:rPr>
          <w:b/>
          <w:sz w:val="24"/>
          <w:szCs w:val="24"/>
        </w:rPr>
        <w:t>9.1. Ogólne ustalenia dotyczące podstawy płatności</w:t>
      </w:r>
    </w:p>
    <w:p w14:paraId="16E39DA3" w14:textId="77777777" w:rsidR="00C65C13" w:rsidRPr="00031361" w:rsidRDefault="007A59A9" w:rsidP="00127238">
      <w:pPr>
        <w:tabs>
          <w:tab w:val="left" w:pos="0"/>
        </w:tabs>
        <w:spacing w:line="360" w:lineRule="auto"/>
        <w:jc w:val="both"/>
        <w:rPr>
          <w:sz w:val="24"/>
          <w:szCs w:val="24"/>
        </w:rPr>
      </w:pPr>
      <w:r w:rsidRPr="00031361">
        <w:rPr>
          <w:sz w:val="24"/>
          <w:szCs w:val="24"/>
        </w:rPr>
        <w:tab/>
      </w:r>
      <w:r w:rsidR="00C65C13" w:rsidRPr="00031361">
        <w:rPr>
          <w:sz w:val="24"/>
          <w:szCs w:val="24"/>
        </w:rPr>
        <w:t>Ogólne ustalenia dotyczące podstawy płatności podano w STWiORB DM 00.00.00 „Wymagania ogólne”.</w:t>
      </w:r>
    </w:p>
    <w:p w14:paraId="35232652" w14:textId="77777777" w:rsidR="00B15AA2" w:rsidRPr="00031361" w:rsidRDefault="00B15AA2" w:rsidP="00127238">
      <w:pPr>
        <w:tabs>
          <w:tab w:val="left" w:pos="0"/>
        </w:tabs>
        <w:spacing w:line="360" w:lineRule="auto"/>
        <w:jc w:val="both"/>
        <w:rPr>
          <w:sz w:val="24"/>
          <w:szCs w:val="24"/>
        </w:rPr>
      </w:pPr>
    </w:p>
    <w:p w14:paraId="2081E2CB" w14:textId="77777777" w:rsidR="00C65C13" w:rsidRPr="00031361" w:rsidRDefault="00C65C13" w:rsidP="00127238">
      <w:pPr>
        <w:spacing w:line="360" w:lineRule="auto"/>
        <w:rPr>
          <w:b/>
          <w:sz w:val="24"/>
          <w:szCs w:val="24"/>
        </w:rPr>
      </w:pPr>
      <w:r w:rsidRPr="00031361">
        <w:rPr>
          <w:b/>
          <w:sz w:val="24"/>
          <w:szCs w:val="24"/>
        </w:rPr>
        <w:t>9.2. Cena jednostki obmiarowej</w:t>
      </w:r>
    </w:p>
    <w:p w14:paraId="31E658C5" w14:textId="77777777" w:rsidR="00C65C13" w:rsidRPr="00031361" w:rsidRDefault="00C65C13" w:rsidP="00127238">
      <w:pPr>
        <w:tabs>
          <w:tab w:val="left" w:pos="-1440"/>
          <w:tab w:val="left" w:pos="-720"/>
        </w:tabs>
        <w:suppressAutoHyphens/>
        <w:spacing w:line="360" w:lineRule="auto"/>
        <w:jc w:val="both"/>
        <w:rPr>
          <w:sz w:val="24"/>
          <w:szCs w:val="24"/>
        </w:rPr>
      </w:pPr>
      <w:r w:rsidRPr="00031361">
        <w:rPr>
          <w:sz w:val="24"/>
          <w:szCs w:val="24"/>
        </w:rPr>
        <w:tab/>
        <w:t>Płaci się za metr sześcienny (m</w:t>
      </w:r>
      <w:r w:rsidRPr="00031361">
        <w:rPr>
          <w:sz w:val="24"/>
          <w:szCs w:val="24"/>
          <w:vertAlign w:val="superscript"/>
        </w:rPr>
        <w:t>3</w:t>
      </w:r>
      <w:r w:rsidRPr="00031361">
        <w:rPr>
          <w:sz w:val="24"/>
          <w:szCs w:val="24"/>
        </w:rPr>
        <w:t xml:space="preserve">) </w:t>
      </w:r>
      <w:r w:rsidRPr="00031361">
        <w:rPr>
          <w:spacing w:val="-3"/>
          <w:sz w:val="24"/>
          <w:szCs w:val="24"/>
        </w:rPr>
        <w:t xml:space="preserve">zdjętej warstwy ziemi urodzajnej </w:t>
      </w:r>
      <w:r w:rsidRPr="00031361">
        <w:rPr>
          <w:sz w:val="24"/>
          <w:szCs w:val="24"/>
        </w:rPr>
        <w:t>zgodnie z określeniem podanym w p.7.</w:t>
      </w:r>
    </w:p>
    <w:p w14:paraId="6CE83AEE" w14:textId="77777777" w:rsidR="00C65C13" w:rsidRPr="0027000C" w:rsidRDefault="00C65C13" w:rsidP="00127238">
      <w:pPr>
        <w:tabs>
          <w:tab w:val="left" w:pos="-1440"/>
          <w:tab w:val="left" w:pos="-720"/>
        </w:tabs>
        <w:suppressAutoHyphens/>
        <w:spacing w:line="360" w:lineRule="auto"/>
        <w:jc w:val="both"/>
        <w:rPr>
          <w:sz w:val="24"/>
          <w:szCs w:val="24"/>
        </w:rPr>
      </w:pPr>
      <w:r w:rsidRPr="0027000C">
        <w:rPr>
          <w:sz w:val="24"/>
          <w:szCs w:val="24"/>
        </w:rPr>
        <w:t>Cena jednostkowa jest ceną uśrednioną dla podanego sposobu wykonania i obejmuje:</w:t>
      </w:r>
    </w:p>
    <w:p w14:paraId="2429B399" w14:textId="77777777" w:rsidR="00C65C13" w:rsidRPr="0027000C" w:rsidRDefault="00C65C13" w:rsidP="00CF50F5">
      <w:pPr>
        <w:pStyle w:val="Tekstpodstawowy"/>
        <w:numPr>
          <w:ilvl w:val="0"/>
          <w:numId w:val="99"/>
        </w:numPr>
        <w:spacing w:line="360" w:lineRule="auto"/>
        <w:rPr>
          <w:rFonts w:ascii="Times New Roman" w:hAnsi="Times New Roman"/>
          <w:szCs w:val="24"/>
        </w:rPr>
      </w:pPr>
      <w:r w:rsidRPr="0027000C">
        <w:rPr>
          <w:rFonts w:ascii="Times New Roman" w:hAnsi="Times New Roman"/>
          <w:szCs w:val="24"/>
        </w:rPr>
        <w:t>zakup i dostarczenie wszystkich niezbędnych materiałów na miejsce budowy,</w:t>
      </w:r>
    </w:p>
    <w:p w14:paraId="6EDBC73A" w14:textId="77777777" w:rsidR="00C65C13" w:rsidRPr="0027000C" w:rsidRDefault="00C65C13" w:rsidP="00CF50F5">
      <w:pPr>
        <w:pStyle w:val="Listapunktowana"/>
        <w:numPr>
          <w:ilvl w:val="0"/>
          <w:numId w:val="99"/>
        </w:numPr>
        <w:spacing w:line="360" w:lineRule="auto"/>
        <w:contextualSpacing w:val="0"/>
        <w:jc w:val="both"/>
        <w:rPr>
          <w:sz w:val="24"/>
          <w:szCs w:val="24"/>
        </w:rPr>
      </w:pPr>
      <w:r w:rsidRPr="0027000C">
        <w:rPr>
          <w:sz w:val="24"/>
          <w:szCs w:val="24"/>
        </w:rPr>
        <w:t>zastosowanie materiałów pomocniczych koniecznych do prawidłowego wykonania robót lub wynikających z przyjętej technologii robót,</w:t>
      </w:r>
    </w:p>
    <w:p w14:paraId="0076E353" w14:textId="77777777" w:rsidR="00C65C13" w:rsidRPr="0027000C" w:rsidRDefault="00C65C13" w:rsidP="00CF50F5">
      <w:pPr>
        <w:pStyle w:val="Akapitzlist"/>
        <w:numPr>
          <w:ilvl w:val="0"/>
          <w:numId w:val="99"/>
        </w:numPr>
        <w:suppressAutoHyphens/>
        <w:overflowPunct w:val="0"/>
        <w:autoSpaceDE w:val="0"/>
        <w:autoSpaceDN w:val="0"/>
        <w:adjustRightInd w:val="0"/>
        <w:spacing w:line="360" w:lineRule="auto"/>
        <w:jc w:val="both"/>
        <w:textAlignment w:val="baseline"/>
        <w:rPr>
          <w:rFonts w:ascii="Times New Roman" w:hAnsi="Times New Roman"/>
          <w:spacing w:val="-3"/>
          <w:sz w:val="24"/>
          <w:szCs w:val="24"/>
        </w:rPr>
      </w:pPr>
      <w:r w:rsidRPr="0027000C">
        <w:rPr>
          <w:rFonts w:ascii="Times New Roman" w:hAnsi="Times New Roman"/>
          <w:spacing w:val="-3"/>
          <w:sz w:val="24"/>
          <w:szCs w:val="24"/>
        </w:rPr>
        <w:t>zdjęcie warstwy ziemi urodzajnej na projektowaną lub ustaloną przez Inżyniera głębokość,</w:t>
      </w:r>
    </w:p>
    <w:p w14:paraId="6BFBA651" w14:textId="77777777" w:rsidR="00C65C13" w:rsidRPr="0027000C" w:rsidRDefault="00C65C13" w:rsidP="00CF50F5">
      <w:pPr>
        <w:pStyle w:val="Akapitzlist"/>
        <w:numPr>
          <w:ilvl w:val="0"/>
          <w:numId w:val="99"/>
        </w:numPr>
        <w:suppressAutoHyphens/>
        <w:overflowPunct w:val="0"/>
        <w:autoSpaceDE w:val="0"/>
        <w:autoSpaceDN w:val="0"/>
        <w:adjustRightInd w:val="0"/>
        <w:spacing w:line="360" w:lineRule="auto"/>
        <w:jc w:val="both"/>
        <w:textAlignment w:val="baseline"/>
        <w:rPr>
          <w:rFonts w:ascii="Times New Roman" w:hAnsi="Times New Roman"/>
          <w:spacing w:val="-3"/>
          <w:sz w:val="24"/>
          <w:szCs w:val="24"/>
        </w:rPr>
      </w:pPr>
      <w:r w:rsidRPr="0027000C">
        <w:rPr>
          <w:rFonts w:ascii="Times New Roman" w:hAnsi="Times New Roman"/>
          <w:spacing w:val="-3"/>
          <w:sz w:val="24"/>
          <w:szCs w:val="24"/>
        </w:rPr>
        <w:t>zdjęcie darniny i jej pielęgnacja do czasu wbudowania,</w:t>
      </w:r>
    </w:p>
    <w:p w14:paraId="30284FFD" w14:textId="77777777" w:rsidR="00C65C13" w:rsidRPr="0027000C" w:rsidRDefault="00C65C13" w:rsidP="00CF50F5">
      <w:pPr>
        <w:pStyle w:val="Akapitzlist"/>
        <w:numPr>
          <w:ilvl w:val="0"/>
          <w:numId w:val="99"/>
        </w:numPr>
        <w:suppressAutoHyphens/>
        <w:overflowPunct w:val="0"/>
        <w:autoSpaceDE w:val="0"/>
        <w:autoSpaceDN w:val="0"/>
        <w:adjustRightInd w:val="0"/>
        <w:spacing w:line="360" w:lineRule="auto"/>
        <w:jc w:val="both"/>
        <w:textAlignment w:val="baseline"/>
        <w:rPr>
          <w:rFonts w:ascii="Times New Roman" w:hAnsi="Times New Roman"/>
          <w:spacing w:val="-3"/>
          <w:sz w:val="24"/>
          <w:szCs w:val="24"/>
        </w:rPr>
      </w:pPr>
      <w:r w:rsidRPr="0027000C">
        <w:rPr>
          <w:rFonts w:ascii="Times New Roman" w:hAnsi="Times New Roman"/>
          <w:spacing w:val="-3"/>
          <w:sz w:val="24"/>
          <w:szCs w:val="24"/>
        </w:rPr>
        <w:t>załadunek i transport ziemi urodzajnej na składowisko przyobiektowe,</w:t>
      </w:r>
    </w:p>
    <w:p w14:paraId="159164C5" w14:textId="77777777" w:rsidR="00C65C13" w:rsidRPr="0027000C" w:rsidRDefault="00C65C13" w:rsidP="00CF50F5">
      <w:pPr>
        <w:pStyle w:val="Akapitzlist"/>
        <w:numPr>
          <w:ilvl w:val="0"/>
          <w:numId w:val="99"/>
        </w:numPr>
        <w:suppressAutoHyphens/>
        <w:overflowPunct w:val="0"/>
        <w:autoSpaceDE w:val="0"/>
        <w:autoSpaceDN w:val="0"/>
        <w:adjustRightInd w:val="0"/>
        <w:spacing w:line="360" w:lineRule="auto"/>
        <w:jc w:val="both"/>
        <w:textAlignment w:val="baseline"/>
        <w:rPr>
          <w:rFonts w:ascii="Times New Roman" w:hAnsi="Times New Roman"/>
          <w:spacing w:val="-3"/>
          <w:sz w:val="24"/>
          <w:szCs w:val="24"/>
        </w:rPr>
      </w:pPr>
      <w:r w:rsidRPr="0027000C">
        <w:rPr>
          <w:rFonts w:ascii="Times New Roman" w:hAnsi="Times New Roman"/>
          <w:spacing w:val="-3"/>
          <w:sz w:val="24"/>
          <w:szCs w:val="24"/>
        </w:rPr>
        <w:t>składowanie ziemi urodzajnej wraz z zabezpieczeniem przed zanieczyszczeniem,</w:t>
      </w:r>
    </w:p>
    <w:p w14:paraId="05D39477" w14:textId="77777777" w:rsidR="00C65C13" w:rsidRPr="0027000C" w:rsidRDefault="00C65C13" w:rsidP="00CF50F5">
      <w:pPr>
        <w:pStyle w:val="Akapitzlist"/>
        <w:numPr>
          <w:ilvl w:val="0"/>
          <w:numId w:val="99"/>
        </w:numPr>
        <w:suppressAutoHyphens/>
        <w:overflowPunct w:val="0"/>
        <w:autoSpaceDE w:val="0"/>
        <w:autoSpaceDN w:val="0"/>
        <w:adjustRightInd w:val="0"/>
        <w:spacing w:line="360" w:lineRule="auto"/>
        <w:jc w:val="both"/>
        <w:textAlignment w:val="baseline"/>
        <w:rPr>
          <w:rFonts w:ascii="Times New Roman" w:hAnsi="Times New Roman"/>
          <w:spacing w:val="-3"/>
          <w:sz w:val="24"/>
          <w:szCs w:val="24"/>
        </w:rPr>
      </w:pPr>
      <w:r w:rsidRPr="0027000C">
        <w:rPr>
          <w:rFonts w:ascii="Times New Roman" w:hAnsi="Times New Roman"/>
          <w:spacing w:val="-3"/>
          <w:sz w:val="24"/>
          <w:szCs w:val="24"/>
        </w:rPr>
        <w:t>utrzymanie odkładu w niezbędnym zakresie,</w:t>
      </w:r>
    </w:p>
    <w:p w14:paraId="20F343DE" w14:textId="77777777" w:rsidR="00C65C13" w:rsidRPr="0027000C" w:rsidRDefault="00C65C13" w:rsidP="00CF50F5">
      <w:pPr>
        <w:pStyle w:val="Akapitzlist"/>
        <w:numPr>
          <w:ilvl w:val="0"/>
          <w:numId w:val="99"/>
        </w:numPr>
        <w:suppressAutoHyphens/>
        <w:overflowPunct w:val="0"/>
        <w:autoSpaceDE w:val="0"/>
        <w:autoSpaceDN w:val="0"/>
        <w:adjustRightInd w:val="0"/>
        <w:spacing w:line="360" w:lineRule="auto"/>
        <w:jc w:val="both"/>
        <w:textAlignment w:val="baseline"/>
        <w:rPr>
          <w:rFonts w:ascii="Times New Roman" w:hAnsi="Times New Roman"/>
          <w:spacing w:val="-3"/>
          <w:sz w:val="24"/>
          <w:szCs w:val="24"/>
        </w:rPr>
      </w:pPr>
      <w:r w:rsidRPr="0027000C">
        <w:rPr>
          <w:rFonts w:ascii="Times New Roman" w:hAnsi="Times New Roman"/>
          <w:spacing w:val="-3"/>
          <w:sz w:val="24"/>
          <w:szCs w:val="24"/>
        </w:rPr>
        <w:t>rekultywacja terenu po likwidacji odkładu,</w:t>
      </w:r>
    </w:p>
    <w:p w14:paraId="2F7F5CB0" w14:textId="77777777" w:rsidR="00C65C13" w:rsidRPr="0027000C" w:rsidRDefault="00C65C13" w:rsidP="00CF50F5">
      <w:pPr>
        <w:pStyle w:val="Akapitzlist"/>
        <w:numPr>
          <w:ilvl w:val="0"/>
          <w:numId w:val="99"/>
        </w:numPr>
        <w:suppressAutoHyphens/>
        <w:overflowPunct w:val="0"/>
        <w:autoSpaceDE w:val="0"/>
        <w:autoSpaceDN w:val="0"/>
        <w:adjustRightInd w:val="0"/>
        <w:spacing w:line="360" w:lineRule="auto"/>
        <w:jc w:val="both"/>
        <w:textAlignment w:val="baseline"/>
        <w:rPr>
          <w:rFonts w:ascii="Times New Roman" w:hAnsi="Times New Roman"/>
          <w:spacing w:val="-3"/>
          <w:sz w:val="24"/>
          <w:szCs w:val="24"/>
        </w:rPr>
      </w:pPr>
      <w:r w:rsidRPr="0027000C">
        <w:rPr>
          <w:rFonts w:ascii="Times New Roman" w:hAnsi="Times New Roman"/>
          <w:spacing w:val="-3"/>
          <w:sz w:val="24"/>
          <w:szCs w:val="24"/>
        </w:rPr>
        <w:t>koszt uzyskania pozwolenia na składowanie,</w:t>
      </w:r>
    </w:p>
    <w:p w14:paraId="441398E4" w14:textId="77777777" w:rsidR="00C65C13" w:rsidRPr="0027000C" w:rsidRDefault="00C65C13" w:rsidP="00CF50F5">
      <w:pPr>
        <w:pStyle w:val="Akapitzlist"/>
        <w:numPr>
          <w:ilvl w:val="0"/>
          <w:numId w:val="99"/>
        </w:numPr>
        <w:suppressAutoHyphens/>
        <w:overflowPunct w:val="0"/>
        <w:autoSpaceDE w:val="0"/>
        <w:autoSpaceDN w:val="0"/>
        <w:adjustRightInd w:val="0"/>
        <w:spacing w:line="360" w:lineRule="auto"/>
        <w:jc w:val="both"/>
        <w:textAlignment w:val="baseline"/>
        <w:rPr>
          <w:rFonts w:ascii="Times New Roman" w:hAnsi="Times New Roman"/>
          <w:spacing w:val="-3"/>
          <w:sz w:val="24"/>
          <w:szCs w:val="24"/>
        </w:rPr>
      </w:pPr>
      <w:r w:rsidRPr="0027000C">
        <w:rPr>
          <w:rFonts w:ascii="Times New Roman" w:hAnsi="Times New Roman"/>
          <w:spacing w:val="-3"/>
          <w:sz w:val="24"/>
          <w:szCs w:val="24"/>
        </w:rPr>
        <w:t>opłaty za składowisko,</w:t>
      </w:r>
    </w:p>
    <w:p w14:paraId="3EDD2B36" w14:textId="77777777" w:rsidR="00C65C13" w:rsidRPr="0027000C" w:rsidRDefault="00C65C13" w:rsidP="00CF50F5">
      <w:pPr>
        <w:pStyle w:val="Akapitzlist"/>
        <w:numPr>
          <w:ilvl w:val="0"/>
          <w:numId w:val="99"/>
        </w:numPr>
        <w:suppressAutoHyphens/>
        <w:overflowPunct w:val="0"/>
        <w:autoSpaceDE w:val="0"/>
        <w:autoSpaceDN w:val="0"/>
        <w:adjustRightInd w:val="0"/>
        <w:spacing w:line="360" w:lineRule="auto"/>
        <w:jc w:val="both"/>
        <w:textAlignment w:val="baseline"/>
        <w:rPr>
          <w:rFonts w:ascii="Times New Roman" w:hAnsi="Times New Roman"/>
          <w:spacing w:val="-3"/>
          <w:sz w:val="24"/>
          <w:szCs w:val="24"/>
        </w:rPr>
      </w:pPr>
      <w:r w:rsidRPr="0027000C">
        <w:rPr>
          <w:rFonts w:ascii="Times New Roman" w:hAnsi="Times New Roman"/>
          <w:spacing w:val="-3"/>
          <w:sz w:val="24"/>
          <w:szCs w:val="24"/>
        </w:rPr>
        <w:t>załadunek i transport nadmiaru humusu w miejsce wskazane przez Inżyniera,</w:t>
      </w:r>
    </w:p>
    <w:p w14:paraId="45CF7BED" w14:textId="77777777" w:rsidR="00C65C13" w:rsidRPr="0027000C" w:rsidRDefault="00C65C13" w:rsidP="00CF50F5">
      <w:pPr>
        <w:pStyle w:val="Akapitzlist"/>
        <w:numPr>
          <w:ilvl w:val="0"/>
          <w:numId w:val="99"/>
        </w:numPr>
        <w:suppressAutoHyphens/>
        <w:overflowPunct w:val="0"/>
        <w:autoSpaceDE w:val="0"/>
        <w:autoSpaceDN w:val="0"/>
        <w:adjustRightInd w:val="0"/>
        <w:spacing w:line="360" w:lineRule="auto"/>
        <w:jc w:val="both"/>
        <w:textAlignment w:val="baseline"/>
        <w:rPr>
          <w:rFonts w:ascii="Times New Roman" w:hAnsi="Times New Roman"/>
          <w:spacing w:val="-3"/>
          <w:sz w:val="24"/>
          <w:szCs w:val="24"/>
        </w:rPr>
      </w:pPr>
      <w:r w:rsidRPr="0027000C">
        <w:rPr>
          <w:rFonts w:ascii="Times New Roman" w:hAnsi="Times New Roman"/>
          <w:spacing w:val="-3"/>
          <w:sz w:val="24"/>
          <w:szCs w:val="24"/>
        </w:rPr>
        <w:lastRenderedPageBreak/>
        <w:t>bieżące oczyszczanie dróg dojazdowych z resztek przewożonego humusu nanoszonego kołami pojazdów,</w:t>
      </w:r>
    </w:p>
    <w:p w14:paraId="43D20D9C" w14:textId="77777777" w:rsidR="00C65C13" w:rsidRPr="0027000C" w:rsidRDefault="00C65C13" w:rsidP="00CF50F5">
      <w:pPr>
        <w:pStyle w:val="Akapitzlist"/>
        <w:numPr>
          <w:ilvl w:val="0"/>
          <w:numId w:val="99"/>
        </w:numPr>
        <w:suppressAutoHyphens/>
        <w:overflowPunct w:val="0"/>
        <w:autoSpaceDE w:val="0"/>
        <w:autoSpaceDN w:val="0"/>
        <w:adjustRightInd w:val="0"/>
        <w:spacing w:line="360" w:lineRule="auto"/>
        <w:jc w:val="both"/>
        <w:textAlignment w:val="baseline"/>
        <w:rPr>
          <w:rFonts w:ascii="Times New Roman" w:hAnsi="Times New Roman"/>
          <w:spacing w:val="-3"/>
          <w:sz w:val="24"/>
          <w:szCs w:val="24"/>
        </w:rPr>
      </w:pPr>
      <w:r w:rsidRPr="0027000C">
        <w:rPr>
          <w:rFonts w:ascii="Times New Roman" w:hAnsi="Times New Roman"/>
          <w:spacing w:val="-3"/>
          <w:sz w:val="24"/>
          <w:szCs w:val="24"/>
        </w:rPr>
        <w:t>oznakowanie miejsca robót i jego utrzymanie,</w:t>
      </w:r>
    </w:p>
    <w:p w14:paraId="6C6103B1" w14:textId="77777777" w:rsidR="00C65C13" w:rsidRPr="0027000C" w:rsidRDefault="00C65C13" w:rsidP="00CF50F5">
      <w:pPr>
        <w:pStyle w:val="Akapitzlist"/>
        <w:numPr>
          <w:ilvl w:val="0"/>
          <w:numId w:val="99"/>
        </w:numPr>
        <w:suppressAutoHyphens/>
        <w:overflowPunct w:val="0"/>
        <w:autoSpaceDE w:val="0"/>
        <w:autoSpaceDN w:val="0"/>
        <w:adjustRightInd w:val="0"/>
        <w:spacing w:line="360" w:lineRule="auto"/>
        <w:jc w:val="both"/>
        <w:textAlignment w:val="baseline"/>
        <w:rPr>
          <w:rFonts w:ascii="Times New Roman" w:hAnsi="Times New Roman"/>
          <w:spacing w:val="-3"/>
          <w:sz w:val="24"/>
          <w:szCs w:val="24"/>
        </w:rPr>
      </w:pPr>
      <w:r w:rsidRPr="0027000C">
        <w:rPr>
          <w:rFonts w:ascii="Times New Roman" w:hAnsi="Times New Roman"/>
          <w:spacing w:val="-3"/>
          <w:sz w:val="24"/>
          <w:szCs w:val="24"/>
        </w:rPr>
        <w:t>wykonanie niezbędnych pomiarów, prób i sprawdzeń.</w:t>
      </w:r>
    </w:p>
    <w:p w14:paraId="60D79E53" w14:textId="77777777" w:rsidR="00496CDA" w:rsidRPr="00031361" w:rsidRDefault="00496CDA" w:rsidP="001C7A9F">
      <w:pPr>
        <w:spacing w:line="360" w:lineRule="auto"/>
        <w:rPr>
          <w:spacing w:val="-3"/>
          <w:sz w:val="24"/>
          <w:szCs w:val="24"/>
        </w:rPr>
      </w:pPr>
    </w:p>
    <w:p w14:paraId="4AE1CE43" w14:textId="77777777" w:rsidR="00496CDA" w:rsidRPr="00031361" w:rsidRDefault="00C65C13" w:rsidP="001C7A9F">
      <w:pPr>
        <w:spacing w:line="360" w:lineRule="auto"/>
        <w:rPr>
          <w:spacing w:val="-3"/>
          <w:sz w:val="24"/>
          <w:szCs w:val="24"/>
        </w:rPr>
      </w:pPr>
      <w:r w:rsidRPr="00031361">
        <w:rPr>
          <w:b/>
          <w:spacing w:val="-3"/>
          <w:sz w:val="24"/>
          <w:szCs w:val="24"/>
        </w:rPr>
        <w:t>10</w:t>
      </w:r>
      <w:r w:rsidR="00496CDA" w:rsidRPr="00031361">
        <w:rPr>
          <w:b/>
          <w:spacing w:val="-3"/>
          <w:sz w:val="24"/>
          <w:szCs w:val="24"/>
        </w:rPr>
        <w:t>. Przepisy związane</w:t>
      </w:r>
    </w:p>
    <w:p w14:paraId="53B2C0B2" w14:textId="77777777" w:rsidR="00496CDA" w:rsidRPr="00031361" w:rsidRDefault="00496CDA" w:rsidP="001C7A9F">
      <w:pPr>
        <w:spacing w:line="360" w:lineRule="auto"/>
        <w:rPr>
          <w:sz w:val="24"/>
          <w:szCs w:val="24"/>
        </w:rPr>
      </w:pPr>
    </w:p>
    <w:p w14:paraId="0B975D23" w14:textId="77777777" w:rsidR="00496CDA" w:rsidRPr="00031361" w:rsidRDefault="00C65C13" w:rsidP="001C7A9F">
      <w:pPr>
        <w:spacing w:line="360" w:lineRule="auto"/>
        <w:rPr>
          <w:b/>
          <w:sz w:val="24"/>
          <w:szCs w:val="24"/>
        </w:rPr>
      </w:pPr>
      <w:r w:rsidRPr="00031361">
        <w:rPr>
          <w:b/>
          <w:sz w:val="24"/>
          <w:szCs w:val="24"/>
        </w:rPr>
        <w:t>10</w:t>
      </w:r>
      <w:r w:rsidR="00E92B5F" w:rsidRPr="00031361">
        <w:rPr>
          <w:b/>
          <w:sz w:val="24"/>
          <w:szCs w:val="24"/>
        </w:rPr>
        <w:t>.</w:t>
      </w:r>
      <w:r w:rsidR="00496CDA" w:rsidRPr="00031361">
        <w:rPr>
          <w:b/>
          <w:sz w:val="24"/>
          <w:szCs w:val="24"/>
        </w:rPr>
        <w:t>1. Normy</w:t>
      </w:r>
    </w:p>
    <w:p w14:paraId="48DCAD7A" w14:textId="77777777" w:rsidR="004B4535" w:rsidRDefault="00496CDA" w:rsidP="00B126DA">
      <w:pPr>
        <w:spacing w:line="360" w:lineRule="auto"/>
        <w:rPr>
          <w:sz w:val="24"/>
          <w:szCs w:val="24"/>
        </w:rPr>
      </w:pPr>
      <w:r w:rsidRPr="00031361">
        <w:rPr>
          <w:sz w:val="24"/>
          <w:szCs w:val="24"/>
        </w:rPr>
        <w:t>PN-S-02205</w:t>
      </w:r>
      <w:r w:rsidRPr="00031361">
        <w:rPr>
          <w:sz w:val="24"/>
          <w:szCs w:val="24"/>
        </w:rPr>
        <w:tab/>
        <w:t>Drogi samochodowe. Roboty ziemne. Wymagania i bada</w:t>
      </w:r>
    </w:p>
    <w:p w14:paraId="54F81023" w14:textId="77777777" w:rsidR="00B15AA2" w:rsidRDefault="00B15AA2" w:rsidP="00B126DA">
      <w:pPr>
        <w:spacing w:line="360" w:lineRule="auto"/>
        <w:rPr>
          <w:sz w:val="24"/>
          <w:szCs w:val="24"/>
        </w:rPr>
      </w:pPr>
    </w:p>
    <w:p w14:paraId="4B90015B" w14:textId="77777777" w:rsidR="00745B9A" w:rsidRPr="00031361" w:rsidRDefault="00745B9A" w:rsidP="00B126DA">
      <w:pPr>
        <w:spacing w:line="360" w:lineRule="auto"/>
        <w:rPr>
          <w:sz w:val="24"/>
          <w:szCs w:val="24"/>
        </w:rPr>
      </w:pPr>
    </w:p>
    <w:p w14:paraId="6E90D673" w14:textId="77777777" w:rsidR="007F4FD9" w:rsidRPr="00031361" w:rsidRDefault="007F4FD9" w:rsidP="00E92B5F">
      <w:pPr>
        <w:pStyle w:val="Nagwek1"/>
        <w:ind w:left="0"/>
        <w:jc w:val="left"/>
        <w:rPr>
          <w:szCs w:val="24"/>
        </w:rPr>
      </w:pPr>
      <w:bookmarkStart w:id="86" w:name="_Toc423678080"/>
      <w:r w:rsidRPr="00031361">
        <w:rPr>
          <w:szCs w:val="24"/>
        </w:rPr>
        <w:t>D.02.01.01. Wykonanie wykopów w gruntach nieskalistych</w:t>
      </w:r>
      <w:bookmarkEnd w:id="86"/>
    </w:p>
    <w:p w14:paraId="457FE42D" w14:textId="77777777" w:rsidR="007F4FD9" w:rsidRPr="00031361" w:rsidRDefault="007F4FD9" w:rsidP="007F4FD9">
      <w:pPr>
        <w:spacing w:line="360" w:lineRule="auto"/>
        <w:jc w:val="both"/>
        <w:rPr>
          <w:sz w:val="24"/>
          <w:szCs w:val="24"/>
        </w:rPr>
      </w:pPr>
    </w:p>
    <w:p w14:paraId="5661697D" w14:textId="77777777" w:rsidR="007F4FD9" w:rsidRPr="00031361" w:rsidRDefault="007F4FD9" w:rsidP="00DE09ED">
      <w:pPr>
        <w:rPr>
          <w:b/>
          <w:sz w:val="24"/>
          <w:szCs w:val="24"/>
        </w:rPr>
      </w:pPr>
      <w:r w:rsidRPr="00031361">
        <w:rPr>
          <w:b/>
          <w:sz w:val="24"/>
          <w:szCs w:val="24"/>
        </w:rPr>
        <w:t>1. Wstęp</w:t>
      </w:r>
    </w:p>
    <w:p w14:paraId="7218C3C3" w14:textId="77777777" w:rsidR="007F4FD9" w:rsidRPr="00031361" w:rsidRDefault="007F4FD9" w:rsidP="00DE09ED">
      <w:pPr>
        <w:rPr>
          <w:sz w:val="24"/>
          <w:szCs w:val="24"/>
        </w:rPr>
      </w:pPr>
    </w:p>
    <w:p w14:paraId="3B1B0A80" w14:textId="77777777" w:rsidR="007F4FD9" w:rsidRPr="00031361" w:rsidRDefault="007F4FD9" w:rsidP="00DE09ED">
      <w:pPr>
        <w:spacing w:line="360" w:lineRule="auto"/>
        <w:rPr>
          <w:sz w:val="24"/>
          <w:szCs w:val="24"/>
        </w:rPr>
      </w:pPr>
      <w:r w:rsidRPr="00031361">
        <w:rPr>
          <w:b/>
          <w:sz w:val="24"/>
          <w:szCs w:val="24"/>
        </w:rPr>
        <w:t>1.1. Przedmiot Specyfikacji Technicznej Wykonania i Odbioru Robót Budowlanych</w:t>
      </w:r>
    </w:p>
    <w:p w14:paraId="176E9151" w14:textId="77777777" w:rsidR="001879C2" w:rsidRDefault="007F4FD9" w:rsidP="001879C2">
      <w:pPr>
        <w:spacing w:line="360" w:lineRule="auto"/>
        <w:ind w:firstLine="284"/>
        <w:jc w:val="center"/>
        <w:rPr>
          <w:sz w:val="24"/>
          <w:szCs w:val="24"/>
        </w:rPr>
      </w:pPr>
      <w:r w:rsidRPr="00031361">
        <w:rPr>
          <w:sz w:val="24"/>
          <w:szCs w:val="24"/>
        </w:rPr>
        <w:t xml:space="preserve">Przedmiotem niniejszej Specyfikacji Technicznej Wykonania i Odbioru Robót Budowlanych są wymagania dotyczące wykonania i odbioru Robót budowlanych w ramach realizacji zadania: </w:t>
      </w:r>
    </w:p>
    <w:p w14:paraId="07C9887A" w14:textId="77777777" w:rsidR="00392933" w:rsidRPr="00031361" w:rsidRDefault="00392933" w:rsidP="001879C2">
      <w:pPr>
        <w:spacing w:line="360" w:lineRule="auto"/>
        <w:ind w:firstLine="284"/>
        <w:jc w:val="center"/>
        <w:rPr>
          <w:sz w:val="24"/>
          <w:szCs w:val="24"/>
        </w:rPr>
      </w:pPr>
    </w:p>
    <w:p w14:paraId="59855EB3" w14:textId="77777777" w:rsidR="00A770D7" w:rsidRPr="00BD1C68" w:rsidRDefault="00A770D7" w:rsidP="00A770D7">
      <w:pPr>
        <w:pStyle w:val="HTML-wstpniesformatowany"/>
        <w:spacing w:line="360" w:lineRule="auto"/>
        <w:jc w:val="center"/>
        <w:rPr>
          <w:rFonts w:ascii="Times New Roman" w:hAnsi="Times New Roman" w:cs="Times New Roman"/>
          <w:b/>
          <w:sz w:val="24"/>
          <w:szCs w:val="24"/>
        </w:rPr>
      </w:pPr>
      <w:r w:rsidRPr="00BD1C68">
        <w:rPr>
          <w:rFonts w:ascii="Times New Roman" w:hAnsi="Times New Roman" w:cs="Times New Roman"/>
          <w:b/>
          <w:bCs/>
          <w:sz w:val="24"/>
          <w:szCs w:val="24"/>
        </w:rPr>
        <w:t>„</w:t>
      </w:r>
      <w:r w:rsidR="00DF1813" w:rsidRPr="00DF1813">
        <w:rPr>
          <w:rFonts w:ascii="Times New Roman" w:hAnsi="Times New Roman" w:cs="Times New Roman"/>
          <w:b/>
          <w:sz w:val="24"/>
          <w:szCs w:val="24"/>
        </w:rPr>
        <w:t>Rozbudowa części biologicznej instalacji przetwarzania zmieszanych odpadów komunalnych zlokalizowanej na terenie składowiska odpadów innych niż niebezpieczne i obojętne w Rudzie k/Wielunia</w:t>
      </w:r>
      <w:r w:rsidRPr="00BD1C68">
        <w:rPr>
          <w:rFonts w:ascii="Times New Roman" w:hAnsi="Times New Roman" w:cs="Times New Roman"/>
          <w:b/>
          <w:sz w:val="24"/>
          <w:szCs w:val="24"/>
        </w:rPr>
        <w:t>”.</w:t>
      </w:r>
    </w:p>
    <w:p w14:paraId="6C8EE393" w14:textId="77777777" w:rsidR="001F6196" w:rsidRPr="00031361" w:rsidRDefault="001F6196" w:rsidP="00FD41C0">
      <w:pPr>
        <w:spacing w:line="360" w:lineRule="auto"/>
        <w:rPr>
          <w:sz w:val="24"/>
          <w:szCs w:val="24"/>
        </w:rPr>
      </w:pPr>
    </w:p>
    <w:p w14:paraId="40BD637B" w14:textId="77777777" w:rsidR="007F4FD9" w:rsidRPr="00031361" w:rsidRDefault="007F4FD9" w:rsidP="00FD41C0">
      <w:pPr>
        <w:spacing w:line="360" w:lineRule="auto"/>
        <w:rPr>
          <w:sz w:val="24"/>
          <w:szCs w:val="24"/>
        </w:rPr>
      </w:pPr>
      <w:r w:rsidRPr="00031361">
        <w:rPr>
          <w:b/>
          <w:sz w:val="24"/>
          <w:szCs w:val="24"/>
        </w:rPr>
        <w:t>1.2. Zakres stosowania STWiORB</w:t>
      </w:r>
    </w:p>
    <w:p w14:paraId="3C9E40DF" w14:textId="77777777" w:rsidR="007F4FD9" w:rsidRPr="00031361" w:rsidRDefault="007F4FD9" w:rsidP="00DE09ED">
      <w:pPr>
        <w:spacing w:line="360" w:lineRule="auto"/>
        <w:ind w:firstLine="284"/>
        <w:rPr>
          <w:sz w:val="24"/>
          <w:szCs w:val="24"/>
        </w:rPr>
      </w:pPr>
      <w:r w:rsidRPr="00031361">
        <w:rPr>
          <w:sz w:val="24"/>
          <w:szCs w:val="24"/>
        </w:rPr>
        <w:t>Specyfikacja Techniczna Wykonania i Odbioru Robót Budowlanych jest stosowana jako dokument przy realizacji robót wymienionych w punkcie 1.1.</w:t>
      </w:r>
    </w:p>
    <w:p w14:paraId="1E2B8707" w14:textId="77777777" w:rsidR="001F6196" w:rsidRPr="00031361" w:rsidRDefault="001F6196" w:rsidP="00DE09ED">
      <w:pPr>
        <w:spacing w:line="360" w:lineRule="auto"/>
        <w:ind w:firstLine="284"/>
        <w:rPr>
          <w:sz w:val="24"/>
          <w:szCs w:val="24"/>
        </w:rPr>
      </w:pPr>
    </w:p>
    <w:p w14:paraId="06E7CD1F" w14:textId="77777777" w:rsidR="007F4FD9" w:rsidRPr="00031361" w:rsidRDefault="007F4FD9" w:rsidP="00DE09ED">
      <w:pPr>
        <w:spacing w:line="360" w:lineRule="auto"/>
        <w:rPr>
          <w:sz w:val="24"/>
          <w:szCs w:val="24"/>
        </w:rPr>
      </w:pPr>
      <w:r w:rsidRPr="00031361">
        <w:rPr>
          <w:b/>
          <w:sz w:val="24"/>
          <w:szCs w:val="24"/>
        </w:rPr>
        <w:t>1.3. Zakres Robót objętych STWiORB</w:t>
      </w:r>
    </w:p>
    <w:p w14:paraId="05B4CCDF" w14:textId="77777777" w:rsidR="007F4FD9" w:rsidRPr="00031361" w:rsidRDefault="00753A0C" w:rsidP="00DE09ED">
      <w:pPr>
        <w:spacing w:line="360" w:lineRule="auto"/>
        <w:rPr>
          <w:sz w:val="24"/>
          <w:szCs w:val="24"/>
        </w:rPr>
      </w:pPr>
      <w:r w:rsidRPr="00031361">
        <w:rPr>
          <w:sz w:val="24"/>
          <w:szCs w:val="24"/>
        </w:rPr>
        <w:tab/>
      </w:r>
      <w:r w:rsidR="007F4FD9" w:rsidRPr="00031361">
        <w:rPr>
          <w:sz w:val="24"/>
          <w:szCs w:val="24"/>
        </w:rPr>
        <w:t>Ustalenia zawarte w niniejszej STWiORB dotyczą zasad prowadzenia robót ziemnych w czasie budowy dróg</w:t>
      </w:r>
      <w:r w:rsidR="001F6196" w:rsidRPr="00031361">
        <w:rPr>
          <w:sz w:val="24"/>
          <w:szCs w:val="24"/>
        </w:rPr>
        <w:t xml:space="preserve"> i placów manewrowych</w:t>
      </w:r>
      <w:r w:rsidR="007F4FD9" w:rsidRPr="00031361">
        <w:rPr>
          <w:sz w:val="24"/>
          <w:szCs w:val="24"/>
        </w:rPr>
        <w:t xml:space="preserve"> i obejmują wykonanie wykopów pod projektowane drogi</w:t>
      </w:r>
      <w:r w:rsidR="0033236D" w:rsidRPr="00031361">
        <w:rPr>
          <w:sz w:val="24"/>
          <w:szCs w:val="24"/>
        </w:rPr>
        <w:t xml:space="preserve"> i place manewrowe</w:t>
      </w:r>
      <w:r w:rsidR="007F4FD9" w:rsidRPr="00031361">
        <w:rPr>
          <w:sz w:val="24"/>
          <w:szCs w:val="24"/>
        </w:rPr>
        <w:t xml:space="preserve"> w gruntach nieskalistych zgodnie z Dokumentacją Projektową.</w:t>
      </w:r>
    </w:p>
    <w:p w14:paraId="042439BE" w14:textId="77777777" w:rsidR="001F6196" w:rsidRPr="00031361" w:rsidRDefault="001F6196" w:rsidP="00DE09ED">
      <w:pPr>
        <w:spacing w:line="360" w:lineRule="auto"/>
        <w:rPr>
          <w:sz w:val="24"/>
          <w:szCs w:val="24"/>
        </w:rPr>
      </w:pPr>
    </w:p>
    <w:p w14:paraId="7CC7E05F" w14:textId="77777777" w:rsidR="007F4FD9" w:rsidRPr="00031361" w:rsidRDefault="007F4FD9" w:rsidP="00DE09ED">
      <w:pPr>
        <w:spacing w:line="360" w:lineRule="auto"/>
        <w:rPr>
          <w:b/>
          <w:sz w:val="24"/>
          <w:szCs w:val="24"/>
        </w:rPr>
      </w:pPr>
      <w:r w:rsidRPr="00031361">
        <w:rPr>
          <w:b/>
          <w:sz w:val="24"/>
          <w:szCs w:val="24"/>
        </w:rPr>
        <w:lastRenderedPageBreak/>
        <w:t>1.4. Określenia podstawowe</w:t>
      </w:r>
    </w:p>
    <w:p w14:paraId="1AF79F1D" w14:textId="77777777" w:rsidR="007F4FD9" w:rsidRPr="00031361" w:rsidRDefault="007F4FD9" w:rsidP="00DE09ED">
      <w:pPr>
        <w:spacing w:line="360" w:lineRule="auto"/>
        <w:rPr>
          <w:sz w:val="24"/>
          <w:szCs w:val="24"/>
        </w:rPr>
      </w:pPr>
      <w:r w:rsidRPr="00031361">
        <w:rPr>
          <w:b/>
          <w:sz w:val="24"/>
          <w:szCs w:val="24"/>
        </w:rPr>
        <w:t>1.4.1.</w:t>
      </w:r>
      <w:r w:rsidRPr="00031361">
        <w:rPr>
          <w:b/>
          <w:sz w:val="24"/>
          <w:szCs w:val="24"/>
        </w:rPr>
        <w:tab/>
        <w:t>Budowla ziemna</w:t>
      </w:r>
      <w:r w:rsidRPr="00031361">
        <w:rPr>
          <w:sz w:val="24"/>
          <w:szCs w:val="24"/>
        </w:rPr>
        <w:t xml:space="preserve"> – budowla wykonana w gruncie lub z gruntu albo rozdrobnionych odpadów przemysłowych, spełniająca warunki stateczności i odwodnienia oraz przyjmująca obciążenia od środków transportowych i urządzeń na i w korpusie drogowym.</w:t>
      </w:r>
    </w:p>
    <w:p w14:paraId="289FE617" w14:textId="77777777" w:rsidR="007F4FD9" w:rsidRPr="00031361" w:rsidRDefault="00DE09ED" w:rsidP="00DE09ED">
      <w:pPr>
        <w:spacing w:line="360" w:lineRule="auto"/>
        <w:rPr>
          <w:sz w:val="24"/>
          <w:szCs w:val="24"/>
        </w:rPr>
      </w:pPr>
      <w:r w:rsidRPr="00031361">
        <w:rPr>
          <w:b/>
          <w:sz w:val="24"/>
          <w:szCs w:val="24"/>
        </w:rPr>
        <w:t xml:space="preserve">1.4.2. </w:t>
      </w:r>
      <w:r w:rsidR="007F4FD9" w:rsidRPr="00031361">
        <w:rPr>
          <w:b/>
          <w:sz w:val="24"/>
          <w:szCs w:val="24"/>
        </w:rPr>
        <w:t>Głębokość wykopu</w:t>
      </w:r>
      <w:r w:rsidR="007F4FD9" w:rsidRPr="00031361">
        <w:rPr>
          <w:sz w:val="24"/>
          <w:szCs w:val="24"/>
        </w:rPr>
        <w:t xml:space="preserve"> – różnica rzędnej terenu i rzędnej robót ziemnych, wyznaczonych w osi wykopu.</w:t>
      </w:r>
    </w:p>
    <w:p w14:paraId="194ACFEF" w14:textId="77777777" w:rsidR="007F4FD9" w:rsidRPr="00031361" w:rsidRDefault="00DE09ED" w:rsidP="00DE09ED">
      <w:pPr>
        <w:spacing w:line="360" w:lineRule="auto"/>
        <w:rPr>
          <w:sz w:val="24"/>
          <w:szCs w:val="24"/>
        </w:rPr>
      </w:pPr>
      <w:r w:rsidRPr="00031361">
        <w:rPr>
          <w:b/>
          <w:bCs/>
          <w:sz w:val="24"/>
          <w:szCs w:val="24"/>
        </w:rPr>
        <w:t xml:space="preserve">1.4.3. </w:t>
      </w:r>
      <w:r w:rsidR="007F4FD9" w:rsidRPr="00031361">
        <w:rPr>
          <w:b/>
          <w:bCs/>
          <w:sz w:val="24"/>
          <w:szCs w:val="24"/>
        </w:rPr>
        <w:t>Wykop płytki</w:t>
      </w:r>
      <w:r w:rsidR="007F4FD9" w:rsidRPr="00031361">
        <w:rPr>
          <w:sz w:val="24"/>
          <w:szCs w:val="24"/>
        </w:rPr>
        <w:t xml:space="preserve"> - wykop, którego głębokość jest mniejsza niż 1 m.</w:t>
      </w:r>
    </w:p>
    <w:p w14:paraId="6617B38D" w14:textId="77777777" w:rsidR="007F4FD9" w:rsidRPr="00031361" w:rsidRDefault="00DE09ED" w:rsidP="00DE09ED">
      <w:pPr>
        <w:spacing w:line="360" w:lineRule="auto"/>
        <w:rPr>
          <w:sz w:val="24"/>
          <w:szCs w:val="24"/>
        </w:rPr>
      </w:pPr>
      <w:r w:rsidRPr="00031361">
        <w:rPr>
          <w:b/>
          <w:bCs/>
          <w:sz w:val="24"/>
          <w:szCs w:val="24"/>
        </w:rPr>
        <w:t xml:space="preserve">1.4.4. </w:t>
      </w:r>
      <w:r w:rsidR="007F4FD9" w:rsidRPr="00031361">
        <w:rPr>
          <w:b/>
          <w:bCs/>
          <w:sz w:val="24"/>
          <w:szCs w:val="24"/>
        </w:rPr>
        <w:t>Wykop średni</w:t>
      </w:r>
      <w:r w:rsidR="007F4FD9" w:rsidRPr="00031361">
        <w:rPr>
          <w:sz w:val="24"/>
          <w:szCs w:val="24"/>
        </w:rPr>
        <w:t xml:space="preserve"> - wykop, którego głębokość jest zawarta w granicach od 1 do 3 m.</w:t>
      </w:r>
    </w:p>
    <w:p w14:paraId="36501D1D" w14:textId="77777777" w:rsidR="007F4FD9" w:rsidRPr="00031361" w:rsidRDefault="00DE09ED" w:rsidP="00DE09ED">
      <w:pPr>
        <w:spacing w:line="360" w:lineRule="auto"/>
        <w:rPr>
          <w:sz w:val="24"/>
          <w:szCs w:val="24"/>
        </w:rPr>
      </w:pPr>
      <w:r w:rsidRPr="00031361">
        <w:rPr>
          <w:b/>
          <w:bCs/>
          <w:sz w:val="24"/>
          <w:szCs w:val="24"/>
        </w:rPr>
        <w:t xml:space="preserve">1.4.5. </w:t>
      </w:r>
      <w:r w:rsidR="007F4FD9" w:rsidRPr="00031361">
        <w:rPr>
          <w:b/>
          <w:bCs/>
          <w:sz w:val="24"/>
          <w:szCs w:val="24"/>
        </w:rPr>
        <w:t>Wykop głęboki</w:t>
      </w:r>
      <w:r w:rsidR="007F4FD9" w:rsidRPr="00031361">
        <w:rPr>
          <w:sz w:val="24"/>
          <w:szCs w:val="24"/>
        </w:rPr>
        <w:t xml:space="preserve"> - wykop, którego głębokość przekracza 3 m.</w:t>
      </w:r>
    </w:p>
    <w:p w14:paraId="3A79A2CC" w14:textId="77777777" w:rsidR="007F4FD9" w:rsidRPr="00031361" w:rsidRDefault="00DE09ED" w:rsidP="00DE09ED">
      <w:pPr>
        <w:spacing w:line="360" w:lineRule="auto"/>
        <w:rPr>
          <w:sz w:val="24"/>
          <w:szCs w:val="24"/>
        </w:rPr>
      </w:pPr>
      <w:r w:rsidRPr="00031361">
        <w:rPr>
          <w:b/>
          <w:sz w:val="24"/>
          <w:szCs w:val="24"/>
        </w:rPr>
        <w:t xml:space="preserve">1.4.6. </w:t>
      </w:r>
      <w:r w:rsidR="007F4FD9" w:rsidRPr="00031361">
        <w:rPr>
          <w:b/>
          <w:sz w:val="24"/>
          <w:szCs w:val="24"/>
        </w:rPr>
        <w:t>Podłoże nawierzchni</w:t>
      </w:r>
      <w:r w:rsidR="007F4FD9" w:rsidRPr="00031361">
        <w:rPr>
          <w:sz w:val="24"/>
          <w:szCs w:val="24"/>
        </w:rPr>
        <w:t xml:space="preserve"> – grunt rodzimy lub nasypowy leżący bezpośrednio pod konstrukcją nawierzchni do głębokości przemarzania.</w:t>
      </w:r>
    </w:p>
    <w:p w14:paraId="67674DF7" w14:textId="77777777" w:rsidR="007F4FD9" w:rsidRPr="00031361" w:rsidRDefault="007F4FD9" w:rsidP="00DE09ED">
      <w:pPr>
        <w:spacing w:line="360" w:lineRule="auto"/>
        <w:rPr>
          <w:sz w:val="24"/>
          <w:szCs w:val="24"/>
        </w:rPr>
      </w:pPr>
      <w:r w:rsidRPr="00031361">
        <w:rPr>
          <w:b/>
          <w:sz w:val="24"/>
          <w:szCs w:val="24"/>
        </w:rPr>
        <w:t>1.4.7.</w:t>
      </w:r>
      <w:r w:rsidRPr="00031361">
        <w:rPr>
          <w:b/>
          <w:sz w:val="24"/>
          <w:szCs w:val="24"/>
        </w:rPr>
        <w:tab/>
        <w:t>Podłoże budowli ziemnej (nasypu i wykopu)</w:t>
      </w:r>
      <w:r w:rsidRPr="00031361">
        <w:rPr>
          <w:sz w:val="24"/>
          <w:szCs w:val="24"/>
        </w:rPr>
        <w:t xml:space="preserve"> – strefa gruntu rodzimego poniżej spodu budowli, w której właściwości gruntu mają wpływ na projektowanie, wykonanie i eksploatację budowli.</w:t>
      </w:r>
    </w:p>
    <w:p w14:paraId="0126DF1E" w14:textId="77777777" w:rsidR="007F4FD9" w:rsidRPr="00031361" w:rsidRDefault="007F4FD9" w:rsidP="00DE09ED">
      <w:pPr>
        <w:spacing w:line="360" w:lineRule="auto"/>
        <w:rPr>
          <w:sz w:val="24"/>
          <w:szCs w:val="24"/>
        </w:rPr>
      </w:pPr>
      <w:r w:rsidRPr="00031361">
        <w:rPr>
          <w:b/>
          <w:sz w:val="24"/>
          <w:szCs w:val="24"/>
        </w:rPr>
        <w:t>1.4.8.</w:t>
      </w:r>
      <w:r w:rsidRPr="00031361">
        <w:rPr>
          <w:b/>
          <w:sz w:val="24"/>
          <w:szCs w:val="24"/>
        </w:rPr>
        <w:tab/>
        <w:t>Skarpa –</w:t>
      </w:r>
      <w:r w:rsidRPr="00031361">
        <w:rPr>
          <w:sz w:val="24"/>
          <w:szCs w:val="24"/>
        </w:rPr>
        <w:t xml:space="preserve"> zewnętrzna umocniona boczna powierzchnia nasypu lub wykopu o kształcie i nachyleniu dostosowanym do właściwości gruntu i lokalnych uwarunkowań.</w:t>
      </w:r>
    </w:p>
    <w:p w14:paraId="4B4A21F8" w14:textId="77777777" w:rsidR="007F4FD9" w:rsidRPr="00031361" w:rsidRDefault="007F4FD9" w:rsidP="00DE09ED">
      <w:pPr>
        <w:spacing w:line="360" w:lineRule="auto"/>
        <w:rPr>
          <w:sz w:val="24"/>
          <w:szCs w:val="24"/>
        </w:rPr>
      </w:pPr>
      <w:r w:rsidRPr="00031361">
        <w:rPr>
          <w:b/>
          <w:sz w:val="24"/>
          <w:szCs w:val="24"/>
        </w:rPr>
        <w:t>1.4.9.</w:t>
      </w:r>
      <w:r w:rsidRPr="00031361">
        <w:rPr>
          <w:b/>
          <w:sz w:val="24"/>
          <w:szCs w:val="24"/>
        </w:rPr>
        <w:tab/>
        <w:t>Wskaźnik zagęszczenia gruntu</w:t>
      </w:r>
      <w:r w:rsidRPr="00031361">
        <w:rPr>
          <w:sz w:val="24"/>
          <w:szCs w:val="24"/>
        </w:rPr>
        <w:t xml:space="preserve"> – wielkość charakteryzująca zagęszczenie gruntu, określona wg wzoru:</w:t>
      </w:r>
    </w:p>
    <w:p w14:paraId="7605F70A" w14:textId="77777777" w:rsidR="007F4FD9" w:rsidRPr="00031361" w:rsidRDefault="007F4FD9" w:rsidP="00DE09ED">
      <w:pPr>
        <w:spacing w:line="360" w:lineRule="auto"/>
        <w:rPr>
          <w:sz w:val="24"/>
          <w:szCs w:val="24"/>
        </w:rPr>
      </w:pPr>
      <w:r w:rsidRPr="00031361">
        <w:rPr>
          <w:sz w:val="24"/>
          <w:szCs w:val="24"/>
        </w:rPr>
        <w:t xml:space="preserve">Is = </w:t>
      </w:r>
      <w:r w:rsidRPr="00031361">
        <w:rPr>
          <w:sz w:val="24"/>
          <w:szCs w:val="24"/>
        </w:rPr>
        <w:sym w:font="Symbol" w:char="F072"/>
      </w:r>
      <w:r w:rsidRPr="00031361">
        <w:rPr>
          <w:sz w:val="24"/>
          <w:szCs w:val="24"/>
        </w:rPr>
        <w:t xml:space="preserve">d / </w:t>
      </w:r>
      <w:r w:rsidRPr="00031361">
        <w:rPr>
          <w:sz w:val="24"/>
          <w:szCs w:val="24"/>
        </w:rPr>
        <w:sym w:font="Symbol" w:char="F072"/>
      </w:r>
      <w:r w:rsidRPr="00031361">
        <w:rPr>
          <w:sz w:val="24"/>
          <w:szCs w:val="24"/>
        </w:rPr>
        <w:t>ds.</w:t>
      </w:r>
    </w:p>
    <w:p w14:paraId="5DE33F08" w14:textId="77777777" w:rsidR="007F4FD9" w:rsidRPr="00031361" w:rsidRDefault="007F4FD9" w:rsidP="00DE09ED">
      <w:pPr>
        <w:spacing w:line="360" w:lineRule="auto"/>
        <w:rPr>
          <w:sz w:val="24"/>
          <w:szCs w:val="24"/>
        </w:rPr>
      </w:pPr>
      <w:r w:rsidRPr="00031361">
        <w:rPr>
          <w:sz w:val="24"/>
          <w:szCs w:val="24"/>
        </w:rPr>
        <w:t>w którym:</w:t>
      </w:r>
    </w:p>
    <w:p w14:paraId="71F5EE3E" w14:textId="77777777" w:rsidR="007F4FD9" w:rsidRPr="00031361" w:rsidRDefault="007F4FD9" w:rsidP="00DE09ED">
      <w:pPr>
        <w:spacing w:line="360" w:lineRule="auto"/>
        <w:rPr>
          <w:sz w:val="24"/>
          <w:szCs w:val="24"/>
        </w:rPr>
      </w:pPr>
      <w:r w:rsidRPr="00031361">
        <w:rPr>
          <w:sz w:val="24"/>
          <w:szCs w:val="24"/>
        </w:rPr>
        <w:tab/>
      </w:r>
      <w:r w:rsidRPr="00031361">
        <w:rPr>
          <w:i/>
          <w:iCs/>
          <w:sz w:val="24"/>
          <w:szCs w:val="24"/>
        </w:rPr>
        <w:t>Is</w:t>
      </w:r>
      <w:r w:rsidRPr="00031361">
        <w:rPr>
          <w:sz w:val="24"/>
          <w:szCs w:val="24"/>
        </w:rPr>
        <w:t xml:space="preserve"> – wskaźnik zagęszczenia gruntu</w:t>
      </w:r>
    </w:p>
    <w:p w14:paraId="02C1C6A6" w14:textId="77777777" w:rsidR="007F4FD9" w:rsidRPr="00031361" w:rsidRDefault="007F4FD9" w:rsidP="00DE09ED">
      <w:pPr>
        <w:spacing w:line="360" w:lineRule="auto"/>
        <w:rPr>
          <w:sz w:val="24"/>
          <w:szCs w:val="24"/>
        </w:rPr>
      </w:pPr>
      <w:r w:rsidRPr="00031361">
        <w:rPr>
          <w:i/>
          <w:iCs/>
          <w:sz w:val="24"/>
          <w:szCs w:val="24"/>
        </w:rPr>
        <w:sym w:font="Symbol" w:char="F072"/>
      </w:r>
      <w:r w:rsidRPr="00031361">
        <w:rPr>
          <w:i/>
          <w:iCs/>
          <w:sz w:val="24"/>
          <w:szCs w:val="24"/>
        </w:rPr>
        <w:t>d</w:t>
      </w:r>
      <w:r w:rsidRPr="00031361">
        <w:rPr>
          <w:sz w:val="24"/>
          <w:szCs w:val="24"/>
        </w:rPr>
        <w:t xml:space="preserve">  - gęstość objętościowa szkieletu zagęszczonego gruntu (Mg/m</w:t>
      </w:r>
      <w:r w:rsidRPr="00031361">
        <w:rPr>
          <w:sz w:val="24"/>
          <w:szCs w:val="24"/>
          <w:vertAlign w:val="superscript"/>
        </w:rPr>
        <w:t>3</w:t>
      </w:r>
      <w:r w:rsidRPr="00031361">
        <w:rPr>
          <w:sz w:val="24"/>
          <w:szCs w:val="24"/>
        </w:rPr>
        <w:t>),</w:t>
      </w:r>
    </w:p>
    <w:p w14:paraId="5EEE872C" w14:textId="77777777" w:rsidR="007F4FD9" w:rsidRPr="00031361" w:rsidRDefault="007F4FD9" w:rsidP="00DE09ED">
      <w:pPr>
        <w:spacing w:line="360" w:lineRule="auto"/>
        <w:rPr>
          <w:sz w:val="24"/>
          <w:szCs w:val="24"/>
        </w:rPr>
      </w:pPr>
      <w:r w:rsidRPr="00031361">
        <w:rPr>
          <w:sz w:val="24"/>
          <w:szCs w:val="24"/>
        </w:rPr>
        <w:tab/>
      </w:r>
      <w:r w:rsidRPr="00031361">
        <w:rPr>
          <w:i/>
          <w:iCs/>
          <w:sz w:val="24"/>
          <w:szCs w:val="24"/>
        </w:rPr>
        <w:sym w:font="Symbol" w:char="F072"/>
      </w:r>
      <w:r w:rsidRPr="00031361">
        <w:rPr>
          <w:i/>
          <w:iCs/>
          <w:sz w:val="24"/>
          <w:szCs w:val="24"/>
        </w:rPr>
        <w:t>ds.</w:t>
      </w:r>
      <w:r w:rsidRPr="00031361">
        <w:rPr>
          <w:sz w:val="24"/>
          <w:szCs w:val="24"/>
        </w:rPr>
        <w:t xml:space="preserve"> - maksymalna gęstość objętościowa szkieletu gruntowego przy wilgotności </w:t>
      </w:r>
    </w:p>
    <w:p w14:paraId="7FC49E04" w14:textId="77777777" w:rsidR="007F4FD9" w:rsidRPr="00031361" w:rsidRDefault="007F4FD9" w:rsidP="00DE09ED">
      <w:pPr>
        <w:spacing w:line="360" w:lineRule="auto"/>
        <w:rPr>
          <w:sz w:val="24"/>
          <w:szCs w:val="24"/>
        </w:rPr>
      </w:pPr>
      <w:r w:rsidRPr="00031361">
        <w:rPr>
          <w:sz w:val="24"/>
          <w:szCs w:val="24"/>
        </w:rPr>
        <w:t>optymalnej, określona w normalnej próbie Proctora, zgodnie z PN-B-04481, służąca do oceny zagęszczenia gruntu w robotach ziemnych, badana zgodnie z normą BN-77/8931-12 (Mg/m</w:t>
      </w:r>
      <w:r w:rsidRPr="00031361">
        <w:rPr>
          <w:sz w:val="24"/>
          <w:szCs w:val="24"/>
          <w:vertAlign w:val="superscript"/>
        </w:rPr>
        <w:t>3</w:t>
      </w:r>
      <w:r w:rsidRPr="00031361">
        <w:rPr>
          <w:sz w:val="24"/>
          <w:szCs w:val="24"/>
        </w:rPr>
        <w:t>).</w:t>
      </w:r>
    </w:p>
    <w:p w14:paraId="34EEFA09" w14:textId="77777777" w:rsidR="007F4FD9" w:rsidRPr="00031361" w:rsidRDefault="007F4FD9" w:rsidP="00DE09ED">
      <w:pPr>
        <w:spacing w:line="360" w:lineRule="auto"/>
        <w:rPr>
          <w:sz w:val="24"/>
          <w:szCs w:val="24"/>
        </w:rPr>
      </w:pPr>
      <w:r w:rsidRPr="00031361">
        <w:rPr>
          <w:b/>
          <w:sz w:val="24"/>
          <w:szCs w:val="24"/>
        </w:rPr>
        <w:t>1.4.10.</w:t>
      </w:r>
      <w:r w:rsidRPr="00031361">
        <w:rPr>
          <w:b/>
          <w:sz w:val="24"/>
          <w:szCs w:val="24"/>
        </w:rPr>
        <w:tab/>
        <w:t>Wskaźnik różnoziarnistości</w:t>
      </w:r>
      <w:r w:rsidRPr="00031361">
        <w:rPr>
          <w:sz w:val="24"/>
          <w:szCs w:val="24"/>
        </w:rPr>
        <w:t xml:space="preserve"> – wielkość charakteryzująca zagęszczalność gruntów, określona wg wzoru:</w:t>
      </w:r>
    </w:p>
    <w:p w14:paraId="4EFB0B67" w14:textId="77777777" w:rsidR="007F4FD9" w:rsidRPr="00031361" w:rsidRDefault="007F4FD9" w:rsidP="00DE09ED">
      <w:pPr>
        <w:spacing w:line="360" w:lineRule="auto"/>
        <w:rPr>
          <w:sz w:val="24"/>
          <w:szCs w:val="24"/>
        </w:rPr>
      </w:pPr>
      <w:r w:rsidRPr="00031361">
        <w:rPr>
          <w:sz w:val="24"/>
          <w:szCs w:val="24"/>
        </w:rPr>
        <w:t>U = d</w:t>
      </w:r>
      <w:r w:rsidRPr="00031361">
        <w:rPr>
          <w:sz w:val="24"/>
          <w:szCs w:val="24"/>
          <w:vertAlign w:val="subscript"/>
        </w:rPr>
        <w:t>60</w:t>
      </w:r>
      <w:r w:rsidRPr="00031361">
        <w:rPr>
          <w:sz w:val="24"/>
          <w:szCs w:val="24"/>
        </w:rPr>
        <w:t xml:space="preserve"> / d</w:t>
      </w:r>
      <w:r w:rsidRPr="00031361">
        <w:rPr>
          <w:sz w:val="24"/>
          <w:szCs w:val="24"/>
          <w:vertAlign w:val="subscript"/>
        </w:rPr>
        <w:t>10</w:t>
      </w:r>
    </w:p>
    <w:p w14:paraId="0FF149FC" w14:textId="77777777" w:rsidR="007F4FD9" w:rsidRPr="00031361" w:rsidRDefault="007F4FD9" w:rsidP="00DE09ED">
      <w:pPr>
        <w:spacing w:line="360" w:lineRule="auto"/>
        <w:rPr>
          <w:sz w:val="24"/>
          <w:szCs w:val="24"/>
        </w:rPr>
      </w:pPr>
      <w:r w:rsidRPr="00031361">
        <w:rPr>
          <w:sz w:val="24"/>
          <w:szCs w:val="24"/>
        </w:rPr>
        <w:t>w którym:</w:t>
      </w:r>
    </w:p>
    <w:p w14:paraId="36AFFAAD" w14:textId="77777777" w:rsidR="007F4FD9" w:rsidRPr="00031361" w:rsidRDefault="007F4FD9" w:rsidP="00DE09ED">
      <w:pPr>
        <w:spacing w:line="360" w:lineRule="auto"/>
        <w:rPr>
          <w:sz w:val="24"/>
          <w:szCs w:val="24"/>
        </w:rPr>
      </w:pPr>
      <w:r w:rsidRPr="00031361">
        <w:rPr>
          <w:sz w:val="24"/>
          <w:szCs w:val="24"/>
        </w:rPr>
        <w:tab/>
      </w:r>
      <w:r w:rsidRPr="00031361">
        <w:rPr>
          <w:i/>
          <w:iCs/>
          <w:sz w:val="24"/>
          <w:szCs w:val="24"/>
        </w:rPr>
        <w:t>U</w:t>
      </w:r>
      <w:r w:rsidRPr="00031361">
        <w:rPr>
          <w:sz w:val="24"/>
          <w:szCs w:val="24"/>
        </w:rPr>
        <w:t xml:space="preserve"> – wskaźnik różnoziarnistości</w:t>
      </w:r>
    </w:p>
    <w:p w14:paraId="1830862F" w14:textId="77777777" w:rsidR="007F4FD9" w:rsidRPr="00031361" w:rsidRDefault="007F4FD9" w:rsidP="00DE09ED">
      <w:pPr>
        <w:spacing w:line="360" w:lineRule="auto"/>
        <w:rPr>
          <w:sz w:val="24"/>
          <w:szCs w:val="24"/>
        </w:rPr>
      </w:pPr>
      <w:r w:rsidRPr="00031361">
        <w:rPr>
          <w:sz w:val="24"/>
          <w:szCs w:val="24"/>
        </w:rPr>
        <w:t>d</w:t>
      </w:r>
      <w:r w:rsidRPr="00031361">
        <w:rPr>
          <w:sz w:val="24"/>
          <w:szCs w:val="24"/>
          <w:vertAlign w:val="subscript"/>
        </w:rPr>
        <w:t>60</w:t>
      </w:r>
      <w:r w:rsidRPr="00031361">
        <w:rPr>
          <w:sz w:val="24"/>
          <w:szCs w:val="24"/>
        </w:rPr>
        <w:t xml:space="preserve">  - średnica oczek sita, przez które przechodzi 60% gruntu (mm),</w:t>
      </w:r>
    </w:p>
    <w:p w14:paraId="1898698E" w14:textId="77777777" w:rsidR="007F4FD9" w:rsidRPr="00031361" w:rsidRDefault="007F4FD9" w:rsidP="00DE09ED">
      <w:pPr>
        <w:spacing w:line="360" w:lineRule="auto"/>
        <w:rPr>
          <w:sz w:val="24"/>
          <w:szCs w:val="24"/>
        </w:rPr>
      </w:pPr>
      <w:r w:rsidRPr="00031361">
        <w:rPr>
          <w:sz w:val="24"/>
          <w:szCs w:val="24"/>
        </w:rPr>
        <w:tab/>
        <w:t>d</w:t>
      </w:r>
      <w:r w:rsidRPr="00031361">
        <w:rPr>
          <w:sz w:val="24"/>
          <w:szCs w:val="24"/>
          <w:vertAlign w:val="subscript"/>
        </w:rPr>
        <w:t>10</w:t>
      </w:r>
      <w:r w:rsidRPr="00031361">
        <w:rPr>
          <w:sz w:val="24"/>
          <w:szCs w:val="24"/>
        </w:rPr>
        <w:t xml:space="preserve">  - średnica oczek sita, przez które przechodzi 10% gruntu (mm).</w:t>
      </w:r>
    </w:p>
    <w:p w14:paraId="2A163412" w14:textId="77777777" w:rsidR="007F4FD9" w:rsidRPr="00031361" w:rsidRDefault="007F4FD9" w:rsidP="00DE09ED">
      <w:pPr>
        <w:spacing w:line="360" w:lineRule="auto"/>
        <w:rPr>
          <w:sz w:val="24"/>
          <w:szCs w:val="24"/>
        </w:rPr>
      </w:pPr>
      <w:r w:rsidRPr="00031361">
        <w:rPr>
          <w:b/>
          <w:sz w:val="24"/>
          <w:szCs w:val="24"/>
        </w:rPr>
        <w:lastRenderedPageBreak/>
        <w:t>1.4.11.</w:t>
      </w:r>
      <w:r w:rsidRPr="00031361">
        <w:rPr>
          <w:b/>
          <w:sz w:val="24"/>
          <w:szCs w:val="24"/>
        </w:rPr>
        <w:tab/>
      </w:r>
      <w:r w:rsidRPr="00031361">
        <w:rPr>
          <w:b/>
          <w:bCs/>
          <w:sz w:val="24"/>
          <w:szCs w:val="24"/>
        </w:rPr>
        <w:t>Wskaźnik odkształcenia gruntu</w:t>
      </w:r>
      <w:r w:rsidRPr="00031361">
        <w:rPr>
          <w:sz w:val="24"/>
          <w:szCs w:val="24"/>
        </w:rPr>
        <w:t xml:space="preserve"> - wielkość charakteryzująca stan zagęszczenia gruntu, określona wg wzoru: </w:t>
      </w:r>
    </w:p>
    <w:p w14:paraId="30D854F5" w14:textId="77777777" w:rsidR="007F4FD9" w:rsidRPr="00031361" w:rsidRDefault="007F4FD9" w:rsidP="00DE09ED">
      <w:pPr>
        <w:rPr>
          <w:sz w:val="24"/>
          <w:szCs w:val="24"/>
        </w:rPr>
      </w:pPr>
      <w:r w:rsidRPr="00031361">
        <w:rPr>
          <w:position w:val="-26"/>
          <w:sz w:val="24"/>
          <w:szCs w:val="24"/>
        </w:rPr>
        <w:object w:dxaOrig="720" w:dyaOrig="600" w14:anchorId="5551CC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30pt" o:ole="">
            <v:imagedata r:id="rId11" o:title=""/>
          </v:shape>
          <o:OLEObject Type="Embed" ProgID="Equation.3" ShapeID="_x0000_i1025" DrawAspect="Content" ObjectID="_1543230072" r:id="rId12"/>
        </w:object>
      </w:r>
    </w:p>
    <w:p w14:paraId="763FFA3E" w14:textId="77777777" w:rsidR="007F4FD9" w:rsidRPr="00031361" w:rsidRDefault="007F4FD9" w:rsidP="00DE09ED">
      <w:pPr>
        <w:spacing w:line="360" w:lineRule="auto"/>
        <w:rPr>
          <w:sz w:val="24"/>
          <w:szCs w:val="24"/>
        </w:rPr>
      </w:pPr>
      <w:r w:rsidRPr="00031361">
        <w:rPr>
          <w:sz w:val="24"/>
          <w:szCs w:val="24"/>
        </w:rPr>
        <w:tab/>
        <w:t>gdzie:</w:t>
      </w:r>
    </w:p>
    <w:p w14:paraId="0F70020E" w14:textId="77777777" w:rsidR="007F4FD9" w:rsidRPr="00031361" w:rsidRDefault="007F4FD9" w:rsidP="00DE09ED">
      <w:pPr>
        <w:spacing w:line="360" w:lineRule="auto"/>
        <w:rPr>
          <w:iCs/>
          <w:sz w:val="24"/>
          <w:szCs w:val="24"/>
        </w:rPr>
      </w:pPr>
      <w:r w:rsidRPr="00031361">
        <w:rPr>
          <w:i/>
          <w:sz w:val="24"/>
          <w:szCs w:val="24"/>
        </w:rPr>
        <w:t>I</w:t>
      </w:r>
      <w:r w:rsidRPr="00031361">
        <w:rPr>
          <w:i/>
          <w:sz w:val="24"/>
          <w:szCs w:val="24"/>
          <w:vertAlign w:val="subscript"/>
        </w:rPr>
        <w:t>0</w:t>
      </w:r>
      <w:r w:rsidRPr="00031361">
        <w:rPr>
          <w:i/>
          <w:sz w:val="24"/>
          <w:szCs w:val="24"/>
        </w:rPr>
        <w:t xml:space="preserve"> –</w:t>
      </w:r>
      <w:r w:rsidRPr="00031361">
        <w:rPr>
          <w:iCs/>
          <w:sz w:val="24"/>
          <w:szCs w:val="24"/>
        </w:rPr>
        <w:t>wskaźnik odkształcenia gruntu</w:t>
      </w:r>
    </w:p>
    <w:p w14:paraId="570B8B5B" w14:textId="77777777" w:rsidR="007F4FD9" w:rsidRPr="00031361" w:rsidRDefault="007F4FD9" w:rsidP="00DE09ED">
      <w:pPr>
        <w:spacing w:line="360" w:lineRule="auto"/>
        <w:rPr>
          <w:sz w:val="24"/>
          <w:szCs w:val="24"/>
        </w:rPr>
      </w:pPr>
      <w:r w:rsidRPr="00031361">
        <w:rPr>
          <w:i/>
          <w:sz w:val="24"/>
          <w:szCs w:val="24"/>
        </w:rPr>
        <w:t>E</w:t>
      </w:r>
      <w:r w:rsidRPr="00031361">
        <w:rPr>
          <w:i/>
          <w:sz w:val="24"/>
          <w:szCs w:val="24"/>
          <w:vertAlign w:val="subscript"/>
        </w:rPr>
        <w:t xml:space="preserve">1 </w:t>
      </w:r>
      <w:r w:rsidRPr="00031361">
        <w:rPr>
          <w:sz w:val="24"/>
          <w:szCs w:val="24"/>
        </w:rPr>
        <w:t>-</w:t>
      </w:r>
      <w:r w:rsidRPr="00031361">
        <w:rPr>
          <w:sz w:val="24"/>
          <w:szCs w:val="24"/>
        </w:rPr>
        <w:tab/>
        <w:t>moduł odkształcenia gruntu oznaczony w pierwszym obciążeniu badanej warstwy zgodnie z PN-S-02205,</w:t>
      </w:r>
    </w:p>
    <w:p w14:paraId="70EE0BB4" w14:textId="77777777" w:rsidR="007F4FD9" w:rsidRPr="00031361" w:rsidRDefault="007F4FD9" w:rsidP="00DE09ED">
      <w:pPr>
        <w:spacing w:line="360" w:lineRule="auto"/>
        <w:rPr>
          <w:sz w:val="24"/>
          <w:szCs w:val="24"/>
        </w:rPr>
      </w:pPr>
      <w:r w:rsidRPr="00031361">
        <w:rPr>
          <w:i/>
          <w:sz w:val="24"/>
          <w:szCs w:val="24"/>
        </w:rPr>
        <w:t>E</w:t>
      </w:r>
      <w:r w:rsidRPr="00031361">
        <w:rPr>
          <w:i/>
          <w:sz w:val="24"/>
          <w:szCs w:val="24"/>
          <w:vertAlign w:val="subscript"/>
        </w:rPr>
        <w:t xml:space="preserve">2 </w:t>
      </w:r>
      <w:r w:rsidRPr="00031361">
        <w:rPr>
          <w:sz w:val="24"/>
          <w:szCs w:val="24"/>
        </w:rPr>
        <w:t>-</w:t>
      </w:r>
      <w:r w:rsidRPr="00031361">
        <w:rPr>
          <w:sz w:val="24"/>
          <w:szCs w:val="24"/>
        </w:rPr>
        <w:tab/>
        <w:t>moduł odkształcenia gruntu oznaczony w powtórnym obciążeniu badanej warstwy zgodnie z PN-S-02205</w:t>
      </w:r>
    </w:p>
    <w:p w14:paraId="7743FCF0" w14:textId="77777777" w:rsidR="007F4FD9" w:rsidRPr="00031361" w:rsidRDefault="007F4FD9" w:rsidP="00DE09ED">
      <w:pPr>
        <w:spacing w:line="360" w:lineRule="auto"/>
        <w:rPr>
          <w:sz w:val="24"/>
          <w:szCs w:val="24"/>
        </w:rPr>
      </w:pPr>
      <w:r w:rsidRPr="00031361">
        <w:rPr>
          <w:b/>
          <w:sz w:val="24"/>
          <w:szCs w:val="24"/>
        </w:rPr>
        <w:t>1.4.12.</w:t>
      </w:r>
      <w:r w:rsidRPr="00031361">
        <w:rPr>
          <w:b/>
          <w:sz w:val="24"/>
          <w:szCs w:val="24"/>
        </w:rPr>
        <w:tab/>
        <w:t>Grunt nieskalisty</w:t>
      </w:r>
      <w:r w:rsidRPr="00031361">
        <w:rPr>
          <w:sz w:val="24"/>
          <w:szCs w:val="24"/>
        </w:rPr>
        <w:t xml:space="preserve"> </w:t>
      </w:r>
      <w:r w:rsidRPr="00031361">
        <w:rPr>
          <w:b/>
          <w:sz w:val="24"/>
          <w:szCs w:val="24"/>
        </w:rPr>
        <w:t xml:space="preserve">– </w:t>
      </w:r>
      <w:r w:rsidRPr="00031361">
        <w:rPr>
          <w:sz w:val="24"/>
          <w:szCs w:val="24"/>
        </w:rPr>
        <w:t>każdy grunt rodzimy, nie określony w punkcie 1.4.13 jako grunt skalisty</w:t>
      </w:r>
    </w:p>
    <w:p w14:paraId="064B6978" w14:textId="77777777" w:rsidR="00DD699E" w:rsidRPr="00031361" w:rsidRDefault="007F4FD9" w:rsidP="00DE09ED">
      <w:pPr>
        <w:spacing w:line="360" w:lineRule="auto"/>
        <w:rPr>
          <w:sz w:val="24"/>
          <w:szCs w:val="24"/>
        </w:rPr>
      </w:pPr>
      <w:r w:rsidRPr="00031361">
        <w:rPr>
          <w:b/>
          <w:sz w:val="24"/>
          <w:szCs w:val="24"/>
        </w:rPr>
        <w:t>1.4.13.</w:t>
      </w:r>
      <w:r w:rsidRPr="00031361">
        <w:rPr>
          <w:b/>
          <w:sz w:val="24"/>
          <w:szCs w:val="24"/>
        </w:rPr>
        <w:tab/>
        <w:t>Grunt skalisty</w:t>
      </w:r>
      <w:r w:rsidRPr="00031361">
        <w:rPr>
          <w:sz w:val="24"/>
          <w:szCs w:val="24"/>
        </w:rPr>
        <w:t xml:space="preserve"> – grunt rodzimy, lity lub spękany o nie przesuniętych blokach, którego próbki nie wykazują zmian objętości ani nie rozpadają się pod działaniem wody destylowanej: mają wytrzymałość na ściskanie Rc ponad 0,2 MPa; wymaga użycia środków wybuchowych albo narzędzi pneumatycznych lub hydraulicznych do odspojenia</w:t>
      </w:r>
      <w:r w:rsidR="00877E8F">
        <w:rPr>
          <w:sz w:val="24"/>
          <w:szCs w:val="24"/>
        </w:rPr>
        <w:t>.</w:t>
      </w:r>
    </w:p>
    <w:p w14:paraId="1619D1D3" w14:textId="77777777" w:rsidR="007F4FD9" w:rsidRPr="00031361" w:rsidRDefault="007F4FD9" w:rsidP="00DE09ED">
      <w:pPr>
        <w:spacing w:line="360" w:lineRule="auto"/>
        <w:rPr>
          <w:b/>
          <w:sz w:val="24"/>
          <w:szCs w:val="24"/>
        </w:rPr>
      </w:pPr>
      <w:r w:rsidRPr="00031361">
        <w:rPr>
          <w:b/>
          <w:sz w:val="24"/>
          <w:szCs w:val="24"/>
        </w:rPr>
        <w:t>1.5. Ogólne wymagania dotyczące robót</w:t>
      </w:r>
    </w:p>
    <w:p w14:paraId="77934C16" w14:textId="77777777" w:rsidR="00A916E5" w:rsidRPr="00031361" w:rsidRDefault="00A916E5" w:rsidP="002F5E79">
      <w:pPr>
        <w:spacing w:line="360" w:lineRule="auto"/>
        <w:ind w:firstLine="283"/>
        <w:rPr>
          <w:sz w:val="24"/>
          <w:szCs w:val="24"/>
        </w:rPr>
      </w:pPr>
      <w:r w:rsidRPr="00031361">
        <w:rPr>
          <w:sz w:val="24"/>
          <w:szCs w:val="24"/>
        </w:rPr>
        <w:t>Ogólne wymagania dotyczące robót podano w STWiORB DM 00.00.00 „Wymagania Ogólne”.</w:t>
      </w:r>
    </w:p>
    <w:p w14:paraId="68DAF049" w14:textId="77777777" w:rsidR="00A916E5" w:rsidRPr="00031361" w:rsidRDefault="00A916E5" w:rsidP="002F5E79">
      <w:pPr>
        <w:pStyle w:val="Tekstpodstawowywcity"/>
        <w:spacing w:line="360" w:lineRule="auto"/>
        <w:rPr>
          <w:sz w:val="24"/>
          <w:szCs w:val="24"/>
        </w:rPr>
      </w:pPr>
      <w:r w:rsidRPr="00031361">
        <w:rPr>
          <w:sz w:val="24"/>
          <w:szCs w:val="24"/>
        </w:rPr>
        <w:t>Wykonawca Robót jest odpowiedzialny za jakość ich wykonania oraz za zgodność z Dokumentacją Projektową, STWiORB i poleceniami Inżyniera.</w:t>
      </w:r>
    </w:p>
    <w:p w14:paraId="324109F2" w14:textId="77777777" w:rsidR="00DE09ED" w:rsidRPr="00031361" w:rsidRDefault="00A916E5" w:rsidP="00DD699E">
      <w:pPr>
        <w:spacing w:line="360" w:lineRule="auto"/>
        <w:ind w:firstLine="283"/>
        <w:jc w:val="both"/>
        <w:rPr>
          <w:bCs/>
          <w:sz w:val="24"/>
          <w:szCs w:val="24"/>
        </w:rPr>
      </w:pPr>
      <w:r w:rsidRPr="00031361">
        <w:rPr>
          <w:bCs/>
          <w:sz w:val="24"/>
          <w:szCs w:val="24"/>
        </w:rPr>
        <w:t>Roboty ziemne należy prowadzić pod nadzorem geotechnicznym.</w:t>
      </w:r>
    </w:p>
    <w:p w14:paraId="04275233" w14:textId="77777777" w:rsidR="00A916E5" w:rsidRPr="00031361" w:rsidRDefault="00A916E5" w:rsidP="00A916E5">
      <w:pPr>
        <w:spacing w:line="360" w:lineRule="auto"/>
        <w:jc w:val="both"/>
        <w:rPr>
          <w:bCs/>
          <w:sz w:val="24"/>
          <w:szCs w:val="24"/>
        </w:rPr>
      </w:pPr>
    </w:p>
    <w:p w14:paraId="7389145D" w14:textId="77777777" w:rsidR="007F4FD9" w:rsidRPr="00031361" w:rsidRDefault="007F4FD9" w:rsidP="00DE09ED">
      <w:pPr>
        <w:spacing w:line="360" w:lineRule="auto"/>
        <w:rPr>
          <w:b/>
          <w:sz w:val="24"/>
          <w:szCs w:val="24"/>
        </w:rPr>
      </w:pPr>
      <w:r w:rsidRPr="00031361">
        <w:rPr>
          <w:b/>
          <w:sz w:val="24"/>
          <w:szCs w:val="24"/>
        </w:rPr>
        <w:t>2. Materiały</w:t>
      </w:r>
    </w:p>
    <w:p w14:paraId="6CDF2992" w14:textId="77777777" w:rsidR="007F4FD9" w:rsidRPr="00031361" w:rsidRDefault="007F4FD9" w:rsidP="00DE09ED">
      <w:pPr>
        <w:spacing w:line="360" w:lineRule="auto"/>
        <w:rPr>
          <w:sz w:val="24"/>
          <w:szCs w:val="24"/>
        </w:rPr>
      </w:pPr>
    </w:p>
    <w:p w14:paraId="484AB48F" w14:textId="77777777" w:rsidR="007F4FD9" w:rsidRPr="00031361" w:rsidRDefault="007F4FD9" w:rsidP="00DE09ED">
      <w:pPr>
        <w:spacing w:line="360" w:lineRule="auto"/>
        <w:rPr>
          <w:b/>
          <w:sz w:val="24"/>
          <w:szCs w:val="24"/>
        </w:rPr>
      </w:pPr>
      <w:r w:rsidRPr="00031361">
        <w:rPr>
          <w:b/>
          <w:sz w:val="24"/>
          <w:szCs w:val="24"/>
        </w:rPr>
        <w:t>2.1. Ogólne wymagania dotyczące materiałów</w:t>
      </w:r>
    </w:p>
    <w:p w14:paraId="74FDA8CA" w14:textId="77777777" w:rsidR="00A916E5" w:rsidRPr="00031361" w:rsidRDefault="00A916E5" w:rsidP="00A916E5">
      <w:pPr>
        <w:spacing w:line="360" w:lineRule="auto"/>
        <w:ind w:firstLine="284"/>
        <w:jc w:val="both"/>
        <w:rPr>
          <w:sz w:val="24"/>
          <w:szCs w:val="24"/>
        </w:rPr>
      </w:pPr>
      <w:r w:rsidRPr="00031361">
        <w:rPr>
          <w:sz w:val="24"/>
          <w:szCs w:val="24"/>
        </w:rPr>
        <w:t>Ogólne wymagania dotyczące materiałów, ich pozyskiwania i składowania podano w STWiORB DM 00.00.00 „Wymagania ogólne”.</w:t>
      </w:r>
    </w:p>
    <w:p w14:paraId="42413B3A" w14:textId="77777777" w:rsidR="001F6196" w:rsidRPr="00031361" w:rsidRDefault="001F6196" w:rsidP="00A916E5">
      <w:pPr>
        <w:spacing w:line="360" w:lineRule="auto"/>
        <w:ind w:firstLine="284"/>
        <w:jc w:val="both"/>
        <w:rPr>
          <w:sz w:val="24"/>
          <w:szCs w:val="24"/>
        </w:rPr>
      </w:pPr>
    </w:p>
    <w:p w14:paraId="5B8A04FF" w14:textId="77777777" w:rsidR="007F4FD9" w:rsidRPr="00031361" w:rsidRDefault="007F4FD9" w:rsidP="00DE09ED">
      <w:pPr>
        <w:spacing w:line="360" w:lineRule="auto"/>
        <w:rPr>
          <w:b/>
          <w:sz w:val="24"/>
          <w:szCs w:val="24"/>
        </w:rPr>
      </w:pPr>
      <w:r w:rsidRPr="00031361">
        <w:rPr>
          <w:b/>
          <w:sz w:val="24"/>
          <w:szCs w:val="24"/>
        </w:rPr>
        <w:t>2.2. Ogólne zasady wykorzystania gruntów</w:t>
      </w:r>
    </w:p>
    <w:p w14:paraId="58EE9E2D" w14:textId="77777777" w:rsidR="00A916E5" w:rsidRPr="00031361" w:rsidRDefault="00A916E5" w:rsidP="00A916E5">
      <w:pPr>
        <w:spacing w:line="360" w:lineRule="auto"/>
        <w:ind w:firstLine="284"/>
        <w:jc w:val="both"/>
        <w:rPr>
          <w:sz w:val="24"/>
          <w:szCs w:val="24"/>
        </w:rPr>
      </w:pPr>
      <w:r w:rsidRPr="00031361">
        <w:rPr>
          <w:sz w:val="24"/>
          <w:szCs w:val="24"/>
        </w:rPr>
        <w:t>Grunty uzyskane przy wykonywaniu wykopów (zgodne z wymaganiami D 02.03.01 pkt. 2.2.) powinny być przez Wykonawcę wykorzystane w maksymalnym stopniu do budowy nasypów lub zasypek wykopów.</w:t>
      </w:r>
    </w:p>
    <w:p w14:paraId="553701A2" w14:textId="77777777" w:rsidR="00A916E5" w:rsidRPr="00031361" w:rsidRDefault="00A916E5" w:rsidP="00A916E5">
      <w:pPr>
        <w:spacing w:line="360" w:lineRule="auto"/>
        <w:jc w:val="both"/>
        <w:rPr>
          <w:sz w:val="24"/>
          <w:szCs w:val="24"/>
        </w:rPr>
      </w:pPr>
      <w:r w:rsidRPr="00031361">
        <w:rPr>
          <w:sz w:val="24"/>
          <w:szCs w:val="24"/>
        </w:rPr>
        <w:lastRenderedPageBreak/>
        <w:t>Jeżeli grunty przydatne uzyskane przy wykonywaniu wykopów niebędące nadmiarem objętości robót ziemnych zostały za zgodą Inżyniera wywiezione przez Wykonawcę poza plac budowy z przeznaczeniem innym niż budowa nasypów lub wykonanie prac objętych kontraktem, wykonawca jest obowiązany do dostarczenia równoważnej objętości gruntów przydatnych ze źródeł własnych, zaakceptowanych przez Inżyniera.</w:t>
      </w:r>
    </w:p>
    <w:p w14:paraId="3A468329" w14:textId="77777777" w:rsidR="00A916E5" w:rsidRPr="00031361" w:rsidRDefault="00A916E5" w:rsidP="00A916E5">
      <w:pPr>
        <w:spacing w:line="360" w:lineRule="auto"/>
        <w:ind w:firstLine="284"/>
        <w:jc w:val="both"/>
        <w:rPr>
          <w:sz w:val="24"/>
          <w:szCs w:val="24"/>
        </w:rPr>
      </w:pPr>
      <w:r w:rsidRPr="00031361">
        <w:rPr>
          <w:sz w:val="24"/>
          <w:szCs w:val="24"/>
        </w:rPr>
        <w:t>Grunty i materiały nieprzydatne do budowy nasypów powinny być wywiezione przez Wykonawcę na odkład. Grunty i materiały nieprzydatne do budowy nasypów stanowią własność Wykonawcy i powinny być wywiezione na składowisko odpadów. Inżynier może nakazać pozostawienie na placu budowy gruntów, których czasowa nieprzydatność wynika jedynie z powodu zamarznięcia lub nadmiernej wilgotności.</w:t>
      </w:r>
    </w:p>
    <w:p w14:paraId="3E229788" w14:textId="77777777" w:rsidR="00A916E5" w:rsidRPr="00031361" w:rsidRDefault="00A916E5" w:rsidP="00A916E5">
      <w:pPr>
        <w:spacing w:line="360" w:lineRule="auto"/>
        <w:ind w:firstLine="284"/>
        <w:jc w:val="both"/>
        <w:rPr>
          <w:sz w:val="24"/>
          <w:szCs w:val="24"/>
        </w:rPr>
      </w:pPr>
      <w:r w:rsidRPr="00031361">
        <w:rPr>
          <w:sz w:val="24"/>
          <w:szCs w:val="24"/>
        </w:rPr>
        <w:t>Jeżeli Wykonawca wbuduje w nasyp grunty lub materiały nieprzydatne, albo nie uwzględni zastrzeżeń dotyczących materiałów o ograniczonej przydatności, to wszelkie takie części nasypów zostaną przez Wykonawcę na jego koszt usunięte i wykonane powtórnie z materiałów o odpowiednich właściwościach.</w:t>
      </w:r>
    </w:p>
    <w:p w14:paraId="501C1BDD" w14:textId="77777777" w:rsidR="00A916E5" w:rsidRPr="00031361" w:rsidRDefault="00A916E5" w:rsidP="00A916E5">
      <w:pPr>
        <w:spacing w:line="360" w:lineRule="auto"/>
        <w:ind w:firstLine="284"/>
        <w:jc w:val="both"/>
        <w:rPr>
          <w:sz w:val="24"/>
          <w:szCs w:val="24"/>
        </w:rPr>
      </w:pPr>
      <w:r w:rsidRPr="00031361">
        <w:rPr>
          <w:sz w:val="24"/>
          <w:szCs w:val="24"/>
        </w:rPr>
        <w:t>Materiał występujący w podłożu wykopu jest gruntem rodzimym, który będzie stanowił podłoże nawierzchni. Zgodnie z Katalogiem typowych konstrukcji nawierzchni podatnych i półsztywnych powinien charakteryzować się grupą nośności G1. Podłoże nawierzchni zaklasyfikowane do innej grupy nośności, zostanie doprowadzone do grupy nośności G1 w oparciu o zasady zamieszczone w Dokumentacji Projektowej oraz warunki wykonania robót zamieszczone w odpowiednich STWiORB.</w:t>
      </w:r>
    </w:p>
    <w:p w14:paraId="6165D6DB" w14:textId="77777777" w:rsidR="001F6196" w:rsidRPr="00031361" w:rsidRDefault="001F6196" w:rsidP="000E782C">
      <w:pPr>
        <w:spacing w:line="360" w:lineRule="auto"/>
        <w:jc w:val="both"/>
        <w:rPr>
          <w:sz w:val="24"/>
          <w:szCs w:val="24"/>
        </w:rPr>
      </w:pPr>
    </w:p>
    <w:p w14:paraId="1AF08D24" w14:textId="77777777" w:rsidR="007F4FD9" w:rsidRPr="00031361" w:rsidRDefault="007F4FD9" w:rsidP="00DE09ED">
      <w:pPr>
        <w:spacing w:line="360" w:lineRule="auto"/>
        <w:rPr>
          <w:b/>
          <w:sz w:val="24"/>
          <w:szCs w:val="24"/>
        </w:rPr>
      </w:pPr>
      <w:r w:rsidRPr="00031361">
        <w:rPr>
          <w:b/>
          <w:sz w:val="24"/>
          <w:szCs w:val="24"/>
        </w:rPr>
        <w:t>2.3. Podział gruntów</w:t>
      </w:r>
    </w:p>
    <w:p w14:paraId="1963620A" w14:textId="77777777" w:rsidR="00C5025E" w:rsidRPr="00031361" w:rsidRDefault="007F4FD9" w:rsidP="001F6196">
      <w:pPr>
        <w:spacing w:line="360" w:lineRule="auto"/>
        <w:ind w:firstLine="284"/>
        <w:rPr>
          <w:sz w:val="24"/>
          <w:szCs w:val="24"/>
        </w:rPr>
      </w:pPr>
      <w:r w:rsidRPr="00031361">
        <w:rPr>
          <w:sz w:val="24"/>
          <w:szCs w:val="24"/>
        </w:rPr>
        <w:t>Podział gruntów pod względem wysadzinowości podaje tabela 1.</w:t>
      </w:r>
    </w:p>
    <w:p w14:paraId="14B4E9CF" w14:textId="77777777" w:rsidR="007F4FD9" w:rsidRPr="00031361" w:rsidRDefault="007F4FD9" w:rsidP="00DE09ED">
      <w:pPr>
        <w:rPr>
          <w:sz w:val="24"/>
          <w:szCs w:val="24"/>
        </w:rPr>
      </w:pPr>
    </w:p>
    <w:p w14:paraId="7B7A6B4F" w14:textId="77777777" w:rsidR="007F4FD9" w:rsidRPr="00031361" w:rsidRDefault="007F4FD9" w:rsidP="00DE09ED">
      <w:pPr>
        <w:rPr>
          <w:sz w:val="24"/>
          <w:szCs w:val="24"/>
        </w:rPr>
      </w:pPr>
    </w:p>
    <w:p w14:paraId="2273AFFC" w14:textId="77777777" w:rsidR="007F4FD9" w:rsidRPr="00031361" w:rsidRDefault="007F4FD9" w:rsidP="00DE09ED">
      <w:pPr>
        <w:rPr>
          <w:b/>
          <w:sz w:val="24"/>
          <w:szCs w:val="24"/>
        </w:rPr>
      </w:pPr>
      <w:r w:rsidRPr="00031361">
        <w:rPr>
          <w:b/>
          <w:sz w:val="24"/>
          <w:szCs w:val="24"/>
        </w:rPr>
        <w:t>Tabela 1. Podział gruntów pod względem wysadzinowości wg PN-S-02205</w:t>
      </w:r>
    </w:p>
    <w:p w14:paraId="4B331ACE" w14:textId="77777777" w:rsidR="00753A0C" w:rsidRPr="00031361" w:rsidRDefault="00753A0C" w:rsidP="00DE09ED">
      <w:pPr>
        <w:rPr>
          <w:sz w:val="24"/>
          <w:szCs w:val="24"/>
        </w:rPr>
      </w:pPr>
    </w:p>
    <w:tbl>
      <w:tblPr>
        <w:tblW w:w="0" w:type="auto"/>
        <w:jc w:val="center"/>
        <w:tblCellMar>
          <w:left w:w="70" w:type="dxa"/>
          <w:right w:w="70" w:type="dxa"/>
        </w:tblCellMar>
        <w:tblLook w:val="0000" w:firstRow="0" w:lastRow="0" w:firstColumn="0" w:lastColumn="0" w:noHBand="0" w:noVBand="0"/>
      </w:tblPr>
      <w:tblGrid>
        <w:gridCol w:w="467"/>
        <w:gridCol w:w="1904"/>
        <w:gridCol w:w="1188"/>
        <w:gridCol w:w="1937"/>
        <w:gridCol w:w="1337"/>
        <w:gridCol w:w="2169"/>
      </w:tblGrid>
      <w:tr w:rsidR="007F4FD9" w:rsidRPr="00031361" w14:paraId="29F9A7E7" w14:textId="77777777" w:rsidTr="00CC4716">
        <w:trPr>
          <w:jc w:val="center"/>
        </w:trPr>
        <w:tc>
          <w:tcPr>
            <w:tcW w:w="464" w:type="dxa"/>
            <w:vMerge w:val="restart"/>
            <w:tcBorders>
              <w:top w:val="single" w:sz="6" w:space="0" w:color="auto"/>
              <w:left w:val="single" w:sz="6" w:space="0" w:color="auto"/>
              <w:bottom w:val="double" w:sz="6" w:space="0" w:color="auto"/>
              <w:right w:val="nil"/>
            </w:tcBorders>
            <w:shd w:val="clear" w:color="auto" w:fill="auto"/>
            <w:noWrap/>
            <w:vAlign w:val="center"/>
          </w:tcPr>
          <w:p w14:paraId="02983CE3" w14:textId="77777777" w:rsidR="007F4FD9" w:rsidRPr="00031361" w:rsidRDefault="007F4FD9" w:rsidP="00DE09ED">
            <w:pPr>
              <w:rPr>
                <w:sz w:val="24"/>
                <w:szCs w:val="24"/>
              </w:rPr>
            </w:pPr>
            <w:r w:rsidRPr="00031361">
              <w:rPr>
                <w:sz w:val="24"/>
                <w:szCs w:val="24"/>
              </w:rPr>
              <w:t>Lp.</w:t>
            </w:r>
          </w:p>
        </w:tc>
        <w:tc>
          <w:tcPr>
            <w:tcW w:w="1904" w:type="dxa"/>
            <w:vMerge w:val="restart"/>
            <w:tcBorders>
              <w:top w:val="single" w:sz="6" w:space="0" w:color="auto"/>
              <w:left w:val="single" w:sz="6" w:space="0" w:color="auto"/>
              <w:bottom w:val="double" w:sz="6" w:space="0" w:color="auto"/>
              <w:right w:val="nil"/>
            </w:tcBorders>
            <w:shd w:val="clear" w:color="auto" w:fill="auto"/>
            <w:noWrap/>
            <w:vAlign w:val="center"/>
          </w:tcPr>
          <w:p w14:paraId="25648118" w14:textId="77777777" w:rsidR="007F4FD9" w:rsidRPr="00031361" w:rsidRDefault="007F4FD9" w:rsidP="00DE09ED">
            <w:pPr>
              <w:rPr>
                <w:sz w:val="24"/>
                <w:szCs w:val="24"/>
              </w:rPr>
            </w:pPr>
            <w:r w:rsidRPr="00031361">
              <w:rPr>
                <w:sz w:val="24"/>
                <w:szCs w:val="24"/>
              </w:rPr>
              <w:t>Wyszczególnienie właściwości</w:t>
            </w:r>
          </w:p>
        </w:tc>
        <w:tc>
          <w:tcPr>
            <w:tcW w:w="1188" w:type="dxa"/>
            <w:vMerge w:val="restart"/>
            <w:tcBorders>
              <w:top w:val="single" w:sz="6" w:space="0" w:color="auto"/>
              <w:left w:val="single" w:sz="6" w:space="0" w:color="auto"/>
              <w:bottom w:val="double" w:sz="6" w:space="0" w:color="auto"/>
              <w:right w:val="nil"/>
            </w:tcBorders>
            <w:shd w:val="clear" w:color="auto" w:fill="auto"/>
            <w:noWrap/>
            <w:vAlign w:val="center"/>
          </w:tcPr>
          <w:p w14:paraId="1BB94B24" w14:textId="77777777" w:rsidR="007F4FD9" w:rsidRPr="00031361" w:rsidRDefault="007F4FD9" w:rsidP="00DE09ED">
            <w:pPr>
              <w:rPr>
                <w:sz w:val="24"/>
                <w:szCs w:val="24"/>
              </w:rPr>
            </w:pPr>
            <w:r w:rsidRPr="00031361">
              <w:rPr>
                <w:sz w:val="24"/>
                <w:szCs w:val="24"/>
              </w:rPr>
              <w:t>Jednostki</w:t>
            </w:r>
          </w:p>
        </w:tc>
        <w:tc>
          <w:tcPr>
            <w:tcW w:w="5443" w:type="dxa"/>
            <w:gridSpan w:val="3"/>
            <w:tcBorders>
              <w:top w:val="single" w:sz="6" w:space="0" w:color="auto"/>
              <w:left w:val="single" w:sz="6" w:space="0" w:color="auto"/>
              <w:bottom w:val="single" w:sz="6" w:space="0" w:color="auto"/>
              <w:right w:val="single" w:sz="6" w:space="0" w:color="auto"/>
            </w:tcBorders>
            <w:shd w:val="clear" w:color="auto" w:fill="auto"/>
            <w:noWrap/>
            <w:vAlign w:val="center"/>
          </w:tcPr>
          <w:p w14:paraId="2E847141" w14:textId="77777777" w:rsidR="007F4FD9" w:rsidRPr="00031361" w:rsidRDefault="007F4FD9" w:rsidP="00DE09ED">
            <w:pPr>
              <w:rPr>
                <w:sz w:val="24"/>
                <w:szCs w:val="24"/>
              </w:rPr>
            </w:pPr>
            <w:r w:rsidRPr="00031361">
              <w:rPr>
                <w:sz w:val="24"/>
                <w:szCs w:val="24"/>
              </w:rPr>
              <w:t>Grupy gruntów</w:t>
            </w:r>
          </w:p>
        </w:tc>
      </w:tr>
      <w:tr w:rsidR="007F4FD9" w:rsidRPr="00031361" w14:paraId="1FFB8963" w14:textId="77777777" w:rsidTr="00CC4716">
        <w:trPr>
          <w:jc w:val="center"/>
        </w:trPr>
        <w:tc>
          <w:tcPr>
            <w:tcW w:w="0" w:type="auto"/>
            <w:vMerge/>
            <w:tcBorders>
              <w:top w:val="single" w:sz="6" w:space="0" w:color="auto"/>
              <w:left w:val="single" w:sz="6" w:space="0" w:color="auto"/>
              <w:bottom w:val="double" w:sz="6" w:space="0" w:color="auto"/>
              <w:right w:val="nil"/>
            </w:tcBorders>
            <w:shd w:val="clear" w:color="auto" w:fill="auto"/>
            <w:vAlign w:val="center"/>
          </w:tcPr>
          <w:p w14:paraId="69AB01DC" w14:textId="77777777" w:rsidR="007F4FD9" w:rsidRPr="00031361" w:rsidRDefault="007F4FD9" w:rsidP="00DE09ED">
            <w:pPr>
              <w:rPr>
                <w:sz w:val="24"/>
                <w:szCs w:val="24"/>
              </w:rPr>
            </w:pPr>
          </w:p>
        </w:tc>
        <w:tc>
          <w:tcPr>
            <w:tcW w:w="1904" w:type="dxa"/>
            <w:vMerge/>
            <w:tcBorders>
              <w:top w:val="single" w:sz="6" w:space="0" w:color="auto"/>
              <w:left w:val="single" w:sz="6" w:space="0" w:color="auto"/>
              <w:bottom w:val="double" w:sz="6" w:space="0" w:color="auto"/>
              <w:right w:val="nil"/>
            </w:tcBorders>
            <w:shd w:val="clear" w:color="auto" w:fill="auto"/>
            <w:vAlign w:val="center"/>
          </w:tcPr>
          <w:p w14:paraId="607356EC" w14:textId="77777777" w:rsidR="007F4FD9" w:rsidRPr="00031361" w:rsidRDefault="007F4FD9" w:rsidP="00DE09ED">
            <w:pPr>
              <w:rPr>
                <w:sz w:val="24"/>
                <w:szCs w:val="24"/>
              </w:rPr>
            </w:pPr>
          </w:p>
        </w:tc>
        <w:tc>
          <w:tcPr>
            <w:tcW w:w="1188" w:type="dxa"/>
            <w:vMerge/>
            <w:tcBorders>
              <w:top w:val="single" w:sz="6" w:space="0" w:color="auto"/>
              <w:left w:val="single" w:sz="6" w:space="0" w:color="auto"/>
              <w:bottom w:val="double" w:sz="6" w:space="0" w:color="auto"/>
              <w:right w:val="nil"/>
            </w:tcBorders>
            <w:shd w:val="clear" w:color="auto" w:fill="auto"/>
            <w:vAlign w:val="center"/>
          </w:tcPr>
          <w:p w14:paraId="43DA7B31" w14:textId="77777777" w:rsidR="007F4FD9" w:rsidRPr="00031361" w:rsidRDefault="007F4FD9" w:rsidP="00DE09ED">
            <w:pPr>
              <w:rPr>
                <w:sz w:val="24"/>
                <w:szCs w:val="24"/>
              </w:rPr>
            </w:pPr>
          </w:p>
        </w:tc>
        <w:tc>
          <w:tcPr>
            <w:tcW w:w="1937" w:type="dxa"/>
            <w:tcBorders>
              <w:top w:val="single" w:sz="6" w:space="0" w:color="auto"/>
              <w:left w:val="single" w:sz="6" w:space="0" w:color="auto"/>
              <w:bottom w:val="double" w:sz="6" w:space="0" w:color="auto"/>
              <w:right w:val="single" w:sz="6" w:space="0" w:color="auto"/>
            </w:tcBorders>
            <w:shd w:val="clear" w:color="auto" w:fill="auto"/>
            <w:noWrap/>
            <w:vAlign w:val="center"/>
          </w:tcPr>
          <w:p w14:paraId="2FB4F060" w14:textId="77777777" w:rsidR="007F4FD9" w:rsidRPr="00031361" w:rsidRDefault="007F4FD9" w:rsidP="00DE09ED">
            <w:pPr>
              <w:rPr>
                <w:sz w:val="24"/>
                <w:szCs w:val="24"/>
              </w:rPr>
            </w:pPr>
            <w:r w:rsidRPr="00031361">
              <w:rPr>
                <w:sz w:val="24"/>
                <w:szCs w:val="24"/>
              </w:rPr>
              <w:t>niewysadzinowe</w:t>
            </w:r>
          </w:p>
        </w:tc>
        <w:tc>
          <w:tcPr>
            <w:tcW w:w="1337" w:type="dxa"/>
            <w:tcBorders>
              <w:top w:val="single" w:sz="6" w:space="0" w:color="auto"/>
              <w:left w:val="single" w:sz="6" w:space="0" w:color="auto"/>
              <w:bottom w:val="double" w:sz="6" w:space="0" w:color="auto"/>
              <w:right w:val="single" w:sz="6" w:space="0" w:color="auto"/>
            </w:tcBorders>
            <w:shd w:val="clear" w:color="auto" w:fill="auto"/>
            <w:noWrap/>
            <w:vAlign w:val="center"/>
          </w:tcPr>
          <w:p w14:paraId="4B766A17" w14:textId="77777777" w:rsidR="007F4FD9" w:rsidRPr="00031361" w:rsidRDefault="007F4FD9" w:rsidP="00DE09ED">
            <w:pPr>
              <w:rPr>
                <w:sz w:val="24"/>
                <w:szCs w:val="24"/>
              </w:rPr>
            </w:pPr>
            <w:r w:rsidRPr="00031361">
              <w:rPr>
                <w:sz w:val="24"/>
                <w:szCs w:val="24"/>
              </w:rPr>
              <w:t>wątpliwe</w:t>
            </w:r>
          </w:p>
        </w:tc>
        <w:tc>
          <w:tcPr>
            <w:tcW w:w="2169" w:type="dxa"/>
            <w:tcBorders>
              <w:top w:val="single" w:sz="6" w:space="0" w:color="auto"/>
              <w:left w:val="single" w:sz="6" w:space="0" w:color="auto"/>
              <w:bottom w:val="double" w:sz="6" w:space="0" w:color="auto"/>
              <w:right w:val="single" w:sz="6" w:space="0" w:color="auto"/>
            </w:tcBorders>
            <w:shd w:val="clear" w:color="auto" w:fill="auto"/>
            <w:noWrap/>
            <w:vAlign w:val="center"/>
          </w:tcPr>
          <w:p w14:paraId="18D0DEAE" w14:textId="77777777" w:rsidR="007F4FD9" w:rsidRPr="00031361" w:rsidRDefault="007F4FD9" w:rsidP="00DE09ED">
            <w:pPr>
              <w:rPr>
                <w:sz w:val="24"/>
                <w:szCs w:val="24"/>
              </w:rPr>
            </w:pPr>
            <w:r w:rsidRPr="00031361">
              <w:rPr>
                <w:sz w:val="24"/>
                <w:szCs w:val="24"/>
              </w:rPr>
              <w:t>wysadzinowe</w:t>
            </w:r>
          </w:p>
        </w:tc>
      </w:tr>
      <w:tr w:rsidR="007F4FD9" w:rsidRPr="00031361" w14:paraId="754217B4" w14:textId="77777777" w:rsidTr="00CC4716">
        <w:trPr>
          <w:jc w:val="center"/>
        </w:trPr>
        <w:tc>
          <w:tcPr>
            <w:tcW w:w="464" w:type="dxa"/>
            <w:tcBorders>
              <w:top w:val="nil"/>
              <w:left w:val="single" w:sz="6" w:space="0" w:color="auto"/>
              <w:bottom w:val="single" w:sz="6" w:space="0" w:color="auto"/>
              <w:right w:val="single" w:sz="6" w:space="0" w:color="auto"/>
            </w:tcBorders>
            <w:shd w:val="clear" w:color="auto" w:fill="auto"/>
            <w:noWrap/>
          </w:tcPr>
          <w:p w14:paraId="0FD25C15" w14:textId="77777777" w:rsidR="007F4FD9" w:rsidRPr="00031361" w:rsidRDefault="007F4FD9" w:rsidP="00DE09ED">
            <w:pPr>
              <w:rPr>
                <w:sz w:val="24"/>
                <w:szCs w:val="24"/>
              </w:rPr>
            </w:pPr>
            <w:r w:rsidRPr="00031361">
              <w:rPr>
                <w:sz w:val="24"/>
                <w:szCs w:val="24"/>
              </w:rPr>
              <w:t>1</w:t>
            </w:r>
          </w:p>
        </w:tc>
        <w:tc>
          <w:tcPr>
            <w:tcW w:w="1904" w:type="dxa"/>
            <w:tcBorders>
              <w:top w:val="nil"/>
              <w:left w:val="single" w:sz="6" w:space="0" w:color="auto"/>
              <w:bottom w:val="single" w:sz="6" w:space="0" w:color="auto"/>
              <w:right w:val="single" w:sz="6" w:space="0" w:color="auto"/>
            </w:tcBorders>
            <w:shd w:val="clear" w:color="auto" w:fill="auto"/>
            <w:noWrap/>
          </w:tcPr>
          <w:p w14:paraId="14233F30" w14:textId="77777777" w:rsidR="007F4FD9" w:rsidRPr="00031361" w:rsidRDefault="007F4FD9" w:rsidP="00DE09ED">
            <w:pPr>
              <w:rPr>
                <w:sz w:val="24"/>
                <w:szCs w:val="24"/>
              </w:rPr>
            </w:pPr>
            <w:r w:rsidRPr="00031361">
              <w:rPr>
                <w:sz w:val="24"/>
                <w:szCs w:val="24"/>
              </w:rPr>
              <w:t>Rodzaj gruntu</w:t>
            </w:r>
          </w:p>
        </w:tc>
        <w:tc>
          <w:tcPr>
            <w:tcW w:w="1188" w:type="dxa"/>
            <w:tcBorders>
              <w:top w:val="nil"/>
              <w:left w:val="single" w:sz="6" w:space="0" w:color="auto"/>
              <w:bottom w:val="single" w:sz="6" w:space="0" w:color="auto"/>
              <w:right w:val="single" w:sz="6" w:space="0" w:color="auto"/>
            </w:tcBorders>
            <w:shd w:val="clear" w:color="auto" w:fill="auto"/>
            <w:noWrap/>
          </w:tcPr>
          <w:p w14:paraId="273BD8B3" w14:textId="77777777" w:rsidR="007F4FD9" w:rsidRPr="00031361" w:rsidRDefault="007F4FD9" w:rsidP="00DE09ED">
            <w:pPr>
              <w:rPr>
                <w:sz w:val="24"/>
                <w:szCs w:val="24"/>
              </w:rPr>
            </w:pPr>
          </w:p>
        </w:tc>
        <w:tc>
          <w:tcPr>
            <w:tcW w:w="1937" w:type="dxa"/>
            <w:tcBorders>
              <w:top w:val="nil"/>
              <w:left w:val="single" w:sz="6" w:space="0" w:color="auto"/>
              <w:bottom w:val="single" w:sz="6" w:space="0" w:color="auto"/>
              <w:right w:val="single" w:sz="6" w:space="0" w:color="auto"/>
            </w:tcBorders>
            <w:shd w:val="clear" w:color="auto" w:fill="auto"/>
            <w:noWrap/>
          </w:tcPr>
          <w:p w14:paraId="3DF510B6" w14:textId="77777777" w:rsidR="007F4FD9" w:rsidRPr="00031361" w:rsidRDefault="007F4FD9" w:rsidP="00DE09ED">
            <w:pPr>
              <w:rPr>
                <w:sz w:val="24"/>
                <w:szCs w:val="24"/>
              </w:rPr>
            </w:pPr>
            <w:r w:rsidRPr="00031361">
              <w:rPr>
                <w:sz w:val="24"/>
                <w:szCs w:val="24"/>
              </w:rPr>
              <w:t>rumosz niegliniasty</w:t>
            </w:r>
          </w:p>
          <w:p w14:paraId="7D8EED1B" w14:textId="77777777" w:rsidR="007F4FD9" w:rsidRPr="00031361" w:rsidRDefault="007F4FD9" w:rsidP="00DE09ED">
            <w:pPr>
              <w:rPr>
                <w:sz w:val="24"/>
                <w:szCs w:val="24"/>
              </w:rPr>
            </w:pPr>
            <w:r w:rsidRPr="00031361">
              <w:rPr>
                <w:sz w:val="24"/>
                <w:szCs w:val="24"/>
              </w:rPr>
              <w:t>żwir</w:t>
            </w:r>
          </w:p>
          <w:p w14:paraId="6F2B2096" w14:textId="77777777" w:rsidR="007F4FD9" w:rsidRPr="00031361" w:rsidRDefault="007F4FD9" w:rsidP="00DE09ED">
            <w:pPr>
              <w:rPr>
                <w:sz w:val="24"/>
                <w:szCs w:val="24"/>
              </w:rPr>
            </w:pPr>
            <w:r w:rsidRPr="00031361">
              <w:rPr>
                <w:sz w:val="24"/>
                <w:szCs w:val="24"/>
              </w:rPr>
              <w:t>pospółka</w:t>
            </w:r>
          </w:p>
          <w:p w14:paraId="648E1D64" w14:textId="77777777" w:rsidR="007F4FD9" w:rsidRPr="00031361" w:rsidRDefault="007F4FD9" w:rsidP="00DE09ED">
            <w:pPr>
              <w:rPr>
                <w:sz w:val="24"/>
                <w:szCs w:val="24"/>
              </w:rPr>
            </w:pPr>
            <w:r w:rsidRPr="00031361">
              <w:rPr>
                <w:sz w:val="24"/>
                <w:szCs w:val="24"/>
              </w:rPr>
              <w:t>piasek gruby</w:t>
            </w:r>
          </w:p>
          <w:p w14:paraId="3B0A6BC1" w14:textId="77777777" w:rsidR="007F4FD9" w:rsidRPr="00031361" w:rsidRDefault="007F4FD9" w:rsidP="00DE09ED">
            <w:pPr>
              <w:rPr>
                <w:sz w:val="24"/>
                <w:szCs w:val="24"/>
              </w:rPr>
            </w:pPr>
            <w:r w:rsidRPr="00031361">
              <w:rPr>
                <w:sz w:val="24"/>
                <w:szCs w:val="24"/>
              </w:rPr>
              <w:t>piasek średni</w:t>
            </w:r>
          </w:p>
          <w:p w14:paraId="19D4B092" w14:textId="77777777" w:rsidR="007F4FD9" w:rsidRPr="00031361" w:rsidRDefault="007F4FD9" w:rsidP="00DE09ED">
            <w:pPr>
              <w:rPr>
                <w:sz w:val="24"/>
                <w:szCs w:val="24"/>
              </w:rPr>
            </w:pPr>
            <w:r w:rsidRPr="00031361">
              <w:rPr>
                <w:sz w:val="24"/>
                <w:szCs w:val="24"/>
              </w:rPr>
              <w:t>piasek drobny</w:t>
            </w:r>
          </w:p>
          <w:p w14:paraId="0F868245" w14:textId="77777777" w:rsidR="007F4FD9" w:rsidRPr="00031361" w:rsidRDefault="007F4FD9" w:rsidP="00DE09ED">
            <w:pPr>
              <w:rPr>
                <w:sz w:val="24"/>
                <w:szCs w:val="24"/>
              </w:rPr>
            </w:pPr>
          </w:p>
        </w:tc>
        <w:tc>
          <w:tcPr>
            <w:tcW w:w="1337" w:type="dxa"/>
            <w:tcBorders>
              <w:top w:val="nil"/>
              <w:left w:val="single" w:sz="6" w:space="0" w:color="auto"/>
              <w:bottom w:val="single" w:sz="6" w:space="0" w:color="auto"/>
              <w:right w:val="single" w:sz="6" w:space="0" w:color="auto"/>
            </w:tcBorders>
            <w:shd w:val="clear" w:color="auto" w:fill="auto"/>
            <w:noWrap/>
          </w:tcPr>
          <w:p w14:paraId="36405181" w14:textId="77777777" w:rsidR="007F4FD9" w:rsidRPr="00031361" w:rsidRDefault="007F4FD9" w:rsidP="00DE09ED">
            <w:pPr>
              <w:rPr>
                <w:sz w:val="24"/>
                <w:szCs w:val="24"/>
              </w:rPr>
            </w:pPr>
            <w:r w:rsidRPr="00031361">
              <w:rPr>
                <w:sz w:val="24"/>
                <w:szCs w:val="24"/>
              </w:rPr>
              <w:t>piasek pylasty</w:t>
            </w:r>
          </w:p>
          <w:p w14:paraId="5C83A3CB" w14:textId="77777777" w:rsidR="007F4FD9" w:rsidRPr="00031361" w:rsidRDefault="007F4FD9" w:rsidP="00DE09ED">
            <w:pPr>
              <w:rPr>
                <w:sz w:val="24"/>
                <w:szCs w:val="24"/>
              </w:rPr>
            </w:pPr>
            <w:r w:rsidRPr="00031361">
              <w:rPr>
                <w:sz w:val="24"/>
                <w:szCs w:val="24"/>
              </w:rPr>
              <w:t>zwietrzelina gliniasta</w:t>
            </w:r>
          </w:p>
          <w:p w14:paraId="412F8C18" w14:textId="77777777" w:rsidR="007F4FD9" w:rsidRPr="00031361" w:rsidRDefault="007F4FD9" w:rsidP="00DE09ED">
            <w:pPr>
              <w:rPr>
                <w:sz w:val="24"/>
                <w:szCs w:val="24"/>
              </w:rPr>
            </w:pPr>
            <w:r w:rsidRPr="00031361">
              <w:rPr>
                <w:sz w:val="24"/>
                <w:szCs w:val="24"/>
              </w:rPr>
              <w:t>rumosz gliniasty</w:t>
            </w:r>
          </w:p>
          <w:p w14:paraId="581E5D64" w14:textId="77777777" w:rsidR="007F4FD9" w:rsidRPr="00031361" w:rsidRDefault="007F4FD9" w:rsidP="00DE09ED">
            <w:pPr>
              <w:rPr>
                <w:sz w:val="24"/>
                <w:szCs w:val="24"/>
              </w:rPr>
            </w:pPr>
            <w:r w:rsidRPr="00031361">
              <w:rPr>
                <w:sz w:val="24"/>
                <w:szCs w:val="24"/>
              </w:rPr>
              <w:t>żwir gliniasty</w:t>
            </w:r>
          </w:p>
          <w:p w14:paraId="1FF1BC04" w14:textId="77777777" w:rsidR="007F4FD9" w:rsidRPr="00031361" w:rsidRDefault="007F4FD9" w:rsidP="00DE09ED">
            <w:pPr>
              <w:rPr>
                <w:sz w:val="24"/>
                <w:szCs w:val="24"/>
              </w:rPr>
            </w:pPr>
            <w:r w:rsidRPr="00031361">
              <w:rPr>
                <w:sz w:val="24"/>
                <w:szCs w:val="24"/>
              </w:rPr>
              <w:t xml:space="preserve">pospółka </w:t>
            </w:r>
            <w:r w:rsidRPr="00031361">
              <w:rPr>
                <w:sz w:val="24"/>
                <w:szCs w:val="24"/>
              </w:rPr>
              <w:lastRenderedPageBreak/>
              <w:t>gliniasta</w:t>
            </w:r>
          </w:p>
        </w:tc>
        <w:tc>
          <w:tcPr>
            <w:tcW w:w="2169" w:type="dxa"/>
            <w:tcBorders>
              <w:top w:val="nil"/>
              <w:left w:val="single" w:sz="6" w:space="0" w:color="auto"/>
              <w:bottom w:val="single" w:sz="6" w:space="0" w:color="auto"/>
              <w:right w:val="single" w:sz="6" w:space="0" w:color="auto"/>
            </w:tcBorders>
            <w:shd w:val="clear" w:color="auto" w:fill="auto"/>
            <w:noWrap/>
          </w:tcPr>
          <w:p w14:paraId="17C6B481" w14:textId="77777777" w:rsidR="007F4FD9" w:rsidRPr="00031361" w:rsidRDefault="007F4FD9" w:rsidP="00DE09ED">
            <w:pPr>
              <w:rPr>
                <w:sz w:val="24"/>
                <w:szCs w:val="24"/>
              </w:rPr>
            </w:pPr>
            <w:r w:rsidRPr="00031361">
              <w:rPr>
                <w:sz w:val="24"/>
                <w:szCs w:val="24"/>
              </w:rPr>
              <w:lastRenderedPageBreak/>
              <w:t>mało wysadzinowe</w:t>
            </w:r>
          </w:p>
          <w:p w14:paraId="3D07848B" w14:textId="77777777" w:rsidR="007F4FD9" w:rsidRPr="00031361" w:rsidRDefault="007F4FD9" w:rsidP="00DE09ED">
            <w:pPr>
              <w:rPr>
                <w:sz w:val="24"/>
                <w:szCs w:val="24"/>
              </w:rPr>
            </w:pPr>
            <w:r w:rsidRPr="00031361">
              <w:rPr>
                <w:sz w:val="24"/>
                <w:szCs w:val="24"/>
              </w:rPr>
              <w:t>glina piaszczysta zwięzła, glina zwięzła, glina pylasta zwięzła</w:t>
            </w:r>
          </w:p>
          <w:p w14:paraId="64748D81" w14:textId="77777777" w:rsidR="007F4FD9" w:rsidRPr="00031361" w:rsidRDefault="007F4FD9" w:rsidP="00DE09ED">
            <w:pPr>
              <w:rPr>
                <w:sz w:val="24"/>
                <w:szCs w:val="24"/>
              </w:rPr>
            </w:pPr>
            <w:r w:rsidRPr="00031361">
              <w:rPr>
                <w:sz w:val="24"/>
                <w:szCs w:val="24"/>
              </w:rPr>
              <w:t>ił, ił piaszczysty, ił pylasty</w:t>
            </w:r>
          </w:p>
          <w:p w14:paraId="666572DD" w14:textId="77777777" w:rsidR="007F4FD9" w:rsidRPr="00031361" w:rsidRDefault="007F4FD9" w:rsidP="00DE09ED">
            <w:pPr>
              <w:rPr>
                <w:sz w:val="24"/>
                <w:szCs w:val="24"/>
              </w:rPr>
            </w:pPr>
            <w:r w:rsidRPr="00031361">
              <w:rPr>
                <w:sz w:val="24"/>
                <w:szCs w:val="24"/>
              </w:rPr>
              <w:t>bardzo wysadzinowe</w:t>
            </w:r>
          </w:p>
          <w:p w14:paraId="5CF482CB" w14:textId="77777777" w:rsidR="007F4FD9" w:rsidRPr="00031361" w:rsidRDefault="007F4FD9" w:rsidP="00DE09ED">
            <w:pPr>
              <w:rPr>
                <w:sz w:val="24"/>
                <w:szCs w:val="24"/>
              </w:rPr>
            </w:pPr>
            <w:r w:rsidRPr="00031361">
              <w:rPr>
                <w:sz w:val="24"/>
                <w:szCs w:val="24"/>
              </w:rPr>
              <w:t>piasek gliniasty</w:t>
            </w:r>
          </w:p>
          <w:p w14:paraId="2B4A7EEA" w14:textId="77777777" w:rsidR="007F4FD9" w:rsidRPr="00031361" w:rsidRDefault="007F4FD9" w:rsidP="00DE09ED">
            <w:pPr>
              <w:rPr>
                <w:sz w:val="24"/>
                <w:szCs w:val="24"/>
              </w:rPr>
            </w:pPr>
            <w:r w:rsidRPr="00031361">
              <w:rPr>
                <w:sz w:val="24"/>
                <w:szCs w:val="24"/>
              </w:rPr>
              <w:lastRenderedPageBreak/>
              <w:t>pył, pył piaszczysty</w:t>
            </w:r>
          </w:p>
          <w:p w14:paraId="63F39053" w14:textId="77777777" w:rsidR="007F4FD9" w:rsidRPr="00031361" w:rsidRDefault="007F4FD9" w:rsidP="00DE09ED">
            <w:pPr>
              <w:rPr>
                <w:sz w:val="24"/>
                <w:szCs w:val="24"/>
              </w:rPr>
            </w:pPr>
            <w:r w:rsidRPr="00031361">
              <w:rPr>
                <w:sz w:val="24"/>
                <w:szCs w:val="24"/>
              </w:rPr>
              <w:t>glina piaszczysta, glina, glina pylasta</w:t>
            </w:r>
          </w:p>
          <w:p w14:paraId="11F4BEA2" w14:textId="77777777" w:rsidR="007F4FD9" w:rsidRPr="00031361" w:rsidRDefault="007F4FD9" w:rsidP="00DE09ED">
            <w:pPr>
              <w:rPr>
                <w:sz w:val="24"/>
                <w:szCs w:val="24"/>
              </w:rPr>
            </w:pPr>
            <w:r w:rsidRPr="00031361">
              <w:rPr>
                <w:sz w:val="24"/>
                <w:szCs w:val="24"/>
              </w:rPr>
              <w:t>ił warwowy</w:t>
            </w:r>
          </w:p>
        </w:tc>
      </w:tr>
      <w:tr w:rsidR="007F4FD9" w:rsidRPr="00031361" w14:paraId="5702537D" w14:textId="77777777" w:rsidTr="00CC4716">
        <w:trPr>
          <w:trHeight w:val="1019"/>
          <w:jc w:val="center"/>
        </w:trPr>
        <w:tc>
          <w:tcPr>
            <w:tcW w:w="464" w:type="dxa"/>
            <w:tcBorders>
              <w:top w:val="single" w:sz="6" w:space="0" w:color="auto"/>
              <w:left w:val="single" w:sz="6" w:space="0" w:color="auto"/>
              <w:bottom w:val="single" w:sz="6" w:space="0" w:color="auto"/>
              <w:right w:val="single" w:sz="6" w:space="0" w:color="auto"/>
            </w:tcBorders>
            <w:shd w:val="clear" w:color="auto" w:fill="auto"/>
            <w:noWrap/>
          </w:tcPr>
          <w:p w14:paraId="03943FD8" w14:textId="77777777" w:rsidR="007F4FD9" w:rsidRPr="00031361" w:rsidRDefault="007F4FD9" w:rsidP="00DE09ED">
            <w:pPr>
              <w:rPr>
                <w:sz w:val="24"/>
                <w:szCs w:val="24"/>
              </w:rPr>
            </w:pPr>
            <w:r w:rsidRPr="00031361">
              <w:rPr>
                <w:sz w:val="24"/>
                <w:szCs w:val="24"/>
              </w:rPr>
              <w:lastRenderedPageBreak/>
              <w:t>2</w:t>
            </w:r>
          </w:p>
        </w:tc>
        <w:tc>
          <w:tcPr>
            <w:tcW w:w="1904" w:type="dxa"/>
            <w:tcBorders>
              <w:top w:val="single" w:sz="6" w:space="0" w:color="auto"/>
              <w:left w:val="single" w:sz="6" w:space="0" w:color="auto"/>
              <w:bottom w:val="single" w:sz="6" w:space="0" w:color="auto"/>
              <w:right w:val="single" w:sz="6" w:space="0" w:color="auto"/>
            </w:tcBorders>
            <w:shd w:val="clear" w:color="auto" w:fill="auto"/>
            <w:noWrap/>
          </w:tcPr>
          <w:p w14:paraId="6961E0DD" w14:textId="77777777" w:rsidR="007F4FD9" w:rsidRPr="00031361" w:rsidRDefault="007F4FD9" w:rsidP="00DE09ED">
            <w:pPr>
              <w:rPr>
                <w:sz w:val="24"/>
                <w:szCs w:val="24"/>
              </w:rPr>
            </w:pPr>
            <w:r w:rsidRPr="00031361">
              <w:rPr>
                <w:sz w:val="24"/>
                <w:szCs w:val="24"/>
              </w:rPr>
              <w:t>Zawartość cząstek</w:t>
            </w:r>
          </w:p>
          <w:p w14:paraId="6AFC5C3E" w14:textId="77777777" w:rsidR="007F4FD9" w:rsidRPr="00031361" w:rsidRDefault="007F4FD9" w:rsidP="00DE09ED">
            <w:pPr>
              <w:rPr>
                <w:sz w:val="24"/>
                <w:szCs w:val="24"/>
              </w:rPr>
            </w:pPr>
            <w:r w:rsidRPr="00031361">
              <w:rPr>
                <w:sz w:val="24"/>
                <w:szCs w:val="24"/>
              </w:rPr>
              <w:sym w:font="Symbol" w:char="00A3"/>
            </w:r>
            <w:r w:rsidRPr="00031361">
              <w:rPr>
                <w:sz w:val="24"/>
                <w:szCs w:val="24"/>
              </w:rPr>
              <w:t xml:space="preserve"> 0,075 mm</w:t>
            </w:r>
          </w:p>
          <w:p w14:paraId="6E6BAE2E" w14:textId="77777777" w:rsidR="007F4FD9" w:rsidRPr="00031361" w:rsidRDefault="007F4FD9" w:rsidP="00DE09ED">
            <w:pPr>
              <w:rPr>
                <w:sz w:val="24"/>
                <w:szCs w:val="24"/>
              </w:rPr>
            </w:pPr>
            <w:r w:rsidRPr="00031361">
              <w:rPr>
                <w:sz w:val="24"/>
                <w:szCs w:val="24"/>
              </w:rPr>
              <w:sym w:font="Symbol" w:char="00A3"/>
            </w:r>
            <w:r w:rsidRPr="00031361">
              <w:rPr>
                <w:sz w:val="24"/>
                <w:szCs w:val="24"/>
              </w:rPr>
              <w:t xml:space="preserve"> 0,02 mm</w:t>
            </w:r>
          </w:p>
        </w:tc>
        <w:tc>
          <w:tcPr>
            <w:tcW w:w="1188" w:type="dxa"/>
            <w:tcBorders>
              <w:top w:val="single" w:sz="6" w:space="0" w:color="auto"/>
              <w:left w:val="single" w:sz="6" w:space="0" w:color="auto"/>
              <w:bottom w:val="single" w:sz="6" w:space="0" w:color="auto"/>
              <w:right w:val="single" w:sz="6" w:space="0" w:color="auto"/>
            </w:tcBorders>
            <w:shd w:val="clear" w:color="auto" w:fill="auto"/>
            <w:noWrap/>
          </w:tcPr>
          <w:p w14:paraId="34061E10" w14:textId="77777777" w:rsidR="007F4FD9" w:rsidRPr="00031361" w:rsidRDefault="007F4FD9" w:rsidP="00DE09ED">
            <w:pPr>
              <w:rPr>
                <w:sz w:val="24"/>
                <w:szCs w:val="24"/>
              </w:rPr>
            </w:pPr>
            <w:r w:rsidRPr="00031361">
              <w:rPr>
                <w:sz w:val="24"/>
                <w:szCs w:val="24"/>
              </w:rPr>
              <w:t> </w:t>
            </w:r>
          </w:p>
          <w:p w14:paraId="69BC0F52" w14:textId="77777777" w:rsidR="007F4FD9" w:rsidRPr="00031361" w:rsidRDefault="007F4FD9" w:rsidP="00DE09ED">
            <w:pPr>
              <w:rPr>
                <w:sz w:val="24"/>
                <w:szCs w:val="24"/>
              </w:rPr>
            </w:pPr>
          </w:p>
          <w:p w14:paraId="6EA4AFE0" w14:textId="77777777" w:rsidR="007F4FD9" w:rsidRPr="00031361" w:rsidRDefault="007F4FD9" w:rsidP="00DE09ED">
            <w:pPr>
              <w:rPr>
                <w:sz w:val="24"/>
                <w:szCs w:val="24"/>
              </w:rPr>
            </w:pPr>
            <w:r w:rsidRPr="00031361">
              <w:rPr>
                <w:sz w:val="24"/>
                <w:szCs w:val="24"/>
              </w:rPr>
              <w:t>%</w:t>
            </w:r>
          </w:p>
        </w:tc>
        <w:tc>
          <w:tcPr>
            <w:tcW w:w="1937" w:type="dxa"/>
            <w:tcBorders>
              <w:top w:val="single" w:sz="6" w:space="0" w:color="auto"/>
              <w:left w:val="single" w:sz="6" w:space="0" w:color="auto"/>
              <w:bottom w:val="single" w:sz="6" w:space="0" w:color="auto"/>
              <w:right w:val="single" w:sz="6" w:space="0" w:color="auto"/>
            </w:tcBorders>
            <w:shd w:val="clear" w:color="auto" w:fill="auto"/>
            <w:noWrap/>
          </w:tcPr>
          <w:p w14:paraId="3EFC2494" w14:textId="77777777" w:rsidR="007F4FD9" w:rsidRPr="00031361" w:rsidRDefault="007F4FD9" w:rsidP="00DE09ED">
            <w:pPr>
              <w:rPr>
                <w:sz w:val="24"/>
                <w:szCs w:val="24"/>
              </w:rPr>
            </w:pPr>
            <w:r w:rsidRPr="00031361">
              <w:rPr>
                <w:sz w:val="24"/>
                <w:szCs w:val="24"/>
              </w:rPr>
              <w:t> </w:t>
            </w:r>
          </w:p>
          <w:p w14:paraId="6A141383" w14:textId="77777777" w:rsidR="007F4FD9" w:rsidRPr="00031361" w:rsidRDefault="007F4FD9" w:rsidP="00DE09ED">
            <w:pPr>
              <w:rPr>
                <w:sz w:val="24"/>
                <w:szCs w:val="24"/>
              </w:rPr>
            </w:pPr>
            <w:r w:rsidRPr="00031361">
              <w:rPr>
                <w:sz w:val="24"/>
                <w:szCs w:val="24"/>
              </w:rPr>
              <w:t> </w:t>
            </w:r>
          </w:p>
          <w:p w14:paraId="1F3D68F3" w14:textId="77777777" w:rsidR="007F4FD9" w:rsidRPr="00031361" w:rsidRDefault="007F4FD9" w:rsidP="00DE09ED">
            <w:pPr>
              <w:rPr>
                <w:sz w:val="24"/>
                <w:szCs w:val="24"/>
              </w:rPr>
            </w:pPr>
            <w:r w:rsidRPr="00031361">
              <w:rPr>
                <w:sz w:val="24"/>
                <w:szCs w:val="24"/>
              </w:rPr>
              <w:sym w:font="Symbol" w:char="003C"/>
            </w:r>
            <w:r w:rsidRPr="00031361">
              <w:rPr>
                <w:sz w:val="24"/>
                <w:szCs w:val="24"/>
              </w:rPr>
              <w:t xml:space="preserve"> 15</w:t>
            </w:r>
          </w:p>
          <w:p w14:paraId="11EFFC62" w14:textId="77777777" w:rsidR="007F4FD9" w:rsidRPr="00031361" w:rsidRDefault="007F4FD9" w:rsidP="00DE09ED">
            <w:pPr>
              <w:rPr>
                <w:sz w:val="24"/>
                <w:szCs w:val="24"/>
              </w:rPr>
            </w:pPr>
            <w:r w:rsidRPr="00031361">
              <w:rPr>
                <w:sz w:val="24"/>
                <w:szCs w:val="24"/>
              </w:rPr>
              <w:sym w:font="Symbol" w:char="003C"/>
            </w:r>
            <w:r w:rsidRPr="00031361">
              <w:rPr>
                <w:sz w:val="24"/>
                <w:szCs w:val="24"/>
              </w:rPr>
              <w:t xml:space="preserve"> 3</w:t>
            </w:r>
          </w:p>
        </w:tc>
        <w:tc>
          <w:tcPr>
            <w:tcW w:w="1337" w:type="dxa"/>
            <w:tcBorders>
              <w:top w:val="single" w:sz="6" w:space="0" w:color="auto"/>
              <w:left w:val="single" w:sz="6" w:space="0" w:color="auto"/>
              <w:bottom w:val="single" w:sz="6" w:space="0" w:color="auto"/>
              <w:right w:val="single" w:sz="6" w:space="0" w:color="auto"/>
            </w:tcBorders>
            <w:shd w:val="clear" w:color="auto" w:fill="auto"/>
            <w:noWrap/>
          </w:tcPr>
          <w:p w14:paraId="3EB207BB" w14:textId="77777777" w:rsidR="007F4FD9" w:rsidRPr="00031361" w:rsidRDefault="007F4FD9" w:rsidP="00DE09ED">
            <w:pPr>
              <w:rPr>
                <w:sz w:val="24"/>
                <w:szCs w:val="24"/>
              </w:rPr>
            </w:pPr>
            <w:r w:rsidRPr="00031361">
              <w:rPr>
                <w:sz w:val="24"/>
                <w:szCs w:val="24"/>
              </w:rPr>
              <w:t> </w:t>
            </w:r>
          </w:p>
          <w:p w14:paraId="4EDF5964" w14:textId="77777777" w:rsidR="007F4FD9" w:rsidRPr="00031361" w:rsidRDefault="007F4FD9" w:rsidP="00DE09ED">
            <w:pPr>
              <w:rPr>
                <w:sz w:val="24"/>
                <w:szCs w:val="24"/>
              </w:rPr>
            </w:pPr>
            <w:r w:rsidRPr="00031361">
              <w:rPr>
                <w:sz w:val="24"/>
                <w:szCs w:val="24"/>
              </w:rPr>
              <w:t> </w:t>
            </w:r>
          </w:p>
          <w:p w14:paraId="69751D9A" w14:textId="77777777" w:rsidR="007F4FD9" w:rsidRPr="00031361" w:rsidRDefault="007F4FD9" w:rsidP="00DE09ED">
            <w:pPr>
              <w:rPr>
                <w:sz w:val="24"/>
                <w:szCs w:val="24"/>
              </w:rPr>
            </w:pPr>
            <w:r w:rsidRPr="00031361">
              <w:rPr>
                <w:sz w:val="24"/>
                <w:szCs w:val="24"/>
              </w:rPr>
              <w:t>od 15 do 30</w:t>
            </w:r>
          </w:p>
          <w:p w14:paraId="4CFD99B3" w14:textId="77777777" w:rsidR="007F4FD9" w:rsidRPr="00031361" w:rsidRDefault="007F4FD9" w:rsidP="00DE09ED">
            <w:pPr>
              <w:rPr>
                <w:sz w:val="24"/>
                <w:szCs w:val="24"/>
              </w:rPr>
            </w:pPr>
            <w:r w:rsidRPr="00031361">
              <w:rPr>
                <w:sz w:val="24"/>
                <w:szCs w:val="24"/>
              </w:rPr>
              <w:t>od 3 do 10</w:t>
            </w:r>
          </w:p>
        </w:tc>
        <w:tc>
          <w:tcPr>
            <w:tcW w:w="2169" w:type="dxa"/>
            <w:tcBorders>
              <w:top w:val="single" w:sz="6" w:space="0" w:color="auto"/>
              <w:left w:val="single" w:sz="6" w:space="0" w:color="auto"/>
              <w:bottom w:val="single" w:sz="6" w:space="0" w:color="auto"/>
              <w:right w:val="single" w:sz="6" w:space="0" w:color="auto"/>
            </w:tcBorders>
            <w:shd w:val="clear" w:color="auto" w:fill="auto"/>
            <w:noWrap/>
          </w:tcPr>
          <w:p w14:paraId="37FE526D" w14:textId="77777777" w:rsidR="007F4FD9" w:rsidRPr="00031361" w:rsidRDefault="007F4FD9" w:rsidP="00DE09ED">
            <w:pPr>
              <w:rPr>
                <w:sz w:val="24"/>
                <w:szCs w:val="24"/>
              </w:rPr>
            </w:pPr>
            <w:r w:rsidRPr="00031361">
              <w:rPr>
                <w:sz w:val="24"/>
                <w:szCs w:val="24"/>
              </w:rPr>
              <w:t> </w:t>
            </w:r>
          </w:p>
          <w:p w14:paraId="32ACF6BE" w14:textId="77777777" w:rsidR="007F4FD9" w:rsidRPr="00031361" w:rsidRDefault="007F4FD9" w:rsidP="00DE09ED">
            <w:pPr>
              <w:rPr>
                <w:sz w:val="24"/>
                <w:szCs w:val="24"/>
              </w:rPr>
            </w:pPr>
            <w:r w:rsidRPr="00031361">
              <w:rPr>
                <w:sz w:val="24"/>
                <w:szCs w:val="24"/>
              </w:rPr>
              <w:t> </w:t>
            </w:r>
          </w:p>
          <w:p w14:paraId="30829404" w14:textId="77777777" w:rsidR="007F4FD9" w:rsidRPr="00031361" w:rsidRDefault="007F4FD9" w:rsidP="00DE09ED">
            <w:pPr>
              <w:rPr>
                <w:sz w:val="24"/>
                <w:szCs w:val="24"/>
              </w:rPr>
            </w:pPr>
            <w:r w:rsidRPr="00031361">
              <w:rPr>
                <w:sz w:val="24"/>
                <w:szCs w:val="24"/>
              </w:rPr>
              <w:sym w:font="Symbol" w:char="003E"/>
            </w:r>
            <w:r w:rsidRPr="00031361">
              <w:rPr>
                <w:sz w:val="24"/>
                <w:szCs w:val="24"/>
              </w:rPr>
              <w:t xml:space="preserve"> 30</w:t>
            </w:r>
          </w:p>
          <w:p w14:paraId="1C7531C0" w14:textId="77777777" w:rsidR="007F4FD9" w:rsidRPr="00031361" w:rsidRDefault="007F4FD9" w:rsidP="00DE09ED">
            <w:pPr>
              <w:rPr>
                <w:sz w:val="24"/>
                <w:szCs w:val="24"/>
              </w:rPr>
            </w:pPr>
            <w:r w:rsidRPr="00031361">
              <w:rPr>
                <w:sz w:val="24"/>
                <w:szCs w:val="24"/>
              </w:rPr>
              <w:sym w:font="Symbol" w:char="003E"/>
            </w:r>
            <w:r w:rsidRPr="00031361">
              <w:rPr>
                <w:sz w:val="24"/>
                <w:szCs w:val="24"/>
              </w:rPr>
              <w:t xml:space="preserve"> 10</w:t>
            </w:r>
          </w:p>
        </w:tc>
      </w:tr>
      <w:tr w:rsidR="007F4FD9" w:rsidRPr="00031361" w14:paraId="75D3CDAF" w14:textId="77777777" w:rsidTr="00CC4716">
        <w:trPr>
          <w:jc w:val="center"/>
        </w:trPr>
        <w:tc>
          <w:tcPr>
            <w:tcW w:w="464" w:type="dxa"/>
            <w:tcBorders>
              <w:top w:val="single" w:sz="6" w:space="0" w:color="auto"/>
              <w:left w:val="single" w:sz="6" w:space="0" w:color="auto"/>
              <w:bottom w:val="single" w:sz="6" w:space="0" w:color="auto"/>
              <w:right w:val="single" w:sz="6" w:space="0" w:color="auto"/>
            </w:tcBorders>
            <w:shd w:val="clear" w:color="auto" w:fill="auto"/>
            <w:noWrap/>
          </w:tcPr>
          <w:p w14:paraId="0F49B9DB" w14:textId="77777777" w:rsidR="007F4FD9" w:rsidRPr="00031361" w:rsidRDefault="007F4FD9" w:rsidP="00DE09ED">
            <w:pPr>
              <w:rPr>
                <w:sz w:val="24"/>
                <w:szCs w:val="24"/>
              </w:rPr>
            </w:pPr>
            <w:r w:rsidRPr="00031361">
              <w:rPr>
                <w:sz w:val="24"/>
                <w:szCs w:val="24"/>
              </w:rPr>
              <w:t>3</w:t>
            </w:r>
          </w:p>
        </w:tc>
        <w:tc>
          <w:tcPr>
            <w:tcW w:w="1904" w:type="dxa"/>
            <w:tcBorders>
              <w:top w:val="single" w:sz="6" w:space="0" w:color="auto"/>
              <w:left w:val="single" w:sz="6" w:space="0" w:color="auto"/>
              <w:bottom w:val="single" w:sz="6" w:space="0" w:color="auto"/>
              <w:right w:val="single" w:sz="6" w:space="0" w:color="auto"/>
            </w:tcBorders>
            <w:shd w:val="clear" w:color="auto" w:fill="auto"/>
            <w:noWrap/>
          </w:tcPr>
          <w:p w14:paraId="1A6BB910" w14:textId="77777777" w:rsidR="007F4FD9" w:rsidRPr="00031361" w:rsidRDefault="007F4FD9" w:rsidP="00DE09ED">
            <w:pPr>
              <w:rPr>
                <w:sz w:val="24"/>
                <w:szCs w:val="24"/>
              </w:rPr>
            </w:pPr>
            <w:r w:rsidRPr="00031361">
              <w:rPr>
                <w:sz w:val="24"/>
                <w:szCs w:val="24"/>
              </w:rPr>
              <w:t>Kapilarność bierna Hkb</w:t>
            </w:r>
          </w:p>
        </w:tc>
        <w:tc>
          <w:tcPr>
            <w:tcW w:w="1188" w:type="dxa"/>
            <w:tcBorders>
              <w:top w:val="single" w:sz="6" w:space="0" w:color="auto"/>
              <w:left w:val="single" w:sz="6" w:space="0" w:color="auto"/>
              <w:bottom w:val="single" w:sz="6" w:space="0" w:color="auto"/>
              <w:right w:val="single" w:sz="6" w:space="0" w:color="auto"/>
            </w:tcBorders>
            <w:shd w:val="clear" w:color="auto" w:fill="auto"/>
            <w:noWrap/>
          </w:tcPr>
          <w:p w14:paraId="31A75EA0" w14:textId="77777777" w:rsidR="007F4FD9" w:rsidRPr="00031361" w:rsidRDefault="007F4FD9" w:rsidP="00DE09ED">
            <w:pPr>
              <w:rPr>
                <w:sz w:val="24"/>
                <w:szCs w:val="24"/>
              </w:rPr>
            </w:pPr>
            <w:r w:rsidRPr="00031361">
              <w:rPr>
                <w:sz w:val="24"/>
                <w:szCs w:val="24"/>
              </w:rPr>
              <w:t> </w:t>
            </w:r>
          </w:p>
          <w:p w14:paraId="7CE5E25C" w14:textId="77777777" w:rsidR="007F4FD9" w:rsidRPr="00031361" w:rsidRDefault="007F4FD9" w:rsidP="00DE09ED">
            <w:pPr>
              <w:rPr>
                <w:sz w:val="24"/>
                <w:szCs w:val="24"/>
              </w:rPr>
            </w:pPr>
            <w:r w:rsidRPr="00031361">
              <w:rPr>
                <w:sz w:val="24"/>
                <w:szCs w:val="24"/>
              </w:rPr>
              <w:t>m</w:t>
            </w:r>
          </w:p>
        </w:tc>
        <w:tc>
          <w:tcPr>
            <w:tcW w:w="1937" w:type="dxa"/>
            <w:tcBorders>
              <w:top w:val="single" w:sz="6" w:space="0" w:color="auto"/>
              <w:left w:val="single" w:sz="6" w:space="0" w:color="auto"/>
              <w:bottom w:val="single" w:sz="6" w:space="0" w:color="auto"/>
              <w:right w:val="single" w:sz="6" w:space="0" w:color="auto"/>
            </w:tcBorders>
            <w:shd w:val="clear" w:color="auto" w:fill="auto"/>
            <w:noWrap/>
          </w:tcPr>
          <w:p w14:paraId="1A29D325" w14:textId="77777777" w:rsidR="007F4FD9" w:rsidRPr="00031361" w:rsidRDefault="007F4FD9" w:rsidP="00DE09ED">
            <w:pPr>
              <w:rPr>
                <w:sz w:val="24"/>
                <w:szCs w:val="24"/>
              </w:rPr>
            </w:pPr>
            <w:r w:rsidRPr="00031361">
              <w:rPr>
                <w:sz w:val="24"/>
                <w:szCs w:val="24"/>
              </w:rPr>
              <w:t> </w:t>
            </w:r>
          </w:p>
          <w:p w14:paraId="5195DF53" w14:textId="77777777" w:rsidR="007F4FD9" w:rsidRPr="00031361" w:rsidRDefault="007F4FD9" w:rsidP="00DE09ED">
            <w:pPr>
              <w:rPr>
                <w:sz w:val="24"/>
                <w:szCs w:val="24"/>
              </w:rPr>
            </w:pPr>
            <w:r w:rsidRPr="00031361">
              <w:rPr>
                <w:sz w:val="24"/>
                <w:szCs w:val="24"/>
              </w:rPr>
              <w:sym w:font="Symbol" w:char="003C"/>
            </w:r>
            <w:r w:rsidRPr="00031361">
              <w:rPr>
                <w:sz w:val="24"/>
                <w:szCs w:val="24"/>
              </w:rPr>
              <w:t xml:space="preserve"> 1,0</w:t>
            </w:r>
          </w:p>
        </w:tc>
        <w:tc>
          <w:tcPr>
            <w:tcW w:w="1337" w:type="dxa"/>
            <w:tcBorders>
              <w:top w:val="single" w:sz="6" w:space="0" w:color="auto"/>
              <w:left w:val="single" w:sz="6" w:space="0" w:color="auto"/>
              <w:bottom w:val="single" w:sz="6" w:space="0" w:color="auto"/>
              <w:right w:val="single" w:sz="6" w:space="0" w:color="auto"/>
            </w:tcBorders>
            <w:shd w:val="clear" w:color="auto" w:fill="auto"/>
            <w:noWrap/>
          </w:tcPr>
          <w:p w14:paraId="7DA5456C" w14:textId="77777777" w:rsidR="007F4FD9" w:rsidRPr="00031361" w:rsidRDefault="007F4FD9" w:rsidP="00DE09ED">
            <w:pPr>
              <w:rPr>
                <w:sz w:val="24"/>
                <w:szCs w:val="24"/>
              </w:rPr>
            </w:pPr>
            <w:r w:rsidRPr="00031361">
              <w:rPr>
                <w:sz w:val="24"/>
                <w:szCs w:val="24"/>
              </w:rPr>
              <w:t> </w:t>
            </w:r>
          </w:p>
          <w:p w14:paraId="48652B02" w14:textId="77777777" w:rsidR="007F4FD9" w:rsidRPr="00031361" w:rsidRDefault="007F4FD9" w:rsidP="00DE09ED">
            <w:pPr>
              <w:rPr>
                <w:sz w:val="24"/>
                <w:szCs w:val="24"/>
              </w:rPr>
            </w:pPr>
            <w:r w:rsidRPr="00031361">
              <w:rPr>
                <w:sz w:val="24"/>
                <w:szCs w:val="24"/>
              </w:rPr>
              <w:sym w:font="Symbol" w:char="00B3"/>
            </w:r>
            <w:r w:rsidRPr="00031361">
              <w:rPr>
                <w:sz w:val="24"/>
                <w:szCs w:val="24"/>
              </w:rPr>
              <w:t xml:space="preserve"> 1,0</w:t>
            </w:r>
          </w:p>
        </w:tc>
        <w:tc>
          <w:tcPr>
            <w:tcW w:w="2169" w:type="dxa"/>
            <w:tcBorders>
              <w:top w:val="single" w:sz="6" w:space="0" w:color="auto"/>
              <w:left w:val="single" w:sz="6" w:space="0" w:color="auto"/>
              <w:bottom w:val="single" w:sz="6" w:space="0" w:color="auto"/>
              <w:right w:val="single" w:sz="6" w:space="0" w:color="auto"/>
            </w:tcBorders>
            <w:shd w:val="clear" w:color="auto" w:fill="auto"/>
            <w:noWrap/>
          </w:tcPr>
          <w:p w14:paraId="6C2FBF6B" w14:textId="77777777" w:rsidR="007F4FD9" w:rsidRPr="00031361" w:rsidRDefault="007F4FD9" w:rsidP="00DE09ED">
            <w:pPr>
              <w:rPr>
                <w:sz w:val="24"/>
                <w:szCs w:val="24"/>
              </w:rPr>
            </w:pPr>
            <w:r w:rsidRPr="00031361">
              <w:rPr>
                <w:sz w:val="24"/>
                <w:szCs w:val="24"/>
              </w:rPr>
              <w:t> </w:t>
            </w:r>
          </w:p>
          <w:p w14:paraId="7ECF67F3" w14:textId="77777777" w:rsidR="007F4FD9" w:rsidRPr="00031361" w:rsidRDefault="007F4FD9" w:rsidP="00DE09ED">
            <w:pPr>
              <w:rPr>
                <w:sz w:val="24"/>
                <w:szCs w:val="24"/>
              </w:rPr>
            </w:pPr>
            <w:r w:rsidRPr="00031361">
              <w:rPr>
                <w:sz w:val="24"/>
                <w:szCs w:val="24"/>
              </w:rPr>
              <w:sym w:font="Symbol" w:char="003E"/>
            </w:r>
            <w:r w:rsidRPr="00031361">
              <w:rPr>
                <w:sz w:val="24"/>
                <w:szCs w:val="24"/>
              </w:rPr>
              <w:t xml:space="preserve"> 1,0</w:t>
            </w:r>
          </w:p>
        </w:tc>
      </w:tr>
      <w:tr w:rsidR="007F4FD9" w:rsidRPr="00031361" w14:paraId="09F467D5" w14:textId="77777777" w:rsidTr="00CC4716">
        <w:trPr>
          <w:jc w:val="center"/>
        </w:trPr>
        <w:tc>
          <w:tcPr>
            <w:tcW w:w="464" w:type="dxa"/>
            <w:tcBorders>
              <w:top w:val="single" w:sz="6" w:space="0" w:color="auto"/>
              <w:left w:val="single" w:sz="6" w:space="0" w:color="auto"/>
              <w:bottom w:val="single" w:sz="6" w:space="0" w:color="auto"/>
              <w:right w:val="single" w:sz="6" w:space="0" w:color="auto"/>
            </w:tcBorders>
            <w:shd w:val="clear" w:color="auto" w:fill="auto"/>
            <w:noWrap/>
          </w:tcPr>
          <w:p w14:paraId="5986AEE1" w14:textId="77777777" w:rsidR="007F4FD9" w:rsidRPr="00031361" w:rsidRDefault="007F4FD9" w:rsidP="00DE09ED">
            <w:pPr>
              <w:rPr>
                <w:sz w:val="24"/>
                <w:szCs w:val="24"/>
              </w:rPr>
            </w:pPr>
            <w:r w:rsidRPr="00031361">
              <w:rPr>
                <w:sz w:val="24"/>
                <w:szCs w:val="24"/>
              </w:rPr>
              <w:t>4</w:t>
            </w:r>
          </w:p>
        </w:tc>
        <w:tc>
          <w:tcPr>
            <w:tcW w:w="1904" w:type="dxa"/>
            <w:tcBorders>
              <w:top w:val="single" w:sz="6" w:space="0" w:color="auto"/>
              <w:left w:val="single" w:sz="6" w:space="0" w:color="auto"/>
              <w:bottom w:val="single" w:sz="6" w:space="0" w:color="auto"/>
              <w:right w:val="single" w:sz="6" w:space="0" w:color="auto"/>
            </w:tcBorders>
            <w:shd w:val="clear" w:color="auto" w:fill="auto"/>
            <w:noWrap/>
          </w:tcPr>
          <w:p w14:paraId="1EEFD4C4" w14:textId="77777777" w:rsidR="007F4FD9" w:rsidRPr="00031361" w:rsidRDefault="007F4FD9" w:rsidP="00DE09ED">
            <w:pPr>
              <w:rPr>
                <w:sz w:val="24"/>
                <w:szCs w:val="24"/>
              </w:rPr>
            </w:pPr>
            <w:r w:rsidRPr="00031361">
              <w:rPr>
                <w:sz w:val="24"/>
                <w:szCs w:val="24"/>
              </w:rPr>
              <w:t>Wskaźnik piaskowy WP</w:t>
            </w:r>
          </w:p>
        </w:tc>
        <w:tc>
          <w:tcPr>
            <w:tcW w:w="1188" w:type="dxa"/>
            <w:tcBorders>
              <w:top w:val="single" w:sz="6" w:space="0" w:color="auto"/>
              <w:left w:val="single" w:sz="6" w:space="0" w:color="auto"/>
              <w:bottom w:val="single" w:sz="6" w:space="0" w:color="auto"/>
              <w:right w:val="single" w:sz="6" w:space="0" w:color="auto"/>
            </w:tcBorders>
            <w:shd w:val="clear" w:color="auto" w:fill="auto"/>
            <w:noWrap/>
          </w:tcPr>
          <w:p w14:paraId="71C233AC" w14:textId="77777777" w:rsidR="007F4FD9" w:rsidRPr="00031361" w:rsidRDefault="007F4FD9" w:rsidP="00DE09ED">
            <w:pPr>
              <w:rPr>
                <w:sz w:val="24"/>
                <w:szCs w:val="24"/>
              </w:rPr>
            </w:pPr>
            <w:r w:rsidRPr="00031361">
              <w:rPr>
                <w:sz w:val="24"/>
                <w:szCs w:val="24"/>
              </w:rPr>
              <w:t> </w:t>
            </w:r>
          </w:p>
        </w:tc>
        <w:tc>
          <w:tcPr>
            <w:tcW w:w="1937" w:type="dxa"/>
            <w:tcBorders>
              <w:top w:val="single" w:sz="6" w:space="0" w:color="auto"/>
              <w:left w:val="single" w:sz="6" w:space="0" w:color="auto"/>
              <w:bottom w:val="single" w:sz="6" w:space="0" w:color="auto"/>
              <w:right w:val="single" w:sz="6" w:space="0" w:color="auto"/>
            </w:tcBorders>
            <w:shd w:val="clear" w:color="auto" w:fill="auto"/>
            <w:noWrap/>
          </w:tcPr>
          <w:p w14:paraId="424550D5" w14:textId="77777777" w:rsidR="007F4FD9" w:rsidRPr="00031361" w:rsidRDefault="007F4FD9" w:rsidP="00DE09ED">
            <w:pPr>
              <w:rPr>
                <w:sz w:val="24"/>
                <w:szCs w:val="24"/>
              </w:rPr>
            </w:pPr>
            <w:r w:rsidRPr="00031361">
              <w:rPr>
                <w:sz w:val="24"/>
                <w:szCs w:val="24"/>
              </w:rPr>
              <w:t> </w:t>
            </w:r>
          </w:p>
          <w:p w14:paraId="783AE540" w14:textId="77777777" w:rsidR="007F4FD9" w:rsidRPr="00031361" w:rsidRDefault="007F4FD9" w:rsidP="00DE09ED">
            <w:pPr>
              <w:rPr>
                <w:sz w:val="24"/>
                <w:szCs w:val="24"/>
              </w:rPr>
            </w:pPr>
            <w:r w:rsidRPr="00031361">
              <w:rPr>
                <w:sz w:val="24"/>
                <w:szCs w:val="24"/>
              </w:rPr>
              <w:sym w:font="Symbol" w:char="003E"/>
            </w:r>
            <w:r w:rsidRPr="00031361">
              <w:rPr>
                <w:sz w:val="24"/>
                <w:szCs w:val="24"/>
              </w:rPr>
              <w:t xml:space="preserve"> 35</w:t>
            </w:r>
          </w:p>
        </w:tc>
        <w:tc>
          <w:tcPr>
            <w:tcW w:w="1337" w:type="dxa"/>
            <w:tcBorders>
              <w:top w:val="single" w:sz="6" w:space="0" w:color="auto"/>
              <w:left w:val="single" w:sz="6" w:space="0" w:color="auto"/>
              <w:bottom w:val="single" w:sz="6" w:space="0" w:color="auto"/>
              <w:right w:val="single" w:sz="6" w:space="0" w:color="auto"/>
            </w:tcBorders>
            <w:shd w:val="clear" w:color="auto" w:fill="auto"/>
            <w:noWrap/>
          </w:tcPr>
          <w:p w14:paraId="0679BB58" w14:textId="77777777" w:rsidR="007F4FD9" w:rsidRPr="00031361" w:rsidRDefault="007F4FD9" w:rsidP="00DE09ED">
            <w:pPr>
              <w:rPr>
                <w:sz w:val="24"/>
                <w:szCs w:val="24"/>
              </w:rPr>
            </w:pPr>
            <w:r w:rsidRPr="00031361">
              <w:rPr>
                <w:sz w:val="24"/>
                <w:szCs w:val="24"/>
              </w:rPr>
              <w:t> </w:t>
            </w:r>
          </w:p>
          <w:p w14:paraId="0714D273" w14:textId="77777777" w:rsidR="007F4FD9" w:rsidRPr="00031361" w:rsidRDefault="007F4FD9" w:rsidP="00DE09ED">
            <w:pPr>
              <w:rPr>
                <w:sz w:val="24"/>
                <w:szCs w:val="24"/>
              </w:rPr>
            </w:pPr>
            <w:r w:rsidRPr="00031361">
              <w:rPr>
                <w:sz w:val="24"/>
                <w:szCs w:val="24"/>
              </w:rPr>
              <w:t>od 25 do 35</w:t>
            </w:r>
          </w:p>
        </w:tc>
        <w:tc>
          <w:tcPr>
            <w:tcW w:w="2169" w:type="dxa"/>
            <w:tcBorders>
              <w:top w:val="single" w:sz="6" w:space="0" w:color="auto"/>
              <w:left w:val="single" w:sz="6" w:space="0" w:color="auto"/>
              <w:bottom w:val="single" w:sz="6" w:space="0" w:color="auto"/>
              <w:right w:val="single" w:sz="6" w:space="0" w:color="auto"/>
            </w:tcBorders>
            <w:shd w:val="clear" w:color="auto" w:fill="auto"/>
            <w:noWrap/>
          </w:tcPr>
          <w:p w14:paraId="44DA3116" w14:textId="77777777" w:rsidR="007F4FD9" w:rsidRPr="00031361" w:rsidRDefault="007F4FD9" w:rsidP="00DE09ED">
            <w:pPr>
              <w:rPr>
                <w:sz w:val="24"/>
                <w:szCs w:val="24"/>
              </w:rPr>
            </w:pPr>
            <w:r w:rsidRPr="00031361">
              <w:rPr>
                <w:sz w:val="24"/>
                <w:szCs w:val="24"/>
              </w:rPr>
              <w:t> </w:t>
            </w:r>
          </w:p>
          <w:p w14:paraId="0199F263" w14:textId="77777777" w:rsidR="007F4FD9" w:rsidRPr="00031361" w:rsidRDefault="007F4FD9" w:rsidP="00DE09ED">
            <w:pPr>
              <w:rPr>
                <w:sz w:val="24"/>
                <w:szCs w:val="24"/>
              </w:rPr>
            </w:pPr>
            <w:r w:rsidRPr="00031361">
              <w:rPr>
                <w:sz w:val="24"/>
                <w:szCs w:val="24"/>
              </w:rPr>
              <w:sym w:font="Symbol" w:char="003C"/>
            </w:r>
            <w:r w:rsidRPr="00031361">
              <w:rPr>
                <w:sz w:val="24"/>
                <w:szCs w:val="24"/>
              </w:rPr>
              <w:t xml:space="preserve"> 25</w:t>
            </w:r>
          </w:p>
        </w:tc>
      </w:tr>
    </w:tbl>
    <w:p w14:paraId="003FFBC6" w14:textId="77777777" w:rsidR="007F4FD9" w:rsidRPr="00031361" w:rsidRDefault="007F4FD9" w:rsidP="00DE09ED">
      <w:pPr>
        <w:rPr>
          <w:sz w:val="24"/>
          <w:szCs w:val="24"/>
        </w:rPr>
      </w:pPr>
    </w:p>
    <w:p w14:paraId="31AA8C0C" w14:textId="77777777" w:rsidR="007F4FD9" w:rsidRPr="00031361" w:rsidRDefault="007F4FD9" w:rsidP="00DE09ED">
      <w:pPr>
        <w:spacing w:line="360" w:lineRule="auto"/>
        <w:ind w:firstLine="284"/>
        <w:rPr>
          <w:sz w:val="24"/>
          <w:szCs w:val="24"/>
        </w:rPr>
      </w:pPr>
      <w:r w:rsidRPr="00031361">
        <w:rPr>
          <w:sz w:val="24"/>
          <w:szCs w:val="24"/>
        </w:rPr>
        <w:t>Wykonawca ma obowiązek wykonywania bieżącej kontroli i oceny warunków gruntowych w trakcie wykonywania wykopów celem potwierdzenia ich przydatności do budowy nasypów zgodnie z STWiORB D 02.03.01 pkt. 2.2.</w:t>
      </w:r>
    </w:p>
    <w:p w14:paraId="76CB7186" w14:textId="77777777" w:rsidR="00DF1813" w:rsidRPr="00031361" w:rsidRDefault="00DF1813" w:rsidP="00DE09ED">
      <w:pPr>
        <w:spacing w:line="360" w:lineRule="auto"/>
        <w:rPr>
          <w:sz w:val="24"/>
          <w:szCs w:val="24"/>
        </w:rPr>
      </w:pPr>
    </w:p>
    <w:p w14:paraId="75CF2B5C" w14:textId="77777777" w:rsidR="007F4FD9" w:rsidRPr="00031361" w:rsidRDefault="007F4FD9" w:rsidP="00DE09ED">
      <w:pPr>
        <w:spacing w:line="360" w:lineRule="auto"/>
        <w:rPr>
          <w:b/>
          <w:sz w:val="24"/>
          <w:szCs w:val="24"/>
        </w:rPr>
      </w:pPr>
      <w:r w:rsidRPr="00031361">
        <w:rPr>
          <w:b/>
          <w:sz w:val="24"/>
          <w:szCs w:val="24"/>
        </w:rPr>
        <w:t>3. Sprzęt</w:t>
      </w:r>
    </w:p>
    <w:p w14:paraId="27BF4C74" w14:textId="77777777" w:rsidR="007F4FD9" w:rsidRPr="00031361" w:rsidRDefault="007F4FD9" w:rsidP="00DE09ED">
      <w:pPr>
        <w:spacing w:line="360" w:lineRule="auto"/>
        <w:rPr>
          <w:sz w:val="24"/>
          <w:szCs w:val="24"/>
        </w:rPr>
      </w:pPr>
    </w:p>
    <w:p w14:paraId="70E4C47F" w14:textId="77777777" w:rsidR="00753A0C" w:rsidRPr="00031361" w:rsidRDefault="007F4FD9" w:rsidP="00DE09ED">
      <w:pPr>
        <w:spacing w:line="360" w:lineRule="auto"/>
        <w:rPr>
          <w:b/>
          <w:sz w:val="24"/>
          <w:szCs w:val="24"/>
        </w:rPr>
      </w:pPr>
      <w:bookmarkStart w:id="87" w:name="_Toc336954433"/>
      <w:r w:rsidRPr="00031361">
        <w:rPr>
          <w:b/>
          <w:sz w:val="24"/>
          <w:szCs w:val="24"/>
        </w:rPr>
        <w:t>3.1. Ogólne wymagania dotyczące sprzętu</w:t>
      </w:r>
      <w:bookmarkEnd w:id="87"/>
    </w:p>
    <w:p w14:paraId="13532B7C" w14:textId="77777777" w:rsidR="00A916E5" w:rsidRPr="00031361" w:rsidRDefault="00A916E5" w:rsidP="00A916E5">
      <w:pPr>
        <w:spacing w:line="360" w:lineRule="auto"/>
        <w:ind w:firstLine="284"/>
        <w:jc w:val="both"/>
        <w:rPr>
          <w:sz w:val="24"/>
          <w:szCs w:val="24"/>
        </w:rPr>
      </w:pPr>
      <w:bookmarkStart w:id="88" w:name="_Toc407161190"/>
      <w:bookmarkStart w:id="89" w:name="_Toc405615042"/>
      <w:r w:rsidRPr="00031361">
        <w:rPr>
          <w:sz w:val="24"/>
          <w:szCs w:val="24"/>
        </w:rPr>
        <w:t>Ogólne wymagania dotyczące sprzętu podano w STWiORB DM 00.00.00 „Wymagania ogólne”.</w:t>
      </w:r>
    </w:p>
    <w:p w14:paraId="78B7E486" w14:textId="77777777" w:rsidR="00A916E5" w:rsidRPr="00031361" w:rsidRDefault="00A916E5" w:rsidP="00A916E5">
      <w:pPr>
        <w:spacing w:line="360" w:lineRule="auto"/>
        <w:ind w:firstLine="284"/>
        <w:jc w:val="both"/>
        <w:rPr>
          <w:sz w:val="24"/>
          <w:szCs w:val="24"/>
        </w:rPr>
      </w:pPr>
      <w:r w:rsidRPr="00031361">
        <w:rPr>
          <w:sz w:val="24"/>
          <w:szCs w:val="24"/>
        </w:rPr>
        <w:t>Wykonawca jest zobowiązany do używania jedynie takiego rodzaju sprzętu, który nie spowoduje niekorzystnego wpływu na właściwości gruntu zarówno w miejscu jego naturalnego zalegania, jak też w czasie odspajania, transportu, wbudowania i zagęszczania. Sprzęt używany w robotach ziemnych powinien być zgodny z PTiOR Wykonawcy i uzyskać akceptację Inżyniera.</w:t>
      </w:r>
    </w:p>
    <w:p w14:paraId="41C6D686" w14:textId="77777777" w:rsidR="00A56839" w:rsidRPr="00031361" w:rsidRDefault="00A56839" w:rsidP="00A916E5">
      <w:pPr>
        <w:spacing w:line="360" w:lineRule="auto"/>
        <w:ind w:firstLine="284"/>
        <w:jc w:val="both"/>
        <w:rPr>
          <w:sz w:val="24"/>
          <w:szCs w:val="24"/>
        </w:rPr>
      </w:pPr>
    </w:p>
    <w:p w14:paraId="0420B79D" w14:textId="77777777" w:rsidR="00753A0C" w:rsidRPr="00031361" w:rsidRDefault="007F4FD9" w:rsidP="00DE09ED">
      <w:pPr>
        <w:spacing w:line="360" w:lineRule="auto"/>
        <w:rPr>
          <w:b/>
          <w:sz w:val="24"/>
          <w:szCs w:val="24"/>
        </w:rPr>
      </w:pPr>
      <w:r w:rsidRPr="00031361">
        <w:rPr>
          <w:b/>
          <w:sz w:val="24"/>
          <w:szCs w:val="24"/>
        </w:rPr>
        <w:t>3.2. Sprzęt do robót ziemnych</w:t>
      </w:r>
      <w:bookmarkEnd w:id="88"/>
      <w:bookmarkEnd w:id="89"/>
    </w:p>
    <w:p w14:paraId="7630A8D8" w14:textId="77777777" w:rsidR="007F4FD9" w:rsidRPr="00031361" w:rsidRDefault="007F4FD9" w:rsidP="00DE09ED">
      <w:pPr>
        <w:spacing w:line="360" w:lineRule="auto"/>
        <w:ind w:firstLine="284"/>
        <w:rPr>
          <w:sz w:val="24"/>
          <w:szCs w:val="24"/>
        </w:rPr>
      </w:pPr>
      <w:r w:rsidRPr="00031361">
        <w:rPr>
          <w:sz w:val="24"/>
          <w:szCs w:val="24"/>
        </w:rPr>
        <w:t>Wykonawca przystępujący do wykonania robót ziemnych powinien wykazać się możliwością korzystania z następującego sprzętu do:</w:t>
      </w:r>
    </w:p>
    <w:p w14:paraId="43CA6A1E" w14:textId="77777777" w:rsidR="007F4FD9" w:rsidRPr="00031361" w:rsidRDefault="007F4FD9" w:rsidP="009F128D">
      <w:pPr>
        <w:pStyle w:val="Akapitzlist"/>
        <w:numPr>
          <w:ilvl w:val="0"/>
          <w:numId w:val="17"/>
        </w:numPr>
        <w:spacing w:line="360" w:lineRule="auto"/>
        <w:rPr>
          <w:rFonts w:ascii="Times New Roman" w:hAnsi="Times New Roman"/>
          <w:sz w:val="24"/>
          <w:szCs w:val="24"/>
        </w:rPr>
      </w:pPr>
      <w:r w:rsidRPr="00031361">
        <w:rPr>
          <w:rFonts w:ascii="Times New Roman" w:hAnsi="Times New Roman"/>
          <w:sz w:val="24"/>
          <w:szCs w:val="24"/>
        </w:rPr>
        <w:t>odspajania i wydobywania gruntów (narzędzia mechaniczne, zrywarki, koparki, ładowarki, itp.),</w:t>
      </w:r>
    </w:p>
    <w:p w14:paraId="4755E048" w14:textId="77777777" w:rsidR="007F4FD9" w:rsidRPr="00031361" w:rsidRDefault="007F4FD9" w:rsidP="009F128D">
      <w:pPr>
        <w:pStyle w:val="Akapitzlist"/>
        <w:numPr>
          <w:ilvl w:val="0"/>
          <w:numId w:val="17"/>
        </w:numPr>
        <w:spacing w:line="360" w:lineRule="auto"/>
        <w:rPr>
          <w:rFonts w:ascii="Times New Roman" w:hAnsi="Times New Roman"/>
          <w:sz w:val="24"/>
          <w:szCs w:val="24"/>
        </w:rPr>
      </w:pPr>
      <w:r w:rsidRPr="00031361">
        <w:rPr>
          <w:rFonts w:ascii="Times New Roman" w:hAnsi="Times New Roman"/>
          <w:sz w:val="24"/>
          <w:szCs w:val="24"/>
        </w:rPr>
        <w:t>jednoczesnego wydobywania i przemieszczania gruntów (spycharki, zgarniarki, równiarki, itp.),</w:t>
      </w:r>
    </w:p>
    <w:p w14:paraId="448A0CC3" w14:textId="77777777" w:rsidR="007F4FD9" w:rsidRPr="00031361" w:rsidRDefault="007F4FD9" w:rsidP="009F128D">
      <w:pPr>
        <w:pStyle w:val="Akapitzlist"/>
        <w:numPr>
          <w:ilvl w:val="0"/>
          <w:numId w:val="17"/>
        </w:numPr>
        <w:spacing w:line="360" w:lineRule="auto"/>
        <w:rPr>
          <w:rFonts w:ascii="Times New Roman" w:hAnsi="Times New Roman"/>
          <w:sz w:val="24"/>
          <w:szCs w:val="24"/>
        </w:rPr>
      </w:pPr>
      <w:r w:rsidRPr="00031361">
        <w:rPr>
          <w:rFonts w:ascii="Times New Roman" w:hAnsi="Times New Roman"/>
          <w:sz w:val="24"/>
          <w:szCs w:val="24"/>
        </w:rPr>
        <w:t>transportu mas ziemnych (samochody wywrotki, samochody skrzyniowe, itp.),</w:t>
      </w:r>
    </w:p>
    <w:p w14:paraId="7F18702D" w14:textId="77777777" w:rsidR="007F4FD9" w:rsidRPr="00031361" w:rsidRDefault="007F4FD9" w:rsidP="009F128D">
      <w:pPr>
        <w:pStyle w:val="Akapitzlist"/>
        <w:numPr>
          <w:ilvl w:val="0"/>
          <w:numId w:val="17"/>
        </w:numPr>
        <w:spacing w:line="360" w:lineRule="auto"/>
        <w:rPr>
          <w:rFonts w:ascii="Times New Roman" w:hAnsi="Times New Roman"/>
          <w:sz w:val="24"/>
          <w:szCs w:val="24"/>
        </w:rPr>
      </w:pPr>
      <w:r w:rsidRPr="00031361">
        <w:rPr>
          <w:rFonts w:ascii="Times New Roman" w:hAnsi="Times New Roman"/>
          <w:sz w:val="24"/>
          <w:szCs w:val="24"/>
        </w:rPr>
        <w:t>sprzętu zagęszczającego (walce, ubijaki, płyty wibracyjne itp.),</w:t>
      </w:r>
    </w:p>
    <w:p w14:paraId="6794584B" w14:textId="77777777" w:rsidR="007F4FD9" w:rsidRPr="00031361" w:rsidRDefault="007F4FD9" w:rsidP="009F128D">
      <w:pPr>
        <w:pStyle w:val="Akapitzlist"/>
        <w:numPr>
          <w:ilvl w:val="0"/>
          <w:numId w:val="17"/>
        </w:numPr>
        <w:spacing w:line="360" w:lineRule="auto"/>
        <w:rPr>
          <w:rFonts w:ascii="Times New Roman" w:hAnsi="Times New Roman"/>
          <w:sz w:val="24"/>
          <w:szCs w:val="24"/>
        </w:rPr>
      </w:pPr>
      <w:r w:rsidRPr="00031361">
        <w:rPr>
          <w:rFonts w:ascii="Times New Roman" w:hAnsi="Times New Roman"/>
          <w:sz w:val="24"/>
          <w:szCs w:val="24"/>
        </w:rPr>
        <w:lastRenderedPageBreak/>
        <w:t>innego sprzętu zaakceptowanego przez Inżyniera.</w:t>
      </w:r>
    </w:p>
    <w:p w14:paraId="410C2F74" w14:textId="77777777" w:rsidR="007F4FD9" w:rsidRPr="00031361" w:rsidRDefault="007F4FD9" w:rsidP="00DE09ED">
      <w:pPr>
        <w:spacing w:line="360" w:lineRule="auto"/>
        <w:rPr>
          <w:sz w:val="24"/>
          <w:szCs w:val="24"/>
        </w:rPr>
      </w:pPr>
    </w:p>
    <w:p w14:paraId="0B8558CC" w14:textId="77777777" w:rsidR="007F4FD9" w:rsidRPr="00031361" w:rsidRDefault="007F4FD9" w:rsidP="00DE09ED">
      <w:pPr>
        <w:spacing w:line="360" w:lineRule="auto"/>
        <w:rPr>
          <w:b/>
          <w:sz w:val="24"/>
          <w:szCs w:val="24"/>
        </w:rPr>
      </w:pPr>
      <w:r w:rsidRPr="00031361">
        <w:rPr>
          <w:b/>
          <w:sz w:val="24"/>
          <w:szCs w:val="24"/>
        </w:rPr>
        <w:t>4. Transport</w:t>
      </w:r>
    </w:p>
    <w:p w14:paraId="15AC53EB" w14:textId="77777777" w:rsidR="007F4FD9" w:rsidRPr="00031361" w:rsidRDefault="007F4FD9" w:rsidP="00DE09ED">
      <w:pPr>
        <w:spacing w:line="360" w:lineRule="auto"/>
        <w:rPr>
          <w:sz w:val="24"/>
          <w:szCs w:val="24"/>
        </w:rPr>
      </w:pPr>
    </w:p>
    <w:p w14:paraId="0F1C0EA1" w14:textId="77777777" w:rsidR="00753A0C" w:rsidRPr="00031361" w:rsidRDefault="007F4FD9" w:rsidP="00DE09ED">
      <w:pPr>
        <w:spacing w:line="360" w:lineRule="auto"/>
        <w:rPr>
          <w:b/>
          <w:sz w:val="24"/>
          <w:szCs w:val="24"/>
        </w:rPr>
      </w:pPr>
      <w:bookmarkStart w:id="90" w:name="_Toc336954434"/>
      <w:r w:rsidRPr="00031361">
        <w:rPr>
          <w:b/>
          <w:sz w:val="24"/>
          <w:szCs w:val="24"/>
        </w:rPr>
        <w:t>4.1. Ogólne wymagania dotyczące transportu</w:t>
      </w:r>
      <w:bookmarkEnd w:id="90"/>
    </w:p>
    <w:p w14:paraId="4269E911" w14:textId="77777777" w:rsidR="007F4FD9" w:rsidRPr="00031361" w:rsidRDefault="007F4FD9" w:rsidP="00DE09ED">
      <w:pPr>
        <w:spacing w:line="360" w:lineRule="auto"/>
        <w:ind w:firstLine="284"/>
        <w:rPr>
          <w:sz w:val="24"/>
          <w:szCs w:val="24"/>
        </w:rPr>
      </w:pPr>
      <w:r w:rsidRPr="00031361">
        <w:rPr>
          <w:sz w:val="24"/>
          <w:szCs w:val="24"/>
        </w:rPr>
        <w:t>Ogólne wymagania dotyczące transportu podano w STWiORB DM 00.00.00 „Wymagania ogólne”.</w:t>
      </w:r>
    </w:p>
    <w:p w14:paraId="741EFBF4" w14:textId="77777777" w:rsidR="007F4FD9" w:rsidRPr="00031361" w:rsidRDefault="007F4FD9" w:rsidP="00DE09ED">
      <w:pPr>
        <w:spacing w:line="360" w:lineRule="auto"/>
        <w:rPr>
          <w:sz w:val="24"/>
          <w:szCs w:val="24"/>
        </w:rPr>
      </w:pPr>
      <w:r w:rsidRPr="00031361">
        <w:rPr>
          <w:sz w:val="24"/>
          <w:szCs w:val="24"/>
        </w:rPr>
        <w:t xml:space="preserve">Wybór środków transportu oraz metod transportu powinien być dostosowany do kategorii gruntu (materiału), jego objętości, technologii odspajania i załadunku oraz od odległości transportu. Wykonawca ma obowiązek zorganizowania transportu z uwzględnieniem wymogów bezpieczeństwa zarówno w obrębie </w:t>
      </w:r>
      <w:r w:rsidR="00E926EA" w:rsidRPr="00031361">
        <w:rPr>
          <w:sz w:val="24"/>
          <w:szCs w:val="24"/>
        </w:rPr>
        <w:t>drogi, jak i poza nią</w:t>
      </w:r>
      <w:r w:rsidRPr="00031361">
        <w:rPr>
          <w:sz w:val="24"/>
          <w:szCs w:val="24"/>
        </w:rPr>
        <w:t>.</w:t>
      </w:r>
    </w:p>
    <w:p w14:paraId="63B4A41E" w14:textId="77777777" w:rsidR="00DF1813" w:rsidRPr="00031361" w:rsidRDefault="00DF1813" w:rsidP="00DE09ED">
      <w:pPr>
        <w:spacing w:line="360" w:lineRule="auto"/>
        <w:rPr>
          <w:sz w:val="24"/>
          <w:szCs w:val="24"/>
        </w:rPr>
      </w:pPr>
    </w:p>
    <w:p w14:paraId="24090311" w14:textId="77777777" w:rsidR="007F4FD9" w:rsidRPr="00031361" w:rsidRDefault="007F4FD9" w:rsidP="00DE09ED">
      <w:pPr>
        <w:spacing w:line="360" w:lineRule="auto"/>
        <w:rPr>
          <w:b/>
          <w:sz w:val="24"/>
          <w:szCs w:val="24"/>
        </w:rPr>
      </w:pPr>
      <w:r w:rsidRPr="00031361">
        <w:rPr>
          <w:b/>
          <w:sz w:val="24"/>
          <w:szCs w:val="24"/>
        </w:rPr>
        <w:t>5. Wykonanie Robót</w:t>
      </w:r>
    </w:p>
    <w:p w14:paraId="08C779CC" w14:textId="77777777" w:rsidR="00E92B5F" w:rsidRPr="00031361" w:rsidRDefault="00E92B5F" w:rsidP="00DE09ED">
      <w:pPr>
        <w:spacing w:line="360" w:lineRule="auto"/>
        <w:rPr>
          <w:b/>
          <w:sz w:val="24"/>
          <w:szCs w:val="24"/>
        </w:rPr>
      </w:pPr>
    </w:p>
    <w:p w14:paraId="679839AF" w14:textId="77777777" w:rsidR="00753A0C" w:rsidRPr="00031361" w:rsidRDefault="007F4FD9" w:rsidP="00DE09ED">
      <w:pPr>
        <w:spacing w:line="360" w:lineRule="auto"/>
        <w:rPr>
          <w:b/>
          <w:sz w:val="24"/>
          <w:szCs w:val="24"/>
        </w:rPr>
      </w:pPr>
      <w:bookmarkStart w:id="91" w:name="_Toc336954435"/>
      <w:r w:rsidRPr="00031361">
        <w:rPr>
          <w:b/>
          <w:sz w:val="24"/>
          <w:szCs w:val="24"/>
        </w:rPr>
        <w:t>5.1. Ogólne zasady wykonywania robót</w:t>
      </w:r>
      <w:bookmarkEnd w:id="91"/>
    </w:p>
    <w:p w14:paraId="55E9DFB7" w14:textId="77777777" w:rsidR="00A916E5" w:rsidRPr="00031361" w:rsidRDefault="00A916E5" w:rsidP="0031512B">
      <w:pPr>
        <w:pStyle w:val="Tekstpodstawowywcity3"/>
        <w:spacing w:line="360" w:lineRule="auto"/>
        <w:ind w:left="0" w:firstLine="284"/>
        <w:rPr>
          <w:sz w:val="24"/>
          <w:szCs w:val="24"/>
        </w:rPr>
      </w:pPr>
      <w:r w:rsidRPr="00031361">
        <w:rPr>
          <w:sz w:val="24"/>
          <w:szCs w:val="24"/>
        </w:rPr>
        <w:t xml:space="preserve">Ogólne zasady wykonania </w:t>
      </w:r>
      <w:r w:rsidR="0031512B" w:rsidRPr="00031361">
        <w:rPr>
          <w:sz w:val="24"/>
          <w:szCs w:val="24"/>
        </w:rPr>
        <w:t>robót</w:t>
      </w:r>
      <w:r w:rsidRPr="00031361">
        <w:rPr>
          <w:sz w:val="24"/>
          <w:szCs w:val="24"/>
        </w:rPr>
        <w:t xml:space="preserve"> podano w STWiORB DM 00.00.00 „Wymagania ogólne”.</w:t>
      </w:r>
    </w:p>
    <w:p w14:paraId="083853F7" w14:textId="77777777" w:rsidR="00A916E5" w:rsidRPr="00031361" w:rsidRDefault="00A916E5" w:rsidP="00A916E5">
      <w:pPr>
        <w:spacing w:line="360" w:lineRule="auto"/>
        <w:ind w:firstLine="284"/>
        <w:jc w:val="both"/>
        <w:rPr>
          <w:sz w:val="24"/>
          <w:szCs w:val="24"/>
        </w:rPr>
      </w:pPr>
      <w:r w:rsidRPr="00031361">
        <w:rPr>
          <w:sz w:val="24"/>
          <w:szCs w:val="24"/>
        </w:rPr>
        <w:t>Wykonawca przedstawi Inżynierowi do akceptacji Projekt Technologii i Organizacji Robót (wraz z projektem zabezpieczenia i odwodnienia wykopów) oraz Program Zapewnienia Jakości uwzględniający wszystkie warunki, w jakich będą wykonywane roboty.</w:t>
      </w:r>
    </w:p>
    <w:p w14:paraId="73F9CE18" w14:textId="77777777" w:rsidR="00A916E5" w:rsidRPr="00031361" w:rsidRDefault="00A916E5" w:rsidP="00A916E5">
      <w:pPr>
        <w:spacing w:line="360" w:lineRule="auto"/>
        <w:ind w:firstLine="284"/>
        <w:jc w:val="both"/>
        <w:rPr>
          <w:bCs/>
          <w:sz w:val="24"/>
          <w:szCs w:val="24"/>
        </w:rPr>
      </w:pPr>
      <w:r w:rsidRPr="00031361">
        <w:rPr>
          <w:bCs/>
          <w:sz w:val="24"/>
          <w:szCs w:val="24"/>
        </w:rPr>
        <w:t>Roboty ziemne należy prowadzić pod nadzorem geotechnicznym.</w:t>
      </w:r>
    </w:p>
    <w:p w14:paraId="516464BB" w14:textId="77777777" w:rsidR="007F4FD9" w:rsidRPr="00031361" w:rsidRDefault="007F4FD9" w:rsidP="00DE09ED">
      <w:pPr>
        <w:spacing w:line="360" w:lineRule="auto"/>
        <w:rPr>
          <w:sz w:val="24"/>
          <w:szCs w:val="24"/>
        </w:rPr>
      </w:pPr>
    </w:p>
    <w:p w14:paraId="13793713" w14:textId="77777777" w:rsidR="007F4FD9" w:rsidRPr="00031361" w:rsidRDefault="007F4FD9" w:rsidP="00DE09ED">
      <w:pPr>
        <w:spacing w:line="360" w:lineRule="auto"/>
        <w:rPr>
          <w:b/>
          <w:sz w:val="24"/>
          <w:szCs w:val="24"/>
        </w:rPr>
      </w:pPr>
      <w:r w:rsidRPr="00031361">
        <w:rPr>
          <w:b/>
          <w:sz w:val="24"/>
          <w:szCs w:val="24"/>
        </w:rPr>
        <w:t>5.2. Wykonanie wykopów</w:t>
      </w:r>
    </w:p>
    <w:p w14:paraId="2C427EEA" w14:textId="77777777" w:rsidR="007F4FD9" w:rsidRPr="00031361" w:rsidRDefault="007F4FD9" w:rsidP="00DE09ED">
      <w:pPr>
        <w:spacing w:line="360" w:lineRule="auto"/>
        <w:rPr>
          <w:sz w:val="24"/>
          <w:szCs w:val="24"/>
        </w:rPr>
      </w:pPr>
    </w:p>
    <w:p w14:paraId="0E0B9487" w14:textId="77777777" w:rsidR="00753A0C" w:rsidRPr="00031361" w:rsidRDefault="007F4FD9" w:rsidP="00DE09ED">
      <w:pPr>
        <w:spacing w:line="360" w:lineRule="auto"/>
        <w:rPr>
          <w:sz w:val="24"/>
          <w:szCs w:val="24"/>
        </w:rPr>
      </w:pPr>
      <w:r w:rsidRPr="00031361">
        <w:rPr>
          <w:b/>
          <w:sz w:val="24"/>
          <w:szCs w:val="24"/>
        </w:rPr>
        <w:t>5.2.1.Zasady ogólne</w:t>
      </w:r>
    </w:p>
    <w:p w14:paraId="6D4DB763" w14:textId="77777777" w:rsidR="00EB0A06" w:rsidRPr="00031361" w:rsidRDefault="00EB0A06" w:rsidP="00EB0A06">
      <w:pPr>
        <w:pStyle w:val="Tekstpodstawowy2"/>
        <w:spacing w:line="360" w:lineRule="auto"/>
        <w:ind w:firstLine="284"/>
        <w:rPr>
          <w:sz w:val="24"/>
          <w:szCs w:val="24"/>
          <w:lang w:val="pl-PL"/>
        </w:rPr>
      </w:pPr>
      <w:r w:rsidRPr="00031361">
        <w:rPr>
          <w:sz w:val="24"/>
          <w:szCs w:val="24"/>
          <w:lang w:val="pl-PL"/>
        </w:rPr>
        <w:t>Wykopy należy wykonywać z zachowaniem wymagań dotyczących dokładności określonych w niniejszej STWiORB</w:t>
      </w:r>
      <w:r w:rsidR="00174765">
        <w:rPr>
          <w:sz w:val="24"/>
          <w:szCs w:val="24"/>
          <w:lang w:val="pl-PL"/>
        </w:rPr>
        <w:t>.</w:t>
      </w:r>
      <w:r w:rsidRPr="00031361">
        <w:rPr>
          <w:sz w:val="24"/>
          <w:szCs w:val="24"/>
          <w:lang w:val="pl-PL"/>
        </w:rPr>
        <w:t xml:space="preserve"> Sposób wykonania skarp wykopu powinien gwarantować ich stateczność w całym okresie prowadzenia robót, a naprawa uszkodzeń wynikających z nieprawidłowego ukształtowania skarp wykopu, ich podcięcia lub innych odstępstw od dokumentacji obciąża Wykonawcę robót ziemnych.</w:t>
      </w:r>
    </w:p>
    <w:p w14:paraId="59814195" w14:textId="77777777" w:rsidR="00EB0A06" w:rsidRPr="00031361" w:rsidRDefault="00EB0A06" w:rsidP="00EB0A06">
      <w:pPr>
        <w:spacing w:line="360" w:lineRule="auto"/>
        <w:ind w:firstLine="284"/>
        <w:jc w:val="both"/>
        <w:rPr>
          <w:sz w:val="24"/>
          <w:szCs w:val="24"/>
        </w:rPr>
      </w:pPr>
      <w:r w:rsidRPr="00031361">
        <w:rPr>
          <w:sz w:val="24"/>
          <w:szCs w:val="24"/>
        </w:rPr>
        <w:t xml:space="preserve">Odspojone grunty przydatne do wykonania nasypów powinny być bezpośrednio wbudowane w nasyp lub przewiezione na odkład. Odspajanie i transport gruntów przydatnych, przewidzianych do budowy nasypu są dopuszczalne tylko wówczas, gdy w miejscu wbudowania zapewniono pracę sprzętu gwarantującego rozłożenie i zagęszczenie </w:t>
      </w:r>
      <w:r w:rsidRPr="00031361">
        <w:rPr>
          <w:sz w:val="24"/>
          <w:szCs w:val="24"/>
        </w:rPr>
        <w:lastRenderedPageBreak/>
        <w:t>gruntu zgodnie z wymogami dokumentacji i STWiORB. O ile Inżynier zezwoli na czasowe składowanie gruntów należy je odpowiednio zabezpieczyć przed nadmiernym zawilgoceniem.</w:t>
      </w:r>
    </w:p>
    <w:p w14:paraId="4EBDCB44" w14:textId="77777777" w:rsidR="00A56839" w:rsidRPr="00031361" w:rsidRDefault="00EB0A06" w:rsidP="00877E8F">
      <w:pPr>
        <w:spacing w:line="360" w:lineRule="auto"/>
        <w:ind w:firstLine="284"/>
        <w:jc w:val="both"/>
        <w:rPr>
          <w:sz w:val="24"/>
          <w:szCs w:val="24"/>
        </w:rPr>
      </w:pPr>
      <w:r w:rsidRPr="00031361">
        <w:rPr>
          <w:sz w:val="24"/>
          <w:szCs w:val="24"/>
        </w:rPr>
        <w:t>Jeżeli grunt jest zamarznięty nie należy odspajać go do głębokości około 0,5 m powyżej projektowanych rzędnych robót ziemnych.</w:t>
      </w:r>
    </w:p>
    <w:p w14:paraId="622BDD3F" w14:textId="77777777" w:rsidR="007F4FD9" w:rsidRPr="00031361" w:rsidRDefault="007F4FD9" w:rsidP="00DE09ED">
      <w:pPr>
        <w:spacing w:line="360" w:lineRule="auto"/>
        <w:rPr>
          <w:b/>
          <w:sz w:val="24"/>
          <w:szCs w:val="24"/>
        </w:rPr>
      </w:pPr>
      <w:r w:rsidRPr="00031361">
        <w:rPr>
          <w:b/>
          <w:sz w:val="24"/>
          <w:szCs w:val="24"/>
        </w:rPr>
        <w:t>5.2.2. Roboty przygotowawcze</w:t>
      </w:r>
    </w:p>
    <w:p w14:paraId="47D3A928" w14:textId="77777777" w:rsidR="007F4FD9" w:rsidRPr="00031361" w:rsidRDefault="007F4FD9" w:rsidP="00DE09ED">
      <w:pPr>
        <w:spacing w:line="360" w:lineRule="auto"/>
        <w:ind w:firstLine="284"/>
        <w:rPr>
          <w:sz w:val="24"/>
          <w:szCs w:val="24"/>
        </w:rPr>
      </w:pPr>
      <w:r w:rsidRPr="00031361">
        <w:rPr>
          <w:sz w:val="24"/>
          <w:szCs w:val="24"/>
        </w:rPr>
        <w:t>Roboty przygotowawcze - odtworzenie osi trasy i punktów wysokościowych, zdjęcie warstwy humusu należy wykonać zgodnie z Dokumentacją Projektową oraz odpowiednimi STWiORB.</w:t>
      </w:r>
    </w:p>
    <w:p w14:paraId="1E0D3342" w14:textId="77777777" w:rsidR="007F4FD9" w:rsidRPr="00031361" w:rsidRDefault="007F4FD9" w:rsidP="00DE09ED">
      <w:pPr>
        <w:spacing w:line="360" w:lineRule="auto"/>
        <w:rPr>
          <w:sz w:val="24"/>
          <w:szCs w:val="24"/>
        </w:rPr>
      </w:pPr>
      <w:r w:rsidRPr="00031361">
        <w:rPr>
          <w:sz w:val="24"/>
          <w:szCs w:val="24"/>
        </w:rPr>
        <w:t>Przed rozpoczęciem robót, wyznaczona zostanie trasa i punkty wysokościowe wraz ze wszy</w:t>
      </w:r>
      <w:r w:rsidR="00753A0C" w:rsidRPr="00031361">
        <w:rPr>
          <w:sz w:val="24"/>
          <w:szCs w:val="24"/>
        </w:rPr>
        <w:t>stkimi zmianami</w:t>
      </w:r>
      <w:r w:rsidRPr="00031361">
        <w:rPr>
          <w:sz w:val="24"/>
          <w:szCs w:val="24"/>
        </w:rPr>
        <w:t>. Przed rozpoczęciem robót Wykonawca dokona obmiaru terenu po zdjęciu warstwy humusu.</w:t>
      </w:r>
    </w:p>
    <w:p w14:paraId="7B7428A4" w14:textId="77777777" w:rsidR="000E782C" w:rsidRPr="00031361" w:rsidRDefault="007F4FD9" w:rsidP="00DE09ED">
      <w:pPr>
        <w:spacing w:line="360" w:lineRule="auto"/>
        <w:rPr>
          <w:sz w:val="24"/>
          <w:szCs w:val="24"/>
        </w:rPr>
      </w:pPr>
      <w:r w:rsidRPr="00031361">
        <w:rPr>
          <w:sz w:val="24"/>
          <w:szCs w:val="24"/>
        </w:rPr>
        <w:t>Przed rozpoczęciem robót należy wykonać przekopy kontrolne, a w przypadku stwierdzenia kolizji z istniejącymi sieciami uzbrojenia podziemnego należy zabezpieczyć kolidujące uzbrojenie i usunąć wszelkie kolizje.</w:t>
      </w:r>
    </w:p>
    <w:p w14:paraId="3248083A" w14:textId="77777777" w:rsidR="007F4FD9" w:rsidRPr="00031361" w:rsidRDefault="007F4FD9" w:rsidP="00DE09ED">
      <w:pPr>
        <w:spacing w:line="360" w:lineRule="auto"/>
        <w:rPr>
          <w:b/>
          <w:sz w:val="24"/>
          <w:szCs w:val="24"/>
        </w:rPr>
      </w:pPr>
      <w:r w:rsidRPr="00031361">
        <w:rPr>
          <w:b/>
          <w:sz w:val="24"/>
          <w:szCs w:val="24"/>
        </w:rPr>
        <w:t>5.2.3. Odwodnienie wykopów</w:t>
      </w:r>
    </w:p>
    <w:p w14:paraId="10705B3C" w14:textId="77777777" w:rsidR="007F4FD9" w:rsidRPr="00031361" w:rsidRDefault="007F4FD9" w:rsidP="007B4127">
      <w:pPr>
        <w:spacing w:line="360" w:lineRule="auto"/>
        <w:ind w:firstLine="284"/>
        <w:rPr>
          <w:sz w:val="24"/>
          <w:szCs w:val="24"/>
        </w:rPr>
      </w:pPr>
      <w:r w:rsidRPr="00031361">
        <w:rPr>
          <w:sz w:val="24"/>
          <w:szCs w:val="24"/>
        </w:rPr>
        <w:t>Technologia wykonywania wykopu musi umożliwiać jego prawidłowe odwodnienie w całym okresie trwania robót ziemnych. Wykonanie wykopów powinno postępować w kierunku podnoszenia się niwelety. W czasie robót ziemnych należy zachować odpowiedni spadek podłużny i nadać przekrojom poprzecznym spadki umożliwiające szybki odpływ wód z wykopu. Spadek poprzeczny nie powinien być mniejszy niż 4% w przypadku gruntów spoistych i 2% w przypadku gruntów niespoistych. Należy uwzględnić ewentualny wpływ kolejności i sposobu odspajania gruntów oraz terminów wykonywania innych robót na spełnienie wymagań dotyczących prawidłowego odwodnienia wykopu w czasie postępu robót.</w:t>
      </w:r>
    </w:p>
    <w:p w14:paraId="4168CF2F" w14:textId="77777777" w:rsidR="00A56839" w:rsidRPr="00031361" w:rsidRDefault="007F4FD9" w:rsidP="00877E8F">
      <w:pPr>
        <w:spacing w:line="360" w:lineRule="auto"/>
        <w:ind w:firstLine="284"/>
        <w:rPr>
          <w:sz w:val="24"/>
          <w:szCs w:val="24"/>
        </w:rPr>
      </w:pPr>
      <w:r w:rsidRPr="00031361">
        <w:rPr>
          <w:sz w:val="24"/>
          <w:szCs w:val="24"/>
        </w:rPr>
        <w:t>Niezależnie od budowy urządzeń stanowiących elementy systemów odwadniających ujętych w Dokumentacji Projektowej, Wykonawca powinien wykonać urządzenia, które umożliwiają odprowadzenie wód gruntowych i opadowych poza obszar robót ziemnych tak, aby zabezpieczyć grunty przed przewilgoceniem i nawodnieniem.</w:t>
      </w:r>
    </w:p>
    <w:p w14:paraId="6CE1155D" w14:textId="77777777" w:rsidR="00A56839" w:rsidRPr="00031361" w:rsidRDefault="007F4FD9" w:rsidP="00DE09ED">
      <w:pPr>
        <w:spacing w:line="360" w:lineRule="auto"/>
        <w:rPr>
          <w:b/>
          <w:sz w:val="24"/>
          <w:szCs w:val="24"/>
        </w:rPr>
      </w:pPr>
      <w:r w:rsidRPr="00031361">
        <w:rPr>
          <w:b/>
          <w:sz w:val="24"/>
          <w:szCs w:val="24"/>
        </w:rPr>
        <w:t>5.2.4. Wykonywanie wykopów sprzętem mechanicznym z przewiezieniem gruntu do budowy nasypów albo na odkład.</w:t>
      </w:r>
    </w:p>
    <w:p w14:paraId="11FD8214" w14:textId="77777777" w:rsidR="007F4FD9" w:rsidRPr="00031361" w:rsidRDefault="007F4FD9" w:rsidP="007B4127">
      <w:pPr>
        <w:spacing w:line="360" w:lineRule="auto"/>
        <w:ind w:firstLine="284"/>
        <w:rPr>
          <w:sz w:val="24"/>
          <w:szCs w:val="24"/>
        </w:rPr>
      </w:pPr>
      <w:r w:rsidRPr="00031361">
        <w:rPr>
          <w:sz w:val="24"/>
          <w:szCs w:val="24"/>
        </w:rPr>
        <w:t>Wykopy powinny być wykonane w takim okresie, aby po zakończeniu prac można było przystąpić bezzwłocznie do dalszych robót.</w:t>
      </w:r>
    </w:p>
    <w:p w14:paraId="45740551" w14:textId="77777777" w:rsidR="007F4FD9" w:rsidRPr="00031361" w:rsidRDefault="007F4FD9" w:rsidP="00E926EA">
      <w:pPr>
        <w:spacing w:line="360" w:lineRule="auto"/>
        <w:ind w:firstLine="284"/>
        <w:rPr>
          <w:sz w:val="24"/>
          <w:szCs w:val="24"/>
        </w:rPr>
      </w:pPr>
      <w:r w:rsidRPr="00031361">
        <w:rPr>
          <w:sz w:val="24"/>
          <w:szCs w:val="24"/>
        </w:rPr>
        <w:t>Odspojonego gruntu nie można przewozić na nasyp, jeżeli Wykonawca nie zapewnił odpowiedniego sprzętu do układania i zagęszczania warstw nasypu.</w:t>
      </w:r>
    </w:p>
    <w:p w14:paraId="0EFCDC48" w14:textId="77777777" w:rsidR="00A56839" w:rsidRPr="00031361" w:rsidRDefault="007F4FD9" w:rsidP="00877E8F">
      <w:pPr>
        <w:spacing w:line="360" w:lineRule="auto"/>
        <w:ind w:firstLine="284"/>
        <w:rPr>
          <w:sz w:val="24"/>
          <w:szCs w:val="24"/>
        </w:rPr>
      </w:pPr>
      <w:r w:rsidRPr="00031361">
        <w:rPr>
          <w:sz w:val="24"/>
          <w:szCs w:val="24"/>
        </w:rPr>
        <w:lastRenderedPageBreak/>
        <w:t>W przypadku zamarzniętego gruntu można go odspajać tylko do głębokości 0,5 m powyżej podłoża gruntowego.</w:t>
      </w:r>
    </w:p>
    <w:p w14:paraId="159B6032" w14:textId="77777777" w:rsidR="007F4FD9" w:rsidRPr="00031361" w:rsidRDefault="007F4FD9" w:rsidP="00DE09ED">
      <w:pPr>
        <w:spacing w:line="360" w:lineRule="auto"/>
        <w:rPr>
          <w:b/>
          <w:sz w:val="24"/>
          <w:szCs w:val="24"/>
        </w:rPr>
      </w:pPr>
      <w:r w:rsidRPr="00031361">
        <w:rPr>
          <w:b/>
          <w:sz w:val="24"/>
          <w:szCs w:val="24"/>
        </w:rPr>
        <w:t>5.2.5. Wykonywanie wykopów sposobem ręcznym</w:t>
      </w:r>
    </w:p>
    <w:p w14:paraId="04C60DD3" w14:textId="77777777" w:rsidR="007F4FD9" w:rsidRPr="00031361" w:rsidRDefault="007F4FD9" w:rsidP="007B4127">
      <w:pPr>
        <w:spacing w:line="360" w:lineRule="auto"/>
        <w:ind w:firstLine="284"/>
        <w:rPr>
          <w:sz w:val="24"/>
          <w:szCs w:val="24"/>
        </w:rPr>
      </w:pPr>
      <w:r w:rsidRPr="00031361">
        <w:rPr>
          <w:sz w:val="24"/>
          <w:szCs w:val="24"/>
        </w:rPr>
        <w:t>Wykopy sposobem ręcznym należy wykonywać:</w:t>
      </w:r>
    </w:p>
    <w:p w14:paraId="3D0CF8D9" w14:textId="77777777" w:rsidR="007F4FD9" w:rsidRPr="00031361" w:rsidRDefault="007F4FD9" w:rsidP="009F128D">
      <w:pPr>
        <w:pStyle w:val="Akapitzlist"/>
        <w:numPr>
          <w:ilvl w:val="0"/>
          <w:numId w:val="20"/>
        </w:numPr>
        <w:spacing w:line="360" w:lineRule="auto"/>
        <w:rPr>
          <w:rFonts w:ascii="Times New Roman" w:hAnsi="Times New Roman"/>
          <w:sz w:val="24"/>
          <w:szCs w:val="24"/>
        </w:rPr>
      </w:pPr>
      <w:r w:rsidRPr="00031361">
        <w:rPr>
          <w:rFonts w:ascii="Times New Roman" w:hAnsi="Times New Roman"/>
          <w:sz w:val="24"/>
          <w:szCs w:val="24"/>
        </w:rPr>
        <w:t>w przypadkach występowania zinwentaryzowanych urządzeń podziemnych,</w:t>
      </w:r>
    </w:p>
    <w:p w14:paraId="35B36237" w14:textId="77777777" w:rsidR="007F4FD9" w:rsidRPr="00031361" w:rsidRDefault="007F4FD9" w:rsidP="009F128D">
      <w:pPr>
        <w:pStyle w:val="Akapitzlist"/>
        <w:numPr>
          <w:ilvl w:val="0"/>
          <w:numId w:val="20"/>
        </w:numPr>
        <w:spacing w:line="360" w:lineRule="auto"/>
        <w:rPr>
          <w:rFonts w:ascii="Times New Roman" w:hAnsi="Times New Roman"/>
          <w:sz w:val="24"/>
          <w:szCs w:val="24"/>
        </w:rPr>
      </w:pPr>
      <w:r w:rsidRPr="00031361">
        <w:rPr>
          <w:rFonts w:ascii="Times New Roman" w:hAnsi="Times New Roman"/>
          <w:sz w:val="24"/>
          <w:szCs w:val="24"/>
        </w:rPr>
        <w:t>w dolnej, strefie wykopów, dla której zgodnie z Dokumentacją Projektową, wymagana jest nienaruszona struktura gruntu podłoża.</w:t>
      </w:r>
    </w:p>
    <w:p w14:paraId="3DCBB976" w14:textId="77777777" w:rsidR="00DD699E" w:rsidRPr="00031361" w:rsidRDefault="007F4FD9" w:rsidP="00877E8F">
      <w:pPr>
        <w:spacing w:line="360" w:lineRule="auto"/>
        <w:ind w:firstLine="284"/>
        <w:rPr>
          <w:sz w:val="24"/>
          <w:szCs w:val="24"/>
        </w:rPr>
      </w:pPr>
      <w:r w:rsidRPr="00031361">
        <w:rPr>
          <w:sz w:val="24"/>
          <w:szCs w:val="24"/>
        </w:rPr>
        <w:t>Urobek wykopów wykonywanych ręcznie należy odkładać na powierzchni terenu w odległości od krawędzi wykopu zapewniającej, że wydobyty grunt nie zsypie się ponownie do wykopu. Wydobyty grunt powinien stanowić zabezpieczenie przed prawdopodobnym spływem wody opadowej do wykopu. W uzasadnionych przypadkach urobek z wykopu należy umieszczać w łyżce koparki, która dokona załadunku na skrzynię samochodu.</w:t>
      </w:r>
    </w:p>
    <w:p w14:paraId="4B96C9C5" w14:textId="77777777" w:rsidR="007F4FD9" w:rsidRPr="00031361" w:rsidRDefault="007F4FD9" w:rsidP="00DE09ED">
      <w:pPr>
        <w:spacing w:line="360" w:lineRule="auto"/>
        <w:rPr>
          <w:b/>
          <w:sz w:val="24"/>
          <w:szCs w:val="24"/>
        </w:rPr>
      </w:pPr>
      <w:r w:rsidRPr="00031361">
        <w:rPr>
          <w:b/>
          <w:sz w:val="24"/>
          <w:szCs w:val="24"/>
        </w:rPr>
        <w:t>5.2.6. Skarpy wykopów</w:t>
      </w:r>
    </w:p>
    <w:p w14:paraId="72C7659A" w14:textId="77777777" w:rsidR="00EB0A06" w:rsidRPr="00031361" w:rsidRDefault="00EB0A06" w:rsidP="00EB0A06">
      <w:pPr>
        <w:spacing w:line="360" w:lineRule="auto"/>
        <w:ind w:firstLine="284"/>
        <w:jc w:val="both"/>
        <w:rPr>
          <w:sz w:val="24"/>
          <w:szCs w:val="24"/>
        </w:rPr>
      </w:pPr>
      <w:r w:rsidRPr="00031361">
        <w:rPr>
          <w:sz w:val="24"/>
          <w:szCs w:val="24"/>
        </w:rPr>
        <w:t>Sposób wykonania skarp wykopów i skarpy rowu powinien gwarantować ich stateczność w całym okresie prowadzenia robót, a naprawa uszkodzeń wynikających z nieprawidłowego ukształtowania skarp wykopu, ich podcięcia lub innych odstępstw od Dokumentacji Projektowej obciąża Wykonawcę.</w:t>
      </w:r>
    </w:p>
    <w:p w14:paraId="6691B962" w14:textId="77777777" w:rsidR="00EB0A06" w:rsidRPr="00031361" w:rsidRDefault="00EB0A06" w:rsidP="00EB0A06">
      <w:pPr>
        <w:spacing w:line="360" w:lineRule="auto"/>
        <w:ind w:firstLine="284"/>
        <w:jc w:val="both"/>
        <w:rPr>
          <w:sz w:val="24"/>
          <w:szCs w:val="24"/>
        </w:rPr>
      </w:pPr>
      <w:r w:rsidRPr="00031361">
        <w:rPr>
          <w:sz w:val="24"/>
          <w:szCs w:val="24"/>
        </w:rPr>
        <w:t>Pochylenia skarp wykopów oraz nierówności powierzchni skarp nie powinny przekraczać wartości podanych w Dokumentacji Projektowej oraz w niniejszej Specyfikacji pkt. 5.2.8.</w:t>
      </w:r>
    </w:p>
    <w:p w14:paraId="7F81C8ED" w14:textId="77777777" w:rsidR="00A56839" w:rsidRPr="00031361" w:rsidRDefault="00A56839" w:rsidP="00EB0A06">
      <w:pPr>
        <w:spacing w:line="360" w:lineRule="auto"/>
        <w:ind w:firstLine="284"/>
        <w:jc w:val="both"/>
        <w:rPr>
          <w:sz w:val="24"/>
          <w:szCs w:val="24"/>
        </w:rPr>
      </w:pPr>
    </w:p>
    <w:p w14:paraId="3106349E" w14:textId="77777777" w:rsidR="007F4FD9" w:rsidRPr="00031361" w:rsidRDefault="007F4FD9" w:rsidP="00DE09ED">
      <w:pPr>
        <w:spacing w:line="360" w:lineRule="auto"/>
        <w:rPr>
          <w:b/>
          <w:sz w:val="24"/>
          <w:szCs w:val="24"/>
        </w:rPr>
      </w:pPr>
      <w:r w:rsidRPr="00031361">
        <w:rPr>
          <w:b/>
          <w:sz w:val="24"/>
          <w:szCs w:val="24"/>
        </w:rPr>
        <w:t>5.2.7. Zagęszczenie gruntu w wykopach</w:t>
      </w:r>
    </w:p>
    <w:p w14:paraId="561D6970" w14:textId="77777777" w:rsidR="007F4FD9" w:rsidRPr="00031361" w:rsidRDefault="007F4FD9" w:rsidP="007B4127">
      <w:pPr>
        <w:spacing w:line="360" w:lineRule="auto"/>
        <w:ind w:firstLine="284"/>
        <w:rPr>
          <w:sz w:val="24"/>
          <w:szCs w:val="24"/>
        </w:rPr>
      </w:pPr>
      <w:r w:rsidRPr="00031361">
        <w:rPr>
          <w:sz w:val="24"/>
          <w:szCs w:val="24"/>
        </w:rPr>
        <w:t>Zagęszczenie gruntu w wykopach - w podłożu nawierzchni, określane jest na podstawie:</w:t>
      </w:r>
    </w:p>
    <w:p w14:paraId="4162D7F0" w14:textId="77777777" w:rsidR="007F4FD9" w:rsidRPr="00031361" w:rsidRDefault="007F4FD9" w:rsidP="009F128D">
      <w:pPr>
        <w:pStyle w:val="Akapitzlist"/>
        <w:numPr>
          <w:ilvl w:val="0"/>
          <w:numId w:val="18"/>
        </w:numPr>
        <w:spacing w:line="360" w:lineRule="auto"/>
        <w:rPr>
          <w:rFonts w:ascii="Times New Roman" w:hAnsi="Times New Roman"/>
          <w:sz w:val="24"/>
          <w:szCs w:val="24"/>
        </w:rPr>
      </w:pPr>
      <w:r w:rsidRPr="00031361">
        <w:rPr>
          <w:rFonts w:ascii="Times New Roman" w:hAnsi="Times New Roman"/>
          <w:sz w:val="24"/>
          <w:szCs w:val="24"/>
        </w:rPr>
        <w:t>wskaźnika zagęszczenia Is,</w:t>
      </w:r>
    </w:p>
    <w:p w14:paraId="0802DB65" w14:textId="77777777" w:rsidR="007F4FD9" w:rsidRPr="00031361" w:rsidRDefault="007F4FD9" w:rsidP="009F128D">
      <w:pPr>
        <w:pStyle w:val="Akapitzlist"/>
        <w:numPr>
          <w:ilvl w:val="0"/>
          <w:numId w:val="18"/>
        </w:numPr>
        <w:spacing w:line="360" w:lineRule="auto"/>
        <w:rPr>
          <w:rFonts w:ascii="Times New Roman" w:hAnsi="Times New Roman"/>
          <w:sz w:val="24"/>
          <w:szCs w:val="24"/>
        </w:rPr>
      </w:pPr>
      <w:r w:rsidRPr="00031361">
        <w:rPr>
          <w:rFonts w:ascii="Times New Roman" w:hAnsi="Times New Roman"/>
          <w:sz w:val="24"/>
          <w:szCs w:val="24"/>
        </w:rPr>
        <w:t>modułu odkształcania E</w:t>
      </w:r>
      <w:r w:rsidRPr="00031361">
        <w:rPr>
          <w:rFonts w:ascii="Times New Roman" w:hAnsi="Times New Roman"/>
          <w:sz w:val="24"/>
          <w:szCs w:val="24"/>
          <w:vertAlign w:val="subscript"/>
        </w:rPr>
        <w:t>2</w:t>
      </w:r>
      <w:r w:rsidRPr="00031361">
        <w:rPr>
          <w:rFonts w:ascii="Times New Roman" w:hAnsi="Times New Roman"/>
          <w:sz w:val="24"/>
          <w:szCs w:val="24"/>
        </w:rPr>
        <w:t>,</w:t>
      </w:r>
    </w:p>
    <w:p w14:paraId="70A776EC" w14:textId="77777777" w:rsidR="007F4FD9" w:rsidRPr="00031361" w:rsidRDefault="007F4FD9" w:rsidP="009F128D">
      <w:pPr>
        <w:pStyle w:val="Akapitzlist"/>
        <w:numPr>
          <w:ilvl w:val="0"/>
          <w:numId w:val="18"/>
        </w:numPr>
        <w:spacing w:line="360" w:lineRule="auto"/>
        <w:rPr>
          <w:rFonts w:ascii="Times New Roman" w:hAnsi="Times New Roman"/>
          <w:sz w:val="24"/>
          <w:szCs w:val="24"/>
        </w:rPr>
      </w:pPr>
      <w:r w:rsidRPr="00031361">
        <w:rPr>
          <w:rFonts w:ascii="Times New Roman" w:hAnsi="Times New Roman"/>
          <w:sz w:val="24"/>
          <w:szCs w:val="24"/>
        </w:rPr>
        <w:t>albo innej metody zaakceptowanej przez In</w:t>
      </w:r>
      <w:r w:rsidR="007B4127" w:rsidRPr="00031361">
        <w:rPr>
          <w:rFonts w:ascii="Times New Roman" w:hAnsi="Times New Roman"/>
          <w:sz w:val="24"/>
          <w:szCs w:val="24"/>
        </w:rPr>
        <w:t>spektora</w:t>
      </w:r>
      <w:r w:rsidRPr="00031361">
        <w:rPr>
          <w:rFonts w:ascii="Times New Roman" w:hAnsi="Times New Roman"/>
          <w:sz w:val="24"/>
          <w:szCs w:val="24"/>
        </w:rPr>
        <w:t>.</w:t>
      </w:r>
    </w:p>
    <w:p w14:paraId="638A35A4" w14:textId="77777777" w:rsidR="007F4FD9" w:rsidRPr="00031361" w:rsidRDefault="007F4FD9" w:rsidP="00DE09ED">
      <w:pPr>
        <w:spacing w:line="360" w:lineRule="auto"/>
        <w:rPr>
          <w:sz w:val="24"/>
          <w:szCs w:val="24"/>
        </w:rPr>
      </w:pPr>
      <w:r w:rsidRPr="00031361">
        <w:rPr>
          <w:sz w:val="24"/>
          <w:szCs w:val="24"/>
        </w:rPr>
        <w:t>Wskaźnik zagęszczenia Is, będzie wyznaczany</w:t>
      </w:r>
      <w:r w:rsidRPr="00031361">
        <w:rPr>
          <w:i/>
          <w:sz w:val="24"/>
          <w:szCs w:val="24"/>
        </w:rPr>
        <w:t xml:space="preserve"> </w:t>
      </w:r>
      <w:r w:rsidRPr="00031361">
        <w:rPr>
          <w:sz w:val="24"/>
          <w:szCs w:val="24"/>
        </w:rPr>
        <w:t>na podstawie badań gęstości objętościowej szkieletu gruntu (Pd) wg BN-77/8931-12 na próbkach pobranych z podłoża wykopu oraz maksymalnej gęstości objętościowej (Pds) szkieletu gruntu określanej laboratoryjnie dla danego gruntu wg PN- 88/B-04481.</w:t>
      </w:r>
    </w:p>
    <w:p w14:paraId="4838C2CC" w14:textId="77777777" w:rsidR="007F4FD9" w:rsidRPr="00031361" w:rsidRDefault="007F4FD9" w:rsidP="00DE09ED">
      <w:pPr>
        <w:spacing w:line="360" w:lineRule="auto"/>
        <w:rPr>
          <w:sz w:val="24"/>
          <w:szCs w:val="24"/>
        </w:rPr>
      </w:pPr>
      <w:r w:rsidRPr="00031361">
        <w:rPr>
          <w:sz w:val="24"/>
          <w:szCs w:val="24"/>
        </w:rPr>
        <w:t>Przyjmuje się wartość wskaźnika odkształcenia Io, wyznaczonego wg PN-S-02205 Załącznik B, równego stosunkowi modułów zagęszczenia wtórnego E</w:t>
      </w:r>
      <w:r w:rsidRPr="00031361">
        <w:rPr>
          <w:sz w:val="24"/>
          <w:szCs w:val="24"/>
          <w:vertAlign w:val="subscript"/>
        </w:rPr>
        <w:t>2</w:t>
      </w:r>
      <w:r w:rsidRPr="00031361">
        <w:rPr>
          <w:sz w:val="24"/>
          <w:szCs w:val="24"/>
        </w:rPr>
        <w:t xml:space="preserve"> do pierwotnego E</w:t>
      </w:r>
      <w:r w:rsidRPr="00031361">
        <w:rPr>
          <w:sz w:val="24"/>
          <w:szCs w:val="24"/>
          <w:vertAlign w:val="subscript"/>
        </w:rPr>
        <w:t>1</w:t>
      </w:r>
      <w:r w:rsidRPr="00031361">
        <w:rPr>
          <w:sz w:val="24"/>
          <w:szCs w:val="24"/>
        </w:rPr>
        <w:t xml:space="preserve"> o wartości tego stosunku </w:t>
      </w:r>
      <w:r w:rsidRPr="00031361">
        <w:rPr>
          <w:sz w:val="24"/>
          <w:szCs w:val="24"/>
        </w:rPr>
        <w:sym w:font="Symbol" w:char="F0A3"/>
      </w:r>
      <w:r w:rsidRPr="00031361">
        <w:rPr>
          <w:sz w:val="24"/>
          <w:szCs w:val="24"/>
        </w:rPr>
        <w:t xml:space="preserve"> 2,2.</w:t>
      </w:r>
    </w:p>
    <w:p w14:paraId="4495ED5E" w14:textId="77777777" w:rsidR="007F4FD9" w:rsidRPr="00031361" w:rsidRDefault="007F4FD9" w:rsidP="00DE09ED">
      <w:pPr>
        <w:spacing w:line="360" w:lineRule="auto"/>
        <w:rPr>
          <w:sz w:val="24"/>
          <w:szCs w:val="24"/>
        </w:rPr>
      </w:pPr>
      <w:r w:rsidRPr="00031361">
        <w:rPr>
          <w:sz w:val="24"/>
          <w:szCs w:val="24"/>
        </w:rPr>
        <w:lastRenderedPageBreak/>
        <w:t>Moduł odkształcenia należy wyznaczyć dla przyrostu obciążenia od 0,05 MPa do 0,15 MPa przy zastosowaniu płyty VSS o średnicy 300 mm. Końcowe obciążenie powinno wynosić 0,25 MPa.</w:t>
      </w:r>
    </w:p>
    <w:p w14:paraId="46C00025" w14:textId="77777777" w:rsidR="007F4FD9" w:rsidRPr="00031361" w:rsidRDefault="007F4FD9" w:rsidP="00DE09ED">
      <w:pPr>
        <w:spacing w:line="360" w:lineRule="auto"/>
        <w:rPr>
          <w:sz w:val="24"/>
          <w:szCs w:val="24"/>
        </w:rPr>
      </w:pPr>
      <w:r w:rsidRPr="00031361">
        <w:rPr>
          <w:sz w:val="24"/>
          <w:szCs w:val="24"/>
        </w:rPr>
        <w:t>Obliczenie wyników wg wzoru:</w:t>
      </w:r>
    </w:p>
    <w:p w14:paraId="4ED272D8" w14:textId="77777777" w:rsidR="007F4FD9" w:rsidRPr="00031361" w:rsidRDefault="007F4FD9" w:rsidP="00DE09ED">
      <w:pPr>
        <w:rPr>
          <w:sz w:val="24"/>
          <w:szCs w:val="24"/>
        </w:rPr>
      </w:pPr>
      <w:r w:rsidRPr="00031361">
        <w:rPr>
          <w:position w:val="-24"/>
          <w:sz w:val="24"/>
          <w:szCs w:val="24"/>
        </w:rPr>
        <w:object w:dxaOrig="1300" w:dyaOrig="620" w14:anchorId="3E28189F">
          <v:shape id="_x0000_i1026" type="#_x0000_t75" style="width:58pt;height:27pt" o:ole="" fillcolor="window">
            <v:imagedata r:id="rId13" o:title=""/>
          </v:shape>
          <o:OLEObject Type="Embed" ProgID="Equation.3" ShapeID="_x0000_i1026" DrawAspect="Content" ObjectID="_1543230073" r:id="rId14"/>
        </w:object>
      </w:r>
    </w:p>
    <w:p w14:paraId="7A8C956B" w14:textId="77777777" w:rsidR="007F4FD9" w:rsidRPr="00031361" w:rsidRDefault="007F4FD9" w:rsidP="00DE09ED">
      <w:pPr>
        <w:spacing w:line="360" w:lineRule="auto"/>
        <w:rPr>
          <w:sz w:val="24"/>
          <w:szCs w:val="24"/>
        </w:rPr>
      </w:pPr>
      <w:r w:rsidRPr="00031361">
        <w:rPr>
          <w:sz w:val="24"/>
          <w:szCs w:val="24"/>
        </w:rPr>
        <w:t>w którym:</w:t>
      </w:r>
    </w:p>
    <w:p w14:paraId="7E4D189D" w14:textId="77777777" w:rsidR="007F4FD9" w:rsidRPr="00031361" w:rsidRDefault="007F4FD9" w:rsidP="00DE09ED">
      <w:pPr>
        <w:spacing w:line="360" w:lineRule="auto"/>
        <w:rPr>
          <w:sz w:val="24"/>
          <w:szCs w:val="24"/>
        </w:rPr>
      </w:pPr>
      <w:r w:rsidRPr="00031361">
        <w:rPr>
          <w:sz w:val="24"/>
          <w:szCs w:val="24"/>
        </w:rPr>
        <w:tab/>
        <w:t>E – moduł odkształcenia</w:t>
      </w:r>
    </w:p>
    <w:p w14:paraId="6EB62ADB" w14:textId="77777777" w:rsidR="007F4FD9" w:rsidRPr="00031361" w:rsidRDefault="007F4FD9" w:rsidP="00DE09ED">
      <w:pPr>
        <w:spacing w:line="360" w:lineRule="auto"/>
        <w:rPr>
          <w:sz w:val="24"/>
          <w:szCs w:val="24"/>
        </w:rPr>
      </w:pPr>
      <w:r w:rsidRPr="00031361">
        <w:rPr>
          <w:sz w:val="24"/>
          <w:szCs w:val="24"/>
        </w:rPr>
        <w:sym w:font="Symbol" w:char="F044"/>
      </w:r>
      <w:r w:rsidRPr="00031361">
        <w:rPr>
          <w:sz w:val="24"/>
          <w:szCs w:val="24"/>
        </w:rPr>
        <w:t>p – różnica nacisków (MPa)</w:t>
      </w:r>
    </w:p>
    <w:p w14:paraId="5D96FC15" w14:textId="77777777" w:rsidR="007F4FD9" w:rsidRPr="00031361" w:rsidRDefault="007F4FD9" w:rsidP="00DE09ED">
      <w:pPr>
        <w:spacing w:line="360" w:lineRule="auto"/>
        <w:rPr>
          <w:sz w:val="24"/>
          <w:szCs w:val="24"/>
        </w:rPr>
      </w:pPr>
      <w:r w:rsidRPr="00031361">
        <w:rPr>
          <w:sz w:val="24"/>
          <w:szCs w:val="24"/>
        </w:rPr>
        <w:sym w:font="Symbol" w:char="F044"/>
      </w:r>
      <w:r w:rsidRPr="00031361">
        <w:rPr>
          <w:sz w:val="24"/>
          <w:szCs w:val="24"/>
        </w:rPr>
        <w:t>s – przyrost osiadań odpowiadający tej różnicy nacisków (mm)</w:t>
      </w:r>
    </w:p>
    <w:p w14:paraId="04519A75" w14:textId="77777777" w:rsidR="007F4FD9" w:rsidRPr="00031361" w:rsidRDefault="007F4FD9" w:rsidP="00DE09ED">
      <w:pPr>
        <w:spacing w:line="360" w:lineRule="auto"/>
        <w:rPr>
          <w:sz w:val="24"/>
          <w:szCs w:val="24"/>
        </w:rPr>
      </w:pPr>
      <w:r w:rsidRPr="00031361">
        <w:rPr>
          <w:sz w:val="24"/>
          <w:szCs w:val="24"/>
        </w:rPr>
        <w:t>D – średnica płyty (mm)</w:t>
      </w:r>
    </w:p>
    <w:p w14:paraId="499F3266" w14:textId="77777777" w:rsidR="007F4FD9" w:rsidRPr="00031361" w:rsidRDefault="007F4FD9" w:rsidP="00DE09ED">
      <w:pPr>
        <w:rPr>
          <w:sz w:val="24"/>
          <w:szCs w:val="24"/>
        </w:rPr>
      </w:pPr>
    </w:p>
    <w:p w14:paraId="7B5D6039" w14:textId="77777777" w:rsidR="007F4FD9" w:rsidRPr="00031361" w:rsidRDefault="007F4FD9" w:rsidP="00DE09ED">
      <w:pPr>
        <w:rPr>
          <w:sz w:val="24"/>
          <w:szCs w:val="24"/>
        </w:rPr>
      </w:pPr>
    </w:p>
    <w:p w14:paraId="48415D7F" w14:textId="77777777" w:rsidR="007F4FD9" w:rsidRPr="00031361" w:rsidRDefault="007F4FD9" w:rsidP="00DE09ED">
      <w:pPr>
        <w:rPr>
          <w:b/>
          <w:sz w:val="24"/>
          <w:szCs w:val="24"/>
        </w:rPr>
      </w:pPr>
      <w:r w:rsidRPr="00031361">
        <w:rPr>
          <w:b/>
          <w:sz w:val="24"/>
          <w:szCs w:val="24"/>
        </w:rPr>
        <w:t>Tabela 2</w:t>
      </w:r>
      <w:r w:rsidRPr="00031361">
        <w:rPr>
          <w:b/>
          <w:sz w:val="24"/>
          <w:szCs w:val="24"/>
        </w:rPr>
        <w:tab/>
        <w:t>Wymagane wartości wskaźnika zagęszczenia Is w wykopach (podłoże) – dla kategorii gruntu G1</w:t>
      </w:r>
    </w:p>
    <w:p w14:paraId="0EACB578" w14:textId="77777777" w:rsidR="0076009A" w:rsidRPr="00031361" w:rsidRDefault="0076009A" w:rsidP="00DE09ED">
      <w:pPr>
        <w:rPr>
          <w:b/>
          <w:sz w:val="24"/>
          <w:szCs w:val="24"/>
        </w:rPr>
      </w:pPr>
    </w:p>
    <w:tbl>
      <w:tblPr>
        <w:tblW w:w="8346" w:type="dxa"/>
        <w:tblInd w:w="513" w:type="dxa"/>
        <w:tblCellMar>
          <w:left w:w="70" w:type="dxa"/>
          <w:right w:w="70" w:type="dxa"/>
        </w:tblCellMar>
        <w:tblLook w:val="0000" w:firstRow="0" w:lastRow="0" w:firstColumn="0" w:lastColumn="0" w:noHBand="0" w:noVBand="0"/>
      </w:tblPr>
      <w:tblGrid>
        <w:gridCol w:w="2905"/>
        <w:gridCol w:w="2050"/>
        <w:gridCol w:w="1690"/>
        <w:gridCol w:w="1701"/>
      </w:tblGrid>
      <w:tr w:rsidR="007F4FD9" w:rsidRPr="00031361" w14:paraId="004C4277" w14:textId="77777777" w:rsidTr="002B0324">
        <w:tc>
          <w:tcPr>
            <w:tcW w:w="2905" w:type="dxa"/>
            <w:vMerge w:val="restart"/>
            <w:tcBorders>
              <w:top w:val="single" w:sz="6" w:space="0" w:color="auto"/>
              <w:left w:val="single" w:sz="6" w:space="0" w:color="auto"/>
              <w:bottom w:val="single" w:sz="6" w:space="0" w:color="auto"/>
              <w:right w:val="nil"/>
            </w:tcBorders>
            <w:shd w:val="clear" w:color="auto" w:fill="auto"/>
            <w:noWrap/>
            <w:vAlign w:val="center"/>
          </w:tcPr>
          <w:p w14:paraId="12BA7864" w14:textId="77777777" w:rsidR="007F4FD9" w:rsidRPr="00031361" w:rsidRDefault="007F4FD9" w:rsidP="00DE09ED">
            <w:pPr>
              <w:rPr>
                <w:sz w:val="24"/>
                <w:szCs w:val="24"/>
              </w:rPr>
            </w:pPr>
            <w:r w:rsidRPr="00031361">
              <w:rPr>
                <w:sz w:val="24"/>
                <w:szCs w:val="24"/>
              </w:rPr>
              <w:t>Strefa</w:t>
            </w:r>
          </w:p>
          <w:p w14:paraId="16A945DC" w14:textId="77777777" w:rsidR="007F4FD9" w:rsidRPr="00031361" w:rsidRDefault="007F4FD9" w:rsidP="00DE09ED">
            <w:pPr>
              <w:rPr>
                <w:sz w:val="24"/>
                <w:szCs w:val="24"/>
              </w:rPr>
            </w:pPr>
            <w:r w:rsidRPr="00031361">
              <w:rPr>
                <w:sz w:val="24"/>
                <w:szCs w:val="24"/>
              </w:rPr>
              <w:t>korpusu</w:t>
            </w:r>
          </w:p>
        </w:tc>
        <w:tc>
          <w:tcPr>
            <w:tcW w:w="5441" w:type="dxa"/>
            <w:gridSpan w:val="3"/>
            <w:tcBorders>
              <w:top w:val="single" w:sz="6" w:space="0" w:color="auto"/>
              <w:left w:val="single" w:sz="6" w:space="0" w:color="auto"/>
              <w:bottom w:val="single" w:sz="6" w:space="0" w:color="auto"/>
              <w:right w:val="single" w:sz="6" w:space="0" w:color="auto"/>
            </w:tcBorders>
            <w:shd w:val="clear" w:color="auto" w:fill="auto"/>
            <w:noWrap/>
            <w:vAlign w:val="center"/>
          </w:tcPr>
          <w:p w14:paraId="76E9BEDE" w14:textId="77777777" w:rsidR="007F4FD9" w:rsidRPr="00031361" w:rsidRDefault="007F4FD9" w:rsidP="00DE09ED">
            <w:pPr>
              <w:rPr>
                <w:sz w:val="24"/>
                <w:szCs w:val="24"/>
              </w:rPr>
            </w:pPr>
            <w:r w:rsidRPr="00031361">
              <w:rPr>
                <w:sz w:val="24"/>
                <w:szCs w:val="24"/>
              </w:rPr>
              <w:t>Minimalna wartość I</w:t>
            </w:r>
            <w:r w:rsidRPr="00031361">
              <w:rPr>
                <w:sz w:val="24"/>
                <w:szCs w:val="24"/>
                <w:vertAlign w:val="subscript"/>
              </w:rPr>
              <w:t>s</w:t>
            </w:r>
            <w:r w:rsidRPr="00031361">
              <w:rPr>
                <w:sz w:val="24"/>
                <w:szCs w:val="24"/>
              </w:rPr>
              <w:t xml:space="preserve"> dla:</w:t>
            </w:r>
          </w:p>
        </w:tc>
      </w:tr>
      <w:tr w:rsidR="007F4FD9" w:rsidRPr="00031361" w14:paraId="0D157DE9" w14:textId="77777777" w:rsidTr="002B0324">
        <w:trPr>
          <w:trHeight w:val="506"/>
        </w:trPr>
        <w:tc>
          <w:tcPr>
            <w:tcW w:w="0" w:type="auto"/>
            <w:vMerge/>
            <w:tcBorders>
              <w:top w:val="single" w:sz="6" w:space="0" w:color="auto"/>
              <w:left w:val="single" w:sz="6" w:space="0" w:color="auto"/>
              <w:bottom w:val="single" w:sz="6" w:space="0" w:color="auto"/>
              <w:right w:val="nil"/>
            </w:tcBorders>
            <w:shd w:val="clear" w:color="auto" w:fill="auto"/>
            <w:vAlign w:val="center"/>
          </w:tcPr>
          <w:p w14:paraId="089E6D6E" w14:textId="77777777" w:rsidR="007F4FD9" w:rsidRPr="00031361" w:rsidRDefault="007F4FD9" w:rsidP="00DE09ED">
            <w:pPr>
              <w:rPr>
                <w:sz w:val="24"/>
                <w:szCs w:val="24"/>
              </w:rPr>
            </w:pPr>
          </w:p>
        </w:tc>
        <w:tc>
          <w:tcPr>
            <w:tcW w:w="205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D8D028" w14:textId="77777777" w:rsidR="007F4FD9" w:rsidRPr="00031361" w:rsidRDefault="007F4FD9" w:rsidP="00DE09ED">
            <w:pPr>
              <w:rPr>
                <w:sz w:val="24"/>
                <w:szCs w:val="24"/>
              </w:rPr>
            </w:pPr>
            <w:r w:rsidRPr="00031361">
              <w:rPr>
                <w:sz w:val="24"/>
                <w:szCs w:val="24"/>
              </w:rPr>
              <w:t>kategoria ruchu</w:t>
            </w:r>
          </w:p>
          <w:p w14:paraId="58B6636A" w14:textId="77777777" w:rsidR="007F4FD9" w:rsidRPr="00031361" w:rsidRDefault="007F4FD9" w:rsidP="00DE09ED">
            <w:pPr>
              <w:rPr>
                <w:sz w:val="24"/>
                <w:szCs w:val="24"/>
              </w:rPr>
            </w:pPr>
            <w:r w:rsidRPr="00031361">
              <w:rPr>
                <w:sz w:val="24"/>
                <w:szCs w:val="24"/>
              </w:rPr>
              <w:t>KR 1, KR 2</w:t>
            </w:r>
          </w:p>
        </w:tc>
        <w:tc>
          <w:tcPr>
            <w:tcW w:w="1690" w:type="dxa"/>
            <w:tcBorders>
              <w:top w:val="single" w:sz="6" w:space="0" w:color="auto"/>
              <w:left w:val="single" w:sz="6" w:space="0" w:color="auto"/>
              <w:bottom w:val="single" w:sz="6" w:space="0" w:color="auto"/>
              <w:right w:val="single" w:sz="6" w:space="0" w:color="auto"/>
            </w:tcBorders>
            <w:vAlign w:val="center"/>
          </w:tcPr>
          <w:p w14:paraId="6810C2B4" w14:textId="77777777" w:rsidR="007F4FD9" w:rsidRPr="00031361" w:rsidRDefault="007F4FD9" w:rsidP="00DE09ED">
            <w:pPr>
              <w:rPr>
                <w:sz w:val="24"/>
                <w:szCs w:val="24"/>
              </w:rPr>
            </w:pPr>
            <w:r w:rsidRPr="00031361">
              <w:rPr>
                <w:sz w:val="24"/>
                <w:szCs w:val="24"/>
              </w:rPr>
              <w:t>kategoria ruchu KR 3, KR 4</w:t>
            </w:r>
          </w:p>
        </w:tc>
        <w:tc>
          <w:tcPr>
            <w:tcW w:w="1701" w:type="dxa"/>
            <w:tcBorders>
              <w:top w:val="single" w:sz="6" w:space="0" w:color="auto"/>
              <w:left w:val="single" w:sz="6" w:space="0" w:color="auto"/>
              <w:bottom w:val="single" w:sz="6" w:space="0" w:color="auto"/>
              <w:right w:val="single" w:sz="6" w:space="0" w:color="auto"/>
            </w:tcBorders>
            <w:vAlign w:val="center"/>
          </w:tcPr>
          <w:p w14:paraId="660A747D" w14:textId="77777777" w:rsidR="007F4FD9" w:rsidRPr="00031361" w:rsidRDefault="007F4FD9" w:rsidP="00DE09ED">
            <w:pPr>
              <w:rPr>
                <w:sz w:val="24"/>
                <w:szCs w:val="24"/>
              </w:rPr>
            </w:pPr>
            <w:r w:rsidRPr="00031361">
              <w:rPr>
                <w:sz w:val="24"/>
                <w:szCs w:val="24"/>
              </w:rPr>
              <w:t>kategoria ruchu KR 5</w:t>
            </w:r>
          </w:p>
          <w:p w14:paraId="3A23DE57" w14:textId="77777777" w:rsidR="007F4FD9" w:rsidRPr="00031361" w:rsidRDefault="007F4FD9" w:rsidP="00DE09ED">
            <w:pPr>
              <w:rPr>
                <w:sz w:val="24"/>
                <w:szCs w:val="24"/>
              </w:rPr>
            </w:pPr>
            <w:r w:rsidRPr="00031361">
              <w:rPr>
                <w:sz w:val="24"/>
                <w:szCs w:val="24"/>
              </w:rPr>
              <w:t>łącznice</w:t>
            </w:r>
          </w:p>
        </w:tc>
      </w:tr>
      <w:tr w:rsidR="007F4FD9" w:rsidRPr="00031361" w14:paraId="1B396BB2" w14:textId="77777777" w:rsidTr="002B0324">
        <w:tc>
          <w:tcPr>
            <w:tcW w:w="2905" w:type="dxa"/>
            <w:tcBorders>
              <w:top w:val="single" w:sz="6" w:space="0" w:color="auto"/>
              <w:left w:val="single" w:sz="6" w:space="0" w:color="auto"/>
              <w:bottom w:val="single" w:sz="6" w:space="0" w:color="auto"/>
              <w:right w:val="single" w:sz="6" w:space="0" w:color="auto"/>
            </w:tcBorders>
            <w:shd w:val="clear" w:color="auto" w:fill="auto"/>
            <w:noWrap/>
          </w:tcPr>
          <w:p w14:paraId="0C8C0001" w14:textId="77777777" w:rsidR="007F4FD9" w:rsidRPr="00031361" w:rsidRDefault="007F4FD9" w:rsidP="00DE09ED">
            <w:pPr>
              <w:rPr>
                <w:sz w:val="24"/>
                <w:szCs w:val="24"/>
              </w:rPr>
            </w:pPr>
            <w:r w:rsidRPr="00031361">
              <w:rPr>
                <w:sz w:val="24"/>
                <w:szCs w:val="24"/>
              </w:rPr>
              <w:t>Na głębokości 20 cm od powierzchni robót ziemnych</w:t>
            </w:r>
          </w:p>
        </w:tc>
        <w:tc>
          <w:tcPr>
            <w:tcW w:w="205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1E8EE37" w14:textId="77777777" w:rsidR="007F4FD9" w:rsidRPr="00031361" w:rsidRDefault="007F4FD9" w:rsidP="00DE09ED">
            <w:pPr>
              <w:rPr>
                <w:sz w:val="24"/>
                <w:szCs w:val="24"/>
              </w:rPr>
            </w:pPr>
            <w:r w:rsidRPr="00031361">
              <w:rPr>
                <w:sz w:val="24"/>
                <w:szCs w:val="24"/>
              </w:rPr>
              <w:t>1,00</w:t>
            </w:r>
          </w:p>
        </w:tc>
        <w:tc>
          <w:tcPr>
            <w:tcW w:w="1690" w:type="dxa"/>
            <w:tcBorders>
              <w:top w:val="single" w:sz="6" w:space="0" w:color="auto"/>
              <w:left w:val="single" w:sz="6" w:space="0" w:color="auto"/>
              <w:bottom w:val="single" w:sz="6" w:space="0" w:color="auto"/>
              <w:right w:val="single" w:sz="6" w:space="0" w:color="auto"/>
            </w:tcBorders>
            <w:vAlign w:val="center"/>
          </w:tcPr>
          <w:p w14:paraId="1007BB9B" w14:textId="77777777" w:rsidR="007F4FD9" w:rsidRPr="00031361" w:rsidRDefault="007F4FD9" w:rsidP="00DE09ED">
            <w:pPr>
              <w:rPr>
                <w:sz w:val="24"/>
                <w:szCs w:val="24"/>
              </w:rPr>
            </w:pPr>
            <w:r w:rsidRPr="00031361">
              <w:rPr>
                <w:sz w:val="24"/>
                <w:szCs w:val="24"/>
              </w:rPr>
              <w:t>1,00</w:t>
            </w:r>
          </w:p>
        </w:tc>
        <w:tc>
          <w:tcPr>
            <w:tcW w:w="1701" w:type="dxa"/>
            <w:tcBorders>
              <w:top w:val="single" w:sz="6" w:space="0" w:color="auto"/>
              <w:left w:val="single" w:sz="6" w:space="0" w:color="auto"/>
              <w:bottom w:val="single" w:sz="6" w:space="0" w:color="auto"/>
              <w:right w:val="single" w:sz="6" w:space="0" w:color="auto"/>
            </w:tcBorders>
            <w:vAlign w:val="center"/>
          </w:tcPr>
          <w:p w14:paraId="13B4D418" w14:textId="77777777" w:rsidR="007F4FD9" w:rsidRPr="00031361" w:rsidRDefault="007F4FD9" w:rsidP="00DE09ED">
            <w:pPr>
              <w:rPr>
                <w:sz w:val="24"/>
                <w:szCs w:val="24"/>
              </w:rPr>
            </w:pPr>
            <w:r w:rsidRPr="00031361">
              <w:rPr>
                <w:sz w:val="24"/>
                <w:szCs w:val="24"/>
              </w:rPr>
              <w:t>1,03</w:t>
            </w:r>
          </w:p>
        </w:tc>
      </w:tr>
      <w:tr w:rsidR="007F4FD9" w:rsidRPr="00031361" w14:paraId="26E8B5D4" w14:textId="77777777" w:rsidTr="002B0324">
        <w:tc>
          <w:tcPr>
            <w:tcW w:w="2905" w:type="dxa"/>
            <w:tcBorders>
              <w:top w:val="single" w:sz="6" w:space="0" w:color="auto"/>
              <w:left w:val="single" w:sz="6" w:space="0" w:color="auto"/>
              <w:bottom w:val="single" w:sz="6" w:space="0" w:color="auto"/>
              <w:right w:val="single" w:sz="6" w:space="0" w:color="auto"/>
            </w:tcBorders>
            <w:shd w:val="clear" w:color="auto" w:fill="auto"/>
            <w:noWrap/>
          </w:tcPr>
          <w:p w14:paraId="04E55061" w14:textId="77777777" w:rsidR="007F4FD9" w:rsidRPr="00031361" w:rsidRDefault="007F4FD9" w:rsidP="00DE09ED">
            <w:pPr>
              <w:rPr>
                <w:sz w:val="24"/>
                <w:szCs w:val="24"/>
              </w:rPr>
            </w:pPr>
            <w:r w:rsidRPr="00031361">
              <w:rPr>
                <w:sz w:val="24"/>
                <w:szCs w:val="24"/>
              </w:rPr>
              <w:t>Na głębokości od 20 do 50 cm od powierzchni robót ziemnych</w:t>
            </w:r>
          </w:p>
        </w:tc>
        <w:tc>
          <w:tcPr>
            <w:tcW w:w="205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493C01" w14:textId="77777777" w:rsidR="007F4FD9" w:rsidRPr="00031361" w:rsidRDefault="007F4FD9" w:rsidP="00DE09ED">
            <w:pPr>
              <w:rPr>
                <w:sz w:val="24"/>
                <w:szCs w:val="24"/>
              </w:rPr>
            </w:pPr>
            <w:r w:rsidRPr="00031361">
              <w:rPr>
                <w:sz w:val="24"/>
                <w:szCs w:val="24"/>
              </w:rPr>
              <w:t>0,97</w:t>
            </w:r>
          </w:p>
        </w:tc>
        <w:tc>
          <w:tcPr>
            <w:tcW w:w="1690" w:type="dxa"/>
            <w:tcBorders>
              <w:top w:val="single" w:sz="6" w:space="0" w:color="auto"/>
              <w:left w:val="single" w:sz="6" w:space="0" w:color="auto"/>
              <w:bottom w:val="single" w:sz="6" w:space="0" w:color="auto"/>
              <w:right w:val="single" w:sz="6" w:space="0" w:color="auto"/>
            </w:tcBorders>
            <w:vAlign w:val="center"/>
          </w:tcPr>
          <w:p w14:paraId="508FD6FE" w14:textId="77777777" w:rsidR="007F4FD9" w:rsidRPr="00031361" w:rsidRDefault="007F4FD9" w:rsidP="00DE09ED">
            <w:pPr>
              <w:rPr>
                <w:sz w:val="24"/>
                <w:szCs w:val="24"/>
              </w:rPr>
            </w:pPr>
            <w:r w:rsidRPr="00031361">
              <w:rPr>
                <w:sz w:val="24"/>
                <w:szCs w:val="24"/>
              </w:rPr>
              <w:t>1,00</w:t>
            </w:r>
          </w:p>
        </w:tc>
        <w:tc>
          <w:tcPr>
            <w:tcW w:w="1701" w:type="dxa"/>
            <w:tcBorders>
              <w:top w:val="single" w:sz="6" w:space="0" w:color="auto"/>
              <w:left w:val="single" w:sz="6" w:space="0" w:color="auto"/>
              <w:bottom w:val="single" w:sz="6" w:space="0" w:color="auto"/>
              <w:right w:val="single" w:sz="6" w:space="0" w:color="auto"/>
            </w:tcBorders>
            <w:vAlign w:val="center"/>
          </w:tcPr>
          <w:p w14:paraId="3937A604" w14:textId="77777777" w:rsidR="007F4FD9" w:rsidRPr="00031361" w:rsidRDefault="007F4FD9" w:rsidP="00DE09ED">
            <w:pPr>
              <w:rPr>
                <w:sz w:val="24"/>
                <w:szCs w:val="24"/>
              </w:rPr>
            </w:pPr>
            <w:r w:rsidRPr="00031361">
              <w:rPr>
                <w:sz w:val="24"/>
                <w:szCs w:val="24"/>
              </w:rPr>
              <w:t>1,00</w:t>
            </w:r>
          </w:p>
        </w:tc>
      </w:tr>
    </w:tbl>
    <w:p w14:paraId="48945FB4" w14:textId="77777777" w:rsidR="007F4FD9" w:rsidRPr="00031361" w:rsidRDefault="007F4FD9" w:rsidP="00DE09ED">
      <w:pPr>
        <w:rPr>
          <w:sz w:val="24"/>
          <w:szCs w:val="24"/>
        </w:rPr>
      </w:pPr>
    </w:p>
    <w:p w14:paraId="7F28667C" w14:textId="77777777" w:rsidR="007F4FD9" w:rsidRPr="00031361" w:rsidRDefault="007F4FD9" w:rsidP="007B4127">
      <w:pPr>
        <w:spacing w:line="360" w:lineRule="auto"/>
        <w:ind w:firstLine="284"/>
        <w:rPr>
          <w:sz w:val="24"/>
          <w:szCs w:val="24"/>
        </w:rPr>
      </w:pPr>
      <w:r w:rsidRPr="00031361">
        <w:rPr>
          <w:sz w:val="24"/>
          <w:szCs w:val="24"/>
        </w:rPr>
        <w:t>Dla gruntów o kategorii innej niż G1 wskaźnik zagęszczenia górnej warstwy gruntu rodzimego powinien być nie mniejszy niż 1,0 (przy wilgotności optymalnej -2%, +0%).</w:t>
      </w:r>
    </w:p>
    <w:p w14:paraId="4BF0AB0B" w14:textId="77777777" w:rsidR="007F4FD9" w:rsidRPr="00031361" w:rsidRDefault="007F4FD9" w:rsidP="00DE09ED">
      <w:pPr>
        <w:spacing w:line="360" w:lineRule="auto"/>
        <w:rPr>
          <w:b/>
          <w:sz w:val="24"/>
          <w:szCs w:val="24"/>
        </w:rPr>
      </w:pPr>
    </w:p>
    <w:p w14:paraId="6ADE928B" w14:textId="77777777" w:rsidR="007F4FD9" w:rsidRPr="00031361" w:rsidRDefault="007F4FD9" w:rsidP="00DE09ED">
      <w:pPr>
        <w:rPr>
          <w:b/>
          <w:sz w:val="24"/>
          <w:szCs w:val="24"/>
        </w:rPr>
      </w:pPr>
      <w:r w:rsidRPr="00031361">
        <w:rPr>
          <w:b/>
          <w:sz w:val="24"/>
          <w:szCs w:val="24"/>
        </w:rPr>
        <w:t>Tablica 3. Wartości wtórnego modułu odkształcenia (E</w:t>
      </w:r>
      <w:r w:rsidRPr="00031361">
        <w:rPr>
          <w:b/>
          <w:sz w:val="24"/>
          <w:szCs w:val="24"/>
          <w:vertAlign w:val="subscript"/>
        </w:rPr>
        <w:t>2</w:t>
      </w:r>
      <w:r w:rsidRPr="00031361">
        <w:rPr>
          <w:b/>
          <w:sz w:val="24"/>
          <w:szCs w:val="24"/>
        </w:rPr>
        <w:t>) – dla kategorii gruntu G1</w:t>
      </w:r>
    </w:p>
    <w:p w14:paraId="77A8DE9F" w14:textId="77777777" w:rsidR="0076009A" w:rsidRPr="00031361" w:rsidRDefault="0076009A" w:rsidP="00DE09ED">
      <w:pPr>
        <w:rPr>
          <w:sz w:val="24"/>
          <w:szCs w:val="24"/>
        </w:rPr>
      </w:pPr>
    </w:p>
    <w:tbl>
      <w:tblPr>
        <w:tblW w:w="9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1951"/>
        <w:gridCol w:w="1985"/>
        <w:gridCol w:w="1985"/>
      </w:tblGrid>
      <w:tr w:rsidR="007F4FD9" w:rsidRPr="00031361" w14:paraId="6541D08B" w14:textId="77777777" w:rsidTr="002B0324">
        <w:trPr>
          <w:cantSplit/>
          <w:trHeight w:val="135"/>
        </w:trPr>
        <w:tc>
          <w:tcPr>
            <w:tcW w:w="4039" w:type="dxa"/>
            <w:vMerge w:val="restart"/>
            <w:vAlign w:val="center"/>
          </w:tcPr>
          <w:p w14:paraId="24716AFB" w14:textId="77777777" w:rsidR="007F4FD9" w:rsidRPr="00031361" w:rsidRDefault="007F4FD9" w:rsidP="00DE09ED">
            <w:pPr>
              <w:rPr>
                <w:sz w:val="24"/>
                <w:szCs w:val="24"/>
              </w:rPr>
            </w:pPr>
            <w:r w:rsidRPr="00031361">
              <w:rPr>
                <w:sz w:val="24"/>
                <w:szCs w:val="24"/>
              </w:rPr>
              <w:t>Strefa korpusu</w:t>
            </w:r>
          </w:p>
        </w:tc>
        <w:tc>
          <w:tcPr>
            <w:tcW w:w="5921" w:type="dxa"/>
            <w:gridSpan w:val="3"/>
            <w:vAlign w:val="center"/>
          </w:tcPr>
          <w:p w14:paraId="2E21E458" w14:textId="77777777" w:rsidR="007F4FD9" w:rsidRPr="00031361" w:rsidRDefault="007F4FD9" w:rsidP="00DE09ED">
            <w:pPr>
              <w:rPr>
                <w:sz w:val="24"/>
                <w:szCs w:val="24"/>
              </w:rPr>
            </w:pPr>
            <w:r w:rsidRPr="00031361">
              <w:rPr>
                <w:sz w:val="24"/>
                <w:szCs w:val="24"/>
              </w:rPr>
              <w:t>Minimalna wartość E</w:t>
            </w:r>
            <w:r w:rsidRPr="00031361">
              <w:rPr>
                <w:sz w:val="24"/>
                <w:szCs w:val="24"/>
                <w:vertAlign w:val="subscript"/>
              </w:rPr>
              <w:t>2</w:t>
            </w:r>
            <w:r w:rsidRPr="00031361">
              <w:rPr>
                <w:sz w:val="24"/>
                <w:szCs w:val="24"/>
              </w:rPr>
              <w:t xml:space="preserve"> dla:</w:t>
            </w:r>
          </w:p>
        </w:tc>
      </w:tr>
      <w:tr w:rsidR="007F4FD9" w:rsidRPr="00031361" w14:paraId="2473B100" w14:textId="77777777" w:rsidTr="002B0324">
        <w:trPr>
          <w:cantSplit/>
          <w:trHeight w:val="135"/>
        </w:trPr>
        <w:tc>
          <w:tcPr>
            <w:tcW w:w="4039" w:type="dxa"/>
            <w:vMerge/>
            <w:vAlign w:val="center"/>
          </w:tcPr>
          <w:p w14:paraId="28EA56C3" w14:textId="77777777" w:rsidR="007F4FD9" w:rsidRPr="00031361" w:rsidRDefault="007F4FD9" w:rsidP="00DE09ED">
            <w:pPr>
              <w:rPr>
                <w:sz w:val="24"/>
                <w:szCs w:val="24"/>
              </w:rPr>
            </w:pPr>
          </w:p>
        </w:tc>
        <w:tc>
          <w:tcPr>
            <w:tcW w:w="1951" w:type="dxa"/>
            <w:vAlign w:val="center"/>
          </w:tcPr>
          <w:p w14:paraId="410F50C1" w14:textId="77777777" w:rsidR="007F4FD9" w:rsidRPr="00031361" w:rsidRDefault="007F4FD9" w:rsidP="00DE09ED">
            <w:pPr>
              <w:rPr>
                <w:sz w:val="24"/>
                <w:szCs w:val="24"/>
              </w:rPr>
            </w:pPr>
            <w:r w:rsidRPr="00031361">
              <w:rPr>
                <w:sz w:val="24"/>
                <w:szCs w:val="24"/>
              </w:rPr>
              <w:t>kategoria ruchu KR 1, KR 2</w:t>
            </w:r>
          </w:p>
        </w:tc>
        <w:tc>
          <w:tcPr>
            <w:tcW w:w="1985" w:type="dxa"/>
            <w:vAlign w:val="center"/>
          </w:tcPr>
          <w:p w14:paraId="0399D4C2" w14:textId="77777777" w:rsidR="007F4FD9" w:rsidRPr="00031361" w:rsidRDefault="007F4FD9" w:rsidP="00DE09ED">
            <w:pPr>
              <w:rPr>
                <w:sz w:val="24"/>
                <w:szCs w:val="24"/>
              </w:rPr>
            </w:pPr>
            <w:r w:rsidRPr="00031361">
              <w:rPr>
                <w:sz w:val="24"/>
                <w:szCs w:val="24"/>
              </w:rPr>
              <w:t>kategoria ruchu</w:t>
            </w:r>
          </w:p>
          <w:p w14:paraId="3F83C562" w14:textId="77777777" w:rsidR="007F4FD9" w:rsidRPr="00031361" w:rsidRDefault="007F4FD9" w:rsidP="00DE09ED">
            <w:pPr>
              <w:rPr>
                <w:sz w:val="24"/>
                <w:szCs w:val="24"/>
              </w:rPr>
            </w:pPr>
            <w:r w:rsidRPr="00031361">
              <w:rPr>
                <w:sz w:val="24"/>
                <w:szCs w:val="24"/>
              </w:rPr>
              <w:t>KR3, KR 4</w:t>
            </w:r>
          </w:p>
        </w:tc>
        <w:tc>
          <w:tcPr>
            <w:tcW w:w="1985" w:type="dxa"/>
            <w:vAlign w:val="center"/>
          </w:tcPr>
          <w:p w14:paraId="3D380F34" w14:textId="77777777" w:rsidR="007F4FD9" w:rsidRPr="00031361" w:rsidRDefault="007F4FD9" w:rsidP="00DE09ED">
            <w:pPr>
              <w:rPr>
                <w:sz w:val="24"/>
                <w:szCs w:val="24"/>
              </w:rPr>
            </w:pPr>
            <w:r w:rsidRPr="00031361">
              <w:rPr>
                <w:sz w:val="24"/>
                <w:szCs w:val="24"/>
              </w:rPr>
              <w:t>kategoria ruchu KR 5</w:t>
            </w:r>
          </w:p>
          <w:p w14:paraId="2AAC0620" w14:textId="77777777" w:rsidR="007F4FD9" w:rsidRPr="00031361" w:rsidRDefault="007F4FD9" w:rsidP="00DE09ED">
            <w:pPr>
              <w:rPr>
                <w:sz w:val="24"/>
                <w:szCs w:val="24"/>
              </w:rPr>
            </w:pPr>
            <w:r w:rsidRPr="00031361">
              <w:rPr>
                <w:sz w:val="24"/>
                <w:szCs w:val="24"/>
              </w:rPr>
              <w:t>łącznice</w:t>
            </w:r>
          </w:p>
        </w:tc>
      </w:tr>
      <w:tr w:rsidR="007F4FD9" w:rsidRPr="00031361" w14:paraId="0603E54A" w14:textId="77777777" w:rsidTr="002B0324">
        <w:trPr>
          <w:cantSplit/>
          <w:trHeight w:val="135"/>
        </w:trPr>
        <w:tc>
          <w:tcPr>
            <w:tcW w:w="4039" w:type="dxa"/>
            <w:vAlign w:val="center"/>
          </w:tcPr>
          <w:p w14:paraId="055A0965" w14:textId="77777777" w:rsidR="007F4FD9" w:rsidRPr="00031361" w:rsidRDefault="007F4FD9" w:rsidP="00DE09ED">
            <w:pPr>
              <w:rPr>
                <w:sz w:val="24"/>
                <w:szCs w:val="24"/>
              </w:rPr>
            </w:pPr>
            <w:r w:rsidRPr="00031361">
              <w:rPr>
                <w:sz w:val="24"/>
                <w:szCs w:val="24"/>
              </w:rPr>
              <w:t>Powierzchnia robót ziemnych</w:t>
            </w:r>
          </w:p>
        </w:tc>
        <w:tc>
          <w:tcPr>
            <w:tcW w:w="1951" w:type="dxa"/>
            <w:vAlign w:val="center"/>
          </w:tcPr>
          <w:p w14:paraId="6A272A9A" w14:textId="77777777" w:rsidR="007F4FD9" w:rsidRPr="00031361" w:rsidRDefault="007F4FD9" w:rsidP="00DE09ED">
            <w:pPr>
              <w:rPr>
                <w:sz w:val="24"/>
                <w:szCs w:val="24"/>
              </w:rPr>
            </w:pPr>
            <w:r w:rsidRPr="00031361">
              <w:rPr>
                <w:sz w:val="24"/>
                <w:szCs w:val="24"/>
              </w:rPr>
              <w:t>100</w:t>
            </w:r>
          </w:p>
        </w:tc>
        <w:tc>
          <w:tcPr>
            <w:tcW w:w="1985" w:type="dxa"/>
            <w:vAlign w:val="center"/>
          </w:tcPr>
          <w:p w14:paraId="7B9A37A6" w14:textId="77777777" w:rsidR="007F4FD9" w:rsidRPr="00031361" w:rsidRDefault="007F4FD9" w:rsidP="00DE09ED">
            <w:pPr>
              <w:rPr>
                <w:sz w:val="24"/>
                <w:szCs w:val="24"/>
              </w:rPr>
            </w:pPr>
            <w:r w:rsidRPr="00031361">
              <w:rPr>
                <w:sz w:val="24"/>
                <w:szCs w:val="24"/>
              </w:rPr>
              <w:t>120</w:t>
            </w:r>
          </w:p>
        </w:tc>
        <w:tc>
          <w:tcPr>
            <w:tcW w:w="1985" w:type="dxa"/>
            <w:vAlign w:val="center"/>
          </w:tcPr>
          <w:p w14:paraId="6655D61C" w14:textId="77777777" w:rsidR="007F4FD9" w:rsidRPr="00031361" w:rsidRDefault="007F4FD9" w:rsidP="00DE09ED">
            <w:pPr>
              <w:rPr>
                <w:sz w:val="24"/>
                <w:szCs w:val="24"/>
              </w:rPr>
            </w:pPr>
            <w:r w:rsidRPr="00031361">
              <w:rPr>
                <w:sz w:val="24"/>
                <w:szCs w:val="24"/>
              </w:rPr>
              <w:t>120</w:t>
            </w:r>
          </w:p>
        </w:tc>
      </w:tr>
      <w:tr w:rsidR="007F4FD9" w:rsidRPr="00031361" w14:paraId="39A94FBA" w14:textId="77777777" w:rsidTr="002B0324">
        <w:tc>
          <w:tcPr>
            <w:tcW w:w="4039" w:type="dxa"/>
            <w:vAlign w:val="center"/>
          </w:tcPr>
          <w:p w14:paraId="5E7FF7AF" w14:textId="77777777" w:rsidR="007F4FD9" w:rsidRPr="00031361" w:rsidRDefault="007F4FD9" w:rsidP="00DE09ED">
            <w:pPr>
              <w:rPr>
                <w:sz w:val="24"/>
                <w:szCs w:val="24"/>
              </w:rPr>
            </w:pPr>
            <w:r w:rsidRPr="00031361">
              <w:rPr>
                <w:sz w:val="24"/>
                <w:szCs w:val="24"/>
              </w:rPr>
              <w:t>Na głębokości 20 cm od powierzchni robót ziemnych</w:t>
            </w:r>
          </w:p>
        </w:tc>
        <w:tc>
          <w:tcPr>
            <w:tcW w:w="1951" w:type="dxa"/>
            <w:vAlign w:val="center"/>
          </w:tcPr>
          <w:p w14:paraId="6E4DF06E" w14:textId="77777777" w:rsidR="007F4FD9" w:rsidRPr="00031361" w:rsidRDefault="007F4FD9" w:rsidP="00DE09ED">
            <w:pPr>
              <w:rPr>
                <w:sz w:val="24"/>
                <w:szCs w:val="24"/>
              </w:rPr>
            </w:pPr>
            <w:r w:rsidRPr="00031361">
              <w:rPr>
                <w:sz w:val="24"/>
                <w:szCs w:val="24"/>
              </w:rPr>
              <w:t>80</w:t>
            </w:r>
          </w:p>
        </w:tc>
        <w:tc>
          <w:tcPr>
            <w:tcW w:w="1985" w:type="dxa"/>
            <w:vAlign w:val="center"/>
          </w:tcPr>
          <w:p w14:paraId="3F0D8F77" w14:textId="77777777" w:rsidR="007F4FD9" w:rsidRPr="00031361" w:rsidRDefault="007F4FD9" w:rsidP="00DE09ED">
            <w:pPr>
              <w:rPr>
                <w:sz w:val="24"/>
                <w:szCs w:val="24"/>
              </w:rPr>
            </w:pPr>
            <w:r w:rsidRPr="00031361">
              <w:rPr>
                <w:sz w:val="24"/>
                <w:szCs w:val="24"/>
              </w:rPr>
              <w:t>80</w:t>
            </w:r>
          </w:p>
        </w:tc>
        <w:tc>
          <w:tcPr>
            <w:tcW w:w="1985" w:type="dxa"/>
            <w:vAlign w:val="center"/>
          </w:tcPr>
          <w:p w14:paraId="0645AA77" w14:textId="77777777" w:rsidR="007F4FD9" w:rsidRPr="00031361" w:rsidRDefault="007F4FD9" w:rsidP="00DE09ED">
            <w:pPr>
              <w:rPr>
                <w:sz w:val="24"/>
                <w:szCs w:val="24"/>
              </w:rPr>
            </w:pPr>
            <w:r w:rsidRPr="00031361">
              <w:rPr>
                <w:sz w:val="24"/>
                <w:szCs w:val="24"/>
              </w:rPr>
              <w:t>100</w:t>
            </w:r>
          </w:p>
        </w:tc>
      </w:tr>
    </w:tbl>
    <w:p w14:paraId="2F646AC3" w14:textId="77777777" w:rsidR="007F4FD9" w:rsidRPr="00031361" w:rsidRDefault="007F4FD9" w:rsidP="00DE09ED">
      <w:pPr>
        <w:rPr>
          <w:sz w:val="24"/>
          <w:szCs w:val="24"/>
        </w:rPr>
      </w:pPr>
    </w:p>
    <w:p w14:paraId="3A608CAA" w14:textId="77777777" w:rsidR="007F4FD9" w:rsidRPr="00031361" w:rsidRDefault="007F4FD9" w:rsidP="007B4127">
      <w:pPr>
        <w:spacing w:line="360" w:lineRule="auto"/>
        <w:ind w:firstLine="284"/>
        <w:rPr>
          <w:sz w:val="24"/>
          <w:szCs w:val="24"/>
        </w:rPr>
      </w:pPr>
      <w:r w:rsidRPr="00031361">
        <w:rPr>
          <w:sz w:val="24"/>
          <w:szCs w:val="24"/>
        </w:rPr>
        <w:t>Dla gruntów o kategorii innej niż G1 wartość wtórnego modułu odkształcenia (E</w:t>
      </w:r>
      <w:r w:rsidRPr="00031361">
        <w:rPr>
          <w:sz w:val="24"/>
          <w:szCs w:val="24"/>
          <w:vertAlign w:val="subscript"/>
        </w:rPr>
        <w:t>2</w:t>
      </w:r>
      <w:r w:rsidRPr="00031361">
        <w:rPr>
          <w:sz w:val="24"/>
          <w:szCs w:val="24"/>
        </w:rPr>
        <w:t>) na powierzchni robót ziemnych nie powinna być mniejsza niż 100 MPa.</w:t>
      </w:r>
    </w:p>
    <w:p w14:paraId="250116B9" w14:textId="77777777" w:rsidR="007F4FD9" w:rsidRPr="00031361" w:rsidRDefault="007F4FD9" w:rsidP="00DE09ED">
      <w:pPr>
        <w:spacing w:line="360" w:lineRule="auto"/>
        <w:rPr>
          <w:sz w:val="24"/>
          <w:szCs w:val="24"/>
        </w:rPr>
      </w:pPr>
      <w:r w:rsidRPr="00031361">
        <w:rPr>
          <w:sz w:val="24"/>
          <w:szCs w:val="24"/>
        </w:rPr>
        <w:lastRenderedPageBreak/>
        <w:t>Liczba badań wskaźnika zagęszczenia I</w:t>
      </w:r>
      <w:r w:rsidRPr="00031361">
        <w:rPr>
          <w:sz w:val="24"/>
          <w:szCs w:val="24"/>
          <w:vertAlign w:val="subscript"/>
        </w:rPr>
        <w:t>s</w:t>
      </w:r>
      <w:r w:rsidRPr="00031361">
        <w:rPr>
          <w:sz w:val="24"/>
          <w:szCs w:val="24"/>
        </w:rPr>
        <w:t xml:space="preserve"> lub wtórnego modułu odkształcenia E</w:t>
      </w:r>
      <w:r w:rsidRPr="00031361">
        <w:rPr>
          <w:sz w:val="24"/>
          <w:szCs w:val="24"/>
          <w:vertAlign w:val="subscript"/>
        </w:rPr>
        <w:t>2</w:t>
      </w:r>
      <w:r w:rsidRPr="00031361">
        <w:rPr>
          <w:sz w:val="24"/>
          <w:szCs w:val="24"/>
        </w:rPr>
        <w:t xml:space="preserve"> powinna być zgodna z tabelą nr 4.</w:t>
      </w:r>
    </w:p>
    <w:p w14:paraId="35D17D31" w14:textId="77777777" w:rsidR="007F4FD9" w:rsidRPr="00031361" w:rsidRDefault="007F4FD9" w:rsidP="007B4127">
      <w:pPr>
        <w:spacing w:line="360" w:lineRule="auto"/>
        <w:ind w:firstLine="284"/>
        <w:rPr>
          <w:sz w:val="24"/>
          <w:szCs w:val="24"/>
        </w:rPr>
      </w:pPr>
      <w:r w:rsidRPr="00031361">
        <w:rPr>
          <w:sz w:val="24"/>
          <w:szCs w:val="24"/>
        </w:rPr>
        <w:t>Zalegające grunty spoiste należy doprowadzić do grupy nośności G1 poprzez wzmocnienie podłoża zgodnie z Dokumentacją Projektową.</w:t>
      </w:r>
    </w:p>
    <w:p w14:paraId="40BC8D4E" w14:textId="77777777" w:rsidR="007F4FD9" w:rsidRPr="00031361" w:rsidRDefault="007F4FD9" w:rsidP="007B4127">
      <w:pPr>
        <w:spacing w:line="360" w:lineRule="auto"/>
        <w:ind w:firstLine="284"/>
        <w:rPr>
          <w:sz w:val="24"/>
          <w:szCs w:val="24"/>
        </w:rPr>
      </w:pPr>
      <w:r w:rsidRPr="00031361">
        <w:rPr>
          <w:sz w:val="24"/>
          <w:szCs w:val="24"/>
        </w:rPr>
        <w:t>Jeżeli grunty rodzime niespoiste (o kategorii G1) w podłożu wykonanego wykopu nie mają wymaganych wartości wskaźnika zagęszczenia Is lub wtórnego modułu odkształcenia E</w:t>
      </w:r>
      <w:r w:rsidRPr="00031361">
        <w:rPr>
          <w:sz w:val="24"/>
          <w:szCs w:val="24"/>
          <w:vertAlign w:val="subscript"/>
        </w:rPr>
        <w:t>2</w:t>
      </w:r>
      <w:r w:rsidRPr="00031361">
        <w:rPr>
          <w:sz w:val="24"/>
          <w:szCs w:val="24"/>
        </w:rPr>
        <w:t>, to przed ułożeniem warstwy konstrukcji nawierzchni, podłoże należy dogęścić.</w:t>
      </w:r>
    </w:p>
    <w:p w14:paraId="1C85AE46" w14:textId="77777777" w:rsidR="007F4FD9" w:rsidRPr="00031361" w:rsidRDefault="007F4FD9" w:rsidP="007B4127">
      <w:pPr>
        <w:spacing w:line="360" w:lineRule="auto"/>
        <w:ind w:firstLine="284"/>
        <w:rPr>
          <w:sz w:val="24"/>
          <w:szCs w:val="24"/>
        </w:rPr>
      </w:pPr>
      <w:r w:rsidRPr="00031361">
        <w:rPr>
          <w:sz w:val="24"/>
          <w:szCs w:val="24"/>
        </w:rPr>
        <w:t>Jeżeli wymagane zagęszczenie nie może być osiągnięte przez bezpośrednie zagęszczanie gruntów rodzimych, to należy podjąć środki w celu ulepszenia gruntu podłoża, zgodnie z rozwiązaniem zaproponowanym przez Wykonawcę lub opisanym w Specyfikacji uzyskując wymagane wartości wskaźnika zagęszczenia (koszty wykonania w/w ulepszenia podłoża należy ująć w Przedmiarze robót – Wzmocnienie podłoża).</w:t>
      </w:r>
    </w:p>
    <w:p w14:paraId="4F7B6B1A" w14:textId="77777777" w:rsidR="00A56839" w:rsidRPr="00031361" w:rsidRDefault="007F4FD9" w:rsidP="00877E8F">
      <w:pPr>
        <w:spacing w:line="360" w:lineRule="auto"/>
        <w:ind w:firstLine="284"/>
        <w:rPr>
          <w:sz w:val="24"/>
          <w:szCs w:val="24"/>
        </w:rPr>
      </w:pPr>
      <w:r w:rsidRPr="00031361">
        <w:rPr>
          <w:sz w:val="24"/>
          <w:szCs w:val="24"/>
        </w:rPr>
        <w:t>Po wykonaniu robót podłoże powinn</w:t>
      </w:r>
      <w:r w:rsidR="0076009A" w:rsidRPr="00031361">
        <w:rPr>
          <w:sz w:val="24"/>
          <w:szCs w:val="24"/>
        </w:rPr>
        <w:t>o być utrzymane w dobrym stanie.</w:t>
      </w:r>
    </w:p>
    <w:p w14:paraId="4CC89CB6" w14:textId="77777777" w:rsidR="007F4FD9" w:rsidRPr="00031361" w:rsidRDefault="007F4FD9" w:rsidP="00DE09ED">
      <w:pPr>
        <w:spacing w:line="360" w:lineRule="auto"/>
        <w:rPr>
          <w:b/>
          <w:snapToGrid w:val="0"/>
          <w:sz w:val="24"/>
          <w:szCs w:val="24"/>
        </w:rPr>
      </w:pPr>
      <w:r w:rsidRPr="00031361">
        <w:rPr>
          <w:b/>
          <w:snapToGrid w:val="0"/>
          <w:sz w:val="24"/>
          <w:szCs w:val="24"/>
        </w:rPr>
        <w:t xml:space="preserve">5.2.8. </w:t>
      </w:r>
      <w:r w:rsidRPr="00031361">
        <w:rPr>
          <w:b/>
          <w:sz w:val="24"/>
          <w:szCs w:val="24"/>
        </w:rPr>
        <w:t>Dokładność wykonywania wykopów</w:t>
      </w:r>
    </w:p>
    <w:p w14:paraId="4730CAE8" w14:textId="77777777" w:rsidR="007F4FD9" w:rsidRPr="00031361" w:rsidRDefault="007F4FD9" w:rsidP="007B4127">
      <w:pPr>
        <w:spacing w:line="360" w:lineRule="auto"/>
        <w:ind w:firstLine="284"/>
        <w:rPr>
          <w:sz w:val="24"/>
          <w:szCs w:val="24"/>
        </w:rPr>
      </w:pPr>
      <w:r w:rsidRPr="00031361">
        <w:rPr>
          <w:sz w:val="24"/>
          <w:szCs w:val="24"/>
        </w:rPr>
        <w:t>Odchylenie osi korpusu ziemnego, w wykopie, od osi projektowanej nie powinny być większe niż – 2 cm + 10 cm. Różnica w stosunku do projektowanych rzędnych robót ziemnych nie może przekraczać -2 cm,+ 0 cm.</w:t>
      </w:r>
    </w:p>
    <w:p w14:paraId="35E5097D" w14:textId="77777777" w:rsidR="007F4FD9" w:rsidRPr="00031361" w:rsidRDefault="007F4FD9" w:rsidP="007B4127">
      <w:pPr>
        <w:spacing w:line="360" w:lineRule="auto"/>
        <w:ind w:firstLine="284"/>
        <w:rPr>
          <w:sz w:val="24"/>
          <w:szCs w:val="24"/>
        </w:rPr>
      </w:pPr>
      <w:r w:rsidRPr="00031361">
        <w:rPr>
          <w:sz w:val="24"/>
          <w:szCs w:val="24"/>
        </w:rPr>
        <w:t xml:space="preserve">Szerokość górnej powierzchni korpusu nie może różnić się od szerokości projektowanej o więcej niż </w:t>
      </w:r>
      <w:r w:rsidRPr="00031361">
        <w:rPr>
          <w:sz w:val="24"/>
          <w:szCs w:val="24"/>
        </w:rPr>
        <w:sym w:font="Symbol" w:char="00B1"/>
      </w:r>
      <w:r w:rsidRPr="00031361">
        <w:rPr>
          <w:sz w:val="24"/>
          <w:szCs w:val="24"/>
        </w:rPr>
        <w:t xml:space="preserve"> 10 cm, a krawędzie korony drogi nie powinny mieć wyraźnych załamań w planie.</w:t>
      </w:r>
    </w:p>
    <w:p w14:paraId="2EA9C6C5" w14:textId="77777777" w:rsidR="007F4FD9" w:rsidRPr="00031361" w:rsidRDefault="007F4FD9" w:rsidP="007B4127">
      <w:pPr>
        <w:spacing w:line="360" w:lineRule="auto"/>
        <w:ind w:firstLine="284"/>
        <w:rPr>
          <w:sz w:val="24"/>
          <w:szCs w:val="24"/>
        </w:rPr>
      </w:pPr>
      <w:r w:rsidRPr="00031361">
        <w:rPr>
          <w:sz w:val="24"/>
          <w:szCs w:val="24"/>
        </w:rPr>
        <w:t xml:space="preserve">Pochylenie skarp nie powinno różnić się od projektowanego o więcej niż 10% jego wartości wyrażonej tangensem kąta. Maksymalne nierówności na powierzchni skarp nie powinny przekraczać – 2 cm + 10 cm przy pomiarze łatą </w:t>
      </w:r>
      <w:r w:rsidR="0076009A" w:rsidRPr="00031361">
        <w:rPr>
          <w:sz w:val="24"/>
          <w:szCs w:val="24"/>
        </w:rPr>
        <w:t xml:space="preserve"> </w:t>
      </w:r>
      <w:r w:rsidRPr="00031361">
        <w:rPr>
          <w:sz w:val="24"/>
          <w:szCs w:val="24"/>
        </w:rPr>
        <w:t>3-metrową, albo powinny być spełnione inne wymagania dotyczące nierówności, wynikające ze sposobu umocnienia powierzchni skarpy.</w:t>
      </w:r>
    </w:p>
    <w:p w14:paraId="423B3C8C" w14:textId="77777777" w:rsidR="007F4FD9" w:rsidRPr="00031361" w:rsidRDefault="007F4FD9" w:rsidP="00DE09ED">
      <w:pPr>
        <w:spacing w:line="360" w:lineRule="auto"/>
        <w:rPr>
          <w:sz w:val="24"/>
          <w:szCs w:val="24"/>
        </w:rPr>
      </w:pPr>
    </w:p>
    <w:p w14:paraId="758E9D8C" w14:textId="77777777" w:rsidR="007F4FD9" w:rsidRPr="00031361" w:rsidRDefault="007F4FD9" w:rsidP="00DE09ED">
      <w:pPr>
        <w:spacing w:line="360" w:lineRule="auto"/>
        <w:rPr>
          <w:b/>
          <w:sz w:val="24"/>
          <w:szCs w:val="24"/>
        </w:rPr>
      </w:pPr>
      <w:r w:rsidRPr="00031361">
        <w:rPr>
          <w:b/>
          <w:sz w:val="24"/>
          <w:szCs w:val="24"/>
        </w:rPr>
        <w:t>6. Kontrola jakości Robót</w:t>
      </w:r>
    </w:p>
    <w:p w14:paraId="7B3F0A21" w14:textId="77777777" w:rsidR="007F4FD9" w:rsidRPr="00031361" w:rsidRDefault="007F4FD9" w:rsidP="00DE09ED">
      <w:pPr>
        <w:spacing w:line="360" w:lineRule="auto"/>
        <w:rPr>
          <w:sz w:val="24"/>
          <w:szCs w:val="24"/>
        </w:rPr>
      </w:pPr>
    </w:p>
    <w:p w14:paraId="3C748102" w14:textId="77777777" w:rsidR="007F4FD9" w:rsidRPr="00031361" w:rsidRDefault="007F4FD9" w:rsidP="00DE09ED">
      <w:pPr>
        <w:spacing w:line="360" w:lineRule="auto"/>
        <w:rPr>
          <w:b/>
          <w:iCs/>
          <w:sz w:val="24"/>
          <w:szCs w:val="24"/>
        </w:rPr>
      </w:pPr>
      <w:bookmarkStart w:id="92" w:name="_Toc336954436"/>
      <w:r w:rsidRPr="00031361">
        <w:rPr>
          <w:b/>
          <w:iCs/>
          <w:sz w:val="24"/>
          <w:szCs w:val="24"/>
        </w:rPr>
        <w:t>6.1. Ogólne zasady kontroli jakości robót</w:t>
      </w:r>
      <w:bookmarkEnd w:id="92"/>
      <w:r w:rsidRPr="00031361">
        <w:rPr>
          <w:b/>
          <w:iCs/>
          <w:sz w:val="24"/>
          <w:szCs w:val="24"/>
        </w:rPr>
        <w:t xml:space="preserve"> </w:t>
      </w:r>
    </w:p>
    <w:p w14:paraId="5C860EA7" w14:textId="77777777" w:rsidR="007F4FD9" w:rsidRPr="00031361" w:rsidRDefault="007F4FD9" w:rsidP="007B4127">
      <w:pPr>
        <w:spacing w:line="360" w:lineRule="auto"/>
        <w:ind w:firstLine="284"/>
        <w:rPr>
          <w:sz w:val="24"/>
          <w:szCs w:val="24"/>
        </w:rPr>
      </w:pPr>
      <w:r w:rsidRPr="00031361">
        <w:rPr>
          <w:sz w:val="24"/>
          <w:szCs w:val="24"/>
        </w:rPr>
        <w:t>Ogólne zasady kontroli jakości robót podano w STWiORB DM.00.00.00 „Wymagania ogólne”.</w:t>
      </w:r>
    </w:p>
    <w:p w14:paraId="1DED1036" w14:textId="77777777" w:rsidR="00A56839" w:rsidRPr="00031361" w:rsidRDefault="00A56839" w:rsidP="007B4127">
      <w:pPr>
        <w:spacing w:line="360" w:lineRule="auto"/>
        <w:ind w:firstLine="284"/>
        <w:rPr>
          <w:sz w:val="24"/>
          <w:szCs w:val="24"/>
        </w:rPr>
      </w:pPr>
    </w:p>
    <w:p w14:paraId="2A939E8B" w14:textId="77777777" w:rsidR="007F4FD9" w:rsidRPr="00031361" w:rsidRDefault="007F4FD9" w:rsidP="00DE09ED">
      <w:pPr>
        <w:spacing w:line="360" w:lineRule="auto"/>
        <w:rPr>
          <w:sz w:val="24"/>
          <w:szCs w:val="24"/>
        </w:rPr>
      </w:pPr>
      <w:r w:rsidRPr="00031361">
        <w:rPr>
          <w:b/>
          <w:sz w:val="24"/>
          <w:szCs w:val="24"/>
        </w:rPr>
        <w:t>6.2. Założenia ogólne</w:t>
      </w:r>
    </w:p>
    <w:p w14:paraId="7C35F370" w14:textId="77777777" w:rsidR="007F4FD9" w:rsidRPr="00031361" w:rsidRDefault="007F4FD9" w:rsidP="007B4127">
      <w:pPr>
        <w:spacing w:line="360" w:lineRule="auto"/>
        <w:ind w:firstLine="284"/>
        <w:rPr>
          <w:sz w:val="24"/>
          <w:szCs w:val="24"/>
        </w:rPr>
      </w:pPr>
      <w:r w:rsidRPr="00031361">
        <w:rPr>
          <w:sz w:val="24"/>
          <w:szCs w:val="24"/>
        </w:rPr>
        <w:lastRenderedPageBreak/>
        <w:t>W czasie robót ziemnych Wykonawca powinien prowadzić systematycznie badania kontrolne i dostarczać kopie ich wyników do Inspektora. Badania kontrolne Wykonawca powinien wykonywać w zakresie i z częstotliwością gwarantującą zachowanie wymagań dotyczących jakości robót i wymaganych niniejszą STWiORB .</w:t>
      </w:r>
    </w:p>
    <w:p w14:paraId="3CC911B0" w14:textId="77777777" w:rsidR="007F4FD9" w:rsidRPr="00031361" w:rsidRDefault="007F4FD9" w:rsidP="007B4127">
      <w:pPr>
        <w:spacing w:line="360" w:lineRule="auto"/>
        <w:ind w:firstLine="284"/>
        <w:rPr>
          <w:sz w:val="24"/>
          <w:szCs w:val="24"/>
        </w:rPr>
      </w:pPr>
      <w:r w:rsidRPr="00031361">
        <w:rPr>
          <w:sz w:val="24"/>
          <w:szCs w:val="24"/>
        </w:rPr>
        <w:t>Wyniki badań i pomiarów kontrolnych w czasie wykonywania robót należy wpisywać do:</w:t>
      </w:r>
    </w:p>
    <w:p w14:paraId="08B86C7A" w14:textId="77777777" w:rsidR="007F4FD9" w:rsidRPr="00031361" w:rsidRDefault="007F4FD9" w:rsidP="00DE09ED">
      <w:pPr>
        <w:spacing w:line="360" w:lineRule="auto"/>
        <w:rPr>
          <w:sz w:val="24"/>
          <w:szCs w:val="24"/>
        </w:rPr>
      </w:pPr>
      <w:r w:rsidRPr="00031361">
        <w:rPr>
          <w:sz w:val="24"/>
          <w:szCs w:val="24"/>
        </w:rPr>
        <w:t>dziennika laboratoryjnego Wykonawcy,</w:t>
      </w:r>
      <w:r w:rsidR="007B4127" w:rsidRPr="00031361">
        <w:rPr>
          <w:sz w:val="24"/>
          <w:szCs w:val="24"/>
        </w:rPr>
        <w:t xml:space="preserve"> </w:t>
      </w:r>
      <w:r w:rsidRPr="00031361">
        <w:rPr>
          <w:sz w:val="24"/>
          <w:szCs w:val="24"/>
        </w:rPr>
        <w:t>protokołów odbiorów robót zanikających lub ulegających zakryciu.</w:t>
      </w:r>
    </w:p>
    <w:p w14:paraId="26262823" w14:textId="77777777" w:rsidR="007F4FD9" w:rsidRPr="00031361" w:rsidRDefault="007F4FD9" w:rsidP="00DE09ED">
      <w:pPr>
        <w:spacing w:line="360" w:lineRule="auto"/>
        <w:rPr>
          <w:sz w:val="24"/>
          <w:szCs w:val="24"/>
        </w:rPr>
      </w:pPr>
    </w:p>
    <w:p w14:paraId="20DE99D0" w14:textId="77777777" w:rsidR="007F4FD9" w:rsidRPr="00031361" w:rsidRDefault="007F4FD9" w:rsidP="00DE09ED">
      <w:pPr>
        <w:spacing w:line="360" w:lineRule="auto"/>
        <w:rPr>
          <w:sz w:val="24"/>
          <w:szCs w:val="24"/>
        </w:rPr>
      </w:pPr>
      <w:r w:rsidRPr="00031361">
        <w:rPr>
          <w:b/>
          <w:sz w:val="24"/>
          <w:szCs w:val="24"/>
        </w:rPr>
        <w:t>Tabela 4</w:t>
      </w:r>
      <w:r w:rsidRPr="00031361">
        <w:rPr>
          <w:sz w:val="24"/>
          <w:szCs w:val="24"/>
        </w:rPr>
        <w:t xml:space="preserve">. </w:t>
      </w:r>
      <w:r w:rsidRPr="00031361">
        <w:rPr>
          <w:b/>
          <w:sz w:val="24"/>
          <w:szCs w:val="24"/>
        </w:rPr>
        <w:t>Częstotliwość oraz zakres badań i pomiarów wykonanych robót ziemnych</w:t>
      </w:r>
    </w:p>
    <w:p w14:paraId="16BF84E6" w14:textId="77777777" w:rsidR="007F4FD9" w:rsidRPr="00031361" w:rsidRDefault="007F4FD9" w:rsidP="00DE09ED">
      <w:pPr>
        <w:spacing w:line="360" w:lineRule="auto"/>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2"/>
        <w:gridCol w:w="3903"/>
        <w:gridCol w:w="5244"/>
      </w:tblGrid>
      <w:tr w:rsidR="007F4FD9" w:rsidRPr="00031361" w14:paraId="03EF5AE4" w14:textId="77777777" w:rsidTr="002B0324">
        <w:trPr>
          <w:tblHeader/>
        </w:trPr>
        <w:tc>
          <w:tcPr>
            <w:tcW w:w="492" w:type="dxa"/>
          </w:tcPr>
          <w:p w14:paraId="4C5A3835" w14:textId="77777777" w:rsidR="007F4FD9" w:rsidRPr="00031361" w:rsidRDefault="007F4FD9" w:rsidP="00DE09ED">
            <w:pPr>
              <w:spacing w:line="360" w:lineRule="auto"/>
              <w:rPr>
                <w:sz w:val="24"/>
                <w:szCs w:val="24"/>
              </w:rPr>
            </w:pPr>
            <w:r w:rsidRPr="00031361">
              <w:rPr>
                <w:sz w:val="24"/>
                <w:szCs w:val="24"/>
              </w:rPr>
              <w:t>Lp.</w:t>
            </w:r>
          </w:p>
        </w:tc>
        <w:tc>
          <w:tcPr>
            <w:tcW w:w="3903" w:type="dxa"/>
          </w:tcPr>
          <w:p w14:paraId="3C2B1C20" w14:textId="77777777" w:rsidR="007F4FD9" w:rsidRPr="00031361" w:rsidRDefault="007F4FD9" w:rsidP="00DE09ED">
            <w:pPr>
              <w:spacing w:line="360" w:lineRule="auto"/>
              <w:rPr>
                <w:sz w:val="24"/>
                <w:szCs w:val="24"/>
              </w:rPr>
            </w:pPr>
            <w:r w:rsidRPr="00031361">
              <w:rPr>
                <w:sz w:val="24"/>
                <w:szCs w:val="24"/>
              </w:rPr>
              <w:t>Rodzaj pomiaru lub badania</w:t>
            </w:r>
          </w:p>
        </w:tc>
        <w:tc>
          <w:tcPr>
            <w:tcW w:w="5244" w:type="dxa"/>
          </w:tcPr>
          <w:p w14:paraId="5CE2CD6B" w14:textId="77777777" w:rsidR="007F4FD9" w:rsidRPr="00031361" w:rsidRDefault="007F4FD9" w:rsidP="00DE09ED">
            <w:pPr>
              <w:spacing w:line="360" w:lineRule="auto"/>
              <w:rPr>
                <w:sz w:val="24"/>
                <w:szCs w:val="24"/>
              </w:rPr>
            </w:pPr>
            <w:r w:rsidRPr="00031361">
              <w:rPr>
                <w:sz w:val="24"/>
                <w:szCs w:val="24"/>
              </w:rPr>
              <w:t>Minimalna częstotliwość badań i pomiarów</w:t>
            </w:r>
          </w:p>
        </w:tc>
      </w:tr>
      <w:tr w:rsidR="007F4FD9" w:rsidRPr="00031361" w14:paraId="3D7B273A" w14:textId="77777777" w:rsidTr="002B0324">
        <w:trPr>
          <w:cantSplit/>
        </w:trPr>
        <w:tc>
          <w:tcPr>
            <w:tcW w:w="492" w:type="dxa"/>
          </w:tcPr>
          <w:p w14:paraId="107E8837" w14:textId="77777777" w:rsidR="007F4FD9" w:rsidRPr="00031361" w:rsidRDefault="007F4FD9" w:rsidP="00DE09ED">
            <w:pPr>
              <w:spacing w:line="360" w:lineRule="auto"/>
              <w:rPr>
                <w:sz w:val="24"/>
                <w:szCs w:val="24"/>
              </w:rPr>
            </w:pPr>
            <w:r w:rsidRPr="00031361">
              <w:rPr>
                <w:sz w:val="24"/>
                <w:szCs w:val="24"/>
              </w:rPr>
              <w:t>1</w:t>
            </w:r>
          </w:p>
        </w:tc>
        <w:tc>
          <w:tcPr>
            <w:tcW w:w="3903" w:type="dxa"/>
          </w:tcPr>
          <w:p w14:paraId="613C5FF9" w14:textId="77777777" w:rsidR="007F4FD9" w:rsidRPr="00031361" w:rsidRDefault="007F4FD9" w:rsidP="00DE09ED">
            <w:pPr>
              <w:spacing w:line="360" w:lineRule="auto"/>
              <w:rPr>
                <w:sz w:val="24"/>
                <w:szCs w:val="24"/>
              </w:rPr>
            </w:pPr>
            <w:r w:rsidRPr="00031361">
              <w:rPr>
                <w:sz w:val="24"/>
                <w:szCs w:val="24"/>
              </w:rPr>
              <w:t>Pomiar szerokości korpusu ziemnego</w:t>
            </w:r>
          </w:p>
        </w:tc>
        <w:tc>
          <w:tcPr>
            <w:tcW w:w="5244" w:type="dxa"/>
            <w:vMerge w:val="restart"/>
            <w:vAlign w:val="center"/>
          </w:tcPr>
          <w:p w14:paraId="643AC3EC" w14:textId="77777777" w:rsidR="007F4FD9" w:rsidRPr="00031361" w:rsidRDefault="007F4FD9" w:rsidP="00DE09ED">
            <w:pPr>
              <w:spacing w:line="360" w:lineRule="auto"/>
              <w:rPr>
                <w:snapToGrid w:val="0"/>
                <w:sz w:val="24"/>
                <w:szCs w:val="24"/>
              </w:rPr>
            </w:pPr>
            <w:r w:rsidRPr="00031361">
              <w:rPr>
                <w:snapToGrid w:val="0"/>
                <w:sz w:val="24"/>
                <w:szCs w:val="24"/>
              </w:rPr>
              <w:t>Pomiar taśmą, szablonem, łatą o długości 3 m i poziomicą lub niwelatorem, w odstępach, co 200 m na prostych, w punktach głównych łuku, co 100 m na łukach o R &gt;100 m, co 50 m na łukach o R &lt;100 m oraz w miejscach, które budzą wątpliwości</w:t>
            </w:r>
          </w:p>
        </w:tc>
      </w:tr>
      <w:tr w:rsidR="007F4FD9" w:rsidRPr="00031361" w14:paraId="3D3D222F" w14:textId="77777777" w:rsidTr="002B0324">
        <w:trPr>
          <w:cantSplit/>
        </w:trPr>
        <w:tc>
          <w:tcPr>
            <w:tcW w:w="492" w:type="dxa"/>
          </w:tcPr>
          <w:p w14:paraId="389CA487" w14:textId="77777777" w:rsidR="007F4FD9" w:rsidRPr="00031361" w:rsidRDefault="007F4FD9" w:rsidP="00DE09ED">
            <w:pPr>
              <w:spacing w:line="360" w:lineRule="auto"/>
              <w:rPr>
                <w:sz w:val="24"/>
                <w:szCs w:val="24"/>
              </w:rPr>
            </w:pPr>
            <w:r w:rsidRPr="00031361">
              <w:rPr>
                <w:sz w:val="24"/>
                <w:szCs w:val="24"/>
              </w:rPr>
              <w:t>2</w:t>
            </w:r>
          </w:p>
        </w:tc>
        <w:tc>
          <w:tcPr>
            <w:tcW w:w="3903" w:type="dxa"/>
          </w:tcPr>
          <w:p w14:paraId="6C609B51" w14:textId="77777777" w:rsidR="007F4FD9" w:rsidRPr="00031361" w:rsidRDefault="007F4FD9" w:rsidP="00DE09ED">
            <w:pPr>
              <w:spacing w:line="360" w:lineRule="auto"/>
              <w:rPr>
                <w:sz w:val="24"/>
                <w:szCs w:val="24"/>
              </w:rPr>
            </w:pPr>
            <w:r w:rsidRPr="00031361">
              <w:rPr>
                <w:sz w:val="24"/>
                <w:szCs w:val="24"/>
              </w:rPr>
              <w:t>Pomiar szerokości dna rowów</w:t>
            </w:r>
          </w:p>
        </w:tc>
        <w:tc>
          <w:tcPr>
            <w:tcW w:w="5244" w:type="dxa"/>
            <w:vMerge/>
          </w:tcPr>
          <w:p w14:paraId="51336F2E" w14:textId="77777777" w:rsidR="007F4FD9" w:rsidRPr="00031361" w:rsidRDefault="007F4FD9" w:rsidP="00DE09ED">
            <w:pPr>
              <w:spacing w:line="360" w:lineRule="auto"/>
              <w:rPr>
                <w:sz w:val="24"/>
                <w:szCs w:val="24"/>
              </w:rPr>
            </w:pPr>
          </w:p>
        </w:tc>
      </w:tr>
      <w:tr w:rsidR="007F4FD9" w:rsidRPr="00031361" w14:paraId="20DD01AD" w14:textId="77777777" w:rsidTr="002B0324">
        <w:trPr>
          <w:cantSplit/>
        </w:trPr>
        <w:tc>
          <w:tcPr>
            <w:tcW w:w="492" w:type="dxa"/>
          </w:tcPr>
          <w:p w14:paraId="6D55432F" w14:textId="77777777" w:rsidR="007F4FD9" w:rsidRPr="00031361" w:rsidRDefault="007F4FD9" w:rsidP="00DE09ED">
            <w:pPr>
              <w:spacing w:line="360" w:lineRule="auto"/>
              <w:rPr>
                <w:sz w:val="24"/>
                <w:szCs w:val="24"/>
              </w:rPr>
            </w:pPr>
            <w:r w:rsidRPr="00031361">
              <w:rPr>
                <w:sz w:val="24"/>
                <w:szCs w:val="24"/>
              </w:rPr>
              <w:t>3</w:t>
            </w:r>
          </w:p>
        </w:tc>
        <w:tc>
          <w:tcPr>
            <w:tcW w:w="3903" w:type="dxa"/>
          </w:tcPr>
          <w:p w14:paraId="7AFF414E" w14:textId="77777777" w:rsidR="007F4FD9" w:rsidRPr="00031361" w:rsidRDefault="007F4FD9" w:rsidP="00DE09ED">
            <w:pPr>
              <w:spacing w:line="360" w:lineRule="auto"/>
              <w:rPr>
                <w:sz w:val="24"/>
                <w:szCs w:val="24"/>
              </w:rPr>
            </w:pPr>
            <w:r w:rsidRPr="00031361">
              <w:rPr>
                <w:sz w:val="24"/>
                <w:szCs w:val="24"/>
              </w:rPr>
              <w:t>Pomiar pochylenia skarp</w:t>
            </w:r>
          </w:p>
        </w:tc>
        <w:tc>
          <w:tcPr>
            <w:tcW w:w="5244" w:type="dxa"/>
            <w:vMerge/>
          </w:tcPr>
          <w:p w14:paraId="2D794872" w14:textId="77777777" w:rsidR="007F4FD9" w:rsidRPr="00031361" w:rsidRDefault="007F4FD9" w:rsidP="00DE09ED">
            <w:pPr>
              <w:spacing w:line="360" w:lineRule="auto"/>
              <w:rPr>
                <w:sz w:val="24"/>
                <w:szCs w:val="24"/>
              </w:rPr>
            </w:pPr>
          </w:p>
        </w:tc>
      </w:tr>
      <w:tr w:rsidR="007F4FD9" w:rsidRPr="00031361" w14:paraId="14DD277F" w14:textId="77777777" w:rsidTr="002B0324">
        <w:trPr>
          <w:cantSplit/>
        </w:trPr>
        <w:tc>
          <w:tcPr>
            <w:tcW w:w="492" w:type="dxa"/>
          </w:tcPr>
          <w:p w14:paraId="59960F88" w14:textId="77777777" w:rsidR="007F4FD9" w:rsidRPr="00031361" w:rsidRDefault="007F4FD9" w:rsidP="00DE09ED">
            <w:pPr>
              <w:spacing w:line="360" w:lineRule="auto"/>
              <w:rPr>
                <w:sz w:val="24"/>
                <w:szCs w:val="24"/>
              </w:rPr>
            </w:pPr>
            <w:r w:rsidRPr="00031361">
              <w:rPr>
                <w:sz w:val="24"/>
                <w:szCs w:val="24"/>
              </w:rPr>
              <w:t>4</w:t>
            </w:r>
          </w:p>
        </w:tc>
        <w:tc>
          <w:tcPr>
            <w:tcW w:w="3903" w:type="dxa"/>
          </w:tcPr>
          <w:p w14:paraId="6CDEAB65" w14:textId="77777777" w:rsidR="007F4FD9" w:rsidRPr="00031361" w:rsidRDefault="007F4FD9" w:rsidP="00DE09ED">
            <w:pPr>
              <w:spacing w:line="360" w:lineRule="auto"/>
              <w:rPr>
                <w:sz w:val="24"/>
                <w:szCs w:val="24"/>
              </w:rPr>
            </w:pPr>
            <w:r w:rsidRPr="00031361">
              <w:rPr>
                <w:sz w:val="24"/>
                <w:szCs w:val="24"/>
              </w:rPr>
              <w:t>Pomiar równości powierzchni korpusu</w:t>
            </w:r>
          </w:p>
        </w:tc>
        <w:tc>
          <w:tcPr>
            <w:tcW w:w="5244" w:type="dxa"/>
            <w:vMerge/>
          </w:tcPr>
          <w:p w14:paraId="35623D79" w14:textId="77777777" w:rsidR="007F4FD9" w:rsidRPr="00031361" w:rsidRDefault="007F4FD9" w:rsidP="00DE09ED">
            <w:pPr>
              <w:spacing w:line="360" w:lineRule="auto"/>
              <w:rPr>
                <w:sz w:val="24"/>
                <w:szCs w:val="24"/>
              </w:rPr>
            </w:pPr>
          </w:p>
        </w:tc>
      </w:tr>
      <w:tr w:rsidR="007F4FD9" w:rsidRPr="00031361" w14:paraId="30CBCD9C" w14:textId="77777777" w:rsidTr="002B0324">
        <w:trPr>
          <w:cantSplit/>
        </w:trPr>
        <w:tc>
          <w:tcPr>
            <w:tcW w:w="492" w:type="dxa"/>
          </w:tcPr>
          <w:p w14:paraId="0340F321" w14:textId="77777777" w:rsidR="007F4FD9" w:rsidRPr="00031361" w:rsidRDefault="007F4FD9" w:rsidP="00DE09ED">
            <w:pPr>
              <w:spacing w:line="360" w:lineRule="auto"/>
              <w:rPr>
                <w:sz w:val="24"/>
                <w:szCs w:val="24"/>
              </w:rPr>
            </w:pPr>
            <w:r w:rsidRPr="00031361">
              <w:rPr>
                <w:sz w:val="24"/>
                <w:szCs w:val="24"/>
              </w:rPr>
              <w:t>5</w:t>
            </w:r>
          </w:p>
        </w:tc>
        <w:tc>
          <w:tcPr>
            <w:tcW w:w="3903" w:type="dxa"/>
          </w:tcPr>
          <w:p w14:paraId="6DBBF11B" w14:textId="77777777" w:rsidR="007F4FD9" w:rsidRPr="00031361" w:rsidRDefault="007F4FD9" w:rsidP="00DE09ED">
            <w:pPr>
              <w:spacing w:line="360" w:lineRule="auto"/>
              <w:rPr>
                <w:sz w:val="24"/>
                <w:szCs w:val="24"/>
              </w:rPr>
            </w:pPr>
            <w:r w:rsidRPr="00031361">
              <w:rPr>
                <w:sz w:val="24"/>
                <w:szCs w:val="24"/>
              </w:rPr>
              <w:t>Pomiar równości skarp</w:t>
            </w:r>
          </w:p>
        </w:tc>
        <w:tc>
          <w:tcPr>
            <w:tcW w:w="5244" w:type="dxa"/>
            <w:vMerge/>
          </w:tcPr>
          <w:p w14:paraId="5E1D9AE3" w14:textId="77777777" w:rsidR="007F4FD9" w:rsidRPr="00031361" w:rsidRDefault="007F4FD9" w:rsidP="00DE09ED">
            <w:pPr>
              <w:spacing w:line="360" w:lineRule="auto"/>
              <w:rPr>
                <w:sz w:val="24"/>
                <w:szCs w:val="24"/>
              </w:rPr>
            </w:pPr>
          </w:p>
        </w:tc>
      </w:tr>
      <w:tr w:rsidR="007F4FD9" w:rsidRPr="00031361" w14:paraId="09AA7719" w14:textId="77777777" w:rsidTr="002B0324">
        <w:tc>
          <w:tcPr>
            <w:tcW w:w="492" w:type="dxa"/>
          </w:tcPr>
          <w:p w14:paraId="159B96AB" w14:textId="77777777" w:rsidR="007F4FD9" w:rsidRPr="00031361" w:rsidRDefault="007F4FD9" w:rsidP="00DE09ED">
            <w:pPr>
              <w:spacing w:line="360" w:lineRule="auto"/>
              <w:rPr>
                <w:sz w:val="24"/>
                <w:szCs w:val="24"/>
              </w:rPr>
            </w:pPr>
            <w:r w:rsidRPr="00031361">
              <w:rPr>
                <w:sz w:val="24"/>
                <w:szCs w:val="24"/>
              </w:rPr>
              <w:t>6</w:t>
            </w:r>
          </w:p>
        </w:tc>
        <w:tc>
          <w:tcPr>
            <w:tcW w:w="3903" w:type="dxa"/>
          </w:tcPr>
          <w:p w14:paraId="0CEFCC0E" w14:textId="77777777" w:rsidR="007F4FD9" w:rsidRPr="00031361" w:rsidRDefault="007F4FD9" w:rsidP="00DE09ED">
            <w:pPr>
              <w:spacing w:line="360" w:lineRule="auto"/>
              <w:rPr>
                <w:sz w:val="24"/>
                <w:szCs w:val="24"/>
              </w:rPr>
            </w:pPr>
            <w:r w:rsidRPr="00031361">
              <w:rPr>
                <w:sz w:val="24"/>
                <w:szCs w:val="24"/>
              </w:rPr>
              <w:t>Pomiar rzędnych powierzchni korpusu ziemnego</w:t>
            </w:r>
          </w:p>
        </w:tc>
        <w:tc>
          <w:tcPr>
            <w:tcW w:w="5244" w:type="dxa"/>
          </w:tcPr>
          <w:p w14:paraId="6673F5D2" w14:textId="77777777" w:rsidR="007F4FD9" w:rsidRPr="00031361" w:rsidRDefault="007F4FD9" w:rsidP="00DE09ED">
            <w:pPr>
              <w:spacing w:line="360" w:lineRule="auto"/>
              <w:rPr>
                <w:sz w:val="24"/>
                <w:szCs w:val="24"/>
              </w:rPr>
            </w:pPr>
            <w:r w:rsidRPr="00031361">
              <w:rPr>
                <w:sz w:val="24"/>
                <w:szCs w:val="24"/>
              </w:rPr>
              <w:t xml:space="preserve">Pomiar niwelatorem, w odstępach, co 20 m na prostych i co </w:t>
            </w:r>
            <w:r w:rsidRPr="00031361">
              <w:rPr>
                <w:sz w:val="24"/>
                <w:szCs w:val="24"/>
              </w:rPr>
              <w:br/>
              <w:t>10 m na łukach</w:t>
            </w:r>
          </w:p>
        </w:tc>
      </w:tr>
      <w:tr w:rsidR="007F4FD9" w:rsidRPr="00031361" w14:paraId="060B24A2" w14:textId="77777777" w:rsidTr="002B0324">
        <w:tc>
          <w:tcPr>
            <w:tcW w:w="492" w:type="dxa"/>
          </w:tcPr>
          <w:p w14:paraId="6BA7AC95" w14:textId="77777777" w:rsidR="007F4FD9" w:rsidRPr="00031361" w:rsidRDefault="007F4FD9" w:rsidP="00DE09ED">
            <w:pPr>
              <w:spacing w:line="360" w:lineRule="auto"/>
              <w:rPr>
                <w:sz w:val="24"/>
                <w:szCs w:val="24"/>
              </w:rPr>
            </w:pPr>
            <w:r w:rsidRPr="00031361">
              <w:rPr>
                <w:sz w:val="24"/>
                <w:szCs w:val="24"/>
              </w:rPr>
              <w:t>7</w:t>
            </w:r>
          </w:p>
        </w:tc>
        <w:tc>
          <w:tcPr>
            <w:tcW w:w="3903" w:type="dxa"/>
          </w:tcPr>
          <w:p w14:paraId="1A94BA4E" w14:textId="77777777" w:rsidR="007F4FD9" w:rsidRPr="00031361" w:rsidRDefault="007F4FD9" w:rsidP="00DE09ED">
            <w:pPr>
              <w:spacing w:line="360" w:lineRule="auto"/>
              <w:rPr>
                <w:sz w:val="24"/>
                <w:szCs w:val="24"/>
              </w:rPr>
            </w:pPr>
            <w:r w:rsidRPr="00031361">
              <w:rPr>
                <w:sz w:val="24"/>
                <w:szCs w:val="24"/>
              </w:rPr>
              <w:t>Pomiar spadku podłużnego powierzchni korpusu lub dna rowu</w:t>
            </w:r>
          </w:p>
        </w:tc>
        <w:tc>
          <w:tcPr>
            <w:tcW w:w="5244" w:type="dxa"/>
          </w:tcPr>
          <w:p w14:paraId="56BC04A5" w14:textId="77777777" w:rsidR="007F4FD9" w:rsidRPr="00031361" w:rsidRDefault="007F4FD9" w:rsidP="00DE09ED">
            <w:pPr>
              <w:spacing w:line="360" w:lineRule="auto"/>
              <w:rPr>
                <w:sz w:val="24"/>
                <w:szCs w:val="24"/>
              </w:rPr>
            </w:pPr>
            <w:r w:rsidRPr="00031361">
              <w:rPr>
                <w:sz w:val="24"/>
                <w:szCs w:val="24"/>
              </w:rPr>
              <w:t>Pomiar niwelatorem rzędnych w odstępach, co 200 m oraz w punktach wątpliwych</w:t>
            </w:r>
          </w:p>
        </w:tc>
      </w:tr>
      <w:tr w:rsidR="007F4FD9" w:rsidRPr="00031361" w14:paraId="1460C5C9" w14:textId="77777777" w:rsidTr="002B0324">
        <w:tc>
          <w:tcPr>
            <w:tcW w:w="492" w:type="dxa"/>
          </w:tcPr>
          <w:p w14:paraId="74890389" w14:textId="77777777" w:rsidR="007F4FD9" w:rsidRPr="00031361" w:rsidRDefault="007F4FD9" w:rsidP="00DE09ED">
            <w:pPr>
              <w:spacing w:line="360" w:lineRule="auto"/>
              <w:rPr>
                <w:sz w:val="24"/>
                <w:szCs w:val="24"/>
              </w:rPr>
            </w:pPr>
            <w:r w:rsidRPr="00031361">
              <w:rPr>
                <w:sz w:val="24"/>
                <w:szCs w:val="24"/>
              </w:rPr>
              <w:t>8</w:t>
            </w:r>
          </w:p>
        </w:tc>
        <w:tc>
          <w:tcPr>
            <w:tcW w:w="3903" w:type="dxa"/>
          </w:tcPr>
          <w:p w14:paraId="475990CF" w14:textId="77777777" w:rsidR="007F4FD9" w:rsidRPr="00031361" w:rsidRDefault="007F4FD9" w:rsidP="00DE09ED">
            <w:pPr>
              <w:spacing w:line="360" w:lineRule="auto"/>
              <w:rPr>
                <w:sz w:val="24"/>
                <w:szCs w:val="24"/>
              </w:rPr>
            </w:pPr>
            <w:r w:rsidRPr="00031361">
              <w:rPr>
                <w:sz w:val="24"/>
                <w:szCs w:val="24"/>
              </w:rPr>
              <w:t>Badanie zagęszczenia gruntu</w:t>
            </w:r>
          </w:p>
        </w:tc>
        <w:tc>
          <w:tcPr>
            <w:tcW w:w="5244" w:type="dxa"/>
          </w:tcPr>
          <w:p w14:paraId="521540B8" w14:textId="77777777" w:rsidR="007F4FD9" w:rsidRPr="00031361" w:rsidRDefault="007F4FD9" w:rsidP="00DE09ED">
            <w:pPr>
              <w:spacing w:line="360" w:lineRule="auto"/>
              <w:rPr>
                <w:sz w:val="24"/>
                <w:szCs w:val="24"/>
              </w:rPr>
            </w:pPr>
            <w:r w:rsidRPr="00031361">
              <w:rPr>
                <w:sz w:val="24"/>
                <w:szCs w:val="24"/>
              </w:rPr>
              <w:t>Wskaźnik zagęszczenia określać dla każdej ułożonej warstwy, lecz nie rzadziej niż w trzech punktach na 1000 m</w:t>
            </w:r>
            <w:r w:rsidRPr="00031361">
              <w:rPr>
                <w:sz w:val="24"/>
                <w:szCs w:val="24"/>
                <w:vertAlign w:val="superscript"/>
              </w:rPr>
              <w:t>2</w:t>
            </w:r>
            <w:r w:rsidRPr="00031361">
              <w:rPr>
                <w:sz w:val="24"/>
                <w:szCs w:val="24"/>
              </w:rPr>
              <w:t xml:space="preserve"> warstwy</w:t>
            </w:r>
          </w:p>
        </w:tc>
      </w:tr>
      <w:tr w:rsidR="007F4FD9" w:rsidRPr="00031361" w14:paraId="2A95872F" w14:textId="77777777" w:rsidTr="002B0324">
        <w:tc>
          <w:tcPr>
            <w:tcW w:w="492" w:type="dxa"/>
          </w:tcPr>
          <w:p w14:paraId="5F907BEC" w14:textId="77777777" w:rsidR="007F4FD9" w:rsidRPr="00031361" w:rsidRDefault="007F4FD9" w:rsidP="00DE09ED">
            <w:pPr>
              <w:spacing w:line="360" w:lineRule="auto"/>
              <w:rPr>
                <w:sz w:val="24"/>
                <w:szCs w:val="24"/>
              </w:rPr>
            </w:pPr>
            <w:r w:rsidRPr="00031361">
              <w:rPr>
                <w:sz w:val="24"/>
                <w:szCs w:val="24"/>
              </w:rPr>
              <w:t>9</w:t>
            </w:r>
          </w:p>
        </w:tc>
        <w:tc>
          <w:tcPr>
            <w:tcW w:w="3903" w:type="dxa"/>
          </w:tcPr>
          <w:p w14:paraId="44EEE6A6" w14:textId="77777777" w:rsidR="007F4FD9" w:rsidRPr="00031361" w:rsidRDefault="007F4FD9" w:rsidP="00DE09ED">
            <w:pPr>
              <w:spacing w:line="360" w:lineRule="auto"/>
              <w:rPr>
                <w:sz w:val="24"/>
                <w:szCs w:val="24"/>
              </w:rPr>
            </w:pPr>
            <w:r w:rsidRPr="00031361">
              <w:rPr>
                <w:sz w:val="24"/>
                <w:szCs w:val="24"/>
              </w:rPr>
              <w:t>Badanie nośności VSS</w:t>
            </w:r>
          </w:p>
        </w:tc>
        <w:tc>
          <w:tcPr>
            <w:tcW w:w="5244" w:type="dxa"/>
          </w:tcPr>
          <w:p w14:paraId="1C1346F3" w14:textId="77777777" w:rsidR="007F4FD9" w:rsidRPr="00031361" w:rsidRDefault="007F4FD9" w:rsidP="00DE09ED">
            <w:pPr>
              <w:spacing w:line="360" w:lineRule="auto"/>
              <w:rPr>
                <w:sz w:val="24"/>
                <w:szCs w:val="24"/>
              </w:rPr>
            </w:pPr>
            <w:r w:rsidRPr="00031361">
              <w:rPr>
                <w:sz w:val="24"/>
                <w:szCs w:val="24"/>
              </w:rPr>
              <w:t>Badanie nośności należy wykonać na powierzchni robót ziemnych, co najmniej raz na 2000 m</w:t>
            </w:r>
            <w:r w:rsidRPr="00031361">
              <w:rPr>
                <w:sz w:val="24"/>
                <w:szCs w:val="24"/>
                <w:vertAlign w:val="superscript"/>
              </w:rPr>
              <w:t>2</w:t>
            </w:r>
            <w:r w:rsidRPr="00031361">
              <w:rPr>
                <w:sz w:val="24"/>
                <w:szCs w:val="24"/>
              </w:rPr>
              <w:t xml:space="preserve"> powierzchni i w miejscach wątpliwych wskazanych przez Inżyniera</w:t>
            </w:r>
          </w:p>
        </w:tc>
      </w:tr>
    </w:tbl>
    <w:p w14:paraId="456FE4AD" w14:textId="77777777" w:rsidR="007F4FD9" w:rsidRPr="00031361" w:rsidRDefault="007F4FD9" w:rsidP="00DE09ED">
      <w:pPr>
        <w:spacing w:line="360" w:lineRule="auto"/>
        <w:rPr>
          <w:sz w:val="24"/>
          <w:szCs w:val="24"/>
        </w:rPr>
      </w:pPr>
    </w:p>
    <w:p w14:paraId="70A48913" w14:textId="77777777" w:rsidR="007F4FD9" w:rsidRPr="00031361" w:rsidRDefault="0033236D" w:rsidP="00DE09ED">
      <w:pPr>
        <w:spacing w:line="360" w:lineRule="auto"/>
        <w:rPr>
          <w:b/>
          <w:sz w:val="24"/>
          <w:szCs w:val="24"/>
        </w:rPr>
      </w:pPr>
      <w:r w:rsidRPr="00031361">
        <w:rPr>
          <w:b/>
          <w:sz w:val="24"/>
          <w:szCs w:val="24"/>
        </w:rPr>
        <w:t>6.3</w:t>
      </w:r>
      <w:r w:rsidR="007F4FD9" w:rsidRPr="00031361">
        <w:rPr>
          <w:b/>
          <w:sz w:val="24"/>
          <w:szCs w:val="24"/>
        </w:rPr>
        <w:t>. Sprawdzenie wykonania wykopów</w:t>
      </w:r>
    </w:p>
    <w:p w14:paraId="732BA200" w14:textId="77777777" w:rsidR="007F4FD9" w:rsidRPr="00031361" w:rsidRDefault="007F4FD9" w:rsidP="00DE09ED">
      <w:pPr>
        <w:spacing w:line="360" w:lineRule="auto"/>
        <w:rPr>
          <w:b/>
          <w:sz w:val="24"/>
          <w:szCs w:val="24"/>
        </w:rPr>
      </w:pPr>
    </w:p>
    <w:p w14:paraId="6BF2BCD4" w14:textId="77777777" w:rsidR="007F4FD9" w:rsidRPr="00031361" w:rsidRDefault="007F4FD9" w:rsidP="00DE09ED">
      <w:pPr>
        <w:spacing w:line="360" w:lineRule="auto"/>
        <w:rPr>
          <w:sz w:val="24"/>
          <w:szCs w:val="24"/>
        </w:rPr>
      </w:pPr>
      <w:r w:rsidRPr="00031361">
        <w:rPr>
          <w:sz w:val="24"/>
          <w:szCs w:val="24"/>
        </w:rPr>
        <w:t>W czasie kontroli szczególną uwagę należy zwrócić na:</w:t>
      </w:r>
    </w:p>
    <w:p w14:paraId="5A430155" w14:textId="77777777" w:rsidR="007F4FD9" w:rsidRPr="00031361" w:rsidRDefault="007F4FD9" w:rsidP="009F128D">
      <w:pPr>
        <w:pStyle w:val="Akapitzlist"/>
        <w:numPr>
          <w:ilvl w:val="0"/>
          <w:numId w:val="19"/>
        </w:numPr>
        <w:spacing w:line="360" w:lineRule="auto"/>
        <w:rPr>
          <w:rFonts w:ascii="Times New Roman" w:hAnsi="Times New Roman"/>
          <w:sz w:val="24"/>
          <w:szCs w:val="24"/>
        </w:rPr>
      </w:pPr>
      <w:r w:rsidRPr="00031361">
        <w:rPr>
          <w:rFonts w:ascii="Times New Roman" w:hAnsi="Times New Roman"/>
          <w:sz w:val="24"/>
          <w:szCs w:val="24"/>
        </w:rPr>
        <w:t>odspajanie gruntów w sposób nie pogarszający ich właściwości,</w:t>
      </w:r>
    </w:p>
    <w:p w14:paraId="5796FE82" w14:textId="77777777" w:rsidR="007F4FD9" w:rsidRPr="00031361" w:rsidRDefault="007F4FD9" w:rsidP="009F128D">
      <w:pPr>
        <w:pStyle w:val="Akapitzlist"/>
        <w:numPr>
          <w:ilvl w:val="0"/>
          <w:numId w:val="19"/>
        </w:numPr>
        <w:spacing w:line="360" w:lineRule="auto"/>
        <w:rPr>
          <w:rFonts w:ascii="Times New Roman" w:hAnsi="Times New Roman"/>
          <w:sz w:val="24"/>
          <w:szCs w:val="24"/>
        </w:rPr>
      </w:pPr>
      <w:r w:rsidRPr="00031361">
        <w:rPr>
          <w:rFonts w:ascii="Times New Roman" w:hAnsi="Times New Roman"/>
          <w:sz w:val="24"/>
          <w:szCs w:val="24"/>
        </w:rPr>
        <w:lastRenderedPageBreak/>
        <w:t>zapewnienie stateczności skarp,</w:t>
      </w:r>
    </w:p>
    <w:p w14:paraId="56AE98E4" w14:textId="77777777" w:rsidR="007F4FD9" w:rsidRPr="00031361" w:rsidRDefault="007F4FD9" w:rsidP="009F128D">
      <w:pPr>
        <w:pStyle w:val="Akapitzlist"/>
        <w:numPr>
          <w:ilvl w:val="0"/>
          <w:numId w:val="19"/>
        </w:numPr>
        <w:spacing w:line="360" w:lineRule="auto"/>
        <w:rPr>
          <w:rFonts w:ascii="Times New Roman" w:hAnsi="Times New Roman"/>
          <w:sz w:val="24"/>
          <w:szCs w:val="24"/>
        </w:rPr>
      </w:pPr>
      <w:r w:rsidRPr="00031361">
        <w:rPr>
          <w:rFonts w:ascii="Times New Roman" w:hAnsi="Times New Roman"/>
          <w:sz w:val="24"/>
          <w:szCs w:val="24"/>
        </w:rPr>
        <w:t>odwodnienie wykopów w czasie wykonywania robót i po ich zakończeniu,</w:t>
      </w:r>
    </w:p>
    <w:p w14:paraId="032C509A" w14:textId="77777777" w:rsidR="007F4FD9" w:rsidRPr="00031361" w:rsidRDefault="007F4FD9" w:rsidP="009F128D">
      <w:pPr>
        <w:pStyle w:val="Akapitzlist"/>
        <w:numPr>
          <w:ilvl w:val="0"/>
          <w:numId w:val="19"/>
        </w:numPr>
        <w:spacing w:line="360" w:lineRule="auto"/>
        <w:rPr>
          <w:rFonts w:ascii="Times New Roman" w:hAnsi="Times New Roman"/>
          <w:sz w:val="24"/>
          <w:szCs w:val="24"/>
        </w:rPr>
      </w:pPr>
      <w:r w:rsidRPr="00031361">
        <w:rPr>
          <w:rFonts w:ascii="Times New Roman" w:hAnsi="Times New Roman"/>
          <w:sz w:val="24"/>
          <w:szCs w:val="24"/>
        </w:rPr>
        <w:t>dokładność wykonania wykopów (usytuowanie i wykończenie),</w:t>
      </w:r>
    </w:p>
    <w:p w14:paraId="561CDB64" w14:textId="77777777" w:rsidR="007F4FD9" w:rsidRPr="00031361" w:rsidRDefault="007F4FD9" w:rsidP="009F128D">
      <w:pPr>
        <w:pStyle w:val="Akapitzlist"/>
        <w:numPr>
          <w:ilvl w:val="0"/>
          <w:numId w:val="19"/>
        </w:numPr>
        <w:spacing w:line="360" w:lineRule="auto"/>
        <w:rPr>
          <w:rFonts w:ascii="Times New Roman" w:hAnsi="Times New Roman"/>
          <w:sz w:val="24"/>
          <w:szCs w:val="24"/>
        </w:rPr>
      </w:pPr>
      <w:r w:rsidRPr="00031361">
        <w:rPr>
          <w:rFonts w:ascii="Times New Roman" w:hAnsi="Times New Roman"/>
          <w:sz w:val="24"/>
          <w:szCs w:val="24"/>
        </w:rPr>
        <w:t>zagęszczenie górnej strefy korpusu w wykopie według wymagań określonych w pkt.5.2.7.</w:t>
      </w:r>
    </w:p>
    <w:p w14:paraId="2C19750E" w14:textId="77777777" w:rsidR="007F4FD9" w:rsidRPr="00031361" w:rsidRDefault="0033236D" w:rsidP="00DE09ED">
      <w:pPr>
        <w:spacing w:line="360" w:lineRule="auto"/>
        <w:rPr>
          <w:b/>
          <w:sz w:val="24"/>
          <w:szCs w:val="24"/>
        </w:rPr>
      </w:pPr>
      <w:r w:rsidRPr="00031361">
        <w:rPr>
          <w:b/>
          <w:sz w:val="24"/>
          <w:szCs w:val="24"/>
        </w:rPr>
        <w:t>6.4</w:t>
      </w:r>
      <w:r w:rsidR="007F4FD9" w:rsidRPr="00031361">
        <w:rPr>
          <w:b/>
          <w:sz w:val="24"/>
          <w:szCs w:val="24"/>
        </w:rPr>
        <w:t>. Dokładność wykonania robót</w:t>
      </w:r>
    </w:p>
    <w:p w14:paraId="67AC6FE0" w14:textId="77777777" w:rsidR="007F4FD9" w:rsidRPr="00031361" w:rsidRDefault="007F4FD9" w:rsidP="00DE09ED">
      <w:pPr>
        <w:spacing w:line="360" w:lineRule="auto"/>
        <w:rPr>
          <w:sz w:val="24"/>
          <w:szCs w:val="24"/>
        </w:rPr>
      </w:pPr>
    </w:p>
    <w:p w14:paraId="5D4CE3C0" w14:textId="77777777" w:rsidR="007F4FD9" w:rsidRPr="00877E8F" w:rsidRDefault="007F4FD9" w:rsidP="00DE09ED">
      <w:pPr>
        <w:spacing w:line="360" w:lineRule="auto"/>
        <w:rPr>
          <w:b/>
          <w:sz w:val="24"/>
          <w:szCs w:val="24"/>
        </w:rPr>
      </w:pPr>
      <w:bookmarkStart w:id="93" w:name="_Toc336954437"/>
      <w:r w:rsidRPr="00031361">
        <w:rPr>
          <w:b/>
          <w:sz w:val="24"/>
          <w:szCs w:val="24"/>
        </w:rPr>
        <w:t>Tabela 5. Dokładność wykonania budowli ziemnych:</w:t>
      </w:r>
      <w:bookmarkEnd w:id="93"/>
    </w:p>
    <w:p w14:paraId="69CA34DC" w14:textId="77777777" w:rsidR="00DF1813" w:rsidRPr="00031361" w:rsidRDefault="00DF1813" w:rsidP="00DE09ED">
      <w:pPr>
        <w:spacing w:line="360" w:lineRule="auto"/>
        <w:rPr>
          <w:sz w:val="24"/>
          <w:szCs w:val="24"/>
        </w:rPr>
      </w:pPr>
    </w:p>
    <w:tbl>
      <w:tblPr>
        <w:tblW w:w="96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6378"/>
        <w:gridCol w:w="1559"/>
        <w:gridCol w:w="1203"/>
      </w:tblGrid>
      <w:tr w:rsidR="007F4FD9" w:rsidRPr="00031361" w14:paraId="290D5900" w14:textId="77777777" w:rsidTr="007F4FD9">
        <w:trPr>
          <w:tblHeader/>
        </w:trPr>
        <w:tc>
          <w:tcPr>
            <w:tcW w:w="496" w:type="dxa"/>
          </w:tcPr>
          <w:p w14:paraId="0D5ABC48" w14:textId="77777777" w:rsidR="007F4FD9" w:rsidRPr="00031361" w:rsidRDefault="007F4FD9" w:rsidP="00DE09ED">
            <w:pPr>
              <w:spacing w:line="360" w:lineRule="auto"/>
              <w:rPr>
                <w:sz w:val="24"/>
                <w:szCs w:val="24"/>
              </w:rPr>
            </w:pPr>
            <w:r w:rsidRPr="00031361">
              <w:rPr>
                <w:sz w:val="24"/>
                <w:szCs w:val="24"/>
              </w:rPr>
              <w:t>Lp.</w:t>
            </w:r>
          </w:p>
        </w:tc>
        <w:tc>
          <w:tcPr>
            <w:tcW w:w="6378" w:type="dxa"/>
          </w:tcPr>
          <w:p w14:paraId="6CF5E042" w14:textId="77777777" w:rsidR="007F4FD9" w:rsidRPr="00031361" w:rsidRDefault="007F4FD9" w:rsidP="00DE09ED">
            <w:pPr>
              <w:spacing w:line="360" w:lineRule="auto"/>
              <w:rPr>
                <w:sz w:val="24"/>
                <w:szCs w:val="24"/>
              </w:rPr>
            </w:pPr>
            <w:r w:rsidRPr="00031361">
              <w:rPr>
                <w:sz w:val="24"/>
                <w:szCs w:val="24"/>
              </w:rPr>
              <w:t>Część budowli</w:t>
            </w:r>
          </w:p>
        </w:tc>
        <w:tc>
          <w:tcPr>
            <w:tcW w:w="1559" w:type="dxa"/>
          </w:tcPr>
          <w:p w14:paraId="2FA93678" w14:textId="77777777" w:rsidR="007F4FD9" w:rsidRPr="00031361" w:rsidRDefault="007F4FD9" w:rsidP="00DE09ED">
            <w:pPr>
              <w:spacing w:line="360" w:lineRule="auto"/>
              <w:rPr>
                <w:sz w:val="24"/>
                <w:szCs w:val="24"/>
              </w:rPr>
            </w:pPr>
            <w:r w:rsidRPr="00031361">
              <w:rPr>
                <w:sz w:val="24"/>
                <w:szCs w:val="24"/>
              </w:rPr>
              <w:t>Jednostka</w:t>
            </w:r>
          </w:p>
        </w:tc>
        <w:tc>
          <w:tcPr>
            <w:tcW w:w="1203" w:type="dxa"/>
          </w:tcPr>
          <w:p w14:paraId="099B620E" w14:textId="77777777" w:rsidR="007F4FD9" w:rsidRPr="00031361" w:rsidRDefault="007F4FD9" w:rsidP="00DE09ED">
            <w:pPr>
              <w:spacing w:line="360" w:lineRule="auto"/>
              <w:rPr>
                <w:sz w:val="24"/>
                <w:szCs w:val="24"/>
              </w:rPr>
            </w:pPr>
            <w:r w:rsidRPr="00031361">
              <w:rPr>
                <w:sz w:val="24"/>
                <w:szCs w:val="24"/>
              </w:rPr>
              <w:t>Dokładność</w:t>
            </w:r>
          </w:p>
        </w:tc>
      </w:tr>
      <w:tr w:rsidR="007F4FD9" w:rsidRPr="00031361" w14:paraId="1C50C716" w14:textId="77777777" w:rsidTr="007F4FD9">
        <w:tc>
          <w:tcPr>
            <w:tcW w:w="496" w:type="dxa"/>
          </w:tcPr>
          <w:p w14:paraId="001C2B66" w14:textId="77777777" w:rsidR="007F4FD9" w:rsidRPr="00031361" w:rsidRDefault="007F4FD9" w:rsidP="00DE09ED">
            <w:pPr>
              <w:spacing w:line="360" w:lineRule="auto"/>
              <w:rPr>
                <w:sz w:val="24"/>
                <w:szCs w:val="24"/>
              </w:rPr>
            </w:pPr>
            <w:r w:rsidRPr="00031361">
              <w:rPr>
                <w:sz w:val="24"/>
                <w:szCs w:val="24"/>
              </w:rPr>
              <w:t>1</w:t>
            </w:r>
          </w:p>
        </w:tc>
        <w:tc>
          <w:tcPr>
            <w:tcW w:w="6378" w:type="dxa"/>
          </w:tcPr>
          <w:p w14:paraId="53B985BA" w14:textId="77777777" w:rsidR="007F4FD9" w:rsidRPr="00031361" w:rsidRDefault="007F4FD9" w:rsidP="00DE09ED">
            <w:pPr>
              <w:spacing w:line="360" w:lineRule="auto"/>
              <w:rPr>
                <w:sz w:val="24"/>
                <w:szCs w:val="24"/>
              </w:rPr>
            </w:pPr>
            <w:r w:rsidRPr="00031361">
              <w:rPr>
                <w:sz w:val="24"/>
                <w:szCs w:val="24"/>
              </w:rPr>
              <w:t>Podłoże nawierzchni:</w:t>
            </w:r>
          </w:p>
          <w:p w14:paraId="0F4C07B7" w14:textId="77777777" w:rsidR="007F4FD9" w:rsidRPr="00031361" w:rsidRDefault="007F4FD9" w:rsidP="00DE09ED">
            <w:pPr>
              <w:spacing w:line="360" w:lineRule="auto"/>
              <w:rPr>
                <w:sz w:val="24"/>
                <w:szCs w:val="24"/>
              </w:rPr>
            </w:pPr>
            <w:r w:rsidRPr="00031361">
              <w:rPr>
                <w:sz w:val="24"/>
                <w:szCs w:val="24"/>
              </w:rPr>
              <w:t>nierówności powierzchni</w:t>
            </w:r>
            <w:r w:rsidRPr="00031361">
              <w:rPr>
                <w:sz w:val="24"/>
                <w:szCs w:val="24"/>
                <w:vertAlign w:val="superscript"/>
              </w:rPr>
              <w:t xml:space="preserve">*) </w:t>
            </w:r>
          </w:p>
          <w:p w14:paraId="72D0C2DB" w14:textId="77777777" w:rsidR="007F4FD9" w:rsidRPr="00031361" w:rsidRDefault="007F4FD9" w:rsidP="00DE09ED">
            <w:pPr>
              <w:spacing w:line="360" w:lineRule="auto"/>
              <w:rPr>
                <w:sz w:val="24"/>
                <w:szCs w:val="24"/>
              </w:rPr>
            </w:pPr>
            <w:r w:rsidRPr="00031361">
              <w:rPr>
                <w:sz w:val="24"/>
                <w:szCs w:val="24"/>
              </w:rPr>
              <w:t>pochylenie poprzeczne powierzchni</w:t>
            </w:r>
          </w:p>
          <w:p w14:paraId="4DD0416C" w14:textId="77777777" w:rsidR="007F4FD9" w:rsidRPr="00031361" w:rsidRDefault="007F4FD9" w:rsidP="00DE09ED">
            <w:pPr>
              <w:spacing w:line="360" w:lineRule="auto"/>
              <w:rPr>
                <w:sz w:val="24"/>
                <w:szCs w:val="24"/>
                <w:vertAlign w:val="superscript"/>
              </w:rPr>
            </w:pPr>
            <w:r w:rsidRPr="00031361">
              <w:rPr>
                <w:sz w:val="24"/>
                <w:szCs w:val="24"/>
              </w:rPr>
              <w:t>niweleta powierzchni</w:t>
            </w:r>
          </w:p>
        </w:tc>
        <w:tc>
          <w:tcPr>
            <w:tcW w:w="1559" w:type="dxa"/>
          </w:tcPr>
          <w:p w14:paraId="496A9B6F" w14:textId="77777777" w:rsidR="007F4FD9" w:rsidRPr="00031361" w:rsidRDefault="007F4FD9" w:rsidP="00DE09ED">
            <w:pPr>
              <w:spacing w:line="360" w:lineRule="auto"/>
              <w:rPr>
                <w:sz w:val="24"/>
                <w:szCs w:val="24"/>
              </w:rPr>
            </w:pPr>
          </w:p>
          <w:p w14:paraId="19D9CAF1" w14:textId="77777777" w:rsidR="007F4FD9" w:rsidRPr="00031361" w:rsidRDefault="007F4FD9" w:rsidP="00DE09ED">
            <w:pPr>
              <w:spacing w:line="360" w:lineRule="auto"/>
              <w:rPr>
                <w:sz w:val="24"/>
                <w:szCs w:val="24"/>
              </w:rPr>
            </w:pPr>
            <w:r w:rsidRPr="00031361">
              <w:rPr>
                <w:sz w:val="24"/>
                <w:szCs w:val="24"/>
              </w:rPr>
              <w:t>cm</w:t>
            </w:r>
          </w:p>
          <w:p w14:paraId="534B3C51" w14:textId="77777777" w:rsidR="007F4FD9" w:rsidRPr="00031361" w:rsidRDefault="007F4FD9" w:rsidP="00DE09ED">
            <w:pPr>
              <w:spacing w:line="360" w:lineRule="auto"/>
              <w:rPr>
                <w:sz w:val="24"/>
                <w:szCs w:val="24"/>
              </w:rPr>
            </w:pPr>
            <w:r w:rsidRPr="00031361">
              <w:rPr>
                <w:sz w:val="24"/>
                <w:szCs w:val="24"/>
              </w:rPr>
              <w:t>%</w:t>
            </w:r>
          </w:p>
          <w:p w14:paraId="0855D52F" w14:textId="77777777" w:rsidR="007F4FD9" w:rsidRPr="00031361" w:rsidRDefault="007F4FD9" w:rsidP="00DE09ED">
            <w:pPr>
              <w:spacing w:line="360" w:lineRule="auto"/>
              <w:rPr>
                <w:sz w:val="24"/>
                <w:szCs w:val="24"/>
              </w:rPr>
            </w:pPr>
            <w:r w:rsidRPr="00031361">
              <w:rPr>
                <w:sz w:val="24"/>
                <w:szCs w:val="24"/>
              </w:rPr>
              <w:t>cm</w:t>
            </w:r>
          </w:p>
        </w:tc>
        <w:tc>
          <w:tcPr>
            <w:tcW w:w="1203" w:type="dxa"/>
          </w:tcPr>
          <w:p w14:paraId="5FE012CF" w14:textId="77777777" w:rsidR="007F4FD9" w:rsidRPr="00031361" w:rsidRDefault="007F4FD9" w:rsidP="00DE09ED">
            <w:pPr>
              <w:spacing w:line="360" w:lineRule="auto"/>
              <w:rPr>
                <w:sz w:val="24"/>
                <w:szCs w:val="24"/>
              </w:rPr>
            </w:pPr>
          </w:p>
          <w:p w14:paraId="323E8BE2" w14:textId="77777777" w:rsidR="007F4FD9" w:rsidRPr="00031361" w:rsidRDefault="007F4FD9" w:rsidP="00DE09ED">
            <w:pPr>
              <w:spacing w:line="360" w:lineRule="auto"/>
              <w:rPr>
                <w:sz w:val="24"/>
                <w:szCs w:val="24"/>
              </w:rPr>
            </w:pPr>
            <w:r w:rsidRPr="00031361">
              <w:rPr>
                <w:sz w:val="24"/>
                <w:szCs w:val="24"/>
              </w:rPr>
              <w:sym w:font="Symbol" w:char="F0B1"/>
            </w:r>
            <w:r w:rsidRPr="00031361">
              <w:rPr>
                <w:sz w:val="24"/>
                <w:szCs w:val="24"/>
              </w:rPr>
              <w:t xml:space="preserve"> 3</w:t>
            </w:r>
          </w:p>
          <w:p w14:paraId="24891A2C" w14:textId="77777777" w:rsidR="007F4FD9" w:rsidRPr="00031361" w:rsidRDefault="007F4FD9" w:rsidP="00DE09ED">
            <w:pPr>
              <w:spacing w:line="360" w:lineRule="auto"/>
              <w:rPr>
                <w:sz w:val="24"/>
                <w:szCs w:val="24"/>
              </w:rPr>
            </w:pPr>
            <w:r w:rsidRPr="00031361">
              <w:rPr>
                <w:sz w:val="24"/>
                <w:szCs w:val="24"/>
              </w:rPr>
              <w:sym w:font="Symbol" w:char="F0B1"/>
            </w:r>
            <w:r w:rsidRPr="00031361">
              <w:rPr>
                <w:sz w:val="24"/>
                <w:szCs w:val="24"/>
              </w:rPr>
              <w:t xml:space="preserve"> 0,5</w:t>
            </w:r>
          </w:p>
          <w:p w14:paraId="3ABDBEE2" w14:textId="77777777" w:rsidR="007F4FD9" w:rsidRPr="00031361" w:rsidRDefault="007F4FD9" w:rsidP="00DE09ED">
            <w:pPr>
              <w:spacing w:line="360" w:lineRule="auto"/>
              <w:rPr>
                <w:sz w:val="24"/>
                <w:szCs w:val="24"/>
              </w:rPr>
            </w:pPr>
            <w:r w:rsidRPr="00031361">
              <w:rPr>
                <w:sz w:val="24"/>
                <w:szCs w:val="24"/>
              </w:rPr>
              <w:t>+ 0, - 2</w:t>
            </w:r>
          </w:p>
        </w:tc>
      </w:tr>
      <w:tr w:rsidR="007F4FD9" w:rsidRPr="00031361" w14:paraId="36323C9C" w14:textId="77777777" w:rsidTr="007F4FD9">
        <w:tc>
          <w:tcPr>
            <w:tcW w:w="496" w:type="dxa"/>
          </w:tcPr>
          <w:p w14:paraId="61F24871" w14:textId="77777777" w:rsidR="007F4FD9" w:rsidRPr="00031361" w:rsidRDefault="007F4FD9" w:rsidP="00DE09ED">
            <w:pPr>
              <w:spacing w:line="360" w:lineRule="auto"/>
              <w:rPr>
                <w:sz w:val="24"/>
                <w:szCs w:val="24"/>
              </w:rPr>
            </w:pPr>
            <w:r w:rsidRPr="00031361">
              <w:rPr>
                <w:sz w:val="24"/>
                <w:szCs w:val="24"/>
              </w:rPr>
              <w:t>2</w:t>
            </w:r>
          </w:p>
        </w:tc>
        <w:tc>
          <w:tcPr>
            <w:tcW w:w="6378" w:type="dxa"/>
          </w:tcPr>
          <w:p w14:paraId="26D212C2" w14:textId="77777777" w:rsidR="007F4FD9" w:rsidRPr="00031361" w:rsidRDefault="007F4FD9" w:rsidP="00DE09ED">
            <w:pPr>
              <w:spacing w:line="360" w:lineRule="auto"/>
              <w:rPr>
                <w:sz w:val="24"/>
                <w:szCs w:val="24"/>
              </w:rPr>
            </w:pPr>
            <w:r w:rsidRPr="00031361">
              <w:rPr>
                <w:sz w:val="24"/>
                <w:szCs w:val="24"/>
              </w:rPr>
              <w:t>Korpus ziemny (jeżeli będzie na nim warstwa ulepszonego podłoża):</w:t>
            </w:r>
          </w:p>
          <w:p w14:paraId="6426720B" w14:textId="77777777" w:rsidR="007F4FD9" w:rsidRPr="00031361" w:rsidRDefault="007F4FD9" w:rsidP="00DE09ED">
            <w:pPr>
              <w:spacing w:line="360" w:lineRule="auto"/>
              <w:rPr>
                <w:sz w:val="24"/>
                <w:szCs w:val="24"/>
              </w:rPr>
            </w:pPr>
            <w:r w:rsidRPr="00031361">
              <w:rPr>
                <w:sz w:val="24"/>
                <w:szCs w:val="24"/>
              </w:rPr>
              <w:t>oś korpusu drogowego</w:t>
            </w:r>
          </w:p>
          <w:p w14:paraId="31F1FA78" w14:textId="77777777" w:rsidR="007F4FD9" w:rsidRPr="00031361" w:rsidRDefault="007F4FD9" w:rsidP="00DE09ED">
            <w:pPr>
              <w:spacing w:line="360" w:lineRule="auto"/>
              <w:rPr>
                <w:sz w:val="24"/>
                <w:szCs w:val="24"/>
              </w:rPr>
            </w:pPr>
            <w:r w:rsidRPr="00031361">
              <w:rPr>
                <w:sz w:val="24"/>
                <w:szCs w:val="24"/>
              </w:rPr>
              <w:t>szerokość górnej powierzchni</w:t>
            </w:r>
          </w:p>
          <w:p w14:paraId="2B22ABB5" w14:textId="77777777" w:rsidR="007F4FD9" w:rsidRPr="00031361" w:rsidRDefault="007F4FD9" w:rsidP="00DE09ED">
            <w:pPr>
              <w:spacing w:line="360" w:lineRule="auto"/>
              <w:rPr>
                <w:sz w:val="24"/>
                <w:szCs w:val="24"/>
              </w:rPr>
            </w:pPr>
            <w:r w:rsidRPr="00031361">
              <w:rPr>
                <w:sz w:val="24"/>
                <w:szCs w:val="24"/>
              </w:rPr>
              <w:t>nierówności powierzchni</w:t>
            </w:r>
            <w:r w:rsidRPr="00031361">
              <w:rPr>
                <w:sz w:val="24"/>
                <w:szCs w:val="24"/>
                <w:vertAlign w:val="superscript"/>
              </w:rPr>
              <w:t>*)</w:t>
            </w:r>
          </w:p>
          <w:p w14:paraId="6C21F79F" w14:textId="77777777" w:rsidR="007F4FD9" w:rsidRPr="00031361" w:rsidRDefault="007F4FD9" w:rsidP="00DE09ED">
            <w:pPr>
              <w:spacing w:line="360" w:lineRule="auto"/>
              <w:rPr>
                <w:sz w:val="24"/>
                <w:szCs w:val="24"/>
              </w:rPr>
            </w:pPr>
            <w:r w:rsidRPr="00031361">
              <w:rPr>
                <w:sz w:val="24"/>
                <w:szCs w:val="24"/>
              </w:rPr>
              <w:t>pochylenie poprzeczne górnej powierzchni</w:t>
            </w:r>
          </w:p>
          <w:p w14:paraId="6E2589CB" w14:textId="77777777" w:rsidR="007F4FD9" w:rsidRPr="00031361" w:rsidRDefault="007F4FD9" w:rsidP="00DE09ED">
            <w:pPr>
              <w:spacing w:line="360" w:lineRule="auto"/>
              <w:rPr>
                <w:sz w:val="24"/>
                <w:szCs w:val="24"/>
              </w:rPr>
            </w:pPr>
            <w:r w:rsidRPr="00031361">
              <w:rPr>
                <w:sz w:val="24"/>
                <w:szCs w:val="24"/>
              </w:rPr>
              <w:t>niweleta górnej powierzchni</w:t>
            </w:r>
          </w:p>
          <w:p w14:paraId="3124147A" w14:textId="77777777" w:rsidR="007F4FD9" w:rsidRPr="00031361" w:rsidRDefault="007F4FD9" w:rsidP="00DE09ED">
            <w:pPr>
              <w:spacing w:line="360" w:lineRule="auto"/>
              <w:rPr>
                <w:sz w:val="24"/>
                <w:szCs w:val="24"/>
              </w:rPr>
            </w:pPr>
            <w:r w:rsidRPr="00031361">
              <w:rPr>
                <w:sz w:val="24"/>
                <w:szCs w:val="24"/>
              </w:rPr>
              <w:t>pochylenie warstw gruntów mało przepuszczalnych</w:t>
            </w:r>
          </w:p>
        </w:tc>
        <w:tc>
          <w:tcPr>
            <w:tcW w:w="1559" w:type="dxa"/>
          </w:tcPr>
          <w:p w14:paraId="50325D2B" w14:textId="77777777" w:rsidR="007F4FD9" w:rsidRPr="00031361" w:rsidRDefault="007F4FD9" w:rsidP="00DE09ED">
            <w:pPr>
              <w:spacing w:line="360" w:lineRule="auto"/>
              <w:rPr>
                <w:sz w:val="24"/>
                <w:szCs w:val="24"/>
              </w:rPr>
            </w:pPr>
          </w:p>
          <w:p w14:paraId="372D1416" w14:textId="77777777" w:rsidR="007F4FD9" w:rsidRPr="00031361" w:rsidRDefault="007F4FD9" w:rsidP="00DE09ED">
            <w:pPr>
              <w:spacing w:line="360" w:lineRule="auto"/>
              <w:rPr>
                <w:sz w:val="24"/>
                <w:szCs w:val="24"/>
              </w:rPr>
            </w:pPr>
            <w:r w:rsidRPr="00031361">
              <w:rPr>
                <w:sz w:val="24"/>
                <w:szCs w:val="24"/>
              </w:rPr>
              <w:t>cm</w:t>
            </w:r>
          </w:p>
          <w:p w14:paraId="5768652F" w14:textId="77777777" w:rsidR="007F4FD9" w:rsidRPr="00031361" w:rsidRDefault="007F4FD9" w:rsidP="00DE09ED">
            <w:pPr>
              <w:spacing w:line="360" w:lineRule="auto"/>
              <w:rPr>
                <w:sz w:val="24"/>
                <w:szCs w:val="24"/>
              </w:rPr>
            </w:pPr>
            <w:r w:rsidRPr="00031361">
              <w:rPr>
                <w:sz w:val="24"/>
                <w:szCs w:val="24"/>
              </w:rPr>
              <w:t>cm</w:t>
            </w:r>
          </w:p>
          <w:p w14:paraId="5AFEAA11" w14:textId="77777777" w:rsidR="007F4FD9" w:rsidRPr="00031361" w:rsidRDefault="007F4FD9" w:rsidP="00DE09ED">
            <w:pPr>
              <w:spacing w:line="360" w:lineRule="auto"/>
              <w:rPr>
                <w:sz w:val="24"/>
                <w:szCs w:val="24"/>
              </w:rPr>
            </w:pPr>
            <w:r w:rsidRPr="00031361">
              <w:rPr>
                <w:sz w:val="24"/>
                <w:szCs w:val="24"/>
              </w:rPr>
              <w:t>cm</w:t>
            </w:r>
          </w:p>
          <w:p w14:paraId="76CF40E3" w14:textId="77777777" w:rsidR="007F4FD9" w:rsidRPr="00031361" w:rsidRDefault="007F4FD9" w:rsidP="00DE09ED">
            <w:pPr>
              <w:spacing w:line="360" w:lineRule="auto"/>
              <w:rPr>
                <w:sz w:val="24"/>
                <w:szCs w:val="24"/>
              </w:rPr>
            </w:pPr>
            <w:r w:rsidRPr="00031361">
              <w:rPr>
                <w:sz w:val="24"/>
                <w:szCs w:val="24"/>
              </w:rPr>
              <w:t>%</w:t>
            </w:r>
          </w:p>
          <w:p w14:paraId="07F94831" w14:textId="77777777" w:rsidR="007F4FD9" w:rsidRPr="00031361" w:rsidRDefault="007F4FD9" w:rsidP="00DE09ED">
            <w:pPr>
              <w:spacing w:line="360" w:lineRule="auto"/>
              <w:rPr>
                <w:sz w:val="24"/>
                <w:szCs w:val="24"/>
              </w:rPr>
            </w:pPr>
            <w:r w:rsidRPr="00031361">
              <w:rPr>
                <w:sz w:val="24"/>
                <w:szCs w:val="24"/>
              </w:rPr>
              <w:t>cm</w:t>
            </w:r>
          </w:p>
          <w:p w14:paraId="01533FDE" w14:textId="77777777" w:rsidR="007F4FD9" w:rsidRPr="00031361" w:rsidRDefault="007F4FD9" w:rsidP="00DE09ED">
            <w:pPr>
              <w:spacing w:line="360" w:lineRule="auto"/>
              <w:rPr>
                <w:sz w:val="24"/>
                <w:szCs w:val="24"/>
              </w:rPr>
            </w:pPr>
            <w:r w:rsidRPr="00031361">
              <w:rPr>
                <w:sz w:val="24"/>
                <w:szCs w:val="24"/>
              </w:rPr>
              <w:t>%</w:t>
            </w:r>
          </w:p>
        </w:tc>
        <w:tc>
          <w:tcPr>
            <w:tcW w:w="1203" w:type="dxa"/>
          </w:tcPr>
          <w:p w14:paraId="71C5E6BC" w14:textId="77777777" w:rsidR="007F4FD9" w:rsidRPr="00031361" w:rsidRDefault="007F4FD9" w:rsidP="00DE09ED">
            <w:pPr>
              <w:spacing w:line="360" w:lineRule="auto"/>
              <w:rPr>
                <w:sz w:val="24"/>
                <w:szCs w:val="24"/>
              </w:rPr>
            </w:pPr>
          </w:p>
          <w:p w14:paraId="5031B840" w14:textId="77777777" w:rsidR="007F4FD9" w:rsidRPr="00031361" w:rsidRDefault="007F4FD9" w:rsidP="00DE09ED">
            <w:pPr>
              <w:spacing w:line="360" w:lineRule="auto"/>
              <w:rPr>
                <w:sz w:val="24"/>
                <w:szCs w:val="24"/>
              </w:rPr>
            </w:pPr>
            <w:r w:rsidRPr="00031361">
              <w:rPr>
                <w:sz w:val="24"/>
                <w:szCs w:val="24"/>
              </w:rPr>
              <w:sym w:font="Symbol" w:char="F0B1"/>
            </w:r>
            <w:r w:rsidRPr="00031361">
              <w:rPr>
                <w:sz w:val="24"/>
                <w:szCs w:val="24"/>
              </w:rPr>
              <w:t xml:space="preserve"> 5</w:t>
            </w:r>
          </w:p>
          <w:p w14:paraId="1E7661AB" w14:textId="77777777" w:rsidR="007F4FD9" w:rsidRPr="00031361" w:rsidRDefault="007F4FD9" w:rsidP="00DE09ED">
            <w:pPr>
              <w:spacing w:line="360" w:lineRule="auto"/>
              <w:rPr>
                <w:sz w:val="24"/>
                <w:szCs w:val="24"/>
              </w:rPr>
            </w:pPr>
            <w:r w:rsidRPr="00031361">
              <w:rPr>
                <w:sz w:val="24"/>
                <w:szCs w:val="24"/>
              </w:rPr>
              <w:t>+ 10</w:t>
            </w:r>
          </w:p>
          <w:p w14:paraId="3E8D9E9C" w14:textId="77777777" w:rsidR="007F4FD9" w:rsidRPr="00031361" w:rsidRDefault="007F4FD9" w:rsidP="00DE09ED">
            <w:pPr>
              <w:spacing w:line="360" w:lineRule="auto"/>
              <w:rPr>
                <w:sz w:val="24"/>
                <w:szCs w:val="24"/>
              </w:rPr>
            </w:pPr>
            <w:r w:rsidRPr="00031361">
              <w:rPr>
                <w:sz w:val="24"/>
                <w:szCs w:val="24"/>
              </w:rPr>
              <w:sym w:font="Symbol" w:char="F0B1"/>
            </w:r>
            <w:r w:rsidRPr="00031361">
              <w:rPr>
                <w:sz w:val="24"/>
                <w:szCs w:val="24"/>
              </w:rPr>
              <w:t xml:space="preserve"> 3</w:t>
            </w:r>
          </w:p>
          <w:p w14:paraId="5A0A9712" w14:textId="77777777" w:rsidR="007F4FD9" w:rsidRPr="00031361" w:rsidRDefault="007F4FD9" w:rsidP="00DE09ED">
            <w:pPr>
              <w:spacing w:line="360" w:lineRule="auto"/>
              <w:rPr>
                <w:sz w:val="24"/>
                <w:szCs w:val="24"/>
              </w:rPr>
            </w:pPr>
            <w:r w:rsidRPr="00031361">
              <w:rPr>
                <w:sz w:val="24"/>
                <w:szCs w:val="24"/>
              </w:rPr>
              <w:sym w:font="Symbol" w:char="F0B1"/>
            </w:r>
            <w:r w:rsidRPr="00031361">
              <w:rPr>
                <w:sz w:val="24"/>
                <w:szCs w:val="24"/>
              </w:rPr>
              <w:t xml:space="preserve"> 1</w:t>
            </w:r>
          </w:p>
          <w:p w14:paraId="6352638E" w14:textId="77777777" w:rsidR="007F4FD9" w:rsidRPr="00031361" w:rsidRDefault="007F4FD9" w:rsidP="00DE09ED">
            <w:pPr>
              <w:spacing w:line="360" w:lineRule="auto"/>
              <w:rPr>
                <w:sz w:val="24"/>
                <w:szCs w:val="24"/>
              </w:rPr>
            </w:pPr>
            <w:r w:rsidRPr="00031361">
              <w:rPr>
                <w:sz w:val="24"/>
                <w:szCs w:val="24"/>
              </w:rPr>
              <w:t>+ 0, - 2</w:t>
            </w:r>
          </w:p>
          <w:p w14:paraId="6AC22C81" w14:textId="77777777" w:rsidR="007F4FD9" w:rsidRPr="00031361" w:rsidRDefault="007F4FD9" w:rsidP="00DE09ED">
            <w:pPr>
              <w:spacing w:line="360" w:lineRule="auto"/>
              <w:rPr>
                <w:sz w:val="24"/>
                <w:szCs w:val="24"/>
              </w:rPr>
            </w:pPr>
            <w:r w:rsidRPr="00031361">
              <w:rPr>
                <w:sz w:val="24"/>
                <w:szCs w:val="24"/>
              </w:rPr>
              <w:sym w:font="Symbol" w:char="F0B1"/>
            </w:r>
            <w:r w:rsidRPr="00031361">
              <w:rPr>
                <w:sz w:val="24"/>
                <w:szCs w:val="24"/>
              </w:rPr>
              <w:t xml:space="preserve"> 1</w:t>
            </w:r>
          </w:p>
        </w:tc>
      </w:tr>
      <w:tr w:rsidR="007F4FD9" w:rsidRPr="00031361" w14:paraId="5B06E972" w14:textId="77777777" w:rsidTr="007F4FD9">
        <w:tc>
          <w:tcPr>
            <w:tcW w:w="496" w:type="dxa"/>
          </w:tcPr>
          <w:p w14:paraId="404C0E27" w14:textId="77777777" w:rsidR="007F4FD9" w:rsidRPr="00031361" w:rsidRDefault="007F4FD9" w:rsidP="00DE09ED">
            <w:pPr>
              <w:spacing w:line="360" w:lineRule="auto"/>
              <w:rPr>
                <w:sz w:val="24"/>
                <w:szCs w:val="24"/>
              </w:rPr>
            </w:pPr>
            <w:r w:rsidRPr="00031361">
              <w:rPr>
                <w:sz w:val="24"/>
                <w:szCs w:val="24"/>
              </w:rPr>
              <w:t>3</w:t>
            </w:r>
          </w:p>
        </w:tc>
        <w:tc>
          <w:tcPr>
            <w:tcW w:w="6378" w:type="dxa"/>
          </w:tcPr>
          <w:p w14:paraId="40C7D412" w14:textId="77777777" w:rsidR="007F4FD9" w:rsidRPr="00031361" w:rsidRDefault="007F4FD9" w:rsidP="00DE09ED">
            <w:pPr>
              <w:spacing w:line="360" w:lineRule="auto"/>
              <w:rPr>
                <w:sz w:val="24"/>
                <w:szCs w:val="24"/>
              </w:rPr>
            </w:pPr>
            <w:r w:rsidRPr="00031361">
              <w:rPr>
                <w:sz w:val="24"/>
                <w:szCs w:val="24"/>
              </w:rPr>
              <w:t>Skarpy:</w:t>
            </w:r>
          </w:p>
          <w:p w14:paraId="4D1F9194" w14:textId="77777777" w:rsidR="007F4FD9" w:rsidRPr="00031361" w:rsidRDefault="007F4FD9" w:rsidP="00DE09ED">
            <w:pPr>
              <w:spacing w:line="360" w:lineRule="auto"/>
              <w:rPr>
                <w:sz w:val="24"/>
                <w:szCs w:val="24"/>
              </w:rPr>
            </w:pPr>
            <w:r w:rsidRPr="00031361">
              <w:rPr>
                <w:sz w:val="24"/>
                <w:szCs w:val="24"/>
              </w:rPr>
              <w:t>pochylenia 1:m</w:t>
            </w:r>
          </w:p>
          <w:p w14:paraId="4F20A8D7" w14:textId="77777777" w:rsidR="007F4FD9" w:rsidRPr="00031361" w:rsidRDefault="007F4FD9" w:rsidP="00DE09ED">
            <w:pPr>
              <w:spacing w:line="360" w:lineRule="auto"/>
              <w:rPr>
                <w:sz w:val="24"/>
                <w:szCs w:val="24"/>
              </w:rPr>
            </w:pPr>
            <w:r w:rsidRPr="00031361">
              <w:rPr>
                <w:sz w:val="24"/>
                <w:szCs w:val="24"/>
              </w:rPr>
              <w:t>nierówność powierzchni pod warstwą ziemi urodzajnej</w:t>
            </w:r>
          </w:p>
          <w:p w14:paraId="32FA2449" w14:textId="77777777" w:rsidR="007F4FD9" w:rsidRPr="00031361" w:rsidRDefault="007F4FD9" w:rsidP="00DE09ED">
            <w:pPr>
              <w:spacing w:line="360" w:lineRule="auto"/>
              <w:rPr>
                <w:sz w:val="24"/>
                <w:szCs w:val="24"/>
              </w:rPr>
            </w:pPr>
            <w:r w:rsidRPr="00031361">
              <w:rPr>
                <w:sz w:val="24"/>
                <w:szCs w:val="24"/>
              </w:rPr>
              <w:t>nierówności górnej powierzchni ziemi urodzajnej</w:t>
            </w:r>
            <w:r w:rsidRPr="00031361">
              <w:rPr>
                <w:sz w:val="24"/>
                <w:szCs w:val="24"/>
                <w:vertAlign w:val="superscript"/>
              </w:rPr>
              <w:t>*)</w:t>
            </w:r>
          </w:p>
        </w:tc>
        <w:tc>
          <w:tcPr>
            <w:tcW w:w="1559" w:type="dxa"/>
          </w:tcPr>
          <w:p w14:paraId="414ED8BD" w14:textId="77777777" w:rsidR="007F4FD9" w:rsidRPr="00031361" w:rsidRDefault="007F4FD9" w:rsidP="00DE09ED">
            <w:pPr>
              <w:spacing w:line="360" w:lineRule="auto"/>
              <w:rPr>
                <w:sz w:val="24"/>
                <w:szCs w:val="24"/>
              </w:rPr>
            </w:pPr>
          </w:p>
          <w:p w14:paraId="08DDAACC" w14:textId="77777777" w:rsidR="007F4FD9" w:rsidRPr="00031361" w:rsidRDefault="007F4FD9" w:rsidP="00DE09ED">
            <w:pPr>
              <w:spacing w:line="360" w:lineRule="auto"/>
              <w:rPr>
                <w:sz w:val="24"/>
                <w:szCs w:val="24"/>
              </w:rPr>
            </w:pPr>
            <w:r w:rsidRPr="00031361">
              <w:rPr>
                <w:sz w:val="24"/>
                <w:szCs w:val="24"/>
              </w:rPr>
              <w:t>% pochylenia</w:t>
            </w:r>
          </w:p>
          <w:p w14:paraId="3AEE094F" w14:textId="77777777" w:rsidR="007F4FD9" w:rsidRPr="00031361" w:rsidRDefault="007F4FD9" w:rsidP="00DE09ED">
            <w:pPr>
              <w:spacing w:line="360" w:lineRule="auto"/>
              <w:rPr>
                <w:sz w:val="24"/>
                <w:szCs w:val="24"/>
              </w:rPr>
            </w:pPr>
            <w:r w:rsidRPr="00031361">
              <w:rPr>
                <w:sz w:val="24"/>
                <w:szCs w:val="24"/>
              </w:rPr>
              <w:t>cm</w:t>
            </w:r>
          </w:p>
          <w:p w14:paraId="58E7F430" w14:textId="77777777" w:rsidR="007F4FD9" w:rsidRPr="00031361" w:rsidRDefault="007F4FD9" w:rsidP="00DE09ED">
            <w:pPr>
              <w:spacing w:line="360" w:lineRule="auto"/>
              <w:rPr>
                <w:sz w:val="24"/>
                <w:szCs w:val="24"/>
              </w:rPr>
            </w:pPr>
            <w:r w:rsidRPr="00031361">
              <w:rPr>
                <w:sz w:val="24"/>
                <w:szCs w:val="24"/>
              </w:rPr>
              <w:t>cm</w:t>
            </w:r>
          </w:p>
        </w:tc>
        <w:tc>
          <w:tcPr>
            <w:tcW w:w="1203" w:type="dxa"/>
          </w:tcPr>
          <w:p w14:paraId="558FC322" w14:textId="77777777" w:rsidR="007F4FD9" w:rsidRPr="00031361" w:rsidRDefault="007F4FD9" w:rsidP="00DE09ED">
            <w:pPr>
              <w:spacing w:line="360" w:lineRule="auto"/>
              <w:rPr>
                <w:sz w:val="24"/>
                <w:szCs w:val="24"/>
              </w:rPr>
            </w:pPr>
          </w:p>
          <w:p w14:paraId="073DC632" w14:textId="77777777" w:rsidR="007F4FD9" w:rsidRPr="00031361" w:rsidRDefault="007F4FD9" w:rsidP="00DE09ED">
            <w:pPr>
              <w:spacing w:line="360" w:lineRule="auto"/>
              <w:rPr>
                <w:sz w:val="24"/>
                <w:szCs w:val="24"/>
              </w:rPr>
            </w:pPr>
            <w:r w:rsidRPr="00031361">
              <w:rPr>
                <w:sz w:val="24"/>
                <w:szCs w:val="24"/>
              </w:rPr>
              <w:sym w:font="Symbol" w:char="F0B1"/>
            </w:r>
            <w:r w:rsidRPr="00031361">
              <w:rPr>
                <w:sz w:val="24"/>
                <w:szCs w:val="24"/>
              </w:rPr>
              <w:t xml:space="preserve"> 10</w:t>
            </w:r>
          </w:p>
          <w:p w14:paraId="67E933A5" w14:textId="77777777" w:rsidR="007F4FD9" w:rsidRPr="00031361" w:rsidRDefault="007F4FD9" w:rsidP="00DE09ED">
            <w:pPr>
              <w:spacing w:line="360" w:lineRule="auto"/>
              <w:rPr>
                <w:sz w:val="24"/>
                <w:szCs w:val="24"/>
              </w:rPr>
            </w:pPr>
            <w:r w:rsidRPr="00031361">
              <w:rPr>
                <w:sz w:val="24"/>
                <w:szCs w:val="24"/>
              </w:rPr>
              <w:t>- 2, + 10</w:t>
            </w:r>
          </w:p>
          <w:p w14:paraId="786F25B8" w14:textId="77777777" w:rsidR="007F4FD9" w:rsidRPr="00031361" w:rsidRDefault="007F4FD9" w:rsidP="00DE09ED">
            <w:pPr>
              <w:spacing w:line="360" w:lineRule="auto"/>
              <w:rPr>
                <w:sz w:val="24"/>
                <w:szCs w:val="24"/>
              </w:rPr>
            </w:pPr>
            <w:r w:rsidRPr="00031361">
              <w:rPr>
                <w:sz w:val="24"/>
                <w:szCs w:val="24"/>
              </w:rPr>
              <w:sym w:font="Symbol" w:char="F0B1"/>
            </w:r>
            <w:r w:rsidRPr="00031361">
              <w:rPr>
                <w:sz w:val="24"/>
                <w:szCs w:val="24"/>
              </w:rPr>
              <w:t xml:space="preserve"> 5</w:t>
            </w:r>
          </w:p>
        </w:tc>
      </w:tr>
    </w:tbl>
    <w:p w14:paraId="33369FF1" w14:textId="77777777" w:rsidR="007F4FD9" w:rsidRPr="00031361" w:rsidRDefault="007F4FD9" w:rsidP="00DE09ED">
      <w:pPr>
        <w:spacing w:line="360" w:lineRule="auto"/>
        <w:rPr>
          <w:b/>
          <w:sz w:val="24"/>
          <w:szCs w:val="24"/>
        </w:rPr>
      </w:pPr>
    </w:p>
    <w:p w14:paraId="51A2BF1C" w14:textId="77777777" w:rsidR="008D3E4B" w:rsidRPr="00031361" w:rsidRDefault="008D3E4B" w:rsidP="00EF4195">
      <w:pPr>
        <w:numPr>
          <w:ilvl w:val="12"/>
          <w:numId w:val="0"/>
        </w:numPr>
        <w:spacing w:line="360" w:lineRule="auto"/>
        <w:jc w:val="both"/>
        <w:rPr>
          <w:b/>
          <w:sz w:val="24"/>
          <w:szCs w:val="24"/>
        </w:rPr>
      </w:pPr>
      <w:r w:rsidRPr="00031361">
        <w:rPr>
          <w:b/>
          <w:sz w:val="24"/>
          <w:szCs w:val="24"/>
        </w:rPr>
        <w:t>7. Obmiar Robót</w:t>
      </w:r>
    </w:p>
    <w:p w14:paraId="6B8A77DA" w14:textId="77777777" w:rsidR="008D3E4B" w:rsidRPr="00031361" w:rsidRDefault="008D3E4B" w:rsidP="00EF4195">
      <w:pPr>
        <w:pStyle w:val="Tekstpodstawowywcity3"/>
        <w:numPr>
          <w:ilvl w:val="12"/>
          <w:numId w:val="0"/>
        </w:numPr>
        <w:spacing w:line="360" w:lineRule="auto"/>
        <w:rPr>
          <w:sz w:val="24"/>
          <w:szCs w:val="24"/>
        </w:rPr>
      </w:pPr>
    </w:p>
    <w:p w14:paraId="3A24C880" w14:textId="77777777" w:rsidR="008D3E4B" w:rsidRPr="00031361" w:rsidRDefault="008D3E4B" w:rsidP="00EF4195">
      <w:pPr>
        <w:spacing w:line="360" w:lineRule="auto"/>
        <w:rPr>
          <w:b/>
          <w:iCs/>
          <w:sz w:val="24"/>
          <w:szCs w:val="24"/>
        </w:rPr>
      </w:pPr>
      <w:r w:rsidRPr="00031361">
        <w:rPr>
          <w:b/>
          <w:iCs/>
          <w:sz w:val="24"/>
          <w:szCs w:val="24"/>
        </w:rPr>
        <w:t>7.1. Ogólne zasady obmiaru robót</w:t>
      </w:r>
    </w:p>
    <w:p w14:paraId="302CBC54" w14:textId="77777777" w:rsidR="008D3E4B" w:rsidRPr="00031361" w:rsidRDefault="008D3E4B" w:rsidP="00EF4195">
      <w:pPr>
        <w:pStyle w:val="Tekstpodstawowywcity3"/>
        <w:numPr>
          <w:ilvl w:val="12"/>
          <w:numId w:val="0"/>
        </w:numPr>
        <w:spacing w:line="360" w:lineRule="auto"/>
        <w:ind w:firstLine="284"/>
        <w:rPr>
          <w:sz w:val="24"/>
          <w:szCs w:val="24"/>
        </w:rPr>
      </w:pPr>
      <w:r w:rsidRPr="00031361">
        <w:rPr>
          <w:sz w:val="24"/>
          <w:szCs w:val="24"/>
        </w:rPr>
        <w:t>Ogólne zasady obmiaru Robót podano w STWiORB DM 00.00.00 „Wymagania ogólne”.</w:t>
      </w:r>
    </w:p>
    <w:p w14:paraId="3F41B696" w14:textId="77777777" w:rsidR="008D3E4B" w:rsidRPr="00031361" w:rsidRDefault="008D3E4B" w:rsidP="008D3E4B">
      <w:pPr>
        <w:numPr>
          <w:ilvl w:val="12"/>
          <w:numId w:val="0"/>
        </w:numPr>
        <w:spacing w:line="360" w:lineRule="auto"/>
        <w:jc w:val="both"/>
        <w:rPr>
          <w:sz w:val="24"/>
          <w:szCs w:val="24"/>
        </w:rPr>
      </w:pPr>
    </w:p>
    <w:p w14:paraId="57066AB0" w14:textId="77777777" w:rsidR="008D3E4B" w:rsidRPr="00031361" w:rsidRDefault="008D3E4B" w:rsidP="008D3E4B">
      <w:pPr>
        <w:numPr>
          <w:ilvl w:val="12"/>
          <w:numId w:val="0"/>
        </w:numPr>
        <w:spacing w:line="360" w:lineRule="auto"/>
        <w:ind w:left="567" w:hanging="567"/>
        <w:jc w:val="both"/>
        <w:rPr>
          <w:sz w:val="24"/>
          <w:szCs w:val="24"/>
        </w:rPr>
      </w:pPr>
      <w:r w:rsidRPr="00031361">
        <w:rPr>
          <w:b/>
          <w:sz w:val="24"/>
          <w:szCs w:val="24"/>
        </w:rPr>
        <w:t>7.2. Jednostka obmiarowa</w:t>
      </w:r>
    </w:p>
    <w:p w14:paraId="2C37C5BE" w14:textId="77777777" w:rsidR="008D3E4B" w:rsidRPr="00031361" w:rsidRDefault="008D3E4B" w:rsidP="008D3E4B">
      <w:pPr>
        <w:numPr>
          <w:ilvl w:val="12"/>
          <w:numId w:val="0"/>
        </w:numPr>
        <w:spacing w:line="360" w:lineRule="auto"/>
        <w:ind w:firstLine="284"/>
        <w:jc w:val="both"/>
        <w:rPr>
          <w:sz w:val="24"/>
          <w:szCs w:val="24"/>
        </w:rPr>
      </w:pPr>
      <w:r w:rsidRPr="00031361">
        <w:rPr>
          <w:sz w:val="24"/>
          <w:szCs w:val="24"/>
        </w:rPr>
        <w:t>Jednostką obmiarową Robót związanych z robotami ziemnymi jest jeden metr sześcienny (m</w:t>
      </w:r>
      <w:r w:rsidRPr="00031361">
        <w:rPr>
          <w:sz w:val="24"/>
          <w:szCs w:val="24"/>
          <w:vertAlign w:val="superscript"/>
        </w:rPr>
        <w:t>3</w:t>
      </w:r>
      <w:r w:rsidRPr="00031361">
        <w:rPr>
          <w:sz w:val="24"/>
          <w:szCs w:val="24"/>
        </w:rPr>
        <w:t>) wykonania wykopu w gruntach nieskalistych z przeznaczeniem do utylizacji zgodnie z Dokumentacją Projektową.</w:t>
      </w:r>
    </w:p>
    <w:p w14:paraId="72A9E1C3" w14:textId="77777777" w:rsidR="008D3E4B" w:rsidRPr="00031361" w:rsidRDefault="008D3E4B" w:rsidP="008D3E4B">
      <w:pPr>
        <w:numPr>
          <w:ilvl w:val="12"/>
          <w:numId w:val="0"/>
        </w:numPr>
        <w:spacing w:line="360" w:lineRule="auto"/>
        <w:jc w:val="both"/>
        <w:rPr>
          <w:sz w:val="24"/>
          <w:szCs w:val="24"/>
        </w:rPr>
      </w:pPr>
      <w:r w:rsidRPr="00031361">
        <w:rPr>
          <w:sz w:val="24"/>
          <w:szCs w:val="24"/>
        </w:rPr>
        <w:t>Jednostką obmiarową Robót związanych z robotami ziemnymi jest jeden metr sześcienny (m</w:t>
      </w:r>
      <w:r w:rsidRPr="00031361">
        <w:rPr>
          <w:sz w:val="24"/>
          <w:szCs w:val="24"/>
          <w:vertAlign w:val="superscript"/>
        </w:rPr>
        <w:t>3</w:t>
      </w:r>
      <w:r w:rsidRPr="00031361">
        <w:rPr>
          <w:sz w:val="24"/>
          <w:szCs w:val="24"/>
        </w:rPr>
        <w:t>) wykonania wykopu w gruntach nieskalistych z przeznaczeniem do wbudowania w nasyp zgodnie z Dokumentacją Projektową.</w:t>
      </w:r>
    </w:p>
    <w:p w14:paraId="7A46EA93" w14:textId="77777777" w:rsidR="007F4FD9" w:rsidRDefault="008D3E4B" w:rsidP="00DF1813">
      <w:pPr>
        <w:numPr>
          <w:ilvl w:val="12"/>
          <w:numId w:val="0"/>
        </w:numPr>
        <w:spacing w:line="360" w:lineRule="auto"/>
        <w:jc w:val="both"/>
        <w:rPr>
          <w:sz w:val="24"/>
          <w:szCs w:val="24"/>
        </w:rPr>
      </w:pPr>
      <w:r w:rsidRPr="00031361">
        <w:rPr>
          <w:sz w:val="24"/>
          <w:szCs w:val="24"/>
        </w:rPr>
        <w:t>Jednostką obmiarową jest metr sześcienny (m</w:t>
      </w:r>
      <w:r w:rsidRPr="00031361">
        <w:rPr>
          <w:sz w:val="24"/>
          <w:szCs w:val="24"/>
          <w:vertAlign w:val="superscript"/>
        </w:rPr>
        <w:t>3</w:t>
      </w:r>
      <w:r w:rsidRPr="00031361">
        <w:rPr>
          <w:sz w:val="24"/>
          <w:szCs w:val="24"/>
        </w:rPr>
        <w:t>) płytkiej wymiany gruntu (wykop) z wszystkimi robotami towarzyszącymi zgodnie z Dokumentacją Projektową.</w:t>
      </w:r>
    </w:p>
    <w:p w14:paraId="0DA2099C" w14:textId="77777777" w:rsidR="00877E8F" w:rsidRPr="00DF1813" w:rsidRDefault="00877E8F" w:rsidP="00DF1813">
      <w:pPr>
        <w:numPr>
          <w:ilvl w:val="12"/>
          <w:numId w:val="0"/>
        </w:numPr>
        <w:spacing w:line="360" w:lineRule="auto"/>
        <w:jc w:val="both"/>
        <w:rPr>
          <w:sz w:val="24"/>
          <w:szCs w:val="24"/>
        </w:rPr>
      </w:pPr>
    </w:p>
    <w:p w14:paraId="1C57510F" w14:textId="77777777" w:rsidR="007F4FD9" w:rsidRPr="00031361" w:rsidRDefault="008D3E4B" w:rsidP="00DE09ED">
      <w:pPr>
        <w:spacing w:line="360" w:lineRule="auto"/>
        <w:rPr>
          <w:b/>
          <w:sz w:val="24"/>
          <w:szCs w:val="24"/>
        </w:rPr>
      </w:pPr>
      <w:r w:rsidRPr="00031361">
        <w:rPr>
          <w:b/>
          <w:sz w:val="24"/>
          <w:szCs w:val="24"/>
        </w:rPr>
        <w:t>8</w:t>
      </w:r>
      <w:r w:rsidR="007F4FD9" w:rsidRPr="00031361">
        <w:rPr>
          <w:b/>
          <w:sz w:val="24"/>
          <w:szCs w:val="24"/>
        </w:rPr>
        <w:t>. Odbiór robót</w:t>
      </w:r>
    </w:p>
    <w:p w14:paraId="5CCD6671" w14:textId="77777777" w:rsidR="007F4FD9" w:rsidRPr="00031361" w:rsidRDefault="007F4FD9" w:rsidP="00DE09ED">
      <w:pPr>
        <w:spacing w:line="360" w:lineRule="auto"/>
        <w:rPr>
          <w:sz w:val="24"/>
          <w:szCs w:val="24"/>
        </w:rPr>
      </w:pPr>
    </w:p>
    <w:p w14:paraId="4EDFED84" w14:textId="77777777" w:rsidR="007F4FD9" w:rsidRPr="00031361" w:rsidRDefault="008D3E4B" w:rsidP="00DE09ED">
      <w:pPr>
        <w:spacing w:line="360" w:lineRule="auto"/>
        <w:rPr>
          <w:b/>
          <w:iCs/>
          <w:sz w:val="24"/>
          <w:szCs w:val="24"/>
        </w:rPr>
      </w:pPr>
      <w:bookmarkStart w:id="94" w:name="_Toc336954438"/>
      <w:r w:rsidRPr="00031361">
        <w:rPr>
          <w:b/>
          <w:iCs/>
          <w:sz w:val="24"/>
          <w:szCs w:val="24"/>
        </w:rPr>
        <w:t>8</w:t>
      </w:r>
      <w:r w:rsidR="007F4FD9" w:rsidRPr="00031361">
        <w:rPr>
          <w:b/>
          <w:iCs/>
          <w:sz w:val="24"/>
          <w:szCs w:val="24"/>
        </w:rPr>
        <w:t>.1. Ogólne zasady odbioru robót</w:t>
      </w:r>
      <w:bookmarkEnd w:id="94"/>
    </w:p>
    <w:p w14:paraId="7FA7D371" w14:textId="77777777" w:rsidR="008D3E4B" w:rsidRPr="00031361" w:rsidRDefault="008D3E4B" w:rsidP="008D3E4B">
      <w:pPr>
        <w:pStyle w:val="Tekstpodstawowywcity3"/>
        <w:numPr>
          <w:ilvl w:val="12"/>
          <w:numId w:val="0"/>
        </w:numPr>
        <w:spacing w:line="360" w:lineRule="auto"/>
        <w:ind w:firstLine="284"/>
        <w:rPr>
          <w:sz w:val="24"/>
          <w:szCs w:val="24"/>
        </w:rPr>
      </w:pPr>
      <w:r w:rsidRPr="00031361">
        <w:rPr>
          <w:sz w:val="24"/>
          <w:szCs w:val="24"/>
        </w:rPr>
        <w:t>Ogólne zasady odbioru Robót podano w STWiORB DM 00.00.00 „Wymagania ogólne”.</w:t>
      </w:r>
    </w:p>
    <w:p w14:paraId="646784DE" w14:textId="77777777" w:rsidR="008D3E4B" w:rsidRPr="00031361" w:rsidRDefault="008D3E4B" w:rsidP="008D3E4B">
      <w:pPr>
        <w:numPr>
          <w:ilvl w:val="12"/>
          <w:numId w:val="0"/>
        </w:numPr>
        <w:spacing w:line="360" w:lineRule="auto"/>
        <w:jc w:val="both"/>
        <w:rPr>
          <w:sz w:val="24"/>
          <w:szCs w:val="24"/>
        </w:rPr>
      </w:pPr>
      <w:r w:rsidRPr="00031361">
        <w:rPr>
          <w:sz w:val="24"/>
          <w:szCs w:val="24"/>
        </w:rPr>
        <w:t>Roboty ziemne uznaje się za wykonane zgodnie z Dokumentacją Projektową, jeżeli wszystkie wyniki badań przeprowadzonych przy odbiorach okazały się zgodne z wymaganiami.</w:t>
      </w:r>
    </w:p>
    <w:p w14:paraId="72612B5C" w14:textId="77777777" w:rsidR="008D3E4B" w:rsidRPr="00031361" w:rsidRDefault="008D3E4B" w:rsidP="008D3E4B">
      <w:pPr>
        <w:numPr>
          <w:ilvl w:val="12"/>
          <w:numId w:val="0"/>
        </w:numPr>
        <w:spacing w:line="360" w:lineRule="auto"/>
        <w:ind w:firstLine="284"/>
        <w:jc w:val="both"/>
        <w:rPr>
          <w:sz w:val="24"/>
          <w:szCs w:val="24"/>
        </w:rPr>
      </w:pPr>
      <w:r w:rsidRPr="00031361">
        <w:rPr>
          <w:sz w:val="24"/>
          <w:szCs w:val="24"/>
        </w:rPr>
        <w:t>Do odbioru Wykonawca powinien przedstawić wszystkie dokumenty z bieżącej kontroli jakości robót. Ponadto Wykonawca powinien przygotować i przedstawić tabelarycznie zestawienie wartości wskaźnika zagęszczenia lub pierwotnego i wtórnego modułu odkształcenia dla całego odbieranego odcinka. Zestawienia powinny zawierać daty badań i miejsca pobrania próbek.</w:t>
      </w:r>
    </w:p>
    <w:p w14:paraId="14C96C26" w14:textId="77777777" w:rsidR="008D3E4B" w:rsidRPr="00031361" w:rsidRDefault="008D3E4B" w:rsidP="008D3E4B">
      <w:pPr>
        <w:tabs>
          <w:tab w:val="left" w:pos="426"/>
        </w:tabs>
        <w:spacing w:line="360" w:lineRule="auto"/>
        <w:rPr>
          <w:sz w:val="24"/>
          <w:szCs w:val="24"/>
        </w:rPr>
      </w:pPr>
      <w:r w:rsidRPr="00031361">
        <w:rPr>
          <w:sz w:val="24"/>
          <w:szCs w:val="24"/>
        </w:rPr>
        <w:tab/>
        <w:t>Wykonawca przedstawi Inżynierowi dokumentację potwierdzającą utylizację gruntów z wykopów.</w:t>
      </w:r>
    </w:p>
    <w:p w14:paraId="0E46ADDF" w14:textId="77777777" w:rsidR="008D3E4B" w:rsidRPr="00031361" w:rsidRDefault="008D3E4B" w:rsidP="008D3E4B">
      <w:pPr>
        <w:tabs>
          <w:tab w:val="left" w:pos="-1440"/>
          <w:tab w:val="left" w:pos="-720"/>
        </w:tabs>
        <w:suppressAutoHyphens/>
        <w:spacing w:line="360" w:lineRule="auto"/>
        <w:jc w:val="both"/>
        <w:rPr>
          <w:sz w:val="24"/>
          <w:szCs w:val="24"/>
        </w:rPr>
      </w:pPr>
      <w:r w:rsidRPr="00031361">
        <w:rPr>
          <w:sz w:val="24"/>
          <w:szCs w:val="24"/>
        </w:rPr>
        <w:t>W przypadku niezgodności, choć jednego elementu robót z wymaganiami, roboty uznaje się za niezgodne z Dokumentacją Projektową i Wykonawca zobowiązany jest do ich poprawy na własny koszt.</w:t>
      </w:r>
    </w:p>
    <w:p w14:paraId="4889031A" w14:textId="77777777" w:rsidR="008D3E4B" w:rsidRPr="00031361" w:rsidRDefault="008D3E4B" w:rsidP="008D3E4B">
      <w:pPr>
        <w:tabs>
          <w:tab w:val="left" w:pos="-1440"/>
          <w:tab w:val="left" w:pos="-720"/>
        </w:tabs>
        <w:suppressAutoHyphens/>
        <w:spacing w:line="360" w:lineRule="auto"/>
        <w:jc w:val="both"/>
        <w:rPr>
          <w:sz w:val="24"/>
          <w:szCs w:val="24"/>
        </w:rPr>
      </w:pPr>
    </w:p>
    <w:p w14:paraId="4B48D409" w14:textId="77777777" w:rsidR="008D3E4B" w:rsidRPr="00031361" w:rsidRDefault="008D3E4B" w:rsidP="00EF4195">
      <w:pPr>
        <w:numPr>
          <w:ilvl w:val="12"/>
          <w:numId w:val="0"/>
        </w:numPr>
        <w:spacing w:line="360" w:lineRule="auto"/>
        <w:jc w:val="both"/>
        <w:rPr>
          <w:b/>
          <w:sz w:val="24"/>
          <w:szCs w:val="24"/>
        </w:rPr>
      </w:pPr>
      <w:r w:rsidRPr="00031361">
        <w:rPr>
          <w:b/>
          <w:sz w:val="24"/>
          <w:szCs w:val="24"/>
        </w:rPr>
        <w:t>9. Podstawa płatności</w:t>
      </w:r>
    </w:p>
    <w:p w14:paraId="43FB4412" w14:textId="77777777" w:rsidR="008D3E4B" w:rsidRPr="00031361" w:rsidRDefault="008D3E4B" w:rsidP="00EF4195">
      <w:pPr>
        <w:numPr>
          <w:ilvl w:val="12"/>
          <w:numId w:val="0"/>
        </w:numPr>
        <w:spacing w:line="360" w:lineRule="auto"/>
        <w:jc w:val="both"/>
        <w:rPr>
          <w:b/>
          <w:sz w:val="24"/>
          <w:szCs w:val="24"/>
        </w:rPr>
      </w:pPr>
    </w:p>
    <w:p w14:paraId="196F4879" w14:textId="77777777" w:rsidR="008D3E4B" w:rsidRPr="00031361" w:rsidRDefault="008D3E4B" w:rsidP="00EF4195">
      <w:pPr>
        <w:spacing w:line="360" w:lineRule="auto"/>
        <w:rPr>
          <w:b/>
          <w:sz w:val="24"/>
          <w:szCs w:val="24"/>
        </w:rPr>
      </w:pPr>
      <w:bookmarkStart w:id="95" w:name="OLE_LINK2"/>
      <w:r w:rsidRPr="00031361">
        <w:rPr>
          <w:b/>
          <w:sz w:val="24"/>
          <w:szCs w:val="24"/>
        </w:rPr>
        <w:t>9.1. Ogólne ustalenia dotyczące podstawy płatności</w:t>
      </w:r>
    </w:p>
    <w:bookmarkEnd w:id="95"/>
    <w:p w14:paraId="5D3C0CF1" w14:textId="77777777" w:rsidR="008D3E4B" w:rsidRPr="00031361" w:rsidRDefault="008D3E4B" w:rsidP="00EF4195">
      <w:pPr>
        <w:pStyle w:val="Tekstpodstawowywcity3"/>
        <w:numPr>
          <w:ilvl w:val="12"/>
          <w:numId w:val="0"/>
        </w:numPr>
        <w:spacing w:line="360" w:lineRule="auto"/>
        <w:ind w:firstLine="284"/>
        <w:rPr>
          <w:sz w:val="24"/>
          <w:szCs w:val="24"/>
        </w:rPr>
      </w:pPr>
      <w:r w:rsidRPr="00031361">
        <w:rPr>
          <w:sz w:val="24"/>
          <w:szCs w:val="24"/>
        </w:rPr>
        <w:t>Ogólne ustalenia dotyczące podstawy płatności podano w STWiORB DM 00.00.00 „Wymagania ogólne”.</w:t>
      </w:r>
    </w:p>
    <w:p w14:paraId="63C96239" w14:textId="77777777" w:rsidR="008D3E4B" w:rsidRPr="00031361" w:rsidRDefault="008D3E4B" w:rsidP="008D3E4B">
      <w:pPr>
        <w:numPr>
          <w:ilvl w:val="12"/>
          <w:numId w:val="0"/>
        </w:numPr>
        <w:tabs>
          <w:tab w:val="left" w:pos="567"/>
        </w:tabs>
        <w:spacing w:line="360" w:lineRule="auto"/>
        <w:jc w:val="both"/>
        <w:rPr>
          <w:sz w:val="24"/>
          <w:szCs w:val="24"/>
        </w:rPr>
      </w:pPr>
      <w:r w:rsidRPr="00031361">
        <w:rPr>
          <w:b/>
          <w:sz w:val="24"/>
          <w:szCs w:val="24"/>
        </w:rPr>
        <w:lastRenderedPageBreak/>
        <w:t>9.2. Cena jednostkowa</w:t>
      </w:r>
    </w:p>
    <w:p w14:paraId="3FCA1B65" w14:textId="77777777" w:rsidR="008D3E4B" w:rsidRPr="00031361" w:rsidRDefault="008D3E4B" w:rsidP="008D3E4B">
      <w:pPr>
        <w:tabs>
          <w:tab w:val="left" w:pos="426"/>
        </w:tabs>
        <w:spacing w:line="360" w:lineRule="auto"/>
        <w:jc w:val="both"/>
        <w:rPr>
          <w:sz w:val="24"/>
          <w:szCs w:val="24"/>
        </w:rPr>
      </w:pPr>
      <w:r w:rsidRPr="00031361">
        <w:rPr>
          <w:sz w:val="24"/>
          <w:szCs w:val="24"/>
        </w:rPr>
        <w:tab/>
        <w:t>Płaci się za metr sześcienny (m</w:t>
      </w:r>
      <w:r w:rsidRPr="00031361">
        <w:rPr>
          <w:sz w:val="24"/>
          <w:szCs w:val="24"/>
          <w:vertAlign w:val="superscript"/>
        </w:rPr>
        <w:t>3</w:t>
      </w:r>
      <w:r w:rsidRPr="00031361">
        <w:rPr>
          <w:sz w:val="24"/>
          <w:szCs w:val="24"/>
        </w:rPr>
        <w:t>) wykonanych wykopów w gruntach nieskalistych wraz z transportem gruntu, na podstawie odbioru i oceny jakości robót w oparciu o wyniki pomiarów i badań laboratoryjnych. Cena jednostkowa jest ceną uśrednioną dla założonego sposobu wykonania i obejmuje:</w:t>
      </w:r>
    </w:p>
    <w:p w14:paraId="4789C0BE" w14:textId="77777777" w:rsidR="008D3E4B" w:rsidRPr="00031361" w:rsidRDefault="008D3E4B" w:rsidP="009F128D">
      <w:pPr>
        <w:pStyle w:val="Akapitzlist"/>
        <w:numPr>
          <w:ilvl w:val="0"/>
          <w:numId w:val="6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roboty przygotowawcze,</w:t>
      </w:r>
    </w:p>
    <w:p w14:paraId="0AB404B4" w14:textId="77777777" w:rsidR="008D3E4B" w:rsidRPr="00031361" w:rsidRDefault="008D3E4B" w:rsidP="009F128D">
      <w:pPr>
        <w:pStyle w:val="Akapitzlist"/>
        <w:numPr>
          <w:ilvl w:val="0"/>
          <w:numId w:val="6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przekopy kontrolne,</w:t>
      </w:r>
    </w:p>
    <w:p w14:paraId="37253267" w14:textId="77777777" w:rsidR="008D3E4B" w:rsidRPr="00031361" w:rsidRDefault="008D3E4B" w:rsidP="009F128D">
      <w:pPr>
        <w:pStyle w:val="Akapitzlist"/>
        <w:numPr>
          <w:ilvl w:val="0"/>
          <w:numId w:val="6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koszty nadzoru geotechnicznego,</w:t>
      </w:r>
    </w:p>
    <w:p w14:paraId="290B580F" w14:textId="77777777" w:rsidR="008D3E4B" w:rsidRPr="00031361" w:rsidRDefault="008D3E4B" w:rsidP="009F128D">
      <w:pPr>
        <w:pStyle w:val="Akapitzlist"/>
        <w:numPr>
          <w:ilvl w:val="0"/>
          <w:numId w:val="65"/>
        </w:numPr>
        <w:tabs>
          <w:tab w:val="left" w:pos="851"/>
          <w:tab w:val="left" w:pos="1134"/>
          <w:tab w:val="left" w:pos="1701"/>
        </w:tabs>
        <w:spacing w:line="360" w:lineRule="auto"/>
        <w:jc w:val="both"/>
        <w:rPr>
          <w:rFonts w:ascii="Times New Roman" w:hAnsi="Times New Roman"/>
          <w:sz w:val="24"/>
          <w:szCs w:val="24"/>
        </w:rPr>
      </w:pPr>
      <w:r w:rsidRPr="00031361">
        <w:rPr>
          <w:rFonts w:ascii="Times New Roman" w:hAnsi="Times New Roman"/>
          <w:sz w:val="24"/>
          <w:szCs w:val="24"/>
        </w:rPr>
        <w:t>zakup i dostarczenie materiałów,</w:t>
      </w:r>
    </w:p>
    <w:p w14:paraId="333E0B98" w14:textId="77777777" w:rsidR="008D3E4B" w:rsidRPr="00031361" w:rsidRDefault="008D3E4B" w:rsidP="009F128D">
      <w:pPr>
        <w:pStyle w:val="Akapitzlist"/>
        <w:numPr>
          <w:ilvl w:val="0"/>
          <w:numId w:val="65"/>
        </w:numPr>
        <w:tabs>
          <w:tab w:val="left" w:pos="284"/>
          <w:tab w:val="left" w:pos="1701"/>
        </w:tabs>
        <w:suppressAutoHyphens/>
        <w:spacing w:line="360" w:lineRule="auto"/>
        <w:jc w:val="both"/>
        <w:rPr>
          <w:rFonts w:ascii="Times New Roman" w:hAnsi="Times New Roman"/>
          <w:sz w:val="24"/>
          <w:szCs w:val="24"/>
        </w:rPr>
      </w:pPr>
      <w:r w:rsidRPr="00031361">
        <w:rPr>
          <w:rFonts w:ascii="Times New Roman" w:hAnsi="Times New Roman"/>
          <w:sz w:val="24"/>
          <w:szCs w:val="24"/>
        </w:rPr>
        <w:t>zastosowanie materiałów pomocniczych koniecznych do prawidłowego wykonania robót lub wynikających z przyjętej technologii robót;</w:t>
      </w:r>
    </w:p>
    <w:p w14:paraId="6E4F9F62" w14:textId="77777777" w:rsidR="008D3E4B" w:rsidRPr="00031361" w:rsidRDefault="008D3E4B" w:rsidP="009F128D">
      <w:pPr>
        <w:pStyle w:val="Akapitzlist"/>
        <w:numPr>
          <w:ilvl w:val="0"/>
          <w:numId w:val="6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prace pomiarowe,</w:t>
      </w:r>
    </w:p>
    <w:p w14:paraId="7FA25248" w14:textId="77777777" w:rsidR="008D3E4B" w:rsidRPr="00031361" w:rsidRDefault="008D3E4B" w:rsidP="009F128D">
      <w:pPr>
        <w:pStyle w:val="Akapitzlist"/>
        <w:numPr>
          <w:ilvl w:val="0"/>
          <w:numId w:val="6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wykonanie wykopu - w części ze złożeniem na odkładzie, a w części - z przewozem na składowisko przyobiektowe w celu późniejszego wykorzystania do budowy nasypów,</w:t>
      </w:r>
    </w:p>
    <w:p w14:paraId="113B92B7" w14:textId="77777777" w:rsidR="008D3E4B" w:rsidRPr="00031361" w:rsidRDefault="008D3E4B" w:rsidP="009F128D">
      <w:pPr>
        <w:pStyle w:val="Akapitzlist"/>
        <w:numPr>
          <w:ilvl w:val="0"/>
          <w:numId w:val="6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wykonanie wykopu z transportem na wysypisko – grunt nie przewidziany do dalszego użycia,</w:t>
      </w:r>
    </w:p>
    <w:p w14:paraId="35782204" w14:textId="77777777" w:rsidR="008D3E4B" w:rsidRPr="00031361" w:rsidRDefault="008D3E4B" w:rsidP="009F128D">
      <w:pPr>
        <w:pStyle w:val="Akapitzlist"/>
        <w:numPr>
          <w:ilvl w:val="0"/>
          <w:numId w:val="6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profilowanie dna wykopu i skarp zgodnie z Dokumentacją Projektową,</w:t>
      </w:r>
    </w:p>
    <w:p w14:paraId="5CBDBB62" w14:textId="77777777" w:rsidR="008D3E4B" w:rsidRPr="00031361" w:rsidRDefault="008D3E4B" w:rsidP="009F128D">
      <w:pPr>
        <w:pStyle w:val="Akapitzlist"/>
        <w:numPr>
          <w:ilvl w:val="0"/>
          <w:numId w:val="6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zagęszczenie gruntu w wykopach,</w:t>
      </w:r>
    </w:p>
    <w:p w14:paraId="75CA86D3" w14:textId="77777777" w:rsidR="008D3E4B" w:rsidRPr="00031361" w:rsidRDefault="008D3E4B" w:rsidP="009F128D">
      <w:pPr>
        <w:pStyle w:val="Akapitzlist"/>
        <w:numPr>
          <w:ilvl w:val="0"/>
          <w:numId w:val="6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odwodnienie wykopu na czas jego wykonania,</w:t>
      </w:r>
    </w:p>
    <w:p w14:paraId="75A33FE4" w14:textId="77777777" w:rsidR="008D3E4B" w:rsidRPr="00031361" w:rsidRDefault="008D3E4B" w:rsidP="009F128D">
      <w:pPr>
        <w:pStyle w:val="Akapitzlist"/>
        <w:numPr>
          <w:ilvl w:val="0"/>
          <w:numId w:val="6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bieżące utrzymanie w czystości nawierzchni jezdni - usuwanie zanieczyszczeń nanoszonych samochodami przewożącymi grunt,</w:t>
      </w:r>
    </w:p>
    <w:p w14:paraId="12D6F5C2" w14:textId="77777777" w:rsidR="008D3E4B" w:rsidRPr="00031361" w:rsidRDefault="008D3E4B" w:rsidP="009F128D">
      <w:pPr>
        <w:pStyle w:val="Akapitzlist"/>
        <w:numPr>
          <w:ilvl w:val="0"/>
          <w:numId w:val="6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płytka wymiana gruntu (wykop),</w:t>
      </w:r>
    </w:p>
    <w:p w14:paraId="5B9EC48E" w14:textId="77777777" w:rsidR="008D3E4B" w:rsidRPr="00031361" w:rsidRDefault="008D3E4B" w:rsidP="009F128D">
      <w:pPr>
        <w:pStyle w:val="Akapitzlist"/>
        <w:numPr>
          <w:ilvl w:val="0"/>
          <w:numId w:val="6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rekultywacja terenu odkładu i wysypiska (lub jego koszt),</w:t>
      </w:r>
    </w:p>
    <w:p w14:paraId="74E75473" w14:textId="77777777" w:rsidR="008D3E4B" w:rsidRPr="00031361" w:rsidRDefault="008D3E4B" w:rsidP="009F128D">
      <w:pPr>
        <w:pStyle w:val="Akapitzlist"/>
        <w:numPr>
          <w:ilvl w:val="0"/>
          <w:numId w:val="6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uporządkowanie terenu robót,</w:t>
      </w:r>
    </w:p>
    <w:p w14:paraId="699FA9F3" w14:textId="77777777" w:rsidR="008D3E4B" w:rsidRPr="00031361" w:rsidRDefault="008D3E4B" w:rsidP="009F128D">
      <w:pPr>
        <w:pStyle w:val="Akapitzlist"/>
        <w:numPr>
          <w:ilvl w:val="0"/>
          <w:numId w:val="6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wykonanie wszystkich niezbędnych pomiarów, prób i sprawdzeń,</w:t>
      </w:r>
    </w:p>
    <w:p w14:paraId="2D47B7F4" w14:textId="77777777" w:rsidR="008D3E4B" w:rsidRPr="00031361" w:rsidRDefault="008D3E4B" w:rsidP="009F128D">
      <w:pPr>
        <w:pStyle w:val="Akapitzlist"/>
        <w:numPr>
          <w:ilvl w:val="0"/>
          <w:numId w:val="6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oznakowanie i zabezpieczenie robót i jego utrzymanie.</w:t>
      </w:r>
    </w:p>
    <w:p w14:paraId="3368DBF7" w14:textId="77777777" w:rsidR="007F4FD9" w:rsidRPr="00031361" w:rsidRDefault="007F4FD9" w:rsidP="00DE09ED">
      <w:pPr>
        <w:spacing w:line="360" w:lineRule="auto"/>
        <w:rPr>
          <w:sz w:val="24"/>
          <w:szCs w:val="24"/>
        </w:rPr>
      </w:pPr>
    </w:p>
    <w:p w14:paraId="58CB61C7" w14:textId="77777777" w:rsidR="00E92B5F" w:rsidRPr="00031361" w:rsidRDefault="008D3E4B" w:rsidP="00DE09ED">
      <w:pPr>
        <w:spacing w:line="360" w:lineRule="auto"/>
        <w:rPr>
          <w:spacing w:val="-3"/>
          <w:sz w:val="24"/>
          <w:szCs w:val="24"/>
        </w:rPr>
      </w:pPr>
      <w:r w:rsidRPr="00031361">
        <w:rPr>
          <w:b/>
          <w:spacing w:val="-3"/>
          <w:sz w:val="24"/>
          <w:szCs w:val="24"/>
        </w:rPr>
        <w:t>10</w:t>
      </w:r>
      <w:r w:rsidR="00E92B5F" w:rsidRPr="00031361">
        <w:rPr>
          <w:b/>
          <w:spacing w:val="-3"/>
          <w:sz w:val="24"/>
          <w:szCs w:val="24"/>
        </w:rPr>
        <w:t>. Przepisy związane</w:t>
      </w:r>
    </w:p>
    <w:p w14:paraId="0D730156" w14:textId="77777777" w:rsidR="00E92B5F" w:rsidRPr="00031361" w:rsidRDefault="00E92B5F" w:rsidP="00DE09ED">
      <w:pPr>
        <w:spacing w:line="360" w:lineRule="auto"/>
        <w:rPr>
          <w:sz w:val="24"/>
          <w:szCs w:val="24"/>
        </w:rPr>
      </w:pPr>
    </w:p>
    <w:p w14:paraId="10070541" w14:textId="77777777" w:rsidR="007F4FD9" w:rsidRPr="00031361" w:rsidRDefault="008D3E4B" w:rsidP="00DE09ED">
      <w:pPr>
        <w:spacing w:line="360" w:lineRule="auto"/>
        <w:rPr>
          <w:b/>
          <w:bCs/>
          <w:spacing w:val="-3"/>
          <w:sz w:val="24"/>
          <w:szCs w:val="24"/>
        </w:rPr>
      </w:pPr>
      <w:r w:rsidRPr="00031361">
        <w:rPr>
          <w:b/>
          <w:bCs/>
          <w:spacing w:val="-3"/>
          <w:sz w:val="24"/>
          <w:szCs w:val="24"/>
        </w:rPr>
        <w:t>10</w:t>
      </w:r>
      <w:r w:rsidR="007F4FD9" w:rsidRPr="00031361">
        <w:rPr>
          <w:b/>
          <w:bCs/>
          <w:spacing w:val="-3"/>
          <w:sz w:val="24"/>
          <w:szCs w:val="24"/>
        </w:rPr>
        <w:t xml:space="preserve">.1 </w:t>
      </w:r>
      <w:r w:rsidR="007F4FD9" w:rsidRPr="00031361">
        <w:rPr>
          <w:b/>
          <w:sz w:val="24"/>
          <w:szCs w:val="24"/>
        </w:rPr>
        <w:t>Normy</w:t>
      </w:r>
    </w:p>
    <w:p w14:paraId="78614D40" w14:textId="77777777" w:rsidR="007F4FD9" w:rsidRPr="00031361" w:rsidRDefault="007F4FD9" w:rsidP="00DE09ED">
      <w:pPr>
        <w:spacing w:line="360" w:lineRule="auto"/>
        <w:rPr>
          <w:sz w:val="24"/>
          <w:szCs w:val="24"/>
        </w:rPr>
      </w:pPr>
      <w:r w:rsidRPr="00031361">
        <w:rPr>
          <w:sz w:val="24"/>
          <w:szCs w:val="24"/>
        </w:rPr>
        <w:t>1. PN-B-02480</w:t>
      </w:r>
      <w:r w:rsidRPr="00031361">
        <w:rPr>
          <w:sz w:val="24"/>
          <w:szCs w:val="24"/>
        </w:rPr>
        <w:tab/>
        <w:t>Grunty budowlane. Symbole. Podział i opis gruntów.</w:t>
      </w:r>
    </w:p>
    <w:p w14:paraId="47DD8AC2" w14:textId="77777777" w:rsidR="007F4FD9" w:rsidRPr="00031361" w:rsidRDefault="007F4FD9" w:rsidP="00DE09ED">
      <w:pPr>
        <w:spacing w:line="360" w:lineRule="auto"/>
        <w:rPr>
          <w:sz w:val="24"/>
          <w:szCs w:val="24"/>
        </w:rPr>
      </w:pPr>
      <w:r w:rsidRPr="00031361">
        <w:rPr>
          <w:sz w:val="24"/>
          <w:szCs w:val="24"/>
        </w:rPr>
        <w:lastRenderedPageBreak/>
        <w:t>2. PN-B-04481</w:t>
      </w:r>
      <w:r w:rsidRPr="00031361">
        <w:rPr>
          <w:sz w:val="24"/>
          <w:szCs w:val="24"/>
        </w:rPr>
        <w:tab/>
        <w:t xml:space="preserve">Grunty budowlane. Badania próbek gruntów. </w:t>
      </w:r>
    </w:p>
    <w:p w14:paraId="19210DB8" w14:textId="77777777" w:rsidR="007F4FD9" w:rsidRPr="00031361" w:rsidRDefault="007F4FD9" w:rsidP="00DE09ED">
      <w:pPr>
        <w:spacing w:line="360" w:lineRule="auto"/>
        <w:rPr>
          <w:sz w:val="24"/>
          <w:szCs w:val="24"/>
        </w:rPr>
      </w:pPr>
      <w:r w:rsidRPr="00031361">
        <w:rPr>
          <w:sz w:val="24"/>
          <w:szCs w:val="24"/>
        </w:rPr>
        <w:t>3. PN-B-04493</w:t>
      </w:r>
      <w:r w:rsidRPr="00031361">
        <w:rPr>
          <w:sz w:val="24"/>
          <w:szCs w:val="24"/>
        </w:rPr>
        <w:tab/>
        <w:t xml:space="preserve">Grunty budowlane. Oznaczanie kapilarności biernej. </w:t>
      </w:r>
    </w:p>
    <w:p w14:paraId="24180C22" w14:textId="77777777" w:rsidR="007F4FD9" w:rsidRPr="00031361" w:rsidRDefault="007F4FD9" w:rsidP="00DE09ED">
      <w:pPr>
        <w:spacing w:line="360" w:lineRule="auto"/>
        <w:rPr>
          <w:sz w:val="24"/>
          <w:szCs w:val="24"/>
        </w:rPr>
      </w:pPr>
      <w:r w:rsidRPr="00031361">
        <w:rPr>
          <w:sz w:val="24"/>
          <w:szCs w:val="24"/>
        </w:rPr>
        <w:t>4. PN-S-02205</w:t>
      </w:r>
      <w:r w:rsidRPr="00031361">
        <w:rPr>
          <w:sz w:val="24"/>
          <w:szCs w:val="24"/>
        </w:rPr>
        <w:tab/>
        <w:t>Drogi samochodowe. Roboty ziemne. Wymagania i badania.</w:t>
      </w:r>
    </w:p>
    <w:p w14:paraId="49964859" w14:textId="77777777" w:rsidR="007F4FD9" w:rsidRPr="00031361" w:rsidRDefault="007F4FD9" w:rsidP="00DE09ED">
      <w:pPr>
        <w:spacing w:line="360" w:lineRule="auto"/>
        <w:rPr>
          <w:sz w:val="24"/>
          <w:szCs w:val="24"/>
        </w:rPr>
      </w:pPr>
      <w:r w:rsidRPr="00031361">
        <w:rPr>
          <w:sz w:val="24"/>
          <w:szCs w:val="24"/>
        </w:rPr>
        <w:t>5. PN-S-02204</w:t>
      </w:r>
      <w:r w:rsidRPr="00031361">
        <w:rPr>
          <w:sz w:val="24"/>
          <w:szCs w:val="24"/>
        </w:rPr>
        <w:tab/>
        <w:t>Drogi samochodowe. Odwodnienie dróg.</w:t>
      </w:r>
    </w:p>
    <w:p w14:paraId="25624990" w14:textId="77777777" w:rsidR="007F4FD9" w:rsidRPr="00031361" w:rsidRDefault="007F4FD9" w:rsidP="00DE09ED">
      <w:pPr>
        <w:spacing w:line="360" w:lineRule="auto"/>
        <w:rPr>
          <w:sz w:val="24"/>
          <w:szCs w:val="24"/>
        </w:rPr>
      </w:pPr>
      <w:r w:rsidRPr="00031361">
        <w:rPr>
          <w:sz w:val="24"/>
          <w:szCs w:val="24"/>
        </w:rPr>
        <w:t>6. BN-64/8931-01</w:t>
      </w:r>
      <w:r w:rsidRPr="00031361">
        <w:rPr>
          <w:sz w:val="24"/>
          <w:szCs w:val="24"/>
        </w:rPr>
        <w:tab/>
        <w:t>Drogi samochodowe. Oznaczenie wskaźnika piaskowego</w:t>
      </w:r>
    </w:p>
    <w:p w14:paraId="46ACDAE0" w14:textId="77777777" w:rsidR="00E92B5F" w:rsidRPr="00031361" w:rsidRDefault="007F4FD9" w:rsidP="00DE09ED">
      <w:pPr>
        <w:spacing w:line="360" w:lineRule="auto"/>
        <w:rPr>
          <w:sz w:val="24"/>
          <w:szCs w:val="24"/>
        </w:rPr>
      </w:pPr>
      <w:r w:rsidRPr="00031361">
        <w:rPr>
          <w:sz w:val="24"/>
          <w:szCs w:val="24"/>
        </w:rPr>
        <w:t>7. BN-77/8931-12</w:t>
      </w:r>
      <w:r w:rsidRPr="00031361">
        <w:rPr>
          <w:sz w:val="24"/>
          <w:szCs w:val="24"/>
        </w:rPr>
        <w:tab/>
        <w:t>Drogi samochodowe. Oznaczanie wskaźnika zagęszczenia gruntu.</w:t>
      </w:r>
    </w:p>
    <w:p w14:paraId="70559ABD" w14:textId="77777777" w:rsidR="007F4FD9" w:rsidRPr="00031361" w:rsidRDefault="008D3E4B" w:rsidP="00DE09ED">
      <w:pPr>
        <w:spacing w:line="360" w:lineRule="auto"/>
        <w:rPr>
          <w:b/>
          <w:sz w:val="24"/>
          <w:szCs w:val="24"/>
        </w:rPr>
      </w:pPr>
      <w:r w:rsidRPr="00031361">
        <w:rPr>
          <w:b/>
          <w:sz w:val="24"/>
          <w:szCs w:val="24"/>
        </w:rPr>
        <w:t>10</w:t>
      </w:r>
      <w:r w:rsidR="007F4FD9" w:rsidRPr="00031361">
        <w:rPr>
          <w:b/>
          <w:sz w:val="24"/>
          <w:szCs w:val="24"/>
        </w:rPr>
        <w:t>.2. Inne dokumenty</w:t>
      </w:r>
    </w:p>
    <w:p w14:paraId="1F1E3CEC" w14:textId="77777777" w:rsidR="007F4FD9" w:rsidRPr="00031361" w:rsidRDefault="007F4FD9" w:rsidP="00DE09ED">
      <w:pPr>
        <w:spacing w:line="360" w:lineRule="auto"/>
        <w:rPr>
          <w:sz w:val="24"/>
          <w:szCs w:val="24"/>
        </w:rPr>
      </w:pPr>
      <w:r w:rsidRPr="00031361">
        <w:rPr>
          <w:sz w:val="24"/>
          <w:szCs w:val="24"/>
        </w:rPr>
        <w:t>1. Normy i materiały wyszczególnione w PN-S-02205</w:t>
      </w:r>
    </w:p>
    <w:p w14:paraId="6613F1BD" w14:textId="77777777" w:rsidR="007F4FD9" w:rsidRPr="00031361" w:rsidRDefault="007F4FD9" w:rsidP="00DE09ED">
      <w:pPr>
        <w:spacing w:line="360" w:lineRule="auto"/>
        <w:rPr>
          <w:sz w:val="24"/>
          <w:szCs w:val="24"/>
        </w:rPr>
      </w:pPr>
      <w:r w:rsidRPr="00031361">
        <w:rPr>
          <w:sz w:val="24"/>
          <w:szCs w:val="24"/>
        </w:rPr>
        <w:t>2. Katalog Typowych Nawierzchni Drogowych</w:t>
      </w:r>
    </w:p>
    <w:p w14:paraId="262DCEDB" w14:textId="77777777" w:rsidR="007F4FD9" w:rsidRPr="00031361" w:rsidRDefault="007F4FD9" w:rsidP="00DE09ED">
      <w:pPr>
        <w:spacing w:line="360" w:lineRule="auto"/>
        <w:rPr>
          <w:rFonts w:eastAsia="Arial Unicode MS"/>
          <w:sz w:val="24"/>
          <w:szCs w:val="24"/>
        </w:rPr>
      </w:pPr>
      <w:r w:rsidRPr="00031361">
        <w:rPr>
          <w:sz w:val="24"/>
          <w:szCs w:val="24"/>
        </w:rPr>
        <w:t>3.Rozporządzenie Ministra Transportu i Gospodarki Morskiej w sprawie warunków technicznych, jakim powinny odpowiadać drogi publiczne i ich usytuowanie. Dz.U. Nr 43 z dnia 14 maja 1999r.</w:t>
      </w:r>
    </w:p>
    <w:p w14:paraId="46657050" w14:textId="77777777" w:rsidR="007F4FD9" w:rsidRPr="00031361" w:rsidRDefault="007F4FD9" w:rsidP="00DE09ED">
      <w:pPr>
        <w:spacing w:line="360" w:lineRule="auto"/>
        <w:rPr>
          <w:sz w:val="24"/>
          <w:szCs w:val="24"/>
        </w:rPr>
      </w:pPr>
      <w:r w:rsidRPr="00031361">
        <w:rPr>
          <w:bCs/>
          <w:spacing w:val="-3"/>
          <w:sz w:val="24"/>
          <w:szCs w:val="24"/>
        </w:rPr>
        <w:t>4.</w:t>
      </w:r>
      <w:r w:rsidRPr="00031361">
        <w:rPr>
          <w:b/>
          <w:bCs/>
          <w:spacing w:val="-3"/>
          <w:sz w:val="24"/>
          <w:szCs w:val="24"/>
        </w:rPr>
        <w:t xml:space="preserve"> </w:t>
      </w:r>
      <w:r w:rsidRPr="00031361">
        <w:rPr>
          <w:sz w:val="24"/>
          <w:szCs w:val="24"/>
        </w:rPr>
        <w:t>Instrukcja badań podłoża gruntowego budowli drogowych i mostowych, GDDP, Warszawa 1998.</w:t>
      </w:r>
    </w:p>
    <w:p w14:paraId="3C929537" w14:textId="77777777" w:rsidR="001B4215" w:rsidRDefault="007F4FD9" w:rsidP="00745B9A">
      <w:pPr>
        <w:spacing w:line="360" w:lineRule="auto"/>
        <w:rPr>
          <w:sz w:val="24"/>
          <w:szCs w:val="24"/>
        </w:rPr>
      </w:pPr>
      <w:r w:rsidRPr="00031361">
        <w:rPr>
          <w:bCs/>
          <w:spacing w:val="-3"/>
          <w:sz w:val="24"/>
          <w:szCs w:val="24"/>
        </w:rPr>
        <w:t>5.</w:t>
      </w:r>
      <w:r w:rsidRPr="00031361">
        <w:rPr>
          <w:b/>
          <w:bCs/>
          <w:spacing w:val="-3"/>
          <w:sz w:val="24"/>
          <w:szCs w:val="24"/>
        </w:rPr>
        <w:t xml:space="preserve"> </w:t>
      </w:r>
      <w:r w:rsidRPr="00031361">
        <w:rPr>
          <w:sz w:val="24"/>
          <w:szCs w:val="24"/>
        </w:rPr>
        <w:t>Wykonanie i odbiór robót ziemnych dla dróg szybkiego ruchu, IBDiM, Warszawa 1978.</w:t>
      </w:r>
    </w:p>
    <w:p w14:paraId="5E7324E3" w14:textId="77777777" w:rsidR="00877E8F" w:rsidRDefault="00877E8F" w:rsidP="00745B9A">
      <w:pPr>
        <w:spacing w:line="360" w:lineRule="auto"/>
        <w:rPr>
          <w:sz w:val="24"/>
          <w:szCs w:val="24"/>
        </w:rPr>
      </w:pPr>
    </w:p>
    <w:p w14:paraId="025B045E" w14:textId="77777777" w:rsidR="00877E8F" w:rsidRDefault="00877E8F" w:rsidP="00745B9A">
      <w:pPr>
        <w:spacing w:line="360" w:lineRule="auto"/>
        <w:rPr>
          <w:sz w:val="24"/>
          <w:szCs w:val="24"/>
        </w:rPr>
      </w:pPr>
    </w:p>
    <w:p w14:paraId="78C32CD6" w14:textId="77777777" w:rsidR="00877E8F" w:rsidRDefault="00877E8F" w:rsidP="00745B9A">
      <w:pPr>
        <w:spacing w:line="360" w:lineRule="auto"/>
        <w:rPr>
          <w:sz w:val="24"/>
          <w:szCs w:val="24"/>
        </w:rPr>
      </w:pPr>
    </w:p>
    <w:p w14:paraId="729C11C4" w14:textId="77777777" w:rsidR="00877E8F" w:rsidRDefault="00877E8F" w:rsidP="00745B9A">
      <w:pPr>
        <w:spacing w:line="360" w:lineRule="auto"/>
        <w:rPr>
          <w:sz w:val="24"/>
          <w:szCs w:val="24"/>
        </w:rPr>
      </w:pPr>
    </w:p>
    <w:p w14:paraId="68627F11" w14:textId="77777777" w:rsidR="00877E8F" w:rsidRDefault="00877E8F" w:rsidP="00745B9A">
      <w:pPr>
        <w:spacing w:line="360" w:lineRule="auto"/>
        <w:rPr>
          <w:sz w:val="24"/>
          <w:szCs w:val="24"/>
        </w:rPr>
      </w:pPr>
    </w:p>
    <w:p w14:paraId="25B19A8D" w14:textId="77777777" w:rsidR="00877E8F" w:rsidRDefault="00877E8F" w:rsidP="00745B9A">
      <w:pPr>
        <w:spacing w:line="360" w:lineRule="auto"/>
        <w:rPr>
          <w:sz w:val="24"/>
          <w:szCs w:val="24"/>
        </w:rPr>
      </w:pPr>
    </w:p>
    <w:p w14:paraId="2982D1DD" w14:textId="77777777" w:rsidR="00877E8F" w:rsidRDefault="00877E8F" w:rsidP="00745B9A">
      <w:pPr>
        <w:spacing w:line="360" w:lineRule="auto"/>
        <w:rPr>
          <w:sz w:val="24"/>
          <w:szCs w:val="24"/>
        </w:rPr>
      </w:pPr>
    </w:p>
    <w:p w14:paraId="1AB9DF6F" w14:textId="77777777" w:rsidR="00877E8F" w:rsidRDefault="00877E8F" w:rsidP="00745B9A">
      <w:pPr>
        <w:spacing w:line="360" w:lineRule="auto"/>
        <w:rPr>
          <w:sz w:val="24"/>
          <w:szCs w:val="24"/>
        </w:rPr>
      </w:pPr>
    </w:p>
    <w:p w14:paraId="67BD5820" w14:textId="77777777" w:rsidR="00877E8F" w:rsidRPr="00745B9A" w:rsidRDefault="00877E8F" w:rsidP="00745B9A">
      <w:pPr>
        <w:spacing w:line="360" w:lineRule="auto"/>
        <w:rPr>
          <w:sz w:val="24"/>
          <w:szCs w:val="24"/>
        </w:rPr>
      </w:pPr>
    </w:p>
    <w:p w14:paraId="65EAA34E" w14:textId="77777777" w:rsidR="0076009A" w:rsidRPr="00031361" w:rsidRDefault="0076009A" w:rsidP="00577EAF">
      <w:pPr>
        <w:pStyle w:val="Nagwek1"/>
        <w:ind w:left="0"/>
        <w:jc w:val="left"/>
        <w:rPr>
          <w:szCs w:val="24"/>
        </w:rPr>
      </w:pPr>
      <w:bookmarkStart w:id="96" w:name="_Toc423678081"/>
      <w:r w:rsidRPr="00031361">
        <w:rPr>
          <w:szCs w:val="24"/>
        </w:rPr>
        <w:t>D.02.03.01. Wykonanie nasypów</w:t>
      </w:r>
      <w:bookmarkEnd w:id="96"/>
    </w:p>
    <w:p w14:paraId="7587E5D0" w14:textId="77777777" w:rsidR="0076009A" w:rsidRPr="00031361" w:rsidRDefault="0076009A" w:rsidP="006331AD">
      <w:pPr>
        <w:suppressAutoHyphens/>
        <w:spacing w:line="360" w:lineRule="auto"/>
        <w:jc w:val="both"/>
        <w:rPr>
          <w:spacing w:val="-3"/>
          <w:sz w:val="24"/>
          <w:szCs w:val="24"/>
        </w:rPr>
      </w:pPr>
    </w:p>
    <w:p w14:paraId="79884DC7" w14:textId="77777777" w:rsidR="0076009A" w:rsidRPr="00031361" w:rsidRDefault="0076009A" w:rsidP="00506C4B">
      <w:pPr>
        <w:rPr>
          <w:b/>
          <w:sz w:val="24"/>
          <w:szCs w:val="24"/>
        </w:rPr>
      </w:pPr>
      <w:r w:rsidRPr="00031361">
        <w:rPr>
          <w:b/>
          <w:sz w:val="24"/>
          <w:szCs w:val="24"/>
        </w:rPr>
        <w:t>1. Wstęp</w:t>
      </w:r>
    </w:p>
    <w:p w14:paraId="7D1CB6D0" w14:textId="77777777" w:rsidR="0076009A" w:rsidRPr="00031361" w:rsidRDefault="0076009A" w:rsidP="00506C4B">
      <w:pPr>
        <w:rPr>
          <w:sz w:val="24"/>
          <w:szCs w:val="24"/>
        </w:rPr>
      </w:pPr>
    </w:p>
    <w:p w14:paraId="519E3C94" w14:textId="77777777" w:rsidR="0076009A" w:rsidRPr="00031361" w:rsidRDefault="0076009A" w:rsidP="00506C4B">
      <w:pPr>
        <w:spacing w:line="360" w:lineRule="auto"/>
        <w:rPr>
          <w:sz w:val="24"/>
          <w:szCs w:val="24"/>
        </w:rPr>
      </w:pPr>
      <w:r w:rsidRPr="00031361">
        <w:rPr>
          <w:b/>
          <w:sz w:val="24"/>
          <w:szCs w:val="24"/>
        </w:rPr>
        <w:t>1.1. Przedmiot Specyfikacji Technicznej Wykonania i Odbioru Robót Budowlanych</w:t>
      </w:r>
    </w:p>
    <w:p w14:paraId="3E86CCB6" w14:textId="77777777" w:rsidR="00264301" w:rsidRDefault="0076009A" w:rsidP="00264301">
      <w:pPr>
        <w:spacing w:line="360" w:lineRule="auto"/>
        <w:ind w:firstLine="284"/>
        <w:jc w:val="center"/>
        <w:rPr>
          <w:sz w:val="24"/>
          <w:szCs w:val="24"/>
        </w:rPr>
      </w:pPr>
      <w:r w:rsidRPr="00031361">
        <w:rPr>
          <w:sz w:val="24"/>
          <w:szCs w:val="24"/>
        </w:rPr>
        <w:t xml:space="preserve">Przedmiotem niniejszej Specyfikacji Technicznej Wykonania i Odbioru Robót Budowlanych są wymagania dotyczące wykonania i odbioru Robót budowlanych w ramach realizacji zadania: </w:t>
      </w:r>
    </w:p>
    <w:p w14:paraId="54683EE1" w14:textId="77777777" w:rsidR="00392933" w:rsidRPr="00031361" w:rsidRDefault="00392933" w:rsidP="00264301">
      <w:pPr>
        <w:spacing w:line="360" w:lineRule="auto"/>
        <w:ind w:firstLine="284"/>
        <w:jc w:val="center"/>
        <w:rPr>
          <w:sz w:val="24"/>
          <w:szCs w:val="24"/>
        </w:rPr>
      </w:pPr>
    </w:p>
    <w:p w14:paraId="3E4112A2" w14:textId="77777777" w:rsidR="00935641" w:rsidRPr="00BD1C68" w:rsidRDefault="00935641" w:rsidP="00935641">
      <w:pPr>
        <w:pStyle w:val="HTML-wstpniesformatowany"/>
        <w:spacing w:line="360" w:lineRule="auto"/>
        <w:jc w:val="center"/>
        <w:rPr>
          <w:rFonts w:ascii="Times New Roman" w:hAnsi="Times New Roman" w:cs="Times New Roman"/>
          <w:b/>
          <w:sz w:val="24"/>
          <w:szCs w:val="24"/>
        </w:rPr>
      </w:pPr>
      <w:r w:rsidRPr="00BD1C68">
        <w:rPr>
          <w:rFonts w:ascii="Times New Roman" w:hAnsi="Times New Roman" w:cs="Times New Roman"/>
          <w:b/>
          <w:bCs/>
          <w:sz w:val="24"/>
          <w:szCs w:val="24"/>
        </w:rPr>
        <w:lastRenderedPageBreak/>
        <w:t>„</w:t>
      </w:r>
      <w:r w:rsidR="00DF1813" w:rsidRPr="00DF1813">
        <w:rPr>
          <w:rFonts w:ascii="Times New Roman" w:hAnsi="Times New Roman" w:cs="Times New Roman"/>
          <w:b/>
          <w:sz w:val="24"/>
          <w:szCs w:val="24"/>
        </w:rPr>
        <w:t>Rozbudowa części biologicznej instalacji przetwarzania zmieszanych odpadów komunalnych zlokalizowanej na terenie składowiska odpadów innych niż niebezpieczne i obojętne w Rudzie k/Wielunia</w:t>
      </w:r>
      <w:r w:rsidRPr="00BD1C68">
        <w:rPr>
          <w:rFonts w:ascii="Times New Roman" w:hAnsi="Times New Roman" w:cs="Times New Roman"/>
          <w:b/>
          <w:sz w:val="24"/>
          <w:szCs w:val="24"/>
        </w:rPr>
        <w:t>”.</w:t>
      </w:r>
    </w:p>
    <w:p w14:paraId="6174A2F9" w14:textId="77777777" w:rsidR="004B4535" w:rsidRPr="00031361" w:rsidRDefault="004B4535" w:rsidP="004B4535">
      <w:pPr>
        <w:spacing w:line="360" w:lineRule="auto"/>
        <w:ind w:firstLine="284"/>
        <w:rPr>
          <w:sz w:val="24"/>
          <w:szCs w:val="24"/>
        </w:rPr>
      </w:pPr>
    </w:p>
    <w:p w14:paraId="529D074B" w14:textId="77777777" w:rsidR="0076009A" w:rsidRPr="00031361" w:rsidRDefault="0076009A" w:rsidP="00264301">
      <w:pPr>
        <w:spacing w:line="360" w:lineRule="auto"/>
        <w:rPr>
          <w:sz w:val="24"/>
          <w:szCs w:val="24"/>
        </w:rPr>
      </w:pPr>
      <w:r w:rsidRPr="00031361">
        <w:rPr>
          <w:b/>
          <w:sz w:val="24"/>
          <w:szCs w:val="24"/>
        </w:rPr>
        <w:t>1.2. Zakres stosowania STWiORB</w:t>
      </w:r>
    </w:p>
    <w:p w14:paraId="6D2DA41B" w14:textId="77777777" w:rsidR="0076009A" w:rsidRPr="00031361" w:rsidRDefault="006331AD" w:rsidP="009205DB">
      <w:pPr>
        <w:spacing w:line="360" w:lineRule="auto"/>
        <w:ind w:firstLine="284"/>
        <w:rPr>
          <w:sz w:val="24"/>
          <w:szCs w:val="24"/>
        </w:rPr>
      </w:pPr>
      <w:r w:rsidRPr="00031361">
        <w:rPr>
          <w:sz w:val="24"/>
          <w:szCs w:val="24"/>
        </w:rPr>
        <w:t>Specyfikacja Techniczna Wykonania i Odbioru Robót Budowlanych jest stosowana jako dokument przy realizacji robót wymienionych w punkcie 1.1.</w:t>
      </w:r>
    </w:p>
    <w:p w14:paraId="0AFD942D" w14:textId="77777777" w:rsidR="00CA1E20" w:rsidRPr="00031361" w:rsidRDefault="00CA1E20" w:rsidP="009205DB">
      <w:pPr>
        <w:spacing w:line="360" w:lineRule="auto"/>
        <w:ind w:firstLine="284"/>
        <w:rPr>
          <w:b/>
          <w:sz w:val="24"/>
          <w:szCs w:val="24"/>
        </w:rPr>
      </w:pPr>
    </w:p>
    <w:p w14:paraId="3D2A3945" w14:textId="77777777" w:rsidR="0076009A" w:rsidRPr="00031361" w:rsidRDefault="0076009A" w:rsidP="00506C4B">
      <w:pPr>
        <w:spacing w:line="360" w:lineRule="auto"/>
        <w:rPr>
          <w:spacing w:val="-3"/>
          <w:sz w:val="24"/>
          <w:szCs w:val="24"/>
        </w:rPr>
      </w:pPr>
      <w:r w:rsidRPr="00031361">
        <w:rPr>
          <w:b/>
          <w:spacing w:val="-3"/>
          <w:sz w:val="24"/>
          <w:szCs w:val="24"/>
        </w:rPr>
        <w:t>1.3. Zakres Robót objętych STWiORB</w:t>
      </w:r>
    </w:p>
    <w:p w14:paraId="17E3EB61" w14:textId="77777777" w:rsidR="00A67389" w:rsidRPr="00031361" w:rsidRDefault="00A67389" w:rsidP="00A67389">
      <w:pPr>
        <w:spacing w:line="360" w:lineRule="auto"/>
        <w:ind w:firstLine="284"/>
        <w:jc w:val="both"/>
        <w:rPr>
          <w:sz w:val="24"/>
          <w:szCs w:val="24"/>
        </w:rPr>
      </w:pPr>
      <w:r w:rsidRPr="00031361">
        <w:rPr>
          <w:sz w:val="24"/>
          <w:szCs w:val="24"/>
        </w:rPr>
        <w:t>Ustalenia zawarte w niniejszej STWiORB dotyczą zasad prowadzenia robót związanych z wykonaniem nasypów pod projektowane drogi</w:t>
      </w:r>
      <w:r w:rsidR="00B36211" w:rsidRPr="00031361">
        <w:rPr>
          <w:sz w:val="24"/>
          <w:szCs w:val="24"/>
        </w:rPr>
        <w:t xml:space="preserve"> i place manewrowe</w:t>
      </w:r>
      <w:r w:rsidRPr="00031361">
        <w:rPr>
          <w:sz w:val="24"/>
          <w:szCs w:val="24"/>
        </w:rPr>
        <w:t xml:space="preserve"> objęte opracowaniem zgodnie z Dokumentacją Projektową.</w:t>
      </w:r>
    </w:p>
    <w:p w14:paraId="1DC99D84" w14:textId="77777777" w:rsidR="00A67389" w:rsidRPr="00031361" w:rsidRDefault="00A67389" w:rsidP="00A67389">
      <w:pPr>
        <w:spacing w:line="360" w:lineRule="auto"/>
        <w:jc w:val="both"/>
        <w:rPr>
          <w:sz w:val="24"/>
          <w:szCs w:val="24"/>
        </w:rPr>
      </w:pPr>
      <w:r w:rsidRPr="00031361">
        <w:rPr>
          <w:sz w:val="24"/>
          <w:szCs w:val="24"/>
        </w:rPr>
        <w:t>Zakres rzeczowy obejmuje:</w:t>
      </w:r>
    </w:p>
    <w:p w14:paraId="5AAC8A0C" w14:textId="77777777" w:rsidR="00A67389" w:rsidRPr="00031361" w:rsidRDefault="00A67389" w:rsidP="009F128D">
      <w:pPr>
        <w:pStyle w:val="Akapitzlist"/>
        <w:numPr>
          <w:ilvl w:val="0"/>
          <w:numId w:val="67"/>
        </w:numPr>
        <w:spacing w:line="360" w:lineRule="auto"/>
        <w:ind w:left="426" w:firstLine="0"/>
        <w:jc w:val="both"/>
        <w:rPr>
          <w:rFonts w:ascii="Times New Roman" w:hAnsi="Times New Roman"/>
          <w:sz w:val="24"/>
          <w:szCs w:val="24"/>
        </w:rPr>
      </w:pPr>
      <w:r w:rsidRPr="00031361">
        <w:rPr>
          <w:rFonts w:ascii="Times New Roman" w:hAnsi="Times New Roman"/>
          <w:sz w:val="24"/>
          <w:szCs w:val="24"/>
        </w:rPr>
        <w:t xml:space="preserve">   wykonanie nasypów z gruntu pozyskanego z wykopów,</w:t>
      </w:r>
    </w:p>
    <w:p w14:paraId="2838D7EF" w14:textId="77777777" w:rsidR="00A67389" w:rsidRPr="00031361" w:rsidRDefault="00A67389" w:rsidP="009F128D">
      <w:pPr>
        <w:pStyle w:val="Akapitzlist"/>
        <w:numPr>
          <w:ilvl w:val="0"/>
          <w:numId w:val="66"/>
        </w:numPr>
        <w:spacing w:line="360" w:lineRule="auto"/>
        <w:jc w:val="both"/>
        <w:rPr>
          <w:rFonts w:ascii="Times New Roman" w:hAnsi="Times New Roman"/>
          <w:sz w:val="24"/>
          <w:szCs w:val="24"/>
        </w:rPr>
      </w:pPr>
      <w:r w:rsidRPr="00031361">
        <w:rPr>
          <w:rFonts w:ascii="Times New Roman" w:hAnsi="Times New Roman"/>
          <w:sz w:val="24"/>
          <w:szCs w:val="24"/>
        </w:rPr>
        <w:t>wykonanie nasypów z gruntu pozyskanego z dokopu,</w:t>
      </w:r>
    </w:p>
    <w:p w14:paraId="27C0C30B" w14:textId="77777777" w:rsidR="0076009A" w:rsidRPr="00031361" w:rsidRDefault="0076009A" w:rsidP="00506C4B">
      <w:pPr>
        <w:spacing w:line="360" w:lineRule="auto"/>
        <w:rPr>
          <w:spacing w:val="-3"/>
          <w:sz w:val="24"/>
          <w:szCs w:val="24"/>
        </w:rPr>
      </w:pPr>
      <w:r w:rsidRPr="00031361">
        <w:rPr>
          <w:b/>
          <w:spacing w:val="-3"/>
          <w:sz w:val="24"/>
          <w:szCs w:val="24"/>
        </w:rPr>
        <w:t>1.4. Określenia podstawowe</w:t>
      </w:r>
    </w:p>
    <w:p w14:paraId="290740F5" w14:textId="77777777" w:rsidR="0076009A" w:rsidRPr="00031361" w:rsidRDefault="0076009A" w:rsidP="00506C4B">
      <w:pPr>
        <w:spacing w:line="360" w:lineRule="auto"/>
        <w:rPr>
          <w:sz w:val="24"/>
          <w:szCs w:val="24"/>
        </w:rPr>
      </w:pPr>
      <w:r w:rsidRPr="00031361">
        <w:rPr>
          <w:b/>
          <w:sz w:val="24"/>
          <w:szCs w:val="24"/>
        </w:rPr>
        <w:t>1.4.1.</w:t>
      </w:r>
      <w:r w:rsidRPr="00031361">
        <w:rPr>
          <w:b/>
          <w:sz w:val="24"/>
          <w:szCs w:val="24"/>
        </w:rPr>
        <w:tab/>
        <w:t>Budowla ziemna</w:t>
      </w:r>
      <w:r w:rsidRPr="00031361">
        <w:rPr>
          <w:sz w:val="24"/>
          <w:szCs w:val="24"/>
        </w:rPr>
        <w:t xml:space="preserve"> - budowla wykonana w gruncie lub z gruntu albo rozdrobnionych odpadów przemysłowych. spełniająca warunki stateczności i odwodnienia.</w:t>
      </w:r>
    </w:p>
    <w:p w14:paraId="1653C72E" w14:textId="77777777" w:rsidR="0076009A" w:rsidRPr="00031361" w:rsidRDefault="0076009A" w:rsidP="00506C4B">
      <w:pPr>
        <w:spacing w:line="360" w:lineRule="auto"/>
        <w:rPr>
          <w:sz w:val="24"/>
          <w:szCs w:val="24"/>
        </w:rPr>
      </w:pPr>
      <w:r w:rsidRPr="00031361">
        <w:rPr>
          <w:b/>
          <w:sz w:val="24"/>
          <w:szCs w:val="24"/>
        </w:rPr>
        <w:t>1.4.2.</w:t>
      </w:r>
      <w:r w:rsidRPr="00031361">
        <w:rPr>
          <w:b/>
          <w:sz w:val="24"/>
          <w:szCs w:val="24"/>
        </w:rPr>
        <w:tab/>
        <w:t>Korpus ziemny</w:t>
      </w:r>
      <w:r w:rsidRPr="00031361">
        <w:rPr>
          <w:sz w:val="24"/>
          <w:szCs w:val="24"/>
        </w:rPr>
        <w:t xml:space="preserve"> - nasyp lub ta część wykopu, która jest ograniczona koroną drogi i skarpami rowów.</w:t>
      </w:r>
    </w:p>
    <w:p w14:paraId="270CF0D3" w14:textId="77777777" w:rsidR="0076009A" w:rsidRPr="00031361" w:rsidRDefault="009205DB" w:rsidP="00506C4B">
      <w:pPr>
        <w:spacing w:line="360" w:lineRule="auto"/>
        <w:rPr>
          <w:sz w:val="24"/>
          <w:szCs w:val="24"/>
        </w:rPr>
      </w:pPr>
      <w:r w:rsidRPr="00031361">
        <w:rPr>
          <w:b/>
          <w:sz w:val="24"/>
          <w:szCs w:val="24"/>
        </w:rPr>
        <w:t xml:space="preserve">1.4.3. </w:t>
      </w:r>
      <w:r w:rsidR="0076009A" w:rsidRPr="00031361">
        <w:rPr>
          <w:b/>
          <w:sz w:val="24"/>
          <w:szCs w:val="24"/>
        </w:rPr>
        <w:t>Wysokość nasypu</w:t>
      </w:r>
      <w:r w:rsidR="0076009A" w:rsidRPr="00031361">
        <w:rPr>
          <w:sz w:val="24"/>
          <w:szCs w:val="24"/>
        </w:rPr>
        <w:t xml:space="preserve"> - różnica rzędnej terenu i rzędnej robót ziemnych, wyznaczonych w osi nasypu.</w:t>
      </w:r>
    </w:p>
    <w:p w14:paraId="367FA293" w14:textId="77777777" w:rsidR="0076009A" w:rsidRPr="00031361" w:rsidRDefault="009205DB" w:rsidP="00506C4B">
      <w:pPr>
        <w:spacing w:line="360" w:lineRule="auto"/>
        <w:rPr>
          <w:sz w:val="24"/>
          <w:szCs w:val="24"/>
        </w:rPr>
      </w:pPr>
      <w:r w:rsidRPr="00031361">
        <w:rPr>
          <w:b/>
          <w:sz w:val="24"/>
          <w:szCs w:val="24"/>
        </w:rPr>
        <w:t xml:space="preserve">1.4.4. </w:t>
      </w:r>
      <w:r w:rsidR="0076009A" w:rsidRPr="00031361">
        <w:rPr>
          <w:b/>
          <w:sz w:val="24"/>
          <w:szCs w:val="24"/>
        </w:rPr>
        <w:t>Dokop</w:t>
      </w:r>
      <w:r w:rsidR="0076009A" w:rsidRPr="00031361">
        <w:rPr>
          <w:sz w:val="24"/>
          <w:szCs w:val="24"/>
        </w:rPr>
        <w:t xml:space="preserve"> - miejsce pozyskania gruntu do wykonania nasypów, położone poza pasem robót drogowych.</w:t>
      </w:r>
    </w:p>
    <w:p w14:paraId="598CA5A9" w14:textId="77777777" w:rsidR="0076009A" w:rsidRPr="00031361" w:rsidRDefault="009205DB" w:rsidP="00506C4B">
      <w:pPr>
        <w:spacing w:line="360" w:lineRule="auto"/>
        <w:rPr>
          <w:sz w:val="24"/>
          <w:szCs w:val="24"/>
        </w:rPr>
      </w:pPr>
      <w:r w:rsidRPr="00031361">
        <w:rPr>
          <w:b/>
          <w:sz w:val="24"/>
          <w:szCs w:val="24"/>
        </w:rPr>
        <w:t xml:space="preserve">1.4.5. </w:t>
      </w:r>
      <w:r w:rsidR="0076009A" w:rsidRPr="00031361">
        <w:rPr>
          <w:b/>
          <w:sz w:val="24"/>
          <w:szCs w:val="24"/>
        </w:rPr>
        <w:t>Wskaźnik zagęszczenia gruntu</w:t>
      </w:r>
      <w:r w:rsidR="0076009A" w:rsidRPr="00031361">
        <w:rPr>
          <w:sz w:val="24"/>
          <w:szCs w:val="24"/>
        </w:rPr>
        <w:t xml:space="preserve"> - wielkość charakteryzująca stan zagęszczenia gruntu, określona wg wzoru:</w:t>
      </w:r>
    </w:p>
    <w:p w14:paraId="03BC3072" w14:textId="77777777" w:rsidR="0076009A" w:rsidRPr="00031361" w:rsidRDefault="004B7773" w:rsidP="00506C4B">
      <w:pPr>
        <w:spacing w:line="360" w:lineRule="auto"/>
        <w:rPr>
          <w:sz w:val="24"/>
          <w:szCs w:val="24"/>
        </w:rPr>
      </w:pPr>
      <w:r>
        <w:rPr>
          <w:noProof/>
          <w:sz w:val="24"/>
          <w:szCs w:val="24"/>
        </w:rPr>
        <w:object w:dxaOrig="1440" w:dyaOrig="1440" w14:anchorId="23455AD0">
          <v:shape id="_x0000_s1027" type="#_x0000_t75" style="position:absolute;margin-left:0;margin-top:-.2pt;width:41.25pt;height:32.25pt;z-index:251660288;mso-position-horizontal:left" fillcolor="window">
            <v:imagedata r:id="rId15" o:title=""/>
            <w10:wrap type="square" side="right"/>
          </v:shape>
          <o:OLEObject Type="Embed" ProgID="Equation.3" ShapeID="_x0000_s1027" DrawAspect="Content" ObjectID="_1543230078" r:id="rId16"/>
        </w:object>
      </w:r>
      <w:r w:rsidR="006331AD" w:rsidRPr="00031361">
        <w:rPr>
          <w:sz w:val="24"/>
          <w:szCs w:val="24"/>
        </w:rPr>
        <w:br w:type="textWrapping" w:clear="all"/>
      </w:r>
    </w:p>
    <w:p w14:paraId="659B360A" w14:textId="77777777" w:rsidR="0076009A" w:rsidRPr="00031361" w:rsidRDefault="0076009A" w:rsidP="00506C4B">
      <w:pPr>
        <w:spacing w:line="360" w:lineRule="auto"/>
        <w:rPr>
          <w:sz w:val="24"/>
          <w:szCs w:val="24"/>
        </w:rPr>
      </w:pPr>
      <w:r w:rsidRPr="00031361">
        <w:rPr>
          <w:sz w:val="24"/>
          <w:szCs w:val="24"/>
        </w:rPr>
        <w:t>gdzie:</w:t>
      </w:r>
      <w:r w:rsidRPr="00031361">
        <w:rPr>
          <w:sz w:val="24"/>
          <w:szCs w:val="24"/>
        </w:rPr>
        <w:tab/>
        <w:t>Is -</w:t>
      </w:r>
      <w:r w:rsidRPr="00031361">
        <w:rPr>
          <w:sz w:val="24"/>
          <w:szCs w:val="24"/>
        </w:rPr>
        <w:tab/>
        <w:t>wskaźnik zagęszczenia gruntu</w:t>
      </w:r>
    </w:p>
    <w:p w14:paraId="0E75196B" w14:textId="77777777" w:rsidR="0076009A" w:rsidRPr="00031361" w:rsidRDefault="0076009A" w:rsidP="00506C4B">
      <w:pPr>
        <w:spacing w:line="360" w:lineRule="auto"/>
        <w:rPr>
          <w:sz w:val="24"/>
          <w:szCs w:val="24"/>
        </w:rPr>
      </w:pPr>
      <w:r w:rsidRPr="00031361">
        <w:rPr>
          <w:sz w:val="24"/>
          <w:szCs w:val="24"/>
        </w:rPr>
        <w:tab/>
        <w:t>p</w:t>
      </w:r>
      <w:r w:rsidRPr="00031361">
        <w:rPr>
          <w:sz w:val="24"/>
          <w:szCs w:val="24"/>
          <w:vertAlign w:val="subscript"/>
        </w:rPr>
        <w:t>d</w:t>
      </w:r>
      <w:r w:rsidRPr="00031361">
        <w:rPr>
          <w:sz w:val="24"/>
          <w:szCs w:val="24"/>
        </w:rPr>
        <w:t xml:space="preserve"> - </w:t>
      </w:r>
      <w:r w:rsidRPr="00031361">
        <w:rPr>
          <w:sz w:val="24"/>
          <w:szCs w:val="24"/>
        </w:rPr>
        <w:tab/>
        <w:t>gęstość objętościowa szkieletu zagęszczonego gruntu, (Mg/m</w:t>
      </w:r>
      <w:r w:rsidRPr="00031361">
        <w:rPr>
          <w:sz w:val="24"/>
          <w:szCs w:val="24"/>
          <w:vertAlign w:val="superscript"/>
        </w:rPr>
        <w:t>3</w:t>
      </w:r>
      <w:r w:rsidRPr="00031361">
        <w:rPr>
          <w:sz w:val="24"/>
          <w:szCs w:val="24"/>
        </w:rPr>
        <w:t>),</w:t>
      </w:r>
    </w:p>
    <w:p w14:paraId="3D5CD40B" w14:textId="77777777" w:rsidR="0076009A" w:rsidRPr="00031361" w:rsidRDefault="0076009A" w:rsidP="00506C4B">
      <w:pPr>
        <w:spacing w:line="360" w:lineRule="auto"/>
        <w:rPr>
          <w:sz w:val="24"/>
          <w:szCs w:val="24"/>
        </w:rPr>
      </w:pPr>
      <w:r w:rsidRPr="00031361">
        <w:rPr>
          <w:sz w:val="24"/>
          <w:szCs w:val="24"/>
        </w:rPr>
        <w:t>p</w:t>
      </w:r>
      <w:r w:rsidRPr="00031361">
        <w:rPr>
          <w:sz w:val="24"/>
          <w:szCs w:val="24"/>
          <w:vertAlign w:val="subscript"/>
        </w:rPr>
        <w:t>ds</w:t>
      </w:r>
      <w:r w:rsidRPr="00031361">
        <w:rPr>
          <w:sz w:val="24"/>
          <w:szCs w:val="24"/>
        </w:rPr>
        <w:t>-</w:t>
      </w:r>
      <w:r w:rsidRPr="00031361">
        <w:rPr>
          <w:sz w:val="24"/>
          <w:szCs w:val="24"/>
        </w:rPr>
        <w:tab/>
        <w:t>maksymalna gęstość objętościowa szkieletu gruntowego określona w normalnej próbie Proctora, zgodnie z PN-88/B-04481, służąca do oceny zagęszczenia gruntu w robotach ziemnych, badana zgodnie z normą BN-77/8931-12, (Mg/m</w:t>
      </w:r>
      <w:r w:rsidRPr="00031361">
        <w:rPr>
          <w:sz w:val="24"/>
          <w:szCs w:val="24"/>
          <w:vertAlign w:val="superscript"/>
        </w:rPr>
        <w:t>3</w:t>
      </w:r>
      <w:r w:rsidRPr="00031361">
        <w:rPr>
          <w:sz w:val="24"/>
          <w:szCs w:val="24"/>
        </w:rPr>
        <w:t>).</w:t>
      </w:r>
    </w:p>
    <w:p w14:paraId="2D3F905A" w14:textId="77777777" w:rsidR="0076009A" w:rsidRPr="00031361" w:rsidRDefault="009205DB" w:rsidP="00506C4B">
      <w:pPr>
        <w:spacing w:line="360" w:lineRule="auto"/>
        <w:rPr>
          <w:sz w:val="24"/>
          <w:szCs w:val="24"/>
        </w:rPr>
      </w:pPr>
      <w:r w:rsidRPr="00031361">
        <w:rPr>
          <w:b/>
          <w:sz w:val="24"/>
          <w:szCs w:val="24"/>
        </w:rPr>
        <w:lastRenderedPageBreak/>
        <w:t>1.4.6.</w:t>
      </w:r>
      <w:r w:rsidRPr="00031361">
        <w:rPr>
          <w:sz w:val="24"/>
          <w:szCs w:val="24"/>
        </w:rPr>
        <w:t xml:space="preserve"> </w:t>
      </w:r>
      <w:r w:rsidR="0076009A" w:rsidRPr="00031361">
        <w:rPr>
          <w:b/>
          <w:sz w:val="24"/>
          <w:szCs w:val="24"/>
        </w:rPr>
        <w:t>Wskaźnik różnoziarnistości</w:t>
      </w:r>
      <w:r w:rsidR="0076009A" w:rsidRPr="00031361">
        <w:rPr>
          <w:sz w:val="24"/>
          <w:szCs w:val="24"/>
        </w:rPr>
        <w:t xml:space="preserve"> – wielkość charakteryzująca zagęszczalność gruntów, określona wg wzoru:</w:t>
      </w:r>
    </w:p>
    <w:p w14:paraId="7A9184D0" w14:textId="77777777" w:rsidR="0076009A" w:rsidRPr="00031361" w:rsidRDefault="0076009A" w:rsidP="009205DB">
      <w:pPr>
        <w:jc w:val="center"/>
        <w:rPr>
          <w:sz w:val="24"/>
          <w:szCs w:val="24"/>
        </w:rPr>
      </w:pPr>
      <w:r w:rsidRPr="00031361">
        <w:rPr>
          <w:position w:val="-28"/>
          <w:sz w:val="24"/>
          <w:szCs w:val="24"/>
        </w:rPr>
        <w:object w:dxaOrig="880" w:dyaOrig="680" w14:anchorId="36B9A93E">
          <v:shape id="_x0000_i1028" type="#_x0000_t75" style="width:41pt;height:32pt" o:ole="" fillcolor="window">
            <v:imagedata r:id="rId17" o:title=""/>
          </v:shape>
          <o:OLEObject Type="Embed" ProgID="Equation.3" ShapeID="_x0000_i1028" DrawAspect="Content" ObjectID="_1543230074" r:id="rId18"/>
        </w:object>
      </w:r>
    </w:p>
    <w:p w14:paraId="3BA121A3" w14:textId="77777777" w:rsidR="0076009A" w:rsidRPr="00031361" w:rsidRDefault="0076009A" w:rsidP="00506C4B">
      <w:pPr>
        <w:spacing w:line="360" w:lineRule="auto"/>
        <w:rPr>
          <w:sz w:val="24"/>
          <w:szCs w:val="24"/>
        </w:rPr>
      </w:pPr>
      <w:r w:rsidRPr="00031361">
        <w:rPr>
          <w:sz w:val="24"/>
          <w:szCs w:val="24"/>
        </w:rPr>
        <w:t>gdzie:</w:t>
      </w:r>
      <w:r w:rsidRPr="00031361">
        <w:rPr>
          <w:sz w:val="24"/>
          <w:szCs w:val="24"/>
        </w:rPr>
        <w:tab/>
        <w:t>U – wskaźnik różnoziarnistości</w:t>
      </w:r>
    </w:p>
    <w:p w14:paraId="2F9450A5" w14:textId="77777777" w:rsidR="0076009A" w:rsidRPr="00031361" w:rsidRDefault="0076009A" w:rsidP="00506C4B">
      <w:pPr>
        <w:spacing w:line="360" w:lineRule="auto"/>
        <w:rPr>
          <w:sz w:val="24"/>
          <w:szCs w:val="24"/>
        </w:rPr>
      </w:pPr>
      <w:r w:rsidRPr="00031361">
        <w:rPr>
          <w:sz w:val="24"/>
          <w:szCs w:val="24"/>
        </w:rPr>
        <w:tab/>
        <w:t>d</w:t>
      </w:r>
      <w:r w:rsidRPr="00031361">
        <w:rPr>
          <w:sz w:val="24"/>
          <w:szCs w:val="24"/>
          <w:vertAlign w:val="subscript"/>
        </w:rPr>
        <w:t>60</w:t>
      </w:r>
      <w:r w:rsidRPr="00031361">
        <w:rPr>
          <w:sz w:val="24"/>
          <w:szCs w:val="24"/>
        </w:rPr>
        <w:t xml:space="preserve"> -</w:t>
      </w:r>
      <w:r w:rsidRPr="00031361">
        <w:rPr>
          <w:sz w:val="24"/>
          <w:szCs w:val="24"/>
        </w:rPr>
        <w:tab/>
        <w:t>średnica oczek sita, przez które przechodzi 60 % gruntu, (mm),</w:t>
      </w:r>
    </w:p>
    <w:p w14:paraId="67E68907" w14:textId="77777777" w:rsidR="0076009A" w:rsidRPr="00031361" w:rsidRDefault="0076009A" w:rsidP="00506C4B">
      <w:pPr>
        <w:spacing w:line="360" w:lineRule="auto"/>
        <w:rPr>
          <w:sz w:val="24"/>
          <w:szCs w:val="24"/>
        </w:rPr>
      </w:pPr>
      <w:r w:rsidRPr="00031361">
        <w:rPr>
          <w:sz w:val="24"/>
          <w:szCs w:val="24"/>
        </w:rPr>
        <w:t>d</w:t>
      </w:r>
      <w:r w:rsidRPr="00031361">
        <w:rPr>
          <w:sz w:val="24"/>
          <w:szCs w:val="24"/>
          <w:vertAlign w:val="subscript"/>
        </w:rPr>
        <w:t>10</w:t>
      </w:r>
      <w:r w:rsidRPr="00031361">
        <w:rPr>
          <w:sz w:val="24"/>
          <w:szCs w:val="24"/>
        </w:rPr>
        <w:t xml:space="preserve"> -</w:t>
      </w:r>
      <w:r w:rsidRPr="00031361">
        <w:rPr>
          <w:sz w:val="24"/>
          <w:szCs w:val="24"/>
        </w:rPr>
        <w:tab/>
        <w:t>średnica oczek sita, przez które przechodzi 10 % gruntu, (mm).</w:t>
      </w:r>
    </w:p>
    <w:p w14:paraId="1223CF80" w14:textId="77777777" w:rsidR="0076009A" w:rsidRPr="00031361" w:rsidRDefault="0076009A" w:rsidP="00506C4B">
      <w:pPr>
        <w:spacing w:line="360" w:lineRule="auto"/>
        <w:rPr>
          <w:sz w:val="24"/>
          <w:szCs w:val="24"/>
        </w:rPr>
      </w:pPr>
      <w:r w:rsidRPr="00031361">
        <w:rPr>
          <w:b/>
          <w:sz w:val="24"/>
          <w:szCs w:val="24"/>
        </w:rPr>
        <w:t>1.4.</w:t>
      </w:r>
      <w:r w:rsidR="006331AD" w:rsidRPr="00031361">
        <w:rPr>
          <w:b/>
          <w:sz w:val="24"/>
          <w:szCs w:val="24"/>
        </w:rPr>
        <w:t>7</w:t>
      </w:r>
      <w:r w:rsidRPr="00031361">
        <w:rPr>
          <w:b/>
          <w:sz w:val="24"/>
          <w:szCs w:val="24"/>
        </w:rPr>
        <w:t>.</w:t>
      </w:r>
      <w:r w:rsidRPr="00031361">
        <w:rPr>
          <w:b/>
          <w:sz w:val="24"/>
          <w:szCs w:val="24"/>
        </w:rPr>
        <w:tab/>
      </w:r>
      <w:r w:rsidRPr="00031361">
        <w:rPr>
          <w:b/>
          <w:bCs/>
          <w:sz w:val="24"/>
          <w:szCs w:val="24"/>
        </w:rPr>
        <w:t>Wskaźnik odkształcenia gruntu</w:t>
      </w:r>
      <w:r w:rsidRPr="00031361">
        <w:rPr>
          <w:sz w:val="24"/>
          <w:szCs w:val="24"/>
        </w:rPr>
        <w:t xml:space="preserve"> - wielkość charakteryzująca stan zagęszczenia gruntu, określona wg wzoru:</w:t>
      </w:r>
    </w:p>
    <w:p w14:paraId="02DC21F1" w14:textId="77777777" w:rsidR="0076009A" w:rsidRPr="00031361" w:rsidRDefault="0076009A" w:rsidP="009205DB">
      <w:pPr>
        <w:jc w:val="center"/>
        <w:rPr>
          <w:sz w:val="24"/>
          <w:szCs w:val="24"/>
        </w:rPr>
      </w:pPr>
      <w:r w:rsidRPr="00031361">
        <w:rPr>
          <w:position w:val="-26"/>
          <w:sz w:val="24"/>
          <w:szCs w:val="24"/>
        </w:rPr>
        <w:object w:dxaOrig="720" w:dyaOrig="600" w14:anchorId="0B9E7489">
          <v:shape id="_x0000_i1029" type="#_x0000_t75" style="width:36pt;height:30pt" o:ole="">
            <v:imagedata r:id="rId11" o:title=""/>
          </v:shape>
          <o:OLEObject Type="Embed" ProgID="Equation.3" ShapeID="_x0000_i1029" DrawAspect="Content" ObjectID="_1543230075" r:id="rId19"/>
        </w:object>
      </w:r>
    </w:p>
    <w:p w14:paraId="520ED61E" w14:textId="77777777" w:rsidR="0076009A" w:rsidRPr="00031361" w:rsidRDefault="0076009A" w:rsidP="00506C4B">
      <w:pPr>
        <w:rPr>
          <w:sz w:val="24"/>
          <w:szCs w:val="24"/>
        </w:rPr>
      </w:pPr>
      <w:r w:rsidRPr="00031361">
        <w:rPr>
          <w:sz w:val="24"/>
          <w:szCs w:val="24"/>
        </w:rPr>
        <w:t>gdzie:</w:t>
      </w:r>
    </w:p>
    <w:p w14:paraId="1E392641" w14:textId="77777777" w:rsidR="0076009A" w:rsidRPr="00031361" w:rsidRDefault="0076009A" w:rsidP="00506C4B">
      <w:pPr>
        <w:spacing w:line="360" w:lineRule="auto"/>
        <w:rPr>
          <w:iCs/>
          <w:sz w:val="24"/>
          <w:szCs w:val="24"/>
        </w:rPr>
      </w:pPr>
      <w:r w:rsidRPr="00031361">
        <w:rPr>
          <w:i/>
          <w:sz w:val="24"/>
          <w:szCs w:val="24"/>
        </w:rPr>
        <w:t>I</w:t>
      </w:r>
      <w:r w:rsidRPr="00031361">
        <w:rPr>
          <w:i/>
          <w:sz w:val="24"/>
          <w:szCs w:val="24"/>
          <w:vertAlign w:val="subscript"/>
        </w:rPr>
        <w:t>0</w:t>
      </w:r>
      <w:r w:rsidRPr="00031361">
        <w:rPr>
          <w:iCs/>
          <w:sz w:val="24"/>
          <w:szCs w:val="24"/>
        </w:rPr>
        <w:t xml:space="preserve"> – wskaźnik odkształcenia gruntu</w:t>
      </w:r>
    </w:p>
    <w:p w14:paraId="117D3E91" w14:textId="77777777" w:rsidR="0076009A" w:rsidRPr="00031361" w:rsidRDefault="0076009A" w:rsidP="00506C4B">
      <w:pPr>
        <w:spacing w:line="360" w:lineRule="auto"/>
        <w:rPr>
          <w:sz w:val="24"/>
          <w:szCs w:val="24"/>
        </w:rPr>
      </w:pPr>
      <w:r w:rsidRPr="00031361">
        <w:rPr>
          <w:i/>
          <w:sz w:val="24"/>
          <w:szCs w:val="24"/>
        </w:rPr>
        <w:t>E</w:t>
      </w:r>
      <w:r w:rsidRPr="00031361">
        <w:rPr>
          <w:i/>
          <w:sz w:val="24"/>
          <w:szCs w:val="24"/>
          <w:vertAlign w:val="subscript"/>
        </w:rPr>
        <w:t xml:space="preserve">1 </w:t>
      </w:r>
      <w:r w:rsidRPr="00031361">
        <w:rPr>
          <w:sz w:val="24"/>
          <w:szCs w:val="24"/>
        </w:rPr>
        <w:t>- moduł odkształcenia gruntu oznaczony w pierwszym obciążeniu badanej warstwy zgodnie z PN-S-02205,</w:t>
      </w:r>
    </w:p>
    <w:p w14:paraId="0CD607F0" w14:textId="77777777" w:rsidR="0076009A" w:rsidRPr="00031361" w:rsidRDefault="0076009A" w:rsidP="00506C4B">
      <w:pPr>
        <w:spacing w:line="360" w:lineRule="auto"/>
        <w:rPr>
          <w:sz w:val="24"/>
          <w:szCs w:val="24"/>
        </w:rPr>
      </w:pPr>
      <w:r w:rsidRPr="00031361">
        <w:rPr>
          <w:i/>
          <w:sz w:val="24"/>
          <w:szCs w:val="24"/>
        </w:rPr>
        <w:t>E</w:t>
      </w:r>
      <w:r w:rsidRPr="00031361">
        <w:rPr>
          <w:i/>
          <w:sz w:val="24"/>
          <w:szCs w:val="24"/>
          <w:vertAlign w:val="subscript"/>
        </w:rPr>
        <w:t xml:space="preserve">2 </w:t>
      </w:r>
      <w:r w:rsidRPr="00031361">
        <w:rPr>
          <w:sz w:val="24"/>
          <w:szCs w:val="24"/>
        </w:rPr>
        <w:t>- moduł odkształcenia gruntu oznaczony w powtórnym obciążeniu badanej warstwy zgodnie z PN-S-02205</w:t>
      </w:r>
    </w:p>
    <w:p w14:paraId="09FB2BB4" w14:textId="77777777" w:rsidR="00CA1E20" w:rsidRPr="00031361" w:rsidRDefault="00CA1E20" w:rsidP="00506C4B">
      <w:pPr>
        <w:spacing w:line="360" w:lineRule="auto"/>
        <w:rPr>
          <w:sz w:val="24"/>
          <w:szCs w:val="24"/>
        </w:rPr>
      </w:pPr>
    </w:p>
    <w:p w14:paraId="03C83DA2" w14:textId="77777777" w:rsidR="0076009A" w:rsidRPr="00031361" w:rsidRDefault="0076009A" w:rsidP="00506C4B">
      <w:pPr>
        <w:spacing w:line="360" w:lineRule="auto"/>
        <w:rPr>
          <w:spacing w:val="-3"/>
          <w:sz w:val="24"/>
          <w:szCs w:val="24"/>
        </w:rPr>
      </w:pPr>
      <w:r w:rsidRPr="00031361">
        <w:rPr>
          <w:b/>
          <w:spacing w:val="-3"/>
          <w:sz w:val="24"/>
          <w:szCs w:val="24"/>
        </w:rPr>
        <w:t>1.5. Ogólne wymagania dotyczące robót</w:t>
      </w:r>
    </w:p>
    <w:p w14:paraId="33F12DE5" w14:textId="77777777" w:rsidR="00B95C97" w:rsidRPr="00031361" w:rsidRDefault="00B95C97" w:rsidP="00D67761">
      <w:pPr>
        <w:spacing w:line="360" w:lineRule="auto"/>
        <w:ind w:firstLine="284"/>
        <w:rPr>
          <w:sz w:val="24"/>
          <w:szCs w:val="24"/>
        </w:rPr>
      </w:pPr>
      <w:r w:rsidRPr="00031361">
        <w:rPr>
          <w:sz w:val="24"/>
          <w:szCs w:val="24"/>
        </w:rPr>
        <w:t>Ogólne wymagania dotyczące robót podano w STWiORB DM 00.00.00 „Wymagania Ogólne”.</w:t>
      </w:r>
    </w:p>
    <w:p w14:paraId="467A6CF4" w14:textId="77777777" w:rsidR="0076009A" w:rsidRDefault="00B95C97" w:rsidP="00F84EBB">
      <w:pPr>
        <w:spacing w:line="360" w:lineRule="auto"/>
        <w:jc w:val="both"/>
        <w:rPr>
          <w:bCs/>
          <w:sz w:val="24"/>
          <w:szCs w:val="24"/>
        </w:rPr>
      </w:pPr>
      <w:r w:rsidRPr="00031361">
        <w:rPr>
          <w:sz w:val="24"/>
          <w:szCs w:val="24"/>
        </w:rPr>
        <w:t>Wykonawca robót jest odpowiedzialny za jakość ich wykonania oraz za zgodność z Dokumentacją Projektową, STWiORB i poleceniami Inżyniera.</w:t>
      </w:r>
      <w:r w:rsidRPr="00031361">
        <w:rPr>
          <w:bCs/>
          <w:sz w:val="24"/>
          <w:szCs w:val="24"/>
        </w:rPr>
        <w:t xml:space="preserve">  Roboty ziemne należy prowadzić pod nadzorem geotechnicznym.</w:t>
      </w:r>
    </w:p>
    <w:p w14:paraId="61B2A069" w14:textId="77777777" w:rsidR="00F25AE0" w:rsidRPr="00F84EBB" w:rsidRDefault="00F25AE0" w:rsidP="00F84EBB">
      <w:pPr>
        <w:spacing w:line="360" w:lineRule="auto"/>
        <w:jc w:val="both"/>
        <w:rPr>
          <w:bCs/>
          <w:sz w:val="24"/>
          <w:szCs w:val="24"/>
        </w:rPr>
      </w:pPr>
    </w:p>
    <w:p w14:paraId="1CC0B8D5" w14:textId="77777777" w:rsidR="0076009A" w:rsidRPr="00031361" w:rsidRDefault="0076009A" w:rsidP="00506C4B">
      <w:pPr>
        <w:spacing w:line="360" w:lineRule="auto"/>
        <w:rPr>
          <w:b/>
          <w:spacing w:val="-3"/>
          <w:sz w:val="24"/>
          <w:szCs w:val="24"/>
        </w:rPr>
      </w:pPr>
      <w:r w:rsidRPr="00031361">
        <w:rPr>
          <w:b/>
          <w:spacing w:val="-3"/>
          <w:sz w:val="24"/>
          <w:szCs w:val="24"/>
        </w:rPr>
        <w:t>2. Materiały</w:t>
      </w:r>
    </w:p>
    <w:p w14:paraId="287F914E" w14:textId="77777777" w:rsidR="0076009A" w:rsidRPr="00031361" w:rsidRDefault="0076009A" w:rsidP="00506C4B">
      <w:pPr>
        <w:spacing w:line="360" w:lineRule="auto"/>
        <w:rPr>
          <w:spacing w:val="-3"/>
          <w:sz w:val="24"/>
          <w:szCs w:val="24"/>
        </w:rPr>
      </w:pPr>
    </w:p>
    <w:p w14:paraId="40F63394" w14:textId="77777777" w:rsidR="0076009A" w:rsidRPr="00031361" w:rsidRDefault="0076009A" w:rsidP="00506C4B">
      <w:pPr>
        <w:spacing w:line="360" w:lineRule="auto"/>
        <w:rPr>
          <w:b/>
          <w:spacing w:val="-3"/>
          <w:sz w:val="24"/>
          <w:szCs w:val="24"/>
        </w:rPr>
      </w:pPr>
      <w:r w:rsidRPr="00031361">
        <w:rPr>
          <w:b/>
          <w:spacing w:val="-3"/>
          <w:sz w:val="24"/>
          <w:szCs w:val="24"/>
        </w:rPr>
        <w:t>2.1. Wymagania ogólne</w:t>
      </w:r>
    </w:p>
    <w:p w14:paraId="4025913A" w14:textId="77777777" w:rsidR="0076009A" w:rsidRPr="00031361" w:rsidRDefault="0076009A" w:rsidP="009205DB">
      <w:pPr>
        <w:spacing w:line="360" w:lineRule="auto"/>
        <w:ind w:firstLine="284"/>
        <w:rPr>
          <w:spacing w:val="-3"/>
          <w:sz w:val="24"/>
          <w:szCs w:val="24"/>
        </w:rPr>
      </w:pPr>
      <w:r w:rsidRPr="00031361">
        <w:rPr>
          <w:spacing w:val="-3"/>
          <w:sz w:val="24"/>
          <w:szCs w:val="24"/>
        </w:rPr>
        <w:t>Ogólne wymagania dotyczące materiałów, ich pozyskiwania i składowania podano w STWiORB DM 00.00.00 "Wymagania ogólne".</w:t>
      </w:r>
    </w:p>
    <w:p w14:paraId="7C413D73" w14:textId="77777777" w:rsidR="00B36211" w:rsidRPr="00031361" w:rsidRDefault="00B36211" w:rsidP="009205DB">
      <w:pPr>
        <w:spacing w:line="360" w:lineRule="auto"/>
        <w:ind w:firstLine="284"/>
        <w:rPr>
          <w:spacing w:val="-3"/>
          <w:sz w:val="24"/>
          <w:szCs w:val="24"/>
        </w:rPr>
      </w:pPr>
    </w:p>
    <w:p w14:paraId="6DDF6DBE" w14:textId="77777777" w:rsidR="0076009A" w:rsidRPr="00031361" w:rsidRDefault="0076009A" w:rsidP="00506C4B">
      <w:pPr>
        <w:spacing w:line="360" w:lineRule="auto"/>
        <w:rPr>
          <w:b/>
          <w:sz w:val="24"/>
          <w:szCs w:val="24"/>
        </w:rPr>
      </w:pPr>
      <w:r w:rsidRPr="00031361">
        <w:rPr>
          <w:b/>
          <w:sz w:val="24"/>
          <w:szCs w:val="24"/>
        </w:rPr>
        <w:t>2.2. Materiały do budowy nasypów i zasypek</w:t>
      </w:r>
    </w:p>
    <w:p w14:paraId="2F8213BA" w14:textId="77777777" w:rsidR="0076009A" w:rsidRPr="00031361" w:rsidRDefault="0076009A" w:rsidP="009205DB">
      <w:pPr>
        <w:spacing w:line="360" w:lineRule="auto"/>
        <w:ind w:firstLine="284"/>
        <w:rPr>
          <w:bCs/>
          <w:sz w:val="24"/>
          <w:szCs w:val="24"/>
        </w:rPr>
      </w:pPr>
      <w:r w:rsidRPr="00031361">
        <w:rPr>
          <w:sz w:val="24"/>
          <w:szCs w:val="24"/>
        </w:rPr>
        <w:t>Do budowy nasypów i zasypek użyte będą grunty pozyskane z dokopów oraz z wykopów.</w:t>
      </w:r>
    </w:p>
    <w:p w14:paraId="2C3B8A3B" w14:textId="77777777" w:rsidR="0076009A" w:rsidRPr="00031361" w:rsidRDefault="0076009A" w:rsidP="009205DB">
      <w:pPr>
        <w:spacing w:line="360" w:lineRule="auto"/>
        <w:ind w:firstLine="284"/>
        <w:rPr>
          <w:sz w:val="24"/>
          <w:szCs w:val="24"/>
        </w:rPr>
      </w:pPr>
      <w:r w:rsidRPr="00031361">
        <w:rPr>
          <w:sz w:val="24"/>
          <w:szCs w:val="24"/>
        </w:rPr>
        <w:t>Grunty i materiały do budowy nasypów podaje tablica 1.</w:t>
      </w:r>
    </w:p>
    <w:p w14:paraId="0332D41A" w14:textId="77777777" w:rsidR="0076009A" w:rsidRPr="00031361" w:rsidRDefault="0076009A" w:rsidP="00B36211">
      <w:pPr>
        <w:spacing w:line="360" w:lineRule="auto"/>
        <w:ind w:firstLine="284"/>
        <w:rPr>
          <w:sz w:val="24"/>
          <w:szCs w:val="24"/>
        </w:rPr>
      </w:pPr>
      <w:r w:rsidRPr="00031361">
        <w:rPr>
          <w:sz w:val="24"/>
          <w:szCs w:val="24"/>
        </w:rPr>
        <w:lastRenderedPageBreak/>
        <w:t>Grunty i materiały dopuszczone do budowy nasypów powinny spełniać wymagania określone w PN-S-02205.</w:t>
      </w:r>
    </w:p>
    <w:p w14:paraId="4FFF94AE" w14:textId="77777777" w:rsidR="0076009A" w:rsidRPr="00031361" w:rsidRDefault="0076009A" w:rsidP="00506C4B">
      <w:pPr>
        <w:spacing w:line="360" w:lineRule="auto"/>
        <w:rPr>
          <w:b/>
          <w:bCs/>
          <w:sz w:val="24"/>
          <w:szCs w:val="24"/>
        </w:rPr>
      </w:pPr>
      <w:r w:rsidRPr="00031361">
        <w:rPr>
          <w:b/>
          <w:bCs/>
          <w:sz w:val="24"/>
          <w:szCs w:val="24"/>
        </w:rPr>
        <w:t>Tablica 1. Przydatność gruntów do wykonywania budowli ziemnych wg PN-S-02205</w:t>
      </w:r>
    </w:p>
    <w:p w14:paraId="1AF7A9A3" w14:textId="77777777" w:rsidR="006331AD" w:rsidRPr="00031361" w:rsidRDefault="006331AD" w:rsidP="00506C4B">
      <w:pPr>
        <w:spacing w:line="360" w:lineRule="auto"/>
        <w:rPr>
          <w:b/>
          <w:bCs/>
          <w:sz w:val="24"/>
          <w:szCs w:val="24"/>
        </w:rPr>
      </w:pPr>
    </w:p>
    <w:tbl>
      <w:tblPr>
        <w:tblW w:w="9568"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630"/>
        <w:gridCol w:w="2268"/>
        <w:gridCol w:w="2835"/>
        <w:gridCol w:w="2835"/>
      </w:tblGrid>
      <w:tr w:rsidR="0076009A" w:rsidRPr="00031361" w14:paraId="2E374681" w14:textId="77777777" w:rsidTr="002B0324">
        <w:trPr>
          <w:trHeight w:val="542"/>
        </w:trPr>
        <w:tc>
          <w:tcPr>
            <w:tcW w:w="1630" w:type="dxa"/>
            <w:tcBorders>
              <w:top w:val="single" w:sz="6" w:space="0" w:color="auto"/>
              <w:left w:val="single" w:sz="6" w:space="0" w:color="auto"/>
              <w:bottom w:val="double" w:sz="4" w:space="0" w:color="auto"/>
              <w:right w:val="single" w:sz="6" w:space="0" w:color="auto"/>
            </w:tcBorders>
            <w:vAlign w:val="center"/>
          </w:tcPr>
          <w:p w14:paraId="2A339534" w14:textId="77777777" w:rsidR="0076009A" w:rsidRPr="00031361" w:rsidRDefault="0076009A" w:rsidP="00506C4B">
            <w:pPr>
              <w:spacing w:line="360" w:lineRule="auto"/>
              <w:rPr>
                <w:bCs/>
                <w:sz w:val="24"/>
                <w:szCs w:val="24"/>
              </w:rPr>
            </w:pPr>
            <w:r w:rsidRPr="00031361">
              <w:rPr>
                <w:bCs/>
                <w:sz w:val="24"/>
                <w:szCs w:val="24"/>
              </w:rPr>
              <w:t>Przeznaczenie</w:t>
            </w:r>
          </w:p>
        </w:tc>
        <w:tc>
          <w:tcPr>
            <w:tcW w:w="2268" w:type="dxa"/>
            <w:tcBorders>
              <w:top w:val="single" w:sz="6" w:space="0" w:color="auto"/>
              <w:left w:val="single" w:sz="6" w:space="0" w:color="auto"/>
              <w:bottom w:val="double" w:sz="4" w:space="0" w:color="auto"/>
              <w:right w:val="single" w:sz="6" w:space="0" w:color="auto"/>
            </w:tcBorders>
            <w:vAlign w:val="center"/>
          </w:tcPr>
          <w:p w14:paraId="17EFAE34" w14:textId="77777777" w:rsidR="0076009A" w:rsidRPr="00031361" w:rsidRDefault="0076009A" w:rsidP="00506C4B">
            <w:pPr>
              <w:spacing w:line="360" w:lineRule="auto"/>
              <w:rPr>
                <w:bCs/>
                <w:sz w:val="24"/>
                <w:szCs w:val="24"/>
              </w:rPr>
            </w:pPr>
            <w:r w:rsidRPr="00031361">
              <w:rPr>
                <w:bCs/>
                <w:sz w:val="24"/>
                <w:szCs w:val="24"/>
              </w:rPr>
              <w:t>Przydatne</w:t>
            </w:r>
          </w:p>
        </w:tc>
        <w:tc>
          <w:tcPr>
            <w:tcW w:w="2835" w:type="dxa"/>
            <w:tcBorders>
              <w:top w:val="single" w:sz="6" w:space="0" w:color="auto"/>
              <w:left w:val="single" w:sz="6" w:space="0" w:color="auto"/>
              <w:bottom w:val="double" w:sz="4" w:space="0" w:color="auto"/>
              <w:right w:val="single" w:sz="6" w:space="0" w:color="auto"/>
            </w:tcBorders>
            <w:vAlign w:val="center"/>
          </w:tcPr>
          <w:p w14:paraId="60FAD136" w14:textId="77777777" w:rsidR="0076009A" w:rsidRPr="00031361" w:rsidRDefault="0076009A" w:rsidP="00506C4B">
            <w:pPr>
              <w:spacing w:line="360" w:lineRule="auto"/>
              <w:rPr>
                <w:bCs/>
                <w:sz w:val="24"/>
                <w:szCs w:val="24"/>
              </w:rPr>
            </w:pPr>
            <w:r w:rsidRPr="00031361">
              <w:rPr>
                <w:bCs/>
                <w:sz w:val="24"/>
                <w:szCs w:val="24"/>
              </w:rPr>
              <w:t>Przydatne</w:t>
            </w:r>
          </w:p>
          <w:p w14:paraId="1138FA08" w14:textId="77777777" w:rsidR="0076009A" w:rsidRPr="00031361" w:rsidRDefault="0076009A" w:rsidP="00506C4B">
            <w:pPr>
              <w:spacing w:line="360" w:lineRule="auto"/>
              <w:rPr>
                <w:bCs/>
                <w:sz w:val="24"/>
                <w:szCs w:val="24"/>
              </w:rPr>
            </w:pPr>
            <w:r w:rsidRPr="00031361">
              <w:rPr>
                <w:bCs/>
                <w:sz w:val="24"/>
                <w:szCs w:val="24"/>
              </w:rPr>
              <w:t>z zastrzeżeniami</w:t>
            </w:r>
          </w:p>
        </w:tc>
        <w:tc>
          <w:tcPr>
            <w:tcW w:w="2835" w:type="dxa"/>
            <w:tcBorders>
              <w:top w:val="single" w:sz="6" w:space="0" w:color="auto"/>
              <w:left w:val="single" w:sz="6" w:space="0" w:color="auto"/>
              <w:bottom w:val="double" w:sz="4" w:space="0" w:color="auto"/>
              <w:right w:val="single" w:sz="6" w:space="0" w:color="auto"/>
            </w:tcBorders>
            <w:vAlign w:val="center"/>
          </w:tcPr>
          <w:p w14:paraId="51DCD095" w14:textId="77777777" w:rsidR="0076009A" w:rsidRPr="00031361" w:rsidRDefault="0076009A" w:rsidP="00506C4B">
            <w:pPr>
              <w:spacing w:line="360" w:lineRule="auto"/>
              <w:rPr>
                <w:bCs/>
                <w:sz w:val="24"/>
                <w:szCs w:val="24"/>
              </w:rPr>
            </w:pPr>
            <w:r w:rsidRPr="00031361">
              <w:rPr>
                <w:bCs/>
                <w:sz w:val="24"/>
                <w:szCs w:val="24"/>
              </w:rPr>
              <w:t>Treść</w:t>
            </w:r>
          </w:p>
          <w:p w14:paraId="1F3ACF81" w14:textId="77777777" w:rsidR="0076009A" w:rsidRPr="00031361" w:rsidRDefault="0076009A" w:rsidP="00506C4B">
            <w:pPr>
              <w:spacing w:line="360" w:lineRule="auto"/>
              <w:rPr>
                <w:bCs/>
                <w:sz w:val="24"/>
                <w:szCs w:val="24"/>
              </w:rPr>
            </w:pPr>
            <w:r w:rsidRPr="00031361">
              <w:rPr>
                <w:bCs/>
                <w:sz w:val="24"/>
                <w:szCs w:val="24"/>
              </w:rPr>
              <w:t>zastrzeżenia</w:t>
            </w:r>
          </w:p>
        </w:tc>
      </w:tr>
      <w:tr w:rsidR="0076009A" w:rsidRPr="00031361" w14:paraId="57367023" w14:textId="77777777" w:rsidTr="002B0324">
        <w:trPr>
          <w:cantSplit/>
          <w:trHeight w:val="681"/>
        </w:trPr>
        <w:tc>
          <w:tcPr>
            <w:tcW w:w="1630" w:type="dxa"/>
            <w:vMerge w:val="restart"/>
            <w:tcBorders>
              <w:top w:val="double" w:sz="4" w:space="0" w:color="auto"/>
              <w:left w:val="single" w:sz="6" w:space="0" w:color="auto"/>
              <w:bottom w:val="single" w:sz="6" w:space="0" w:color="auto"/>
              <w:right w:val="single" w:sz="6" w:space="0" w:color="auto"/>
            </w:tcBorders>
            <w:vAlign w:val="center"/>
          </w:tcPr>
          <w:p w14:paraId="19989703" w14:textId="77777777" w:rsidR="0076009A" w:rsidRPr="00031361" w:rsidRDefault="0076009A" w:rsidP="00506C4B">
            <w:pPr>
              <w:spacing w:line="360" w:lineRule="auto"/>
              <w:rPr>
                <w:sz w:val="24"/>
                <w:szCs w:val="24"/>
              </w:rPr>
            </w:pPr>
            <w:r w:rsidRPr="00031361">
              <w:rPr>
                <w:sz w:val="24"/>
                <w:szCs w:val="24"/>
              </w:rPr>
              <w:t>Na dolne warstwy nasypów poniżej strefy przemarzania</w:t>
            </w:r>
          </w:p>
        </w:tc>
        <w:tc>
          <w:tcPr>
            <w:tcW w:w="2268" w:type="dxa"/>
            <w:vMerge w:val="restart"/>
            <w:tcBorders>
              <w:top w:val="double" w:sz="4" w:space="0" w:color="auto"/>
              <w:left w:val="single" w:sz="6" w:space="0" w:color="auto"/>
              <w:bottom w:val="single" w:sz="6" w:space="0" w:color="auto"/>
              <w:right w:val="single" w:sz="6" w:space="0" w:color="auto"/>
            </w:tcBorders>
            <w:vAlign w:val="center"/>
          </w:tcPr>
          <w:p w14:paraId="0DE600E5" w14:textId="77777777" w:rsidR="0076009A" w:rsidRPr="00031361" w:rsidRDefault="0076009A" w:rsidP="00506C4B">
            <w:pPr>
              <w:spacing w:line="360" w:lineRule="auto"/>
              <w:rPr>
                <w:sz w:val="24"/>
                <w:szCs w:val="24"/>
              </w:rPr>
            </w:pPr>
            <w:r w:rsidRPr="00031361">
              <w:rPr>
                <w:sz w:val="24"/>
                <w:szCs w:val="24"/>
              </w:rPr>
              <w:t>1. Rozdrobnione grunty skaliste twarde oraz grunty kamieniste, zwietrzelinowe, rumosze i otoczaki</w:t>
            </w:r>
          </w:p>
          <w:p w14:paraId="4BBD0A83" w14:textId="77777777" w:rsidR="0076009A" w:rsidRPr="00031361" w:rsidRDefault="0076009A" w:rsidP="00506C4B">
            <w:pPr>
              <w:spacing w:line="360" w:lineRule="auto"/>
              <w:rPr>
                <w:sz w:val="24"/>
                <w:szCs w:val="24"/>
              </w:rPr>
            </w:pPr>
          </w:p>
          <w:p w14:paraId="2E491BB5" w14:textId="77777777" w:rsidR="0076009A" w:rsidRPr="00031361" w:rsidRDefault="0076009A" w:rsidP="00506C4B">
            <w:pPr>
              <w:spacing w:line="360" w:lineRule="auto"/>
              <w:rPr>
                <w:sz w:val="24"/>
                <w:szCs w:val="24"/>
              </w:rPr>
            </w:pPr>
            <w:r w:rsidRPr="00031361">
              <w:rPr>
                <w:sz w:val="24"/>
                <w:szCs w:val="24"/>
              </w:rPr>
              <w:t>2. Żwiry i pospółki, również gliniaste</w:t>
            </w:r>
          </w:p>
          <w:p w14:paraId="45B8B99B" w14:textId="77777777" w:rsidR="0076009A" w:rsidRPr="00031361" w:rsidRDefault="0076009A" w:rsidP="00506C4B">
            <w:pPr>
              <w:spacing w:line="360" w:lineRule="auto"/>
              <w:rPr>
                <w:sz w:val="24"/>
                <w:szCs w:val="24"/>
              </w:rPr>
            </w:pPr>
          </w:p>
          <w:p w14:paraId="5AB55AC1" w14:textId="77777777" w:rsidR="0076009A" w:rsidRPr="00031361" w:rsidRDefault="0076009A" w:rsidP="00506C4B">
            <w:pPr>
              <w:spacing w:line="360" w:lineRule="auto"/>
              <w:rPr>
                <w:sz w:val="24"/>
                <w:szCs w:val="24"/>
              </w:rPr>
            </w:pPr>
            <w:r w:rsidRPr="00031361">
              <w:rPr>
                <w:sz w:val="24"/>
                <w:szCs w:val="24"/>
              </w:rPr>
              <w:t>3. Piaski grubo, średnio i drobnoziarniste, naturalne i łamane</w:t>
            </w:r>
          </w:p>
          <w:p w14:paraId="7A678A15" w14:textId="77777777" w:rsidR="0076009A" w:rsidRPr="00031361" w:rsidRDefault="0076009A" w:rsidP="00506C4B">
            <w:pPr>
              <w:spacing w:line="360" w:lineRule="auto"/>
              <w:rPr>
                <w:sz w:val="24"/>
                <w:szCs w:val="24"/>
              </w:rPr>
            </w:pPr>
          </w:p>
          <w:p w14:paraId="71293E03" w14:textId="77777777" w:rsidR="0076009A" w:rsidRPr="00031361" w:rsidRDefault="0076009A" w:rsidP="00506C4B">
            <w:pPr>
              <w:spacing w:line="360" w:lineRule="auto"/>
              <w:rPr>
                <w:sz w:val="24"/>
                <w:szCs w:val="24"/>
              </w:rPr>
            </w:pPr>
            <w:r w:rsidRPr="00031361">
              <w:rPr>
                <w:sz w:val="24"/>
                <w:szCs w:val="24"/>
              </w:rPr>
              <w:t>4. Piaski gliniaste z domieszką frakcji żwirowo-kamienistej (morenowe) o wskaźniku różnoziarnistości U</w:t>
            </w:r>
            <w:r w:rsidRPr="00031361">
              <w:rPr>
                <w:sz w:val="24"/>
                <w:szCs w:val="24"/>
              </w:rPr>
              <w:sym w:font="Symbol" w:char="00B3"/>
            </w:r>
            <w:r w:rsidRPr="00031361">
              <w:rPr>
                <w:sz w:val="24"/>
                <w:szCs w:val="24"/>
              </w:rPr>
              <w:t>15</w:t>
            </w:r>
          </w:p>
          <w:p w14:paraId="563CF8FE" w14:textId="77777777" w:rsidR="0076009A" w:rsidRPr="00031361" w:rsidRDefault="0076009A" w:rsidP="00506C4B">
            <w:pPr>
              <w:spacing w:line="360" w:lineRule="auto"/>
              <w:rPr>
                <w:sz w:val="24"/>
                <w:szCs w:val="24"/>
              </w:rPr>
            </w:pPr>
          </w:p>
          <w:p w14:paraId="7C290482" w14:textId="77777777" w:rsidR="0076009A" w:rsidRPr="00031361" w:rsidRDefault="0076009A" w:rsidP="00506C4B">
            <w:pPr>
              <w:spacing w:line="360" w:lineRule="auto"/>
              <w:rPr>
                <w:sz w:val="24"/>
                <w:szCs w:val="24"/>
              </w:rPr>
            </w:pPr>
            <w:r w:rsidRPr="00031361">
              <w:rPr>
                <w:sz w:val="24"/>
                <w:szCs w:val="24"/>
              </w:rPr>
              <w:t xml:space="preserve">5. Żużle wielkopiecowe i inne </w:t>
            </w:r>
            <w:r w:rsidRPr="00031361">
              <w:rPr>
                <w:sz w:val="24"/>
                <w:szCs w:val="24"/>
              </w:rPr>
              <w:lastRenderedPageBreak/>
              <w:t>metalurgiczne ze starych zwałów (powyżej 5 lat)</w:t>
            </w:r>
          </w:p>
          <w:p w14:paraId="4C9EE011" w14:textId="77777777" w:rsidR="0076009A" w:rsidRPr="00031361" w:rsidRDefault="0076009A" w:rsidP="00506C4B">
            <w:pPr>
              <w:spacing w:line="360" w:lineRule="auto"/>
              <w:rPr>
                <w:sz w:val="24"/>
                <w:szCs w:val="24"/>
              </w:rPr>
            </w:pPr>
          </w:p>
          <w:p w14:paraId="0606DB4C" w14:textId="77777777" w:rsidR="0076009A" w:rsidRPr="00031361" w:rsidRDefault="0076009A" w:rsidP="00506C4B">
            <w:pPr>
              <w:spacing w:line="360" w:lineRule="auto"/>
              <w:rPr>
                <w:sz w:val="24"/>
                <w:szCs w:val="24"/>
              </w:rPr>
            </w:pPr>
            <w:r w:rsidRPr="00031361">
              <w:rPr>
                <w:sz w:val="24"/>
                <w:szCs w:val="24"/>
              </w:rPr>
              <w:t>6. Łupki przywęgłowe przepalone</w:t>
            </w:r>
          </w:p>
          <w:p w14:paraId="5017B465" w14:textId="77777777" w:rsidR="0076009A" w:rsidRPr="00031361" w:rsidRDefault="0076009A" w:rsidP="00506C4B">
            <w:pPr>
              <w:spacing w:line="360" w:lineRule="auto"/>
              <w:rPr>
                <w:sz w:val="24"/>
                <w:szCs w:val="24"/>
              </w:rPr>
            </w:pPr>
          </w:p>
          <w:p w14:paraId="387072F7" w14:textId="77777777" w:rsidR="0076009A" w:rsidRPr="00031361" w:rsidRDefault="0076009A" w:rsidP="00506C4B">
            <w:pPr>
              <w:spacing w:line="360" w:lineRule="auto"/>
              <w:rPr>
                <w:sz w:val="24"/>
                <w:szCs w:val="24"/>
              </w:rPr>
            </w:pPr>
            <w:r w:rsidRPr="00031361">
              <w:rPr>
                <w:sz w:val="24"/>
                <w:szCs w:val="24"/>
              </w:rPr>
              <w:t>7. Wysiewki kamienne o zawartości frakcji iłowej poniżej 2%,pyły gliniaste</w:t>
            </w:r>
          </w:p>
        </w:tc>
        <w:tc>
          <w:tcPr>
            <w:tcW w:w="2835" w:type="dxa"/>
            <w:tcBorders>
              <w:top w:val="double" w:sz="4" w:space="0" w:color="auto"/>
              <w:left w:val="single" w:sz="6" w:space="0" w:color="auto"/>
              <w:bottom w:val="single" w:sz="6" w:space="0" w:color="auto"/>
              <w:right w:val="single" w:sz="6" w:space="0" w:color="auto"/>
            </w:tcBorders>
            <w:vAlign w:val="center"/>
          </w:tcPr>
          <w:p w14:paraId="4CF73343" w14:textId="77777777" w:rsidR="0076009A" w:rsidRPr="00031361" w:rsidRDefault="0076009A" w:rsidP="00506C4B">
            <w:pPr>
              <w:spacing w:line="360" w:lineRule="auto"/>
              <w:rPr>
                <w:sz w:val="24"/>
                <w:szCs w:val="24"/>
              </w:rPr>
            </w:pPr>
            <w:r w:rsidRPr="00031361">
              <w:rPr>
                <w:sz w:val="24"/>
                <w:szCs w:val="24"/>
              </w:rPr>
              <w:lastRenderedPageBreak/>
              <w:t>1. Rozdrobnione grunty skaliste miękkie</w:t>
            </w:r>
          </w:p>
        </w:tc>
        <w:tc>
          <w:tcPr>
            <w:tcW w:w="2835" w:type="dxa"/>
            <w:tcBorders>
              <w:top w:val="double" w:sz="4" w:space="0" w:color="auto"/>
              <w:left w:val="single" w:sz="6" w:space="0" w:color="auto"/>
              <w:bottom w:val="single" w:sz="6" w:space="0" w:color="auto"/>
              <w:right w:val="single" w:sz="6" w:space="0" w:color="auto"/>
            </w:tcBorders>
            <w:vAlign w:val="center"/>
          </w:tcPr>
          <w:p w14:paraId="427680C2" w14:textId="77777777" w:rsidR="0076009A" w:rsidRPr="00031361" w:rsidRDefault="0076009A" w:rsidP="00506C4B">
            <w:pPr>
              <w:spacing w:line="360" w:lineRule="auto"/>
              <w:rPr>
                <w:sz w:val="24"/>
                <w:szCs w:val="24"/>
              </w:rPr>
            </w:pPr>
            <w:r w:rsidRPr="00031361">
              <w:rPr>
                <w:sz w:val="24"/>
                <w:szCs w:val="24"/>
              </w:rPr>
              <w:t>gdy pory w gruncie skalistym będą wypełnione gruntem lub materiałem drobnoziarnistym</w:t>
            </w:r>
          </w:p>
        </w:tc>
      </w:tr>
      <w:tr w:rsidR="0076009A" w:rsidRPr="00031361" w14:paraId="3F5CB409" w14:textId="77777777" w:rsidTr="002B0324">
        <w:trPr>
          <w:cantSplit/>
          <w:trHeight w:val="1088"/>
        </w:trPr>
        <w:tc>
          <w:tcPr>
            <w:tcW w:w="1630" w:type="dxa"/>
            <w:vMerge/>
            <w:tcBorders>
              <w:top w:val="double" w:sz="4" w:space="0" w:color="auto"/>
              <w:left w:val="single" w:sz="6" w:space="0" w:color="auto"/>
              <w:bottom w:val="single" w:sz="6" w:space="0" w:color="auto"/>
              <w:right w:val="single" w:sz="6" w:space="0" w:color="auto"/>
            </w:tcBorders>
            <w:vAlign w:val="center"/>
          </w:tcPr>
          <w:p w14:paraId="5E78CA80" w14:textId="77777777" w:rsidR="0076009A" w:rsidRPr="00031361" w:rsidRDefault="0076009A" w:rsidP="00506C4B">
            <w:pPr>
              <w:spacing w:line="360" w:lineRule="auto"/>
              <w:rPr>
                <w:sz w:val="24"/>
                <w:szCs w:val="24"/>
              </w:rPr>
            </w:pPr>
          </w:p>
        </w:tc>
        <w:tc>
          <w:tcPr>
            <w:tcW w:w="2268" w:type="dxa"/>
            <w:vMerge/>
            <w:tcBorders>
              <w:top w:val="double" w:sz="4" w:space="0" w:color="auto"/>
              <w:left w:val="single" w:sz="6" w:space="0" w:color="auto"/>
              <w:bottom w:val="single" w:sz="6" w:space="0" w:color="auto"/>
              <w:right w:val="single" w:sz="6" w:space="0" w:color="auto"/>
            </w:tcBorders>
            <w:vAlign w:val="center"/>
          </w:tcPr>
          <w:p w14:paraId="5AFD7DE5" w14:textId="77777777" w:rsidR="0076009A" w:rsidRPr="00031361" w:rsidRDefault="0076009A" w:rsidP="00506C4B">
            <w:pPr>
              <w:spacing w:line="360" w:lineRule="auto"/>
              <w:rPr>
                <w:sz w:val="24"/>
                <w:szCs w:val="24"/>
              </w:rPr>
            </w:pPr>
          </w:p>
        </w:tc>
        <w:tc>
          <w:tcPr>
            <w:tcW w:w="2835" w:type="dxa"/>
            <w:tcBorders>
              <w:top w:val="single" w:sz="6" w:space="0" w:color="auto"/>
              <w:left w:val="single" w:sz="6" w:space="0" w:color="auto"/>
              <w:bottom w:val="single" w:sz="6" w:space="0" w:color="auto"/>
              <w:right w:val="single" w:sz="6" w:space="0" w:color="auto"/>
            </w:tcBorders>
            <w:vAlign w:val="center"/>
          </w:tcPr>
          <w:p w14:paraId="49D39B86" w14:textId="77777777" w:rsidR="0076009A" w:rsidRPr="00031361" w:rsidRDefault="0076009A" w:rsidP="00506C4B">
            <w:pPr>
              <w:spacing w:line="360" w:lineRule="auto"/>
              <w:rPr>
                <w:sz w:val="24"/>
                <w:szCs w:val="24"/>
              </w:rPr>
            </w:pPr>
            <w:r w:rsidRPr="00031361">
              <w:rPr>
                <w:sz w:val="24"/>
                <w:szCs w:val="24"/>
              </w:rPr>
              <w:t>2. Zwietrzeliny i rumosze gliniaste</w:t>
            </w:r>
          </w:p>
          <w:p w14:paraId="56023BA5" w14:textId="77777777" w:rsidR="0076009A" w:rsidRPr="00031361" w:rsidRDefault="0076009A" w:rsidP="00506C4B">
            <w:pPr>
              <w:spacing w:line="360" w:lineRule="auto"/>
              <w:rPr>
                <w:sz w:val="24"/>
                <w:szCs w:val="24"/>
              </w:rPr>
            </w:pPr>
            <w:r w:rsidRPr="00031361">
              <w:rPr>
                <w:sz w:val="24"/>
                <w:szCs w:val="24"/>
              </w:rPr>
              <w:t>3. Piaski pylaste, piaski gliniaste, pyły piaszczyste i pyły</w:t>
            </w:r>
          </w:p>
        </w:tc>
        <w:tc>
          <w:tcPr>
            <w:tcW w:w="2835" w:type="dxa"/>
            <w:tcBorders>
              <w:top w:val="single" w:sz="6" w:space="0" w:color="auto"/>
              <w:left w:val="single" w:sz="6" w:space="0" w:color="auto"/>
              <w:bottom w:val="single" w:sz="6" w:space="0" w:color="auto"/>
              <w:right w:val="single" w:sz="6" w:space="0" w:color="auto"/>
            </w:tcBorders>
            <w:vAlign w:val="center"/>
          </w:tcPr>
          <w:p w14:paraId="2EB70C39" w14:textId="77777777" w:rsidR="0076009A" w:rsidRPr="00031361" w:rsidRDefault="0076009A" w:rsidP="00506C4B">
            <w:pPr>
              <w:spacing w:line="360" w:lineRule="auto"/>
              <w:rPr>
                <w:sz w:val="24"/>
                <w:szCs w:val="24"/>
              </w:rPr>
            </w:pPr>
            <w:r w:rsidRPr="00031361">
              <w:rPr>
                <w:sz w:val="24"/>
                <w:szCs w:val="24"/>
              </w:rPr>
              <w:t>gdy będą wbudowane w miejsca suche lub zabezpieczone od wód gruntowych i powierzchniowych</w:t>
            </w:r>
          </w:p>
        </w:tc>
      </w:tr>
      <w:tr w:rsidR="0076009A" w:rsidRPr="00031361" w14:paraId="5413613D" w14:textId="77777777" w:rsidTr="002B0324">
        <w:trPr>
          <w:cantSplit/>
          <w:trHeight w:val="792"/>
        </w:trPr>
        <w:tc>
          <w:tcPr>
            <w:tcW w:w="1630" w:type="dxa"/>
            <w:vMerge/>
            <w:tcBorders>
              <w:top w:val="double" w:sz="4" w:space="0" w:color="auto"/>
              <w:left w:val="single" w:sz="6" w:space="0" w:color="auto"/>
              <w:bottom w:val="single" w:sz="6" w:space="0" w:color="auto"/>
              <w:right w:val="single" w:sz="6" w:space="0" w:color="auto"/>
            </w:tcBorders>
            <w:vAlign w:val="center"/>
          </w:tcPr>
          <w:p w14:paraId="62738220" w14:textId="77777777" w:rsidR="0076009A" w:rsidRPr="00031361" w:rsidRDefault="0076009A" w:rsidP="00506C4B">
            <w:pPr>
              <w:spacing w:line="360" w:lineRule="auto"/>
              <w:rPr>
                <w:sz w:val="24"/>
                <w:szCs w:val="24"/>
              </w:rPr>
            </w:pPr>
          </w:p>
        </w:tc>
        <w:tc>
          <w:tcPr>
            <w:tcW w:w="2268" w:type="dxa"/>
            <w:vMerge/>
            <w:tcBorders>
              <w:top w:val="double" w:sz="4" w:space="0" w:color="auto"/>
              <w:left w:val="single" w:sz="6" w:space="0" w:color="auto"/>
              <w:bottom w:val="single" w:sz="6" w:space="0" w:color="auto"/>
              <w:right w:val="single" w:sz="6" w:space="0" w:color="auto"/>
            </w:tcBorders>
            <w:vAlign w:val="center"/>
          </w:tcPr>
          <w:p w14:paraId="0454030F" w14:textId="77777777" w:rsidR="0076009A" w:rsidRPr="00031361" w:rsidRDefault="0076009A" w:rsidP="00506C4B">
            <w:pPr>
              <w:spacing w:line="360" w:lineRule="auto"/>
              <w:rPr>
                <w:sz w:val="24"/>
                <w:szCs w:val="24"/>
              </w:rPr>
            </w:pPr>
          </w:p>
        </w:tc>
        <w:tc>
          <w:tcPr>
            <w:tcW w:w="2835" w:type="dxa"/>
            <w:tcBorders>
              <w:top w:val="single" w:sz="6" w:space="0" w:color="auto"/>
              <w:left w:val="single" w:sz="6" w:space="0" w:color="auto"/>
              <w:bottom w:val="single" w:sz="6" w:space="0" w:color="auto"/>
              <w:right w:val="single" w:sz="6" w:space="0" w:color="auto"/>
            </w:tcBorders>
            <w:vAlign w:val="center"/>
          </w:tcPr>
          <w:p w14:paraId="26060C79" w14:textId="77777777" w:rsidR="0076009A" w:rsidRPr="00031361" w:rsidRDefault="0076009A" w:rsidP="00506C4B">
            <w:pPr>
              <w:spacing w:line="360" w:lineRule="auto"/>
              <w:rPr>
                <w:sz w:val="24"/>
                <w:szCs w:val="24"/>
              </w:rPr>
            </w:pPr>
            <w:r w:rsidRPr="00031361">
              <w:rPr>
                <w:sz w:val="24"/>
                <w:szCs w:val="24"/>
              </w:rPr>
              <w:t>4. Piaski próchniczne, z wyjątkiem pylastych piasków próchnicznych</w:t>
            </w:r>
          </w:p>
        </w:tc>
        <w:tc>
          <w:tcPr>
            <w:tcW w:w="2835" w:type="dxa"/>
            <w:tcBorders>
              <w:top w:val="single" w:sz="6" w:space="0" w:color="auto"/>
              <w:left w:val="single" w:sz="6" w:space="0" w:color="auto"/>
              <w:bottom w:val="single" w:sz="6" w:space="0" w:color="auto"/>
              <w:right w:val="single" w:sz="6" w:space="0" w:color="auto"/>
            </w:tcBorders>
            <w:vAlign w:val="center"/>
          </w:tcPr>
          <w:p w14:paraId="5119565F" w14:textId="77777777" w:rsidR="0076009A" w:rsidRPr="00031361" w:rsidRDefault="0076009A" w:rsidP="00506C4B">
            <w:pPr>
              <w:spacing w:line="360" w:lineRule="auto"/>
              <w:rPr>
                <w:sz w:val="24"/>
                <w:szCs w:val="24"/>
              </w:rPr>
            </w:pPr>
            <w:r w:rsidRPr="00031361">
              <w:rPr>
                <w:sz w:val="24"/>
                <w:szCs w:val="24"/>
              </w:rPr>
              <w:t>do nasypów nie wyższych niż 3 m, zabezpieczonych przed zawilgoceniem</w:t>
            </w:r>
          </w:p>
        </w:tc>
      </w:tr>
      <w:tr w:rsidR="0076009A" w:rsidRPr="00031361" w14:paraId="3914183C" w14:textId="77777777" w:rsidTr="002B0324">
        <w:trPr>
          <w:cantSplit/>
          <w:trHeight w:val="696"/>
        </w:trPr>
        <w:tc>
          <w:tcPr>
            <w:tcW w:w="1630" w:type="dxa"/>
            <w:vMerge/>
            <w:tcBorders>
              <w:top w:val="double" w:sz="4" w:space="0" w:color="auto"/>
              <w:left w:val="single" w:sz="6" w:space="0" w:color="auto"/>
              <w:bottom w:val="single" w:sz="6" w:space="0" w:color="auto"/>
              <w:right w:val="single" w:sz="6" w:space="0" w:color="auto"/>
            </w:tcBorders>
            <w:vAlign w:val="center"/>
          </w:tcPr>
          <w:p w14:paraId="06863C20" w14:textId="77777777" w:rsidR="0076009A" w:rsidRPr="00031361" w:rsidRDefault="0076009A" w:rsidP="00506C4B">
            <w:pPr>
              <w:spacing w:line="360" w:lineRule="auto"/>
              <w:rPr>
                <w:sz w:val="24"/>
                <w:szCs w:val="24"/>
              </w:rPr>
            </w:pPr>
          </w:p>
        </w:tc>
        <w:tc>
          <w:tcPr>
            <w:tcW w:w="2268" w:type="dxa"/>
            <w:vMerge/>
            <w:tcBorders>
              <w:top w:val="double" w:sz="4" w:space="0" w:color="auto"/>
              <w:left w:val="single" w:sz="6" w:space="0" w:color="auto"/>
              <w:bottom w:val="single" w:sz="6" w:space="0" w:color="auto"/>
              <w:right w:val="single" w:sz="6" w:space="0" w:color="auto"/>
            </w:tcBorders>
            <w:vAlign w:val="center"/>
          </w:tcPr>
          <w:p w14:paraId="66BD5EBB" w14:textId="77777777" w:rsidR="0076009A" w:rsidRPr="00031361" w:rsidRDefault="0076009A" w:rsidP="00506C4B">
            <w:pPr>
              <w:spacing w:line="360" w:lineRule="auto"/>
              <w:rPr>
                <w:sz w:val="24"/>
                <w:szCs w:val="24"/>
              </w:rPr>
            </w:pPr>
          </w:p>
        </w:tc>
        <w:tc>
          <w:tcPr>
            <w:tcW w:w="2835" w:type="dxa"/>
            <w:tcBorders>
              <w:top w:val="single" w:sz="6" w:space="0" w:color="auto"/>
              <w:left w:val="single" w:sz="6" w:space="0" w:color="auto"/>
              <w:bottom w:val="single" w:sz="6" w:space="0" w:color="auto"/>
              <w:right w:val="single" w:sz="6" w:space="0" w:color="auto"/>
            </w:tcBorders>
            <w:vAlign w:val="center"/>
          </w:tcPr>
          <w:p w14:paraId="09E8143D" w14:textId="77777777" w:rsidR="0076009A" w:rsidRPr="00031361" w:rsidRDefault="0076009A" w:rsidP="00506C4B">
            <w:pPr>
              <w:spacing w:line="360" w:lineRule="auto"/>
              <w:rPr>
                <w:sz w:val="24"/>
                <w:szCs w:val="24"/>
              </w:rPr>
            </w:pPr>
            <w:r w:rsidRPr="00031361">
              <w:rPr>
                <w:sz w:val="24"/>
                <w:szCs w:val="24"/>
              </w:rPr>
              <w:t>5. Gliny piaszczyste, gliny i gliny pylaste oraz inne o w</w:t>
            </w:r>
            <w:r w:rsidRPr="00031361">
              <w:rPr>
                <w:sz w:val="24"/>
                <w:szCs w:val="24"/>
                <w:vertAlign w:val="subscript"/>
              </w:rPr>
              <w:t>L </w:t>
            </w:r>
            <w:r w:rsidRPr="00031361">
              <w:rPr>
                <w:sz w:val="24"/>
                <w:szCs w:val="24"/>
              </w:rPr>
              <w:sym w:font="Symbol" w:char="003C"/>
            </w:r>
            <w:r w:rsidRPr="00031361">
              <w:rPr>
                <w:sz w:val="24"/>
                <w:szCs w:val="24"/>
              </w:rPr>
              <w:t> 35%</w:t>
            </w:r>
          </w:p>
        </w:tc>
        <w:tc>
          <w:tcPr>
            <w:tcW w:w="2835" w:type="dxa"/>
            <w:tcBorders>
              <w:top w:val="single" w:sz="6" w:space="0" w:color="auto"/>
              <w:left w:val="single" w:sz="6" w:space="0" w:color="auto"/>
              <w:bottom w:val="single" w:sz="6" w:space="0" w:color="auto"/>
              <w:right w:val="single" w:sz="6" w:space="0" w:color="auto"/>
            </w:tcBorders>
            <w:vAlign w:val="center"/>
          </w:tcPr>
          <w:p w14:paraId="275D15A5" w14:textId="77777777" w:rsidR="0076009A" w:rsidRPr="00031361" w:rsidRDefault="0076009A" w:rsidP="00506C4B">
            <w:pPr>
              <w:spacing w:line="360" w:lineRule="auto"/>
              <w:rPr>
                <w:sz w:val="24"/>
                <w:szCs w:val="24"/>
              </w:rPr>
            </w:pPr>
            <w:r w:rsidRPr="00031361">
              <w:rPr>
                <w:sz w:val="24"/>
                <w:szCs w:val="24"/>
              </w:rPr>
              <w:t>w miejscach suchych lub przejściowo zawilgoconych</w:t>
            </w:r>
          </w:p>
        </w:tc>
      </w:tr>
      <w:tr w:rsidR="0076009A" w:rsidRPr="00031361" w14:paraId="73921ECE" w14:textId="77777777" w:rsidTr="002B0324">
        <w:trPr>
          <w:cantSplit/>
          <w:trHeight w:val="1038"/>
        </w:trPr>
        <w:tc>
          <w:tcPr>
            <w:tcW w:w="1630" w:type="dxa"/>
            <w:vMerge/>
            <w:tcBorders>
              <w:top w:val="double" w:sz="4" w:space="0" w:color="auto"/>
              <w:left w:val="single" w:sz="6" w:space="0" w:color="auto"/>
              <w:bottom w:val="single" w:sz="6" w:space="0" w:color="auto"/>
              <w:right w:val="single" w:sz="6" w:space="0" w:color="auto"/>
            </w:tcBorders>
            <w:vAlign w:val="center"/>
          </w:tcPr>
          <w:p w14:paraId="52F27F9A" w14:textId="77777777" w:rsidR="0076009A" w:rsidRPr="00031361" w:rsidRDefault="0076009A" w:rsidP="00506C4B">
            <w:pPr>
              <w:spacing w:line="360" w:lineRule="auto"/>
              <w:rPr>
                <w:sz w:val="24"/>
                <w:szCs w:val="24"/>
              </w:rPr>
            </w:pPr>
          </w:p>
        </w:tc>
        <w:tc>
          <w:tcPr>
            <w:tcW w:w="2268" w:type="dxa"/>
            <w:vMerge/>
            <w:tcBorders>
              <w:top w:val="double" w:sz="4" w:space="0" w:color="auto"/>
              <w:left w:val="single" w:sz="6" w:space="0" w:color="auto"/>
              <w:bottom w:val="single" w:sz="6" w:space="0" w:color="auto"/>
              <w:right w:val="single" w:sz="6" w:space="0" w:color="auto"/>
            </w:tcBorders>
            <w:vAlign w:val="center"/>
          </w:tcPr>
          <w:p w14:paraId="3C160D90" w14:textId="77777777" w:rsidR="0076009A" w:rsidRPr="00031361" w:rsidRDefault="0076009A" w:rsidP="00506C4B">
            <w:pPr>
              <w:spacing w:line="360" w:lineRule="auto"/>
              <w:rPr>
                <w:sz w:val="24"/>
                <w:szCs w:val="24"/>
              </w:rPr>
            </w:pPr>
          </w:p>
        </w:tc>
        <w:tc>
          <w:tcPr>
            <w:tcW w:w="2835" w:type="dxa"/>
            <w:tcBorders>
              <w:top w:val="single" w:sz="6" w:space="0" w:color="auto"/>
              <w:left w:val="single" w:sz="6" w:space="0" w:color="auto"/>
              <w:bottom w:val="single" w:sz="6" w:space="0" w:color="auto"/>
              <w:right w:val="single" w:sz="6" w:space="0" w:color="auto"/>
            </w:tcBorders>
            <w:vAlign w:val="center"/>
          </w:tcPr>
          <w:p w14:paraId="35132641" w14:textId="77777777" w:rsidR="0076009A" w:rsidRPr="00031361" w:rsidRDefault="0076009A" w:rsidP="00506C4B">
            <w:pPr>
              <w:spacing w:line="360" w:lineRule="auto"/>
              <w:rPr>
                <w:sz w:val="24"/>
                <w:szCs w:val="24"/>
              </w:rPr>
            </w:pPr>
            <w:r w:rsidRPr="00031361">
              <w:rPr>
                <w:sz w:val="24"/>
                <w:szCs w:val="24"/>
              </w:rPr>
              <w:t>6. Gliny piaszczyste zwięzłe, gliny zwięzłe i gliny pylaste zwięzłe oraz inne grunty o granicy płynności w</w:t>
            </w:r>
            <w:r w:rsidRPr="00031361">
              <w:rPr>
                <w:sz w:val="24"/>
                <w:szCs w:val="24"/>
                <w:vertAlign w:val="subscript"/>
              </w:rPr>
              <w:t>L</w:t>
            </w:r>
            <w:r w:rsidRPr="00031361">
              <w:rPr>
                <w:sz w:val="24"/>
                <w:szCs w:val="24"/>
              </w:rPr>
              <w:t xml:space="preserve"> od 35 do 60%</w:t>
            </w:r>
          </w:p>
        </w:tc>
        <w:tc>
          <w:tcPr>
            <w:tcW w:w="2835" w:type="dxa"/>
            <w:tcBorders>
              <w:top w:val="single" w:sz="6" w:space="0" w:color="auto"/>
              <w:left w:val="single" w:sz="6" w:space="0" w:color="auto"/>
              <w:bottom w:val="single" w:sz="6" w:space="0" w:color="auto"/>
              <w:right w:val="single" w:sz="6" w:space="0" w:color="auto"/>
            </w:tcBorders>
            <w:vAlign w:val="center"/>
          </w:tcPr>
          <w:p w14:paraId="3AAF5664" w14:textId="77777777" w:rsidR="0076009A" w:rsidRPr="00031361" w:rsidRDefault="0076009A" w:rsidP="00506C4B">
            <w:pPr>
              <w:spacing w:line="360" w:lineRule="auto"/>
              <w:rPr>
                <w:sz w:val="24"/>
                <w:szCs w:val="24"/>
              </w:rPr>
            </w:pPr>
            <w:r w:rsidRPr="00031361">
              <w:rPr>
                <w:sz w:val="24"/>
                <w:szCs w:val="24"/>
              </w:rPr>
              <w:t>do nasypów nie wyższych niż 3 m: zabezpieczonych przed zawilgoceniem lub po ulepszeniu spoiwami</w:t>
            </w:r>
          </w:p>
        </w:tc>
      </w:tr>
      <w:tr w:rsidR="0076009A" w:rsidRPr="00031361" w14:paraId="05E05A2A" w14:textId="77777777" w:rsidTr="002B0324">
        <w:trPr>
          <w:cantSplit/>
          <w:trHeight w:val="1088"/>
        </w:trPr>
        <w:tc>
          <w:tcPr>
            <w:tcW w:w="1630" w:type="dxa"/>
            <w:vMerge/>
            <w:tcBorders>
              <w:top w:val="double" w:sz="4" w:space="0" w:color="auto"/>
              <w:left w:val="single" w:sz="6" w:space="0" w:color="auto"/>
              <w:bottom w:val="single" w:sz="6" w:space="0" w:color="auto"/>
              <w:right w:val="single" w:sz="6" w:space="0" w:color="auto"/>
            </w:tcBorders>
            <w:vAlign w:val="center"/>
          </w:tcPr>
          <w:p w14:paraId="47B4B4EE" w14:textId="77777777" w:rsidR="0076009A" w:rsidRPr="00031361" w:rsidRDefault="0076009A" w:rsidP="00506C4B">
            <w:pPr>
              <w:spacing w:line="360" w:lineRule="auto"/>
              <w:rPr>
                <w:sz w:val="24"/>
                <w:szCs w:val="24"/>
              </w:rPr>
            </w:pPr>
          </w:p>
        </w:tc>
        <w:tc>
          <w:tcPr>
            <w:tcW w:w="2268" w:type="dxa"/>
            <w:vMerge/>
            <w:tcBorders>
              <w:top w:val="double" w:sz="4" w:space="0" w:color="auto"/>
              <w:left w:val="single" w:sz="6" w:space="0" w:color="auto"/>
              <w:bottom w:val="single" w:sz="6" w:space="0" w:color="auto"/>
              <w:right w:val="single" w:sz="6" w:space="0" w:color="auto"/>
            </w:tcBorders>
            <w:vAlign w:val="center"/>
          </w:tcPr>
          <w:p w14:paraId="7A8DDE1B" w14:textId="77777777" w:rsidR="0076009A" w:rsidRPr="00031361" w:rsidRDefault="0076009A" w:rsidP="00506C4B">
            <w:pPr>
              <w:spacing w:line="360" w:lineRule="auto"/>
              <w:rPr>
                <w:sz w:val="24"/>
                <w:szCs w:val="24"/>
              </w:rPr>
            </w:pPr>
          </w:p>
        </w:tc>
        <w:tc>
          <w:tcPr>
            <w:tcW w:w="2835" w:type="dxa"/>
            <w:tcBorders>
              <w:top w:val="single" w:sz="6" w:space="0" w:color="auto"/>
              <w:left w:val="single" w:sz="6" w:space="0" w:color="auto"/>
              <w:bottom w:val="single" w:sz="6" w:space="0" w:color="auto"/>
              <w:right w:val="single" w:sz="6" w:space="0" w:color="auto"/>
            </w:tcBorders>
            <w:vAlign w:val="center"/>
          </w:tcPr>
          <w:p w14:paraId="2F8EB53C" w14:textId="77777777" w:rsidR="0076009A" w:rsidRPr="00031361" w:rsidRDefault="0076009A" w:rsidP="00506C4B">
            <w:pPr>
              <w:spacing w:line="360" w:lineRule="auto"/>
              <w:rPr>
                <w:sz w:val="24"/>
                <w:szCs w:val="24"/>
              </w:rPr>
            </w:pPr>
            <w:r w:rsidRPr="00031361">
              <w:rPr>
                <w:sz w:val="24"/>
                <w:szCs w:val="24"/>
              </w:rPr>
              <w:t>7. Wysiewki kamienne gliniaste o zawartości frakcji iłowej ponad 2%</w:t>
            </w:r>
          </w:p>
          <w:p w14:paraId="10CB895B" w14:textId="77777777" w:rsidR="0076009A" w:rsidRPr="00031361" w:rsidRDefault="0076009A" w:rsidP="00506C4B">
            <w:pPr>
              <w:spacing w:line="360" w:lineRule="auto"/>
              <w:rPr>
                <w:sz w:val="24"/>
                <w:szCs w:val="24"/>
              </w:rPr>
            </w:pPr>
            <w:r w:rsidRPr="00031361">
              <w:rPr>
                <w:sz w:val="24"/>
                <w:szCs w:val="24"/>
              </w:rPr>
              <w:t>pyły gliniaste</w:t>
            </w:r>
          </w:p>
        </w:tc>
        <w:tc>
          <w:tcPr>
            <w:tcW w:w="2835" w:type="dxa"/>
            <w:tcBorders>
              <w:top w:val="single" w:sz="6" w:space="0" w:color="auto"/>
              <w:left w:val="single" w:sz="6" w:space="0" w:color="auto"/>
              <w:bottom w:val="single" w:sz="6" w:space="0" w:color="auto"/>
              <w:right w:val="single" w:sz="6" w:space="0" w:color="auto"/>
            </w:tcBorders>
            <w:vAlign w:val="center"/>
          </w:tcPr>
          <w:p w14:paraId="6B611144" w14:textId="77777777" w:rsidR="0076009A" w:rsidRPr="00031361" w:rsidRDefault="0076009A" w:rsidP="00506C4B">
            <w:pPr>
              <w:spacing w:line="360" w:lineRule="auto"/>
              <w:rPr>
                <w:sz w:val="24"/>
                <w:szCs w:val="24"/>
              </w:rPr>
            </w:pPr>
            <w:r w:rsidRPr="00031361">
              <w:rPr>
                <w:sz w:val="24"/>
                <w:szCs w:val="24"/>
              </w:rPr>
              <w:t>gdy zwierciadło wody gruntowej znajduje się na głębokości większej od kapilarności biernej gruntu podłoża</w:t>
            </w:r>
          </w:p>
        </w:tc>
      </w:tr>
      <w:tr w:rsidR="0076009A" w:rsidRPr="00031361" w14:paraId="31610AD6" w14:textId="77777777" w:rsidTr="002B0324">
        <w:trPr>
          <w:cantSplit/>
          <w:trHeight w:val="735"/>
        </w:trPr>
        <w:tc>
          <w:tcPr>
            <w:tcW w:w="1630" w:type="dxa"/>
            <w:vMerge/>
            <w:tcBorders>
              <w:top w:val="double" w:sz="4" w:space="0" w:color="auto"/>
              <w:left w:val="single" w:sz="6" w:space="0" w:color="auto"/>
              <w:bottom w:val="single" w:sz="6" w:space="0" w:color="auto"/>
              <w:right w:val="single" w:sz="6" w:space="0" w:color="auto"/>
            </w:tcBorders>
            <w:vAlign w:val="center"/>
          </w:tcPr>
          <w:p w14:paraId="0AEFA57F" w14:textId="77777777" w:rsidR="0076009A" w:rsidRPr="00031361" w:rsidRDefault="0076009A" w:rsidP="00506C4B">
            <w:pPr>
              <w:spacing w:line="360" w:lineRule="auto"/>
              <w:rPr>
                <w:sz w:val="24"/>
                <w:szCs w:val="24"/>
              </w:rPr>
            </w:pPr>
          </w:p>
        </w:tc>
        <w:tc>
          <w:tcPr>
            <w:tcW w:w="2268" w:type="dxa"/>
            <w:vMerge/>
            <w:tcBorders>
              <w:top w:val="double" w:sz="4" w:space="0" w:color="auto"/>
              <w:left w:val="single" w:sz="6" w:space="0" w:color="auto"/>
              <w:bottom w:val="single" w:sz="6" w:space="0" w:color="auto"/>
              <w:right w:val="single" w:sz="6" w:space="0" w:color="auto"/>
            </w:tcBorders>
            <w:vAlign w:val="center"/>
          </w:tcPr>
          <w:p w14:paraId="26ACC15F" w14:textId="77777777" w:rsidR="0076009A" w:rsidRPr="00031361" w:rsidRDefault="0076009A" w:rsidP="00506C4B">
            <w:pPr>
              <w:spacing w:line="360" w:lineRule="auto"/>
              <w:rPr>
                <w:sz w:val="24"/>
                <w:szCs w:val="24"/>
              </w:rPr>
            </w:pPr>
          </w:p>
        </w:tc>
        <w:tc>
          <w:tcPr>
            <w:tcW w:w="2835" w:type="dxa"/>
            <w:tcBorders>
              <w:top w:val="single" w:sz="6" w:space="0" w:color="auto"/>
              <w:left w:val="single" w:sz="6" w:space="0" w:color="auto"/>
              <w:bottom w:val="single" w:sz="6" w:space="0" w:color="auto"/>
              <w:right w:val="single" w:sz="6" w:space="0" w:color="auto"/>
            </w:tcBorders>
            <w:vAlign w:val="center"/>
          </w:tcPr>
          <w:p w14:paraId="4C8310E2" w14:textId="77777777" w:rsidR="0076009A" w:rsidRPr="00031361" w:rsidRDefault="0076009A" w:rsidP="00506C4B">
            <w:pPr>
              <w:spacing w:line="360" w:lineRule="auto"/>
              <w:rPr>
                <w:sz w:val="24"/>
                <w:szCs w:val="24"/>
              </w:rPr>
            </w:pPr>
            <w:r w:rsidRPr="00031361">
              <w:rPr>
                <w:sz w:val="24"/>
                <w:szCs w:val="24"/>
              </w:rPr>
              <w:t>8. Żużle wielkopiecowe i inne metalurgiczne z nowego studzenia (do 5 lat)</w:t>
            </w:r>
          </w:p>
        </w:tc>
        <w:tc>
          <w:tcPr>
            <w:tcW w:w="2835" w:type="dxa"/>
            <w:tcBorders>
              <w:top w:val="single" w:sz="6" w:space="0" w:color="auto"/>
              <w:left w:val="single" w:sz="6" w:space="0" w:color="auto"/>
              <w:bottom w:val="single" w:sz="6" w:space="0" w:color="auto"/>
              <w:right w:val="single" w:sz="6" w:space="0" w:color="auto"/>
            </w:tcBorders>
            <w:vAlign w:val="center"/>
          </w:tcPr>
          <w:p w14:paraId="5B2B90DB" w14:textId="77777777" w:rsidR="0076009A" w:rsidRPr="00031361" w:rsidRDefault="0076009A" w:rsidP="00506C4B">
            <w:pPr>
              <w:spacing w:line="360" w:lineRule="auto"/>
              <w:rPr>
                <w:sz w:val="24"/>
                <w:szCs w:val="24"/>
              </w:rPr>
            </w:pPr>
            <w:r w:rsidRPr="00031361">
              <w:rPr>
                <w:sz w:val="24"/>
                <w:szCs w:val="24"/>
              </w:rPr>
              <w:t>o ograniczonej podatności na rozpad - łączne straty masy do 5%</w:t>
            </w:r>
          </w:p>
        </w:tc>
      </w:tr>
      <w:tr w:rsidR="0076009A" w:rsidRPr="00031361" w14:paraId="42A7E970" w14:textId="77777777" w:rsidTr="002B0324">
        <w:trPr>
          <w:cantSplit/>
          <w:trHeight w:val="929"/>
        </w:trPr>
        <w:tc>
          <w:tcPr>
            <w:tcW w:w="1630" w:type="dxa"/>
            <w:vMerge/>
            <w:tcBorders>
              <w:top w:val="double" w:sz="4" w:space="0" w:color="auto"/>
              <w:left w:val="single" w:sz="6" w:space="0" w:color="auto"/>
              <w:bottom w:val="single" w:sz="6" w:space="0" w:color="auto"/>
              <w:right w:val="single" w:sz="6" w:space="0" w:color="auto"/>
            </w:tcBorders>
            <w:vAlign w:val="center"/>
          </w:tcPr>
          <w:p w14:paraId="72E96F15" w14:textId="77777777" w:rsidR="0076009A" w:rsidRPr="00031361" w:rsidRDefault="0076009A" w:rsidP="00506C4B">
            <w:pPr>
              <w:spacing w:line="360" w:lineRule="auto"/>
              <w:rPr>
                <w:sz w:val="24"/>
                <w:szCs w:val="24"/>
              </w:rPr>
            </w:pPr>
          </w:p>
        </w:tc>
        <w:tc>
          <w:tcPr>
            <w:tcW w:w="2268" w:type="dxa"/>
            <w:vMerge/>
            <w:tcBorders>
              <w:top w:val="double" w:sz="4" w:space="0" w:color="auto"/>
              <w:left w:val="single" w:sz="6" w:space="0" w:color="auto"/>
              <w:bottom w:val="single" w:sz="6" w:space="0" w:color="auto"/>
              <w:right w:val="single" w:sz="6" w:space="0" w:color="auto"/>
            </w:tcBorders>
            <w:vAlign w:val="center"/>
          </w:tcPr>
          <w:p w14:paraId="00577371" w14:textId="77777777" w:rsidR="0076009A" w:rsidRPr="00031361" w:rsidRDefault="0076009A" w:rsidP="00506C4B">
            <w:pPr>
              <w:spacing w:line="360" w:lineRule="auto"/>
              <w:rPr>
                <w:sz w:val="24"/>
                <w:szCs w:val="24"/>
              </w:rPr>
            </w:pPr>
          </w:p>
        </w:tc>
        <w:tc>
          <w:tcPr>
            <w:tcW w:w="2835" w:type="dxa"/>
            <w:tcBorders>
              <w:top w:val="single" w:sz="6" w:space="0" w:color="auto"/>
              <w:left w:val="single" w:sz="6" w:space="0" w:color="auto"/>
              <w:right w:val="single" w:sz="6" w:space="0" w:color="auto"/>
            </w:tcBorders>
            <w:vAlign w:val="center"/>
          </w:tcPr>
          <w:p w14:paraId="35F45E70" w14:textId="77777777" w:rsidR="0076009A" w:rsidRPr="00031361" w:rsidRDefault="0076009A" w:rsidP="00506C4B">
            <w:pPr>
              <w:spacing w:line="360" w:lineRule="auto"/>
              <w:rPr>
                <w:sz w:val="24"/>
                <w:szCs w:val="24"/>
              </w:rPr>
            </w:pPr>
            <w:r w:rsidRPr="00031361">
              <w:rPr>
                <w:sz w:val="24"/>
                <w:szCs w:val="24"/>
              </w:rPr>
              <w:t>9. Iłołupki przywęglowe nieprzepalone</w:t>
            </w:r>
          </w:p>
        </w:tc>
        <w:tc>
          <w:tcPr>
            <w:tcW w:w="2835" w:type="dxa"/>
            <w:tcBorders>
              <w:top w:val="single" w:sz="6" w:space="0" w:color="auto"/>
              <w:left w:val="single" w:sz="6" w:space="0" w:color="auto"/>
              <w:right w:val="single" w:sz="6" w:space="0" w:color="auto"/>
            </w:tcBorders>
            <w:vAlign w:val="center"/>
          </w:tcPr>
          <w:p w14:paraId="7AD7C4DA" w14:textId="77777777" w:rsidR="0076009A" w:rsidRPr="00031361" w:rsidRDefault="0076009A" w:rsidP="00506C4B">
            <w:pPr>
              <w:spacing w:line="360" w:lineRule="auto"/>
              <w:rPr>
                <w:sz w:val="24"/>
                <w:szCs w:val="24"/>
              </w:rPr>
            </w:pPr>
            <w:r w:rsidRPr="00031361">
              <w:rPr>
                <w:sz w:val="24"/>
                <w:szCs w:val="24"/>
              </w:rPr>
              <w:t>gdy wolne przestrzenie zostaną wypełnione materiałem drobnoziarnistym</w:t>
            </w:r>
          </w:p>
        </w:tc>
      </w:tr>
      <w:tr w:rsidR="0076009A" w:rsidRPr="00031361" w14:paraId="7479E542" w14:textId="77777777" w:rsidTr="002B0324">
        <w:trPr>
          <w:cantSplit/>
          <w:trHeight w:val="1970"/>
        </w:trPr>
        <w:tc>
          <w:tcPr>
            <w:tcW w:w="1630" w:type="dxa"/>
            <w:vMerge w:val="restart"/>
            <w:tcBorders>
              <w:top w:val="single" w:sz="6" w:space="0" w:color="auto"/>
              <w:left w:val="single" w:sz="6" w:space="0" w:color="auto"/>
              <w:bottom w:val="single" w:sz="6" w:space="0" w:color="auto"/>
              <w:right w:val="single" w:sz="6" w:space="0" w:color="auto"/>
            </w:tcBorders>
            <w:vAlign w:val="center"/>
          </w:tcPr>
          <w:p w14:paraId="3EB34C79" w14:textId="77777777" w:rsidR="0076009A" w:rsidRPr="00031361" w:rsidRDefault="0076009A" w:rsidP="00506C4B">
            <w:pPr>
              <w:spacing w:line="360" w:lineRule="auto"/>
              <w:rPr>
                <w:sz w:val="24"/>
                <w:szCs w:val="24"/>
              </w:rPr>
            </w:pPr>
            <w:r w:rsidRPr="00031361">
              <w:rPr>
                <w:sz w:val="24"/>
                <w:szCs w:val="24"/>
              </w:rPr>
              <w:t>Na górne warstwy nasypów w strefie przemarzania</w:t>
            </w:r>
          </w:p>
        </w:tc>
        <w:tc>
          <w:tcPr>
            <w:tcW w:w="2268" w:type="dxa"/>
            <w:vMerge w:val="restart"/>
            <w:tcBorders>
              <w:top w:val="single" w:sz="6" w:space="0" w:color="auto"/>
              <w:left w:val="single" w:sz="6" w:space="0" w:color="auto"/>
              <w:bottom w:val="single" w:sz="6" w:space="0" w:color="auto"/>
              <w:right w:val="single" w:sz="6" w:space="0" w:color="auto"/>
            </w:tcBorders>
            <w:vAlign w:val="center"/>
          </w:tcPr>
          <w:p w14:paraId="7F898F2D" w14:textId="77777777" w:rsidR="0076009A" w:rsidRPr="00031361" w:rsidRDefault="0076009A" w:rsidP="00506C4B">
            <w:pPr>
              <w:spacing w:line="360" w:lineRule="auto"/>
              <w:rPr>
                <w:sz w:val="24"/>
                <w:szCs w:val="24"/>
              </w:rPr>
            </w:pPr>
            <w:r w:rsidRPr="00031361">
              <w:rPr>
                <w:sz w:val="24"/>
                <w:szCs w:val="24"/>
              </w:rPr>
              <w:t>1. Żwiry i pospółki</w:t>
            </w:r>
          </w:p>
          <w:p w14:paraId="5B46ADA7" w14:textId="77777777" w:rsidR="0076009A" w:rsidRPr="00031361" w:rsidRDefault="0076009A" w:rsidP="00506C4B">
            <w:pPr>
              <w:spacing w:line="360" w:lineRule="auto"/>
              <w:rPr>
                <w:sz w:val="24"/>
                <w:szCs w:val="24"/>
              </w:rPr>
            </w:pPr>
          </w:p>
          <w:p w14:paraId="4180C6B2" w14:textId="77777777" w:rsidR="0076009A" w:rsidRPr="00031361" w:rsidRDefault="0076009A" w:rsidP="00506C4B">
            <w:pPr>
              <w:spacing w:line="360" w:lineRule="auto"/>
              <w:rPr>
                <w:sz w:val="24"/>
                <w:szCs w:val="24"/>
              </w:rPr>
            </w:pPr>
            <w:r w:rsidRPr="00031361">
              <w:rPr>
                <w:sz w:val="24"/>
                <w:szCs w:val="24"/>
              </w:rPr>
              <w:t>2. Piaski grubo i średnio-ziarniste</w:t>
            </w:r>
          </w:p>
          <w:p w14:paraId="04536B24" w14:textId="77777777" w:rsidR="0076009A" w:rsidRPr="00031361" w:rsidRDefault="0076009A" w:rsidP="00506C4B">
            <w:pPr>
              <w:spacing w:line="360" w:lineRule="auto"/>
              <w:rPr>
                <w:sz w:val="24"/>
                <w:szCs w:val="24"/>
              </w:rPr>
            </w:pPr>
          </w:p>
          <w:p w14:paraId="0F41FAB4" w14:textId="77777777" w:rsidR="0076009A" w:rsidRPr="00031361" w:rsidRDefault="0076009A" w:rsidP="00506C4B">
            <w:pPr>
              <w:spacing w:line="360" w:lineRule="auto"/>
              <w:rPr>
                <w:sz w:val="24"/>
                <w:szCs w:val="24"/>
              </w:rPr>
            </w:pPr>
            <w:r w:rsidRPr="00031361">
              <w:rPr>
                <w:sz w:val="24"/>
                <w:szCs w:val="24"/>
              </w:rPr>
              <w:t>3. Iłołupki przywęglowe przepalone zawierające mniej niż 15% ziarn mniejszych od 0,075 mm</w:t>
            </w:r>
          </w:p>
          <w:p w14:paraId="713B8ED3" w14:textId="77777777" w:rsidR="0076009A" w:rsidRPr="00031361" w:rsidRDefault="0076009A" w:rsidP="00506C4B">
            <w:pPr>
              <w:spacing w:line="360" w:lineRule="auto"/>
              <w:rPr>
                <w:sz w:val="24"/>
                <w:szCs w:val="24"/>
              </w:rPr>
            </w:pPr>
          </w:p>
          <w:p w14:paraId="14E320C7" w14:textId="77777777" w:rsidR="0076009A" w:rsidRPr="00031361" w:rsidRDefault="0076009A" w:rsidP="00506C4B">
            <w:pPr>
              <w:spacing w:line="360" w:lineRule="auto"/>
              <w:rPr>
                <w:sz w:val="24"/>
                <w:szCs w:val="24"/>
              </w:rPr>
            </w:pPr>
            <w:r w:rsidRPr="00031361">
              <w:rPr>
                <w:sz w:val="24"/>
                <w:szCs w:val="24"/>
              </w:rPr>
              <w:t>4. Wysiewki kamienne o uziarnieniu odpowiadającym pospółkom lub żwirom</w:t>
            </w:r>
          </w:p>
        </w:tc>
        <w:tc>
          <w:tcPr>
            <w:tcW w:w="2835" w:type="dxa"/>
            <w:tcBorders>
              <w:top w:val="single" w:sz="6" w:space="0" w:color="auto"/>
              <w:left w:val="single" w:sz="6" w:space="0" w:color="auto"/>
              <w:bottom w:val="single" w:sz="6" w:space="0" w:color="auto"/>
              <w:right w:val="single" w:sz="6" w:space="0" w:color="auto"/>
            </w:tcBorders>
            <w:vAlign w:val="center"/>
          </w:tcPr>
          <w:p w14:paraId="686D29F6" w14:textId="77777777" w:rsidR="0076009A" w:rsidRPr="00031361" w:rsidRDefault="0076009A" w:rsidP="00506C4B">
            <w:pPr>
              <w:spacing w:line="360" w:lineRule="auto"/>
              <w:rPr>
                <w:sz w:val="24"/>
                <w:szCs w:val="24"/>
              </w:rPr>
            </w:pPr>
            <w:r w:rsidRPr="00031361">
              <w:rPr>
                <w:sz w:val="24"/>
                <w:szCs w:val="24"/>
              </w:rPr>
              <w:t>1. Żwiry i pospółki gliniaste</w:t>
            </w:r>
          </w:p>
          <w:p w14:paraId="3EEFC0FF" w14:textId="77777777" w:rsidR="0076009A" w:rsidRPr="00031361" w:rsidRDefault="0076009A" w:rsidP="00506C4B">
            <w:pPr>
              <w:spacing w:line="360" w:lineRule="auto"/>
              <w:rPr>
                <w:sz w:val="24"/>
                <w:szCs w:val="24"/>
              </w:rPr>
            </w:pPr>
            <w:r w:rsidRPr="00031361">
              <w:rPr>
                <w:sz w:val="24"/>
                <w:szCs w:val="24"/>
              </w:rPr>
              <w:t>2. Piaski pylaste i gliniaste</w:t>
            </w:r>
          </w:p>
          <w:p w14:paraId="0ECBCF6E" w14:textId="77777777" w:rsidR="0076009A" w:rsidRPr="00031361" w:rsidRDefault="0076009A" w:rsidP="00506C4B">
            <w:pPr>
              <w:spacing w:line="360" w:lineRule="auto"/>
              <w:rPr>
                <w:sz w:val="24"/>
                <w:szCs w:val="24"/>
              </w:rPr>
            </w:pPr>
            <w:r w:rsidRPr="00031361">
              <w:rPr>
                <w:sz w:val="24"/>
                <w:szCs w:val="24"/>
              </w:rPr>
              <w:t>3. Pyły piaszczyste i pyły</w:t>
            </w:r>
          </w:p>
          <w:p w14:paraId="3BE16BCE" w14:textId="77777777" w:rsidR="0076009A" w:rsidRPr="00031361" w:rsidRDefault="0076009A" w:rsidP="00506C4B">
            <w:pPr>
              <w:spacing w:line="360" w:lineRule="auto"/>
              <w:rPr>
                <w:sz w:val="24"/>
                <w:szCs w:val="24"/>
              </w:rPr>
            </w:pPr>
            <w:r w:rsidRPr="00031361">
              <w:rPr>
                <w:sz w:val="24"/>
                <w:szCs w:val="24"/>
              </w:rPr>
              <w:t>4. Gliny o granicy płynności mniejszej niż 35%</w:t>
            </w:r>
          </w:p>
          <w:p w14:paraId="51F18431" w14:textId="77777777" w:rsidR="0076009A" w:rsidRPr="00031361" w:rsidRDefault="0076009A" w:rsidP="00506C4B">
            <w:pPr>
              <w:spacing w:line="360" w:lineRule="auto"/>
              <w:rPr>
                <w:sz w:val="24"/>
                <w:szCs w:val="24"/>
              </w:rPr>
            </w:pPr>
            <w:r w:rsidRPr="00031361">
              <w:rPr>
                <w:sz w:val="24"/>
                <w:szCs w:val="24"/>
              </w:rPr>
              <w:t>5. Mieszaniny popiołowo-żużlowe z węgla kamiennego</w:t>
            </w:r>
          </w:p>
          <w:p w14:paraId="39693B25" w14:textId="77777777" w:rsidR="0076009A" w:rsidRPr="00031361" w:rsidRDefault="0076009A" w:rsidP="00506C4B">
            <w:pPr>
              <w:spacing w:line="360" w:lineRule="auto"/>
              <w:rPr>
                <w:sz w:val="24"/>
                <w:szCs w:val="24"/>
              </w:rPr>
            </w:pPr>
            <w:r w:rsidRPr="00031361">
              <w:rPr>
                <w:sz w:val="24"/>
                <w:szCs w:val="24"/>
              </w:rPr>
              <w:t xml:space="preserve">6. Wysiewki kamienne gliniaste o zawartości frakcji iłowej </w:t>
            </w:r>
            <w:r w:rsidRPr="00031361">
              <w:rPr>
                <w:sz w:val="24"/>
                <w:szCs w:val="24"/>
              </w:rPr>
              <w:sym w:font="Symbol" w:char="003E"/>
            </w:r>
            <w:r w:rsidRPr="00031361">
              <w:rPr>
                <w:sz w:val="24"/>
                <w:szCs w:val="24"/>
              </w:rPr>
              <w:t>2%</w:t>
            </w:r>
          </w:p>
        </w:tc>
        <w:tc>
          <w:tcPr>
            <w:tcW w:w="2835" w:type="dxa"/>
            <w:tcBorders>
              <w:top w:val="single" w:sz="6" w:space="0" w:color="auto"/>
              <w:left w:val="single" w:sz="6" w:space="0" w:color="auto"/>
              <w:bottom w:val="single" w:sz="6" w:space="0" w:color="auto"/>
              <w:right w:val="single" w:sz="6" w:space="0" w:color="auto"/>
            </w:tcBorders>
            <w:vAlign w:val="center"/>
          </w:tcPr>
          <w:p w14:paraId="150ED123" w14:textId="77777777" w:rsidR="0076009A" w:rsidRPr="00031361" w:rsidRDefault="0076009A" w:rsidP="00506C4B">
            <w:pPr>
              <w:spacing w:line="360" w:lineRule="auto"/>
              <w:rPr>
                <w:sz w:val="24"/>
                <w:szCs w:val="24"/>
              </w:rPr>
            </w:pPr>
            <w:r w:rsidRPr="00031361">
              <w:rPr>
                <w:sz w:val="24"/>
                <w:szCs w:val="24"/>
              </w:rPr>
              <w:t>pod warunkiem ulepszenia tych gruntów spoiwami, takimi jak: cement, wapno, aktywne popioły itp.</w:t>
            </w:r>
          </w:p>
        </w:tc>
      </w:tr>
      <w:tr w:rsidR="0076009A" w:rsidRPr="00031361" w14:paraId="420D0CFE" w14:textId="77777777" w:rsidTr="002B0324">
        <w:trPr>
          <w:cantSplit/>
          <w:trHeight w:val="694"/>
        </w:trPr>
        <w:tc>
          <w:tcPr>
            <w:tcW w:w="1630" w:type="dxa"/>
            <w:vMerge/>
            <w:tcBorders>
              <w:top w:val="single" w:sz="6" w:space="0" w:color="auto"/>
              <w:left w:val="single" w:sz="6" w:space="0" w:color="auto"/>
              <w:bottom w:val="single" w:sz="6" w:space="0" w:color="auto"/>
              <w:right w:val="single" w:sz="6" w:space="0" w:color="auto"/>
            </w:tcBorders>
            <w:vAlign w:val="center"/>
          </w:tcPr>
          <w:p w14:paraId="035D0200" w14:textId="77777777" w:rsidR="0076009A" w:rsidRPr="00031361" w:rsidRDefault="0076009A" w:rsidP="00506C4B">
            <w:pPr>
              <w:spacing w:line="360" w:lineRule="auto"/>
              <w:rPr>
                <w:sz w:val="24"/>
                <w:szCs w:val="24"/>
              </w:rPr>
            </w:pPr>
          </w:p>
        </w:tc>
        <w:tc>
          <w:tcPr>
            <w:tcW w:w="2268" w:type="dxa"/>
            <w:vMerge/>
            <w:tcBorders>
              <w:top w:val="single" w:sz="6" w:space="0" w:color="auto"/>
              <w:left w:val="single" w:sz="6" w:space="0" w:color="auto"/>
              <w:bottom w:val="single" w:sz="6" w:space="0" w:color="auto"/>
              <w:right w:val="single" w:sz="6" w:space="0" w:color="auto"/>
            </w:tcBorders>
            <w:vAlign w:val="center"/>
          </w:tcPr>
          <w:p w14:paraId="22227891" w14:textId="77777777" w:rsidR="0076009A" w:rsidRPr="00031361" w:rsidRDefault="0076009A" w:rsidP="00506C4B">
            <w:pPr>
              <w:spacing w:line="360" w:lineRule="auto"/>
              <w:rPr>
                <w:sz w:val="24"/>
                <w:szCs w:val="24"/>
              </w:rPr>
            </w:pPr>
          </w:p>
        </w:tc>
        <w:tc>
          <w:tcPr>
            <w:tcW w:w="2835" w:type="dxa"/>
            <w:tcBorders>
              <w:top w:val="single" w:sz="6" w:space="0" w:color="auto"/>
              <w:left w:val="single" w:sz="6" w:space="0" w:color="auto"/>
              <w:bottom w:val="single" w:sz="6" w:space="0" w:color="auto"/>
              <w:right w:val="single" w:sz="6" w:space="0" w:color="auto"/>
            </w:tcBorders>
            <w:vAlign w:val="center"/>
          </w:tcPr>
          <w:p w14:paraId="1F781FDB" w14:textId="77777777" w:rsidR="0076009A" w:rsidRPr="00031361" w:rsidRDefault="0076009A" w:rsidP="00506C4B">
            <w:pPr>
              <w:spacing w:line="360" w:lineRule="auto"/>
              <w:rPr>
                <w:sz w:val="24"/>
                <w:szCs w:val="24"/>
              </w:rPr>
            </w:pPr>
            <w:r w:rsidRPr="00031361">
              <w:rPr>
                <w:sz w:val="24"/>
                <w:szCs w:val="24"/>
              </w:rPr>
              <w:t>7. Żużle wielkopiecowe i inne metalurgiczne</w:t>
            </w:r>
          </w:p>
        </w:tc>
        <w:tc>
          <w:tcPr>
            <w:tcW w:w="2835" w:type="dxa"/>
            <w:tcBorders>
              <w:top w:val="single" w:sz="6" w:space="0" w:color="auto"/>
              <w:left w:val="single" w:sz="6" w:space="0" w:color="auto"/>
              <w:bottom w:val="single" w:sz="6" w:space="0" w:color="auto"/>
              <w:right w:val="single" w:sz="6" w:space="0" w:color="auto"/>
            </w:tcBorders>
            <w:vAlign w:val="center"/>
          </w:tcPr>
          <w:p w14:paraId="5E6ACB7B" w14:textId="77777777" w:rsidR="0076009A" w:rsidRPr="00031361" w:rsidRDefault="0076009A" w:rsidP="00506C4B">
            <w:pPr>
              <w:spacing w:line="360" w:lineRule="auto"/>
              <w:rPr>
                <w:sz w:val="24"/>
                <w:szCs w:val="24"/>
              </w:rPr>
            </w:pPr>
            <w:r w:rsidRPr="00031361">
              <w:rPr>
                <w:sz w:val="24"/>
                <w:szCs w:val="24"/>
              </w:rPr>
              <w:t>drobnoziarniste i nierozpadowe: straty masy do 1%</w:t>
            </w:r>
          </w:p>
        </w:tc>
      </w:tr>
      <w:tr w:rsidR="0076009A" w:rsidRPr="00031361" w14:paraId="5D324819" w14:textId="77777777" w:rsidTr="002B0324">
        <w:trPr>
          <w:cantSplit/>
          <w:trHeight w:val="586"/>
        </w:trPr>
        <w:tc>
          <w:tcPr>
            <w:tcW w:w="1630" w:type="dxa"/>
            <w:vMerge/>
            <w:tcBorders>
              <w:top w:val="single" w:sz="6" w:space="0" w:color="auto"/>
              <w:left w:val="single" w:sz="6" w:space="0" w:color="auto"/>
              <w:bottom w:val="single" w:sz="6" w:space="0" w:color="auto"/>
              <w:right w:val="single" w:sz="6" w:space="0" w:color="auto"/>
            </w:tcBorders>
            <w:vAlign w:val="center"/>
          </w:tcPr>
          <w:p w14:paraId="09B847EA" w14:textId="77777777" w:rsidR="0076009A" w:rsidRPr="00031361" w:rsidRDefault="0076009A" w:rsidP="00506C4B">
            <w:pPr>
              <w:spacing w:line="360" w:lineRule="auto"/>
              <w:rPr>
                <w:sz w:val="24"/>
                <w:szCs w:val="24"/>
              </w:rPr>
            </w:pPr>
          </w:p>
        </w:tc>
        <w:tc>
          <w:tcPr>
            <w:tcW w:w="2268" w:type="dxa"/>
            <w:vMerge/>
            <w:tcBorders>
              <w:top w:val="single" w:sz="6" w:space="0" w:color="auto"/>
              <w:left w:val="single" w:sz="6" w:space="0" w:color="auto"/>
              <w:bottom w:val="single" w:sz="6" w:space="0" w:color="auto"/>
              <w:right w:val="single" w:sz="6" w:space="0" w:color="auto"/>
            </w:tcBorders>
            <w:vAlign w:val="center"/>
          </w:tcPr>
          <w:p w14:paraId="7DAB951A" w14:textId="77777777" w:rsidR="0076009A" w:rsidRPr="00031361" w:rsidRDefault="0076009A" w:rsidP="00506C4B">
            <w:pPr>
              <w:spacing w:line="360" w:lineRule="auto"/>
              <w:rPr>
                <w:sz w:val="24"/>
                <w:szCs w:val="24"/>
              </w:rPr>
            </w:pPr>
          </w:p>
        </w:tc>
        <w:tc>
          <w:tcPr>
            <w:tcW w:w="2835" w:type="dxa"/>
            <w:tcBorders>
              <w:top w:val="single" w:sz="6" w:space="0" w:color="auto"/>
              <w:left w:val="single" w:sz="6" w:space="0" w:color="auto"/>
              <w:bottom w:val="single" w:sz="6" w:space="0" w:color="auto"/>
              <w:right w:val="single" w:sz="6" w:space="0" w:color="auto"/>
            </w:tcBorders>
            <w:vAlign w:val="center"/>
          </w:tcPr>
          <w:p w14:paraId="3A83F005" w14:textId="77777777" w:rsidR="0076009A" w:rsidRPr="00031361" w:rsidRDefault="0076009A" w:rsidP="00506C4B">
            <w:pPr>
              <w:spacing w:line="360" w:lineRule="auto"/>
              <w:rPr>
                <w:sz w:val="24"/>
                <w:szCs w:val="24"/>
              </w:rPr>
            </w:pPr>
            <w:r w:rsidRPr="00031361">
              <w:rPr>
                <w:sz w:val="24"/>
                <w:szCs w:val="24"/>
              </w:rPr>
              <w:t>8. Piaski drobnoziarniste</w:t>
            </w:r>
          </w:p>
        </w:tc>
        <w:tc>
          <w:tcPr>
            <w:tcW w:w="2835" w:type="dxa"/>
            <w:tcBorders>
              <w:top w:val="single" w:sz="6" w:space="0" w:color="auto"/>
              <w:left w:val="single" w:sz="6" w:space="0" w:color="auto"/>
              <w:bottom w:val="single" w:sz="6" w:space="0" w:color="auto"/>
              <w:right w:val="single" w:sz="6" w:space="0" w:color="auto"/>
            </w:tcBorders>
            <w:vAlign w:val="center"/>
          </w:tcPr>
          <w:p w14:paraId="729BC71B" w14:textId="77777777" w:rsidR="0076009A" w:rsidRPr="00031361" w:rsidRDefault="0076009A" w:rsidP="00506C4B">
            <w:pPr>
              <w:spacing w:line="360" w:lineRule="auto"/>
              <w:rPr>
                <w:sz w:val="24"/>
                <w:szCs w:val="24"/>
              </w:rPr>
            </w:pPr>
            <w:r w:rsidRPr="00031361">
              <w:rPr>
                <w:sz w:val="24"/>
                <w:szCs w:val="24"/>
              </w:rPr>
              <w:t>o wskaźniku nośności w</w:t>
            </w:r>
            <w:r w:rsidRPr="00031361">
              <w:rPr>
                <w:sz w:val="24"/>
                <w:szCs w:val="24"/>
                <w:vertAlign w:val="subscript"/>
              </w:rPr>
              <w:t>noś</w:t>
            </w:r>
            <w:r w:rsidRPr="00031361">
              <w:rPr>
                <w:sz w:val="24"/>
                <w:szCs w:val="24"/>
              </w:rPr>
              <w:sym w:font="Symbol" w:char="00B3"/>
            </w:r>
            <w:r w:rsidRPr="00031361">
              <w:rPr>
                <w:sz w:val="24"/>
                <w:szCs w:val="24"/>
              </w:rPr>
              <w:t>10</w:t>
            </w:r>
          </w:p>
        </w:tc>
      </w:tr>
      <w:tr w:rsidR="0076009A" w:rsidRPr="00031361" w14:paraId="18F8680E" w14:textId="77777777" w:rsidTr="002B0324">
        <w:tc>
          <w:tcPr>
            <w:tcW w:w="1630" w:type="dxa"/>
            <w:tcBorders>
              <w:top w:val="single" w:sz="6" w:space="0" w:color="auto"/>
              <w:left w:val="single" w:sz="6" w:space="0" w:color="auto"/>
              <w:bottom w:val="single" w:sz="6" w:space="0" w:color="auto"/>
              <w:right w:val="single" w:sz="6" w:space="0" w:color="auto"/>
            </w:tcBorders>
            <w:vAlign w:val="center"/>
          </w:tcPr>
          <w:p w14:paraId="6D04D97F" w14:textId="77777777" w:rsidR="0076009A" w:rsidRPr="00031361" w:rsidRDefault="0076009A" w:rsidP="00506C4B">
            <w:pPr>
              <w:spacing w:line="360" w:lineRule="auto"/>
              <w:rPr>
                <w:sz w:val="24"/>
                <w:szCs w:val="24"/>
              </w:rPr>
            </w:pPr>
            <w:r w:rsidRPr="00031361">
              <w:rPr>
                <w:sz w:val="24"/>
                <w:szCs w:val="24"/>
              </w:rPr>
              <w:t xml:space="preserve">W wykopach i </w:t>
            </w:r>
            <w:r w:rsidRPr="00031361">
              <w:rPr>
                <w:sz w:val="24"/>
                <w:szCs w:val="24"/>
              </w:rPr>
              <w:lastRenderedPageBreak/>
              <w:t>miejscach zerowych do głębokości przemarzania</w:t>
            </w:r>
          </w:p>
        </w:tc>
        <w:tc>
          <w:tcPr>
            <w:tcW w:w="2268" w:type="dxa"/>
            <w:tcBorders>
              <w:top w:val="single" w:sz="6" w:space="0" w:color="auto"/>
              <w:left w:val="single" w:sz="6" w:space="0" w:color="auto"/>
              <w:bottom w:val="single" w:sz="6" w:space="0" w:color="auto"/>
              <w:right w:val="single" w:sz="6" w:space="0" w:color="auto"/>
            </w:tcBorders>
            <w:vAlign w:val="center"/>
          </w:tcPr>
          <w:p w14:paraId="6E18C4FC" w14:textId="77777777" w:rsidR="0076009A" w:rsidRPr="00031361" w:rsidRDefault="0076009A" w:rsidP="00506C4B">
            <w:pPr>
              <w:spacing w:line="360" w:lineRule="auto"/>
              <w:rPr>
                <w:sz w:val="24"/>
                <w:szCs w:val="24"/>
              </w:rPr>
            </w:pPr>
            <w:r w:rsidRPr="00031361">
              <w:rPr>
                <w:sz w:val="24"/>
                <w:szCs w:val="24"/>
              </w:rPr>
              <w:lastRenderedPageBreak/>
              <w:t xml:space="preserve">Grunty </w:t>
            </w:r>
            <w:r w:rsidRPr="00031361">
              <w:rPr>
                <w:sz w:val="24"/>
                <w:szCs w:val="24"/>
              </w:rPr>
              <w:lastRenderedPageBreak/>
              <w:t>niewysadzinowe</w:t>
            </w:r>
          </w:p>
        </w:tc>
        <w:tc>
          <w:tcPr>
            <w:tcW w:w="2835" w:type="dxa"/>
            <w:tcBorders>
              <w:top w:val="single" w:sz="6" w:space="0" w:color="auto"/>
              <w:left w:val="single" w:sz="6" w:space="0" w:color="auto"/>
              <w:bottom w:val="single" w:sz="6" w:space="0" w:color="auto"/>
              <w:right w:val="single" w:sz="6" w:space="0" w:color="auto"/>
            </w:tcBorders>
            <w:vAlign w:val="center"/>
          </w:tcPr>
          <w:p w14:paraId="4749EE75" w14:textId="77777777" w:rsidR="0076009A" w:rsidRPr="00031361" w:rsidRDefault="0076009A" w:rsidP="00506C4B">
            <w:pPr>
              <w:spacing w:line="360" w:lineRule="auto"/>
              <w:rPr>
                <w:sz w:val="24"/>
                <w:szCs w:val="24"/>
              </w:rPr>
            </w:pPr>
            <w:r w:rsidRPr="00031361">
              <w:rPr>
                <w:sz w:val="24"/>
                <w:szCs w:val="24"/>
              </w:rPr>
              <w:lastRenderedPageBreak/>
              <w:t xml:space="preserve">Grunty wątpliwe i </w:t>
            </w:r>
            <w:r w:rsidRPr="00031361">
              <w:rPr>
                <w:sz w:val="24"/>
                <w:szCs w:val="24"/>
              </w:rPr>
              <w:lastRenderedPageBreak/>
              <w:t>wysadzinowe</w:t>
            </w:r>
          </w:p>
        </w:tc>
        <w:tc>
          <w:tcPr>
            <w:tcW w:w="2835" w:type="dxa"/>
            <w:tcBorders>
              <w:top w:val="single" w:sz="6" w:space="0" w:color="auto"/>
              <w:left w:val="single" w:sz="6" w:space="0" w:color="auto"/>
              <w:bottom w:val="single" w:sz="6" w:space="0" w:color="auto"/>
              <w:right w:val="single" w:sz="6" w:space="0" w:color="auto"/>
            </w:tcBorders>
            <w:vAlign w:val="center"/>
          </w:tcPr>
          <w:p w14:paraId="7A4DE288" w14:textId="77777777" w:rsidR="0076009A" w:rsidRPr="00031361" w:rsidRDefault="0076009A" w:rsidP="00506C4B">
            <w:pPr>
              <w:spacing w:line="360" w:lineRule="auto"/>
              <w:rPr>
                <w:sz w:val="24"/>
                <w:szCs w:val="24"/>
              </w:rPr>
            </w:pPr>
            <w:r w:rsidRPr="00031361">
              <w:rPr>
                <w:sz w:val="24"/>
                <w:szCs w:val="24"/>
              </w:rPr>
              <w:lastRenderedPageBreak/>
              <w:t xml:space="preserve">gdy są ulepszane spoiwami </w:t>
            </w:r>
            <w:r w:rsidRPr="00031361">
              <w:rPr>
                <w:sz w:val="24"/>
                <w:szCs w:val="24"/>
              </w:rPr>
              <w:lastRenderedPageBreak/>
              <w:t>(cementem, wapnem, aktywnymi popiołami itp.)</w:t>
            </w:r>
          </w:p>
        </w:tc>
      </w:tr>
    </w:tbl>
    <w:p w14:paraId="0CBCA340" w14:textId="77777777" w:rsidR="0076009A" w:rsidRPr="00031361" w:rsidRDefault="0076009A" w:rsidP="00506C4B">
      <w:pPr>
        <w:spacing w:line="360" w:lineRule="auto"/>
        <w:rPr>
          <w:bCs/>
          <w:sz w:val="24"/>
          <w:szCs w:val="24"/>
        </w:rPr>
      </w:pPr>
      <w:bookmarkStart w:id="97" w:name="_3._sprzęt_3"/>
      <w:bookmarkEnd w:id="97"/>
    </w:p>
    <w:p w14:paraId="3BCF90A3" w14:textId="77777777" w:rsidR="0076009A" w:rsidRPr="00031361" w:rsidRDefault="0076009A" w:rsidP="009205DB">
      <w:pPr>
        <w:spacing w:line="360" w:lineRule="auto"/>
        <w:ind w:firstLine="284"/>
        <w:rPr>
          <w:sz w:val="24"/>
          <w:szCs w:val="24"/>
        </w:rPr>
      </w:pPr>
      <w:r w:rsidRPr="00031361">
        <w:rPr>
          <w:sz w:val="24"/>
          <w:szCs w:val="24"/>
        </w:rPr>
        <w:t>Dopuszcza się wznoszenie nasypów wyłącznie z gruntów i materiałów przydatnych do tego celu i zaakceptowanych przez In</w:t>
      </w:r>
      <w:r w:rsidR="006331AD" w:rsidRPr="00031361">
        <w:rPr>
          <w:sz w:val="24"/>
          <w:szCs w:val="24"/>
        </w:rPr>
        <w:t>spektora</w:t>
      </w:r>
      <w:r w:rsidRPr="00031361">
        <w:rPr>
          <w:sz w:val="24"/>
          <w:szCs w:val="24"/>
        </w:rPr>
        <w:t>. Akceptacja następuje na bieżąco w czasie trwania robót ziemnych na podstawie przedkładanych przez Wykonawcę wyników badań laboratoryjnych.</w:t>
      </w:r>
    </w:p>
    <w:p w14:paraId="24EC9482" w14:textId="77777777" w:rsidR="0076009A" w:rsidRPr="00031361" w:rsidRDefault="0076009A" w:rsidP="009205DB">
      <w:pPr>
        <w:spacing w:line="360" w:lineRule="auto"/>
        <w:ind w:firstLine="284"/>
        <w:rPr>
          <w:sz w:val="24"/>
          <w:szCs w:val="24"/>
        </w:rPr>
      </w:pPr>
      <w:r w:rsidRPr="00031361">
        <w:rPr>
          <w:sz w:val="24"/>
          <w:szCs w:val="24"/>
        </w:rPr>
        <w:t>Jeżeli Wykonawca wbuduje w nasyp grunty lub materiały nieprzydatne, albo nie uwzględni zastrzeżeń dotyczących materiałów o ograniczonej przydatności, to wszelkie takie części nasypów zostaną przez Wykonawcę na jego koszt usunięte i wykonane powtórnie z materiałów o odpowiednich właściwościach.</w:t>
      </w:r>
    </w:p>
    <w:p w14:paraId="230A0A28" w14:textId="77777777" w:rsidR="0076009A" w:rsidRPr="00031361" w:rsidRDefault="0076009A" w:rsidP="009205DB">
      <w:pPr>
        <w:spacing w:line="360" w:lineRule="auto"/>
        <w:ind w:firstLine="284"/>
        <w:rPr>
          <w:sz w:val="24"/>
          <w:szCs w:val="24"/>
        </w:rPr>
      </w:pPr>
      <w:r w:rsidRPr="00031361">
        <w:rPr>
          <w:sz w:val="24"/>
          <w:szCs w:val="24"/>
        </w:rPr>
        <w:t>Grunty niespoiste do wykonania nasypów powinny spełniać następujące wymagania:</w:t>
      </w:r>
    </w:p>
    <w:p w14:paraId="53346C95" w14:textId="77777777" w:rsidR="0076009A" w:rsidRPr="00031361" w:rsidRDefault="0076009A" w:rsidP="009F128D">
      <w:pPr>
        <w:pStyle w:val="Akapitzlist"/>
        <w:numPr>
          <w:ilvl w:val="0"/>
          <w:numId w:val="21"/>
        </w:numPr>
        <w:spacing w:line="360" w:lineRule="auto"/>
        <w:jc w:val="both"/>
        <w:rPr>
          <w:rFonts w:ascii="Times New Roman" w:hAnsi="Times New Roman"/>
          <w:sz w:val="24"/>
          <w:szCs w:val="24"/>
        </w:rPr>
      </w:pPr>
      <w:r w:rsidRPr="00031361">
        <w:rPr>
          <w:rFonts w:ascii="Times New Roman" w:hAnsi="Times New Roman"/>
          <w:sz w:val="24"/>
          <w:szCs w:val="24"/>
        </w:rPr>
        <w:t>zawartość cząstek</w:t>
      </w:r>
    </w:p>
    <w:p w14:paraId="1D3677FB" w14:textId="77777777" w:rsidR="0076009A" w:rsidRPr="00031361" w:rsidRDefault="0076009A" w:rsidP="00506C4B">
      <w:pPr>
        <w:spacing w:line="360" w:lineRule="auto"/>
        <w:rPr>
          <w:sz w:val="24"/>
          <w:szCs w:val="24"/>
        </w:rPr>
      </w:pPr>
      <w:r w:rsidRPr="00031361">
        <w:rPr>
          <w:sz w:val="24"/>
          <w:szCs w:val="24"/>
        </w:rPr>
        <w:t>≤ 0,075 mm [%]</w:t>
      </w:r>
      <w:r w:rsidRPr="00031361">
        <w:rPr>
          <w:sz w:val="24"/>
          <w:szCs w:val="24"/>
        </w:rPr>
        <w:tab/>
      </w:r>
      <w:r w:rsidRPr="00031361">
        <w:rPr>
          <w:sz w:val="24"/>
          <w:szCs w:val="24"/>
        </w:rPr>
        <w:tab/>
        <w:t>&lt; 15</w:t>
      </w:r>
    </w:p>
    <w:p w14:paraId="4DA5A895" w14:textId="77777777" w:rsidR="0076009A" w:rsidRPr="00031361" w:rsidRDefault="0076009A" w:rsidP="00506C4B">
      <w:pPr>
        <w:spacing w:line="360" w:lineRule="auto"/>
        <w:rPr>
          <w:sz w:val="24"/>
          <w:szCs w:val="24"/>
        </w:rPr>
      </w:pPr>
      <w:r w:rsidRPr="00031361">
        <w:rPr>
          <w:sz w:val="24"/>
          <w:szCs w:val="24"/>
        </w:rPr>
        <w:t>≤ 0,02 mm [%]</w:t>
      </w:r>
      <w:r w:rsidRPr="00031361">
        <w:rPr>
          <w:sz w:val="24"/>
          <w:szCs w:val="24"/>
        </w:rPr>
        <w:tab/>
      </w:r>
      <w:r w:rsidRPr="00031361">
        <w:rPr>
          <w:sz w:val="24"/>
          <w:szCs w:val="24"/>
        </w:rPr>
        <w:tab/>
        <w:t>&lt; 3</w:t>
      </w:r>
    </w:p>
    <w:p w14:paraId="67413225" w14:textId="77777777" w:rsidR="0076009A" w:rsidRPr="00031361" w:rsidRDefault="0076009A" w:rsidP="009F128D">
      <w:pPr>
        <w:pStyle w:val="Akapitzlist"/>
        <w:numPr>
          <w:ilvl w:val="0"/>
          <w:numId w:val="21"/>
        </w:numPr>
        <w:spacing w:line="360" w:lineRule="auto"/>
        <w:rPr>
          <w:rFonts w:ascii="Times New Roman" w:hAnsi="Times New Roman"/>
          <w:sz w:val="24"/>
          <w:szCs w:val="24"/>
        </w:rPr>
      </w:pPr>
      <w:r w:rsidRPr="00031361">
        <w:rPr>
          <w:rFonts w:ascii="Times New Roman" w:hAnsi="Times New Roman"/>
          <w:sz w:val="24"/>
          <w:szCs w:val="24"/>
        </w:rPr>
        <w:t>wskaźnik piaskowy WP</w:t>
      </w:r>
      <w:r w:rsidRPr="00031361">
        <w:rPr>
          <w:rFonts w:ascii="Times New Roman" w:hAnsi="Times New Roman"/>
          <w:sz w:val="24"/>
          <w:szCs w:val="24"/>
        </w:rPr>
        <w:tab/>
      </w:r>
      <w:r w:rsidRPr="00031361">
        <w:rPr>
          <w:rFonts w:ascii="Times New Roman" w:hAnsi="Times New Roman"/>
          <w:sz w:val="24"/>
          <w:szCs w:val="24"/>
        </w:rPr>
        <w:tab/>
        <w:t>&gt; 35</w:t>
      </w:r>
    </w:p>
    <w:p w14:paraId="4B2DA35C" w14:textId="77777777" w:rsidR="0076009A" w:rsidRPr="00031361" w:rsidRDefault="0076009A" w:rsidP="009F128D">
      <w:pPr>
        <w:pStyle w:val="Akapitzlist"/>
        <w:numPr>
          <w:ilvl w:val="0"/>
          <w:numId w:val="21"/>
        </w:numPr>
        <w:spacing w:line="360" w:lineRule="auto"/>
        <w:rPr>
          <w:rFonts w:ascii="Times New Roman" w:hAnsi="Times New Roman"/>
          <w:sz w:val="24"/>
          <w:szCs w:val="24"/>
        </w:rPr>
      </w:pPr>
      <w:r w:rsidRPr="00031361">
        <w:rPr>
          <w:rFonts w:ascii="Times New Roman" w:hAnsi="Times New Roman"/>
          <w:sz w:val="24"/>
          <w:szCs w:val="24"/>
        </w:rPr>
        <w:t>wskaźnik różnoziarnistości</w:t>
      </w:r>
    </w:p>
    <w:p w14:paraId="30E0EC2C" w14:textId="77777777" w:rsidR="0076009A" w:rsidRPr="00031361" w:rsidRDefault="0076009A" w:rsidP="00506C4B">
      <w:pPr>
        <w:spacing w:line="360" w:lineRule="auto"/>
        <w:rPr>
          <w:sz w:val="24"/>
          <w:szCs w:val="24"/>
        </w:rPr>
      </w:pPr>
      <w:r w:rsidRPr="00031361">
        <w:rPr>
          <w:sz w:val="24"/>
          <w:szCs w:val="24"/>
        </w:rPr>
        <w:t xml:space="preserve">dla dolnych warstw </w:t>
      </w:r>
      <w:r w:rsidRPr="00031361">
        <w:rPr>
          <w:sz w:val="24"/>
          <w:szCs w:val="24"/>
        </w:rPr>
        <w:tab/>
        <w:t>U &gt; 3</w:t>
      </w:r>
    </w:p>
    <w:p w14:paraId="3FD10F1A" w14:textId="77777777" w:rsidR="0076009A" w:rsidRPr="00031361" w:rsidRDefault="0076009A" w:rsidP="00506C4B">
      <w:pPr>
        <w:spacing w:line="360" w:lineRule="auto"/>
        <w:rPr>
          <w:sz w:val="24"/>
          <w:szCs w:val="24"/>
        </w:rPr>
      </w:pPr>
      <w:r w:rsidRPr="00031361">
        <w:rPr>
          <w:sz w:val="24"/>
          <w:szCs w:val="24"/>
        </w:rPr>
        <w:t xml:space="preserve">dla górnych warstw </w:t>
      </w:r>
      <w:r w:rsidRPr="00031361">
        <w:rPr>
          <w:sz w:val="24"/>
          <w:szCs w:val="24"/>
        </w:rPr>
        <w:tab/>
        <w:t>U &gt; 5</w:t>
      </w:r>
    </w:p>
    <w:p w14:paraId="523D3E59" w14:textId="77777777" w:rsidR="0076009A" w:rsidRPr="00031361" w:rsidRDefault="0076009A" w:rsidP="009F128D">
      <w:pPr>
        <w:pStyle w:val="Akapitzlist"/>
        <w:numPr>
          <w:ilvl w:val="0"/>
          <w:numId w:val="22"/>
        </w:numPr>
        <w:spacing w:line="360" w:lineRule="auto"/>
        <w:rPr>
          <w:rFonts w:ascii="Times New Roman" w:hAnsi="Times New Roman"/>
          <w:sz w:val="24"/>
          <w:szCs w:val="24"/>
        </w:rPr>
      </w:pPr>
      <w:r w:rsidRPr="00031361">
        <w:rPr>
          <w:rFonts w:ascii="Times New Roman" w:hAnsi="Times New Roman"/>
          <w:sz w:val="24"/>
          <w:szCs w:val="24"/>
        </w:rPr>
        <w:t xml:space="preserve">zawartość zanieczyszczeń organicznych </w:t>
      </w:r>
      <w:r w:rsidRPr="00031361">
        <w:rPr>
          <w:rFonts w:ascii="Times New Roman" w:hAnsi="Times New Roman"/>
          <w:sz w:val="24"/>
          <w:szCs w:val="24"/>
        </w:rPr>
        <w:tab/>
        <w:t>barwa nie ciemniejsza niż wzorcowa</w:t>
      </w:r>
    </w:p>
    <w:p w14:paraId="128DB75F" w14:textId="77777777" w:rsidR="0076009A" w:rsidRDefault="0076009A" w:rsidP="009F128D">
      <w:pPr>
        <w:pStyle w:val="Akapitzlist"/>
        <w:numPr>
          <w:ilvl w:val="0"/>
          <w:numId w:val="22"/>
        </w:numPr>
        <w:spacing w:line="360" w:lineRule="auto"/>
        <w:rPr>
          <w:rFonts w:ascii="Times New Roman" w:hAnsi="Times New Roman"/>
          <w:sz w:val="24"/>
          <w:szCs w:val="24"/>
        </w:rPr>
      </w:pPr>
      <w:r w:rsidRPr="00031361">
        <w:rPr>
          <w:rFonts w:ascii="Times New Roman" w:hAnsi="Times New Roman"/>
          <w:sz w:val="24"/>
          <w:szCs w:val="24"/>
        </w:rPr>
        <w:t>wskaźnik wodoprzepuszczalności „k” nie mniejszy niż 5 m/dobę dla warstwy górnej (0,5 m).</w:t>
      </w:r>
    </w:p>
    <w:p w14:paraId="61C08596" w14:textId="77777777" w:rsidR="00421180" w:rsidRDefault="00421180" w:rsidP="00421180">
      <w:pPr>
        <w:spacing w:line="360" w:lineRule="auto"/>
        <w:rPr>
          <w:sz w:val="24"/>
          <w:szCs w:val="24"/>
        </w:rPr>
      </w:pPr>
    </w:p>
    <w:p w14:paraId="31D1AFAC" w14:textId="77777777" w:rsidR="00421180" w:rsidRPr="00421180" w:rsidRDefault="00421180" w:rsidP="00421180">
      <w:pPr>
        <w:spacing w:line="360" w:lineRule="auto"/>
        <w:rPr>
          <w:sz w:val="24"/>
          <w:szCs w:val="24"/>
        </w:rPr>
      </w:pPr>
    </w:p>
    <w:p w14:paraId="544D2DB4" w14:textId="77777777" w:rsidR="0076009A" w:rsidRPr="00031361" w:rsidRDefault="0076009A" w:rsidP="00506C4B">
      <w:pPr>
        <w:spacing w:line="360" w:lineRule="auto"/>
        <w:rPr>
          <w:b/>
          <w:spacing w:val="-3"/>
          <w:sz w:val="24"/>
          <w:szCs w:val="24"/>
        </w:rPr>
      </w:pPr>
      <w:r w:rsidRPr="00031361">
        <w:rPr>
          <w:b/>
          <w:spacing w:val="-3"/>
          <w:sz w:val="24"/>
          <w:szCs w:val="24"/>
        </w:rPr>
        <w:t>3. Sprzęt</w:t>
      </w:r>
    </w:p>
    <w:p w14:paraId="2FDF3286" w14:textId="77777777" w:rsidR="0076009A" w:rsidRPr="00031361" w:rsidRDefault="0076009A" w:rsidP="00506C4B">
      <w:pPr>
        <w:spacing w:line="360" w:lineRule="auto"/>
        <w:rPr>
          <w:spacing w:val="-3"/>
          <w:sz w:val="24"/>
          <w:szCs w:val="24"/>
        </w:rPr>
      </w:pPr>
    </w:p>
    <w:p w14:paraId="20A21A3F" w14:textId="77777777" w:rsidR="0076009A" w:rsidRPr="00031361" w:rsidRDefault="0076009A" w:rsidP="00506C4B">
      <w:pPr>
        <w:spacing w:line="360" w:lineRule="auto"/>
        <w:rPr>
          <w:b/>
          <w:sz w:val="24"/>
          <w:szCs w:val="24"/>
        </w:rPr>
      </w:pPr>
      <w:bookmarkStart w:id="98" w:name="_Toc336954441"/>
      <w:r w:rsidRPr="00031361">
        <w:rPr>
          <w:b/>
          <w:sz w:val="24"/>
          <w:szCs w:val="24"/>
        </w:rPr>
        <w:t>3.1. Ogólne wymagania dotyczące sprzętu</w:t>
      </w:r>
      <w:bookmarkEnd w:id="98"/>
    </w:p>
    <w:p w14:paraId="05D59505" w14:textId="77777777" w:rsidR="0076009A" w:rsidRPr="00031361" w:rsidRDefault="0076009A" w:rsidP="009205DB">
      <w:pPr>
        <w:spacing w:line="360" w:lineRule="auto"/>
        <w:ind w:firstLine="284"/>
        <w:rPr>
          <w:spacing w:val="-3"/>
          <w:sz w:val="24"/>
          <w:szCs w:val="24"/>
        </w:rPr>
      </w:pPr>
      <w:r w:rsidRPr="00031361">
        <w:rPr>
          <w:spacing w:val="-3"/>
          <w:sz w:val="24"/>
          <w:szCs w:val="24"/>
        </w:rPr>
        <w:t>Ogólne wymagania dotyczące sprzętu podano w STWiORB DM 00.00.00 "Wymagania ogólne".</w:t>
      </w:r>
    </w:p>
    <w:p w14:paraId="6DC281C8" w14:textId="77777777" w:rsidR="00B36211" w:rsidRPr="00031361" w:rsidRDefault="00B36211" w:rsidP="009205DB">
      <w:pPr>
        <w:spacing w:line="360" w:lineRule="auto"/>
        <w:ind w:firstLine="284"/>
        <w:rPr>
          <w:spacing w:val="-3"/>
          <w:sz w:val="24"/>
          <w:szCs w:val="24"/>
        </w:rPr>
      </w:pPr>
    </w:p>
    <w:p w14:paraId="59F9D2DC" w14:textId="77777777" w:rsidR="0076009A" w:rsidRPr="00031361" w:rsidRDefault="0076009A" w:rsidP="00506C4B">
      <w:pPr>
        <w:spacing w:line="360" w:lineRule="auto"/>
        <w:rPr>
          <w:b/>
          <w:spacing w:val="-3"/>
          <w:sz w:val="24"/>
          <w:szCs w:val="24"/>
        </w:rPr>
      </w:pPr>
      <w:r w:rsidRPr="00031361">
        <w:rPr>
          <w:b/>
          <w:spacing w:val="-3"/>
          <w:sz w:val="24"/>
          <w:szCs w:val="24"/>
        </w:rPr>
        <w:lastRenderedPageBreak/>
        <w:t>3.2. Sprzęt do robót ziemnych</w:t>
      </w:r>
    </w:p>
    <w:p w14:paraId="601B2FD7" w14:textId="77777777" w:rsidR="00B95C97" w:rsidRPr="00031361" w:rsidRDefault="00B95C97" w:rsidP="00B95C97">
      <w:pPr>
        <w:suppressAutoHyphens/>
        <w:spacing w:line="360" w:lineRule="auto"/>
        <w:ind w:firstLine="284"/>
        <w:jc w:val="both"/>
        <w:rPr>
          <w:spacing w:val="-3"/>
          <w:sz w:val="24"/>
          <w:szCs w:val="24"/>
        </w:rPr>
      </w:pPr>
      <w:r w:rsidRPr="00031361">
        <w:rPr>
          <w:spacing w:val="-3"/>
          <w:sz w:val="24"/>
          <w:szCs w:val="24"/>
        </w:rPr>
        <w:t>Wykonawca jest zobowiązany do używania jedynie takiego sprzętu, który nie spowoduje niekorzystnego wpływu na właściwości gruntu zarówno w miejscach jego naturalnego zalegania, jak też w czasie odspajania, transportu, wbudowania i zagęszczania.</w:t>
      </w:r>
    </w:p>
    <w:p w14:paraId="0E0736DB" w14:textId="77777777" w:rsidR="00B95C97" w:rsidRPr="00031361" w:rsidRDefault="00B95C97" w:rsidP="00B95C97">
      <w:pPr>
        <w:suppressAutoHyphens/>
        <w:spacing w:line="360" w:lineRule="auto"/>
        <w:ind w:firstLine="284"/>
        <w:jc w:val="both"/>
        <w:rPr>
          <w:spacing w:val="-3"/>
          <w:sz w:val="24"/>
          <w:szCs w:val="24"/>
        </w:rPr>
      </w:pPr>
      <w:r w:rsidRPr="00031361">
        <w:rPr>
          <w:spacing w:val="-3"/>
          <w:sz w:val="24"/>
          <w:szCs w:val="24"/>
        </w:rPr>
        <w:t>Do zagęszczania nasypów należy używać walce gładkie, walce wibracyjne lub ubijaki mechaniczne. Dobór sprzętu zagęszczającego zależy od rodzaju gruntu i grubości zagęszczanej warstwy. Używany sprzęt powinien uzyskać akceptację Inżyniera.</w:t>
      </w:r>
    </w:p>
    <w:p w14:paraId="45D02AAD" w14:textId="77777777" w:rsidR="0076009A" w:rsidRPr="00031361" w:rsidRDefault="0076009A" w:rsidP="00506C4B">
      <w:pPr>
        <w:spacing w:line="360" w:lineRule="auto"/>
        <w:rPr>
          <w:spacing w:val="-3"/>
          <w:sz w:val="24"/>
          <w:szCs w:val="24"/>
        </w:rPr>
      </w:pPr>
    </w:p>
    <w:p w14:paraId="5E0214C0" w14:textId="77777777" w:rsidR="0076009A" w:rsidRPr="00031361" w:rsidRDefault="0076009A" w:rsidP="00506C4B">
      <w:pPr>
        <w:spacing w:line="360" w:lineRule="auto"/>
        <w:rPr>
          <w:spacing w:val="-3"/>
          <w:sz w:val="24"/>
          <w:szCs w:val="24"/>
        </w:rPr>
      </w:pPr>
      <w:r w:rsidRPr="00031361">
        <w:rPr>
          <w:b/>
          <w:spacing w:val="-3"/>
          <w:sz w:val="24"/>
          <w:szCs w:val="24"/>
        </w:rPr>
        <w:t>4. Transport</w:t>
      </w:r>
    </w:p>
    <w:p w14:paraId="10E2E4CB" w14:textId="77777777" w:rsidR="0076009A" w:rsidRPr="00031361" w:rsidRDefault="0076009A" w:rsidP="00506C4B">
      <w:pPr>
        <w:spacing w:line="360" w:lineRule="auto"/>
        <w:rPr>
          <w:spacing w:val="-3"/>
          <w:sz w:val="24"/>
          <w:szCs w:val="24"/>
        </w:rPr>
      </w:pPr>
    </w:p>
    <w:p w14:paraId="6B6FE775" w14:textId="77777777" w:rsidR="0076009A" w:rsidRPr="00031361" w:rsidRDefault="0076009A" w:rsidP="00506C4B">
      <w:pPr>
        <w:spacing w:line="360" w:lineRule="auto"/>
        <w:rPr>
          <w:b/>
          <w:sz w:val="24"/>
          <w:szCs w:val="24"/>
        </w:rPr>
      </w:pPr>
      <w:bookmarkStart w:id="99" w:name="_Toc336954442"/>
      <w:r w:rsidRPr="00031361">
        <w:rPr>
          <w:b/>
          <w:sz w:val="24"/>
          <w:szCs w:val="24"/>
        </w:rPr>
        <w:t>4.1. Ogólne wymagania dotyczące transportu</w:t>
      </w:r>
      <w:bookmarkEnd w:id="99"/>
    </w:p>
    <w:p w14:paraId="3F0F57AF" w14:textId="77777777" w:rsidR="0076009A" w:rsidRPr="00031361" w:rsidRDefault="0076009A" w:rsidP="009205DB">
      <w:pPr>
        <w:spacing w:line="360" w:lineRule="auto"/>
        <w:ind w:firstLine="284"/>
        <w:rPr>
          <w:spacing w:val="-3"/>
          <w:sz w:val="24"/>
          <w:szCs w:val="24"/>
        </w:rPr>
      </w:pPr>
      <w:r w:rsidRPr="00031361">
        <w:rPr>
          <w:spacing w:val="-3"/>
          <w:sz w:val="24"/>
          <w:szCs w:val="24"/>
        </w:rPr>
        <w:t>Ogólne wymagania dotyczące transportu podano w STWiORB DM.00.00.00. "Wymagania ogólne".</w:t>
      </w:r>
    </w:p>
    <w:p w14:paraId="4AA3A8DE" w14:textId="77777777" w:rsidR="0076009A" w:rsidRPr="00031361" w:rsidRDefault="0076009A" w:rsidP="00506C4B">
      <w:pPr>
        <w:spacing w:line="360" w:lineRule="auto"/>
        <w:rPr>
          <w:spacing w:val="-3"/>
          <w:sz w:val="24"/>
          <w:szCs w:val="24"/>
        </w:rPr>
      </w:pPr>
      <w:r w:rsidRPr="00031361">
        <w:rPr>
          <w:spacing w:val="-3"/>
          <w:sz w:val="24"/>
          <w:szCs w:val="24"/>
        </w:rPr>
        <w:t>Transport gruntu powinien odbywać się samochodami samowyładowczymi.</w:t>
      </w:r>
    </w:p>
    <w:p w14:paraId="039233C1" w14:textId="77777777" w:rsidR="0076009A" w:rsidRPr="00031361" w:rsidRDefault="0076009A" w:rsidP="00506C4B">
      <w:pPr>
        <w:spacing w:line="360" w:lineRule="auto"/>
        <w:rPr>
          <w:spacing w:val="-3"/>
          <w:sz w:val="24"/>
          <w:szCs w:val="24"/>
        </w:rPr>
      </w:pPr>
    </w:p>
    <w:p w14:paraId="1AD82432" w14:textId="77777777" w:rsidR="0076009A" w:rsidRPr="00031361" w:rsidRDefault="0076009A" w:rsidP="00506C4B">
      <w:pPr>
        <w:spacing w:line="360" w:lineRule="auto"/>
        <w:rPr>
          <w:spacing w:val="-3"/>
          <w:sz w:val="24"/>
          <w:szCs w:val="24"/>
        </w:rPr>
      </w:pPr>
      <w:r w:rsidRPr="00031361">
        <w:rPr>
          <w:b/>
          <w:spacing w:val="-3"/>
          <w:sz w:val="24"/>
          <w:szCs w:val="24"/>
        </w:rPr>
        <w:t>5. Wykonanie Robót</w:t>
      </w:r>
    </w:p>
    <w:p w14:paraId="70F144AA" w14:textId="77777777" w:rsidR="0076009A" w:rsidRPr="00031361" w:rsidRDefault="0076009A" w:rsidP="00506C4B">
      <w:pPr>
        <w:spacing w:line="360" w:lineRule="auto"/>
        <w:rPr>
          <w:sz w:val="24"/>
          <w:szCs w:val="24"/>
        </w:rPr>
      </w:pPr>
    </w:p>
    <w:p w14:paraId="72E417EE" w14:textId="77777777" w:rsidR="0076009A" w:rsidRPr="00031361" w:rsidRDefault="0076009A" w:rsidP="00506C4B">
      <w:pPr>
        <w:spacing w:line="360" w:lineRule="auto"/>
        <w:rPr>
          <w:b/>
          <w:sz w:val="24"/>
          <w:szCs w:val="24"/>
        </w:rPr>
      </w:pPr>
      <w:bookmarkStart w:id="100" w:name="_Toc336954443"/>
      <w:r w:rsidRPr="00031361">
        <w:rPr>
          <w:b/>
          <w:sz w:val="24"/>
          <w:szCs w:val="24"/>
        </w:rPr>
        <w:t>5.1. Ogólne zasady wykonywania robót</w:t>
      </w:r>
      <w:bookmarkEnd w:id="100"/>
    </w:p>
    <w:p w14:paraId="3376EE23" w14:textId="77777777" w:rsidR="00F37407" w:rsidRPr="00031361" w:rsidRDefault="006331AD" w:rsidP="00F37407">
      <w:pPr>
        <w:pStyle w:val="Tekstpodstawowywcity2"/>
        <w:spacing w:line="360" w:lineRule="auto"/>
        <w:ind w:left="0"/>
        <w:rPr>
          <w:rFonts w:ascii="Times New Roman" w:hAnsi="Times New Roman" w:cs="Times New Roman"/>
          <w:b w:val="0"/>
          <w:sz w:val="24"/>
          <w:szCs w:val="24"/>
        </w:rPr>
      </w:pPr>
      <w:r w:rsidRPr="00031361">
        <w:rPr>
          <w:rFonts w:ascii="Times New Roman" w:hAnsi="Times New Roman" w:cs="Times New Roman"/>
          <w:sz w:val="24"/>
          <w:szCs w:val="24"/>
        </w:rPr>
        <w:tab/>
      </w:r>
      <w:r w:rsidR="00F37407" w:rsidRPr="00031361">
        <w:rPr>
          <w:rFonts w:ascii="Times New Roman" w:hAnsi="Times New Roman" w:cs="Times New Roman"/>
          <w:b w:val="0"/>
          <w:sz w:val="24"/>
          <w:szCs w:val="24"/>
        </w:rPr>
        <w:t>Ogólne zasady wykonania Robót podano w STWiORB DM 00.00.00 "Wymagania ogólne".</w:t>
      </w:r>
    </w:p>
    <w:p w14:paraId="749A851C" w14:textId="77777777" w:rsidR="00F37407" w:rsidRPr="00031361" w:rsidRDefault="00F37407" w:rsidP="00F37407">
      <w:pPr>
        <w:spacing w:line="360" w:lineRule="auto"/>
        <w:jc w:val="both"/>
        <w:rPr>
          <w:sz w:val="24"/>
          <w:szCs w:val="24"/>
        </w:rPr>
      </w:pPr>
      <w:r w:rsidRPr="00031361">
        <w:rPr>
          <w:sz w:val="24"/>
          <w:szCs w:val="24"/>
        </w:rPr>
        <w:t>Wykonawca przedstawi Inżynierowi do akceptacji Projekt Technologii i Organizacji Robót oraz Program Zapewnienia Jakości uwzględniający wszystkie warunki, w jakich będą wykonywane roboty.</w:t>
      </w:r>
    </w:p>
    <w:p w14:paraId="66F17F8D" w14:textId="77777777" w:rsidR="0076009A" w:rsidRPr="00031361" w:rsidRDefault="0076009A" w:rsidP="00506C4B">
      <w:pPr>
        <w:spacing w:line="360" w:lineRule="auto"/>
        <w:rPr>
          <w:sz w:val="24"/>
          <w:szCs w:val="24"/>
        </w:rPr>
      </w:pPr>
    </w:p>
    <w:p w14:paraId="59B73224" w14:textId="77777777" w:rsidR="004D503A" w:rsidRPr="00031361" w:rsidRDefault="0076009A" w:rsidP="00506C4B">
      <w:pPr>
        <w:spacing w:line="360" w:lineRule="auto"/>
        <w:rPr>
          <w:b/>
          <w:bCs/>
          <w:sz w:val="24"/>
          <w:szCs w:val="24"/>
        </w:rPr>
      </w:pPr>
      <w:bookmarkStart w:id="101" w:name="_Toc336954444"/>
      <w:r w:rsidRPr="00031361">
        <w:rPr>
          <w:b/>
          <w:bCs/>
          <w:sz w:val="24"/>
          <w:szCs w:val="24"/>
        </w:rPr>
        <w:t>5.2. Wykonanie nasypów</w:t>
      </w:r>
      <w:bookmarkEnd w:id="101"/>
    </w:p>
    <w:p w14:paraId="640B7AD3" w14:textId="77777777" w:rsidR="0076009A" w:rsidRPr="00031361" w:rsidRDefault="0076009A" w:rsidP="00506C4B">
      <w:pPr>
        <w:spacing w:line="360" w:lineRule="auto"/>
        <w:rPr>
          <w:b/>
          <w:sz w:val="24"/>
          <w:szCs w:val="24"/>
        </w:rPr>
      </w:pPr>
      <w:r w:rsidRPr="00031361">
        <w:rPr>
          <w:b/>
          <w:sz w:val="24"/>
          <w:szCs w:val="24"/>
        </w:rPr>
        <w:t>5.2.1. Zasady ogólne</w:t>
      </w:r>
    </w:p>
    <w:p w14:paraId="2773D223" w14:textId="77777777" w:rsidR="00E02CB7" w:rsidRPr="00031361" w:rsidRDefault="00E02CB7" w:rsidP="00E02CB7">
      <w:pPr>
        <w:spacing w:line="360" w:lineRule="auto"/>
        <w:ind w:left="284"/>
        <w:jc w:val="both"/>
        <w:rPr>
          <w:sz w:val="24"/>
          <w:szCs w:val="24"/>
        </w:rPr>
      </w:pPr>
      <w:r w:rsidRPr="00031361">
        <w:rPr>
          <w:sz w:val="24"/>
          <w:szCs w:val="24"/>
        </w:rPr>
        <w:t>Przed przystąpieniem do wykonywania nasypu należy w obrębie jego podstawy zakończyć roboty przygotowawcze, określone w Dokumentacji Projektowej. Wykonawca przy użyciu widocznych palików wyznaczy zarysy skarp nasypów zgodnie ze STWiORB. Przed przystąpieniem do wykonywania nasypów Wykonawca dokona obmiaru terenu po zdjętej warstwie humusu.</w:t>
      </w:r>
    </w:p>
    <w:p w14:paraId="21514842" w14:textId="77777777" w:rsidR="00E02CB7" w:rsidRPr="00031361" w:rsidRDefault="00E02CB7" w:rsidP="00E02CB7">
      <w:pPr>
        <w:numPr>
          <w:ilvl w:val="12"/>
          <w:numId w:val="0"/>
        </w:numPr>
        <w:spacing w:line="360" w:lineRule="auto"/>
        <w:jc w:val="both"/>
        <w:rPr>
          <w:sz w:val="24"/>
          <w:szCs w:val="24"/>
        </w:rPr>
      </w:pPr>
      <w:r w:rsidRPr="00031361">
        <w:rPr>
          <w:sz w:val="24"/>
          <w:szCs w:val="24"/>
        </w:rPr>
        <w:t>Nasypy winny być wznoszone przy zachowaniu przekroju poprzecznego i profilu podłużnego, które zostały określone w Dokumentacji Projektowej z zachowaniem wymagań dotyczących dokładności określonych w niniejszej STWiORB.</w:t>
      </w:r>
    </w:p>
    <w:p w14:paraId="464DC0A7" w14:textId="77777777" w:rsidR="00E02CB7" w:rsidRPr="00031361" w:rsidRDefault="00E02CB7" w:rsidP="00E02CB7">
      <w:pPr>
        <w:numPr>
          <w:ilvl w:val="12"/>
          <w:numId w:val="0"/>
        </w:numPr>
        <w:spacing w:line="360" w:lineRule="auto"/>
        <w:jc w:val="both"/>
        <w:rPr>
          <w:sz w:val="24"/>
          <w:szCs w:val="24"/>
        </w:rPr>
      </w:pPr>
      <w:r w:rsidRPr="00031361">
        <w:rPr>
          <w:sz w:val="24"/>
          <w:szCs w:val="24"/>
        </w:rPr>
        <w:lastRenderedPageBreak/>
        <w:t>W celu zapewnienia stateczności nasypu i jego równomiernego osiadania należy przestrzegać zasad:</w:t>
      </w:r>
    </w:p>
    <w:p w14:paraId="2FE494BF" w14:textId="77777777" w:rsidR="00E02CB7" w:rsidRPr="00031361" w:rsidRDefault="00E02CB7" w:rsidP="009F128D">
      <w:pPr>
        <w:pStyle w:val="Akapitzlist"/>
        <w:numPr>
          <w:ilvl w:val="0"/>
          <w:numId w:val="7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grunt przewieziony w miejsce wbudowania musi być bezzwłocznie wbudowany w nasyp;</w:t>
      </w:r>
    </w:p>
    <w:p w14:paraId="6F2B2133" w14:textId="77777777" w:rsidR="00E02CB7" w:rsidRPr="00031361" w:rsidRDefault="00E02CB7" w:rsidP="009F128D">
      <w:pPr>
        <w:pStyle w:val="Akapitzlist"/>
        <w:numPr>
          <w:ilvl w:val="0"/>
          <w:numId w:val="7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 xml:space="preserve">jeżeli pochylenie poprzeczne terenu w stosunku do osi nasypu jest większe niż 1:5 należy dla zabezpieczenia przed zsuwaniem się nasypu, wykonać w zboczu stopnie w spadku górnej powierzchni 4% </w:t>
      </w:r>
      <w:r w:rsidRPr="00031361">
        <w:rPr>
          <w:rFonts w:ascii="Times New Roman" w:hAnsi="Times New Roman"/>
        </w:rPr>
        <w:sym w:font="Symbol" w:char="F0B1"/>
      </w:r>
      <w:r w:rsidRPr="00031361">
        <w:rPr>
          <w:rFonts w:ascii="Times New Roman" w:hAnsi="Times New Roman"/>
          <w:sz w:val="24"/>
          <w:szCs w:val="24"/>
        </w:rPr>
        <w:t>1% i szerokości 1,0m;</w:t>
      </w:r>
    </w:p>
    <w:p w14:paraId="64A59C1C" w14:textId="77777777" w:rsidR="00E02CB7" w:rsidRPr="00031361" w:rsidRDefault="00E02CB7" w:rsidP="009F128D">
      <w:pPr>
        <w:pStyle w:val="Akapitzlist"/>
        <w:numPr>
          <w:ilvl w:val="0"/>
          <w:numId w:val="7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nasypy należy wykonywać metodą warstwową, z gruntów przydatnych do budowy nasypów. Nasypy powinny być wznoszone równomiernie na całej szerokości,</w:t>
      </w:r>
    </w:p>
    <w:p w14:paraId="4062BE4E" w14:textId="77777777" w:rsidR="00E02CB7" w:rsidRPr="00031361" w:rsidRDefault="00E02CB7" w:rsidP="009F128D">
      <w:pPr>
        <w:pStyle w:val="Akapitzlist"/>
        <w:numPr>
          <w:ilvl w:val="0"/>
          <w:numId w:val="7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grubość warstwy w stanie luźnym powinna być odpowiednio dobrana w zależności od rodzaju gruntu i sprzętu używanego do zagęszczenia. Przystąpienie do układania kolejnej warstwy nasypu może nastąpić dopiero po stwierdzeniu prawidłowego wykonania warstwy poprzedniej,</w:t>
      </w:r>
    </w:p>
    <w:p w14:paraId="272B91E6" w14:textId="77777777" w:rsidR="00E02CB7" w:rsidRPr="00031361" w:rsidRDefault="00E02CB7" w:rsidP="009F128D">
      <w:pPr>
        <w:pStyle w:val="Akapitzlist"/>
        <w:numPr>
          <w:ilvl w:val="0"/>
          <w:numId w:val="7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grunty o różnych właściwościach należy układać w oddzielnych warstwach o jednakowej grubości na całej szerokości nasypu,</w:t>
      </w:r>
    </w:p>
    <w:p w14:paraId="4D88FD0B" w14:textId="77777777" w:rsidR="00E02CB7" w:rsidRPr="00031361" w:rsidRDefault="00E02CB7" w:rsidP="009F128D">
      <w:pPr>
        <w:pStyle w:val="Akapitzlist"/>
        <w:numPr>
          <w:ilvl w:val="0"/>
          <w:numId w:val="7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 xml:space="preserve">górne warstwy nasypów o grubości co najmniej 0,50 m należy wykonać z gruntów niewysadzinowych, o wskaźniku wodoprzepuszczalności „k” nie mniejszym niż 5 m/dobę i wskaźniku różnoziarnistości U </w:t>
      </w:r>
      <w:r w:rsidRPr="00031361">
        <w:rPr>
          <w:rFonts w:ascii="Times New Roman" w:hAnsi="Times New Roman"/>
        </w:rPr>
        <w:sym w:font="Symbol" w:char="F0B3"/>
      </w:r>
      <w:r w:rsidRPr="00031361">
        <w:rPr>
          <w:rFonts w:ascii="Times New Roman" w:hAnsi="Times New Roman"/>
          <w:sz w:val="24"/>
          <w:szCs w:val="24"/>
        </w:rPr>
        <w:t xml:space="preserve"> 5 (poniżej 50 cm w nasypie wskaźnik różnoziarnistości może mieć wartość U≥ 3).</w:t>
      </w:r>
    </w:p>
    <w:p w14:paraId="1B607CB2" w14:textId="77777777" w:rsidR="00E02CB7" w:rsidRPr="00031361" w:rsidRDefault="00E02CB7" w:rsidP="009F128D">
      <w:pPr>
        <w:pStyle w:val="Akapitzlist"/>
        <w:numPr>
          <w:ilvl w:val="0"/>
          <w:numId w:val="7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 xml:space="preserve">styk dwóch przyległych części nasypu, zbudowany z różnorodnych gruntów (styk nasypu starego z nowym) wykonywać ze stopniami o wysokości od 0,5 do 1,0 m i szerokości do 1,0 m ze spadkiem górnej powierzchni około 4% </w:t>
      </w:r>
      <w:r w:rsidRPr="00031361">
        <w:rPr>
          <w:rFonts w:ascii="Times New Roman" w:hAnsi="Times New Roman"/>
        </w:rPr>
        <w:sym w:font="Symbol" w:char="F0B1"/>
      </w:r>
      <w:r w:rsidRPr="00031361">
        <w:rPr>
          <w:rFonts w:ascii="Times New Roman" w:hAnsi="Times New Roman"/>
          <w:sz w:val="24"/>
          <w:szCs w:val="24"/>
        </w:rPr>
        <w:t>1% w kierunku zgodnym z pochyleniem skarpy,</w:t>
      </w:r>
    </w:p>
    <w:p w14:paraId="5F9C6924" w14:textId="77777777" w:rsidR="00B36211" w:rsidRDefault="00E02CB7" w:rsidP="009F128D">
      <w:pPr>
        <w:pStyle w:val="Akapitzlist"/>
        <w:numPr>
          <w:ilvl w:val="0"/>
          <w:numId w:val="75"/>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skarpy wysokich nasypów wykonać schodkowo tj. co 6 m wykonać taras szerokości 1,0 m o spadku 4%.</w:t>
      </w:r>
    </w:p>
    <w:p w14:paraId="0E7A77ED" w14:textId="77777777" w:rsidR="00421180" w:rsidRDefault="00421180" w:rsidP="00421180">
      <w:pPr>
        <w:tabs>
          <w:tab w:val="left" w:pos="426"/>
        </w:tabs>
        <w:spacing w:line="360" w:lineRule="auto"/>
        <w:jc w:val="both"/>
        <w:rPr>
          <w:sz w:val="24"/>
          <w:szCs w:val="24"/>
        </w:rPr>
      </w:pPr>
    </w:p>
    <w:p w14:paraId="0B577D84" w14:textId="77777777" w:rsidR="00421180" w:rsidRDefault="00421180" w:rsidP="00421180">
      <w:pPr>
        <w:tabs>
          <w:tab w:val="left" w:pos="426"/>
        </w:tabs>
        <w:spacing w:line="360" w:lineRule="auto"/>
        <w:jc w:val="both"/>
        <w:rPr>
          <w:sz w:val="24"/>
          <w:szCs w:val="24"/>
        </w:rPr>
      </w:pPr>
    </w:p>
    <w:p w14:paraId="3676F032" w14:textId="77777777" w:rsidR="00421180" w:rsidRPr="00421180" w:rsidRDefault="00421180" w:rsidP="00421180">
      <w:pPr>
        <w:tabs>
          <w:tab w:val="left" w:pos="426"/>
        </w:tabs>
        <w:spacing w:line="360" w:lineRule="auto"/>
        <w:jc w:val="both"/>
        <w:rPr>
          <w:sz w:val="24"/>
          <w:szCs w:val="24"/>
        </w:rPr>
      </w:pPr>
    </w:p>
    <w:p w14:paraId="0BE96D55" w14:textId="77777777" w:rsidR="0076009A" w:rsidRPr="00031361" w:rsidRDefault="0076009A" w:rsidP="00506C4B">
      <w:pPr>
        <w:spacing w:line="360" w:lineRule="auto"/>
        <w:rPr>
          <w:b/>
          <w:sz w:val="24"/>
          <w:szCs w:val="24"/>
        </w:rPr>
      </w:pPr>
      <w:r w:rsidRPr="00031361">
        <w:rPr>
          <w:b/>
          <w:sz w:val="24"/>
          <w:szCs w:val="24"/>
        </w:rPr>
        <w:t xml:space="preserve">5.2.2. Wykonywanie nasypów w okresie </w:t>
      </w:r>
      <w:r w:rsidR="00421180">
        <w:rPr>
          <w:b/>
          <w:sz w:val="24"/>
          <w:szCs w:val="24"/>
        </w:rPr>
        <w:t>deszcz</w:t>
      </w:r>
      <w:r w:rsidR="00226764">
        <w:rPr>
          <w:b/>
          <w:sz w:val="24"/>
          <w:szCs w:val="24"/>
        </w:rPr>
        <w:t>u</w:t>
      </w:r>
    </w:p>
    <w:p w14:paraId="15140E14" w14:textId="77777777" w:rsidR="00C81B41" w:rsidRPr="00031361" w:rsidRDefault="00C81B41" w:rsidP="00C81B41">
      <w:pPr>
        <w:spacing w:line="360" w:lineRule="auto"/>
        <w:ind w:firstLine="284"/>
        <w:jc w:val="both"/>
        <w:rPr>
          <w:iCs/>
          <w:sz w:val="24"/>
          <w:szCs w:val="24"/>
        </w:rPr>
      </w:pPr>
      <w:r w:rsidRPr="00031361">
        <w:rPr>
          <w:sz w:val="24"/>
          <w:szCs w:val="24"/>
        </w:rPr>
        <w:t xml:space="preserve">Nie zezwala się na wbudowanie gruntów przewilgoconych, których stan uniemożliwia osiągnięcie wymaganego wskaźnika zagęszczenia. Wykonywanie nasypów należy przerwać, jeżeli wilgotność gruntu przekracza wartość dopuszczalną, tzn. </w:t>
      </w:r>
      <w:r w:rsidRPr="00031361">
        <w:rPr>
          <w:i/>
          <w:sz w:val="24"/>
          <w:szCs w:val="24"/>
        </w:rPr>
        <w:t xml:space="preserve">w </w:t>
      </w:r>
      <w:r w:rsidRPr="00031361">
        <w:rPr>
          <w:i/>
          <w:sz w:val="24"/>
          <w:szCs w:val="24"/>
        </w:rPr>
        <w:sym w:font="Symbol" w:char="F03E"/>
      </w:r>
      <w:r w:rsidRPr="00031361">
        <w:rPr>
          <w:i/>
          <w:sz w:val="24"/>
          <w:szCs w:val="24"/>
        </w:rPr>
        <w:t xml:space="preserve"> wopt</w:t>
      </w:r>
      <w:r w:rsidRPr="00031361">
        <w:rPr>
          <w:iCs/>
          <w:sz w:val="24"/>
          <w:szCs w:val="24"/>
        </w:rPr>
        <w:t xml:space="preserve"> z dopuszczalną tolerancją.</w:t>
      </w:r>
    </w:p>
    <w:p w14:paraId="3D6CD195" w14:textId="77777777" w:rsidR="00C81B41" w:rsidRPr="00031361" w:rsidRDefault="00C81B41" w:rsidP="00C81B41">
      <w:pPr>
        <w:spacing w:line="360" w:lineRule="auto"/>
        <w:ind w:firstLine="284"/>
        <w:jc w:val="both"/>
        <w:rPr>
          <w:sz w:val="24"/>
          <w:szCs w:val="24"/>
        </w:rPr>
      </w:pPr>
      <w:r w:rsidRPr="00031361">
        <w:rPr>
          <w:sz w:val="24"/>
          <w:szCs w:val="24"/>
        </w:rPr>
        <w:lastRenderedPageBreak/>
        <w:t>Na warstwie gruntu spoistego, uplastycznionego na skutek nadmiernego zawilgocenia przed jej osuszeniem i powtórnym zagęszczeniem nie wolno układać następnej warstwy gruntu.</w:t>
      </w:r>
    </w:p>
    <w:p w14:paraId="12B12370" w14:textId="77777777" w:rsidR="00C81B41" w:rsidRPr="00031361" w:rsidRDefault="00C81B41" w:rsidP="00CA1E20">
      <w:pPr>
        <w:pStyle w:val="Standardowytekst"/>
        <w:adjustRightInd/>
        <w:spacing w:line="360" w:lineRule="auto"/>
        <w:ind w:firstLine="284"/>
        <w:textAlignment w:val="auto"/>
        <w:rPr>
          <w:sz w:val="24"/>
          <w:szCs w:val="24"/>
        </w:rPr>
      </w:pPr>
      <w:r w:rsidRPr="00031361">
        <w:rPr>
          <w:sz w:val="24"/>
          <w:szCs w:val="24"/>
        </w:rPr>
        <w:t>W okresie deszczowym nie wolno zostawiać nie zagęszczonej warstwy do dnia następnego.</w:t>
      </w:r>
    </w:p>
    <w:p w14:paraId="30A93F27" w14:textId="77777777" w:rsidR="0076009A" w:rsidRPr="00031361" w:rsidRDefault="0076009A" w:rsidP="00E02CB7">
      <w:pPr>
        <w:spacing w:line="360" w:lineRule="auto"/>
        <w:rPr>
          <w:b/>
          <w:sz w:val="24"/>
          <w:szCs w:val="24"/>
        </w:rPr>
      </w:pPr>
      <w:r w:rsidRPr="00031361">
        <w:rPr>
          <w:b/>
          <w:sz w:val="24"/>
          <w:szCs w:val="24"/>
        </w:rPr>
        <w:t>5.2.3. Wykonywanie nasypów w okresie mrozów</w:t>
      </w:r>
    </w:p>
    <w:p w14:paraId="67E88F3C" w14:textId="77777777" w:rsidR="00C81B41" w:rsidRPr="00031361" w:rsidRDefault="00C81B41" w:rsidP="00446E9C">
      <w:pPr>
        <w:spacing w:line="360" w:lineRule="auto"/>
        <w:ind w:firstLine="284"/>
        <w:jc w:val="both"/>
        <w:rPr>
          <w:sz w:val="24"/>
          <w:szCs w:val="24"/>
        </w:rPr>
      </w:pPr>
      <w:r w:rsidRPr="00031361">
        <w:rPr>
          <w:sz w:val="24"/>
          <w:szCs w:val="24"/>
        </w:rPr>
        <w:t>Niedopuszczalne jest wykonywanie nasypów w temperaturze, przy której nie jest możliwe osiągnięcie w nasypie wymaganego wskaźnika zagęszczenia gruntów.</w:t>
      </w:r>
    </w:p>
    <w:p w14:paraId="5FCBE95B" w14:textId="77777777" w:rsidR="00C81B41" w:rsidRPr="00031361" w:rsidRDefault="00C81B41" w:rsidP="00446E9C">
      <w:pPr>
        <w:spacing w:line="360" w:lineRule="auto"/>
        <w:jc w:val="both"/>
        <w:rPr>
          <w:sz w:val="24"/>
          <w:szCs w:val="24"/>
        </w:rPr>
      </w:pPr>
      <w:r w:rsidRPr="00031361">
        <w:rPr>
          <w:sz w:val="24"/>
          <w:szCs w:val="24"/>
        </w:rPr>
        <w:t xml:space="preserve">Nie wolno wbudowywać gruntów spoistych zamarzniętych lub gruntów przemieszanych ze śniegiem lub lodem. </w:t>
      </w:r>
      <w:r w:rsidRPr="00031361">
        <w:rPr>
          <w:sz w:val="24"/>
          <w:szCs w:val="24"/>
        </w:rPr>
        <w:br/>
        <w:t>W czasie dużych opadów śniegu wykonywanie nasypów powinno być przerwane. Przed wznowieniem robót należy usunąć śnieg z powierzchni wznoszonego nasypu.</w:t>
      </w:r>
    </w:p>
    <w:p w14:paraId="2CC42BDD" w14:textId="77777777" w:rsidR="00C81B41" w:rsidRPr="00031361" w:rsidRDefault="00C81B41" w:rsidP="00C81B41">
      <w:pPr>
        <w:spacing w:line="360" w:lineRule="auto"/>
        <w:ind w:firstLine="284"/>
        <w:jc w:val="both"/>
        <w:rPr>
          <w:sz w:val="24"/>
          <w:szCs w:val="24"/>
        </w:rPr>
      </w:pPr>
      <w:r w:rsidRPr="00031361">
        <w:rPr>
          <w:sz w:val="24"/>
          <w:szCs w:val="24"/>
        </w:rPr>
        <w:t>Jeżeli warstwa niezagęszczonego gruntu spoistego zamarzła, to nie należy jej przed rozmarznięciem zagęszczać lub układać na niej następnych warstw.</w:t>
      </w:r>
    </w:p>
    <w:p w14:paraId="7CD39506" w14:textId="77777777" w:rsidR="00B36211" w:rsidRPr="00031361" w:rsidRDefault="00B36211" w:rsidP="00C81B41">
      <w:pPr>
        <w:spacing w:line="360" w:lineRule="auto"/>
        <w:ind w:firstLine="284"/>
        <w:jc w:val="both"/>
        <w:rPr>
          <w:sz w:val="24"/>
          <w:szCs w:val="24"/>
        </w:rPr>
      </w:pPr>
    </w:p>
    <w:p w14:paraId="5C08FBEB" w14:textId="77777777" w:rsidR="0076009A" w:rsidRPr="00031361" w:rsidRDefault="0076009A" w:rsidP="00506C4B">
      <w:pPr>
        <w:spacing w:line="360" w:lineRule="auto"/>
        <w:rPr>
          <w:b/>
          <w:sz w:val="24"/>
          <w:szCs w:val="24"/>
        </w:rPr>
      </w:pPr>
      <w:r w:rsidRPr="00031361">
        <w:rPr>
          <w:b/>
          <w:sz w:val="24"/>
          <w:szCs w:val="24"/>
        </w:rPr>
        <w:t>5.3. Zagęszczenie i nośność gruntu</w:t>
      </w:r>
    </w:p>
    <w:p w14:paraId="5FB54035" w14:textId="77777777" w:rsidR="0076009A" w:rsidRPr="00031361" w:rsidRDefault="0076009A" w:rsidP="00506C4B">
      <w:pPr>
        <w:spacing w:line="360" w:lineRule="auto"/>
        <w:rPr>
          <w:b/>
          <w:sz w:val="24"/>
          <w:szCs w:val="24"/>
        </w:rPr>
      </w:pPr>
      <w:r w:rsidRPr="00031361">
        <w:rPr>
          <w:b/>
          <w:sz w:val="24"/>
          <w:szCs w:val="24"/>
        </w:rPr>
        <w:t>5.3.1. Zagęszczenie i nośność gruntu w podłożu nasypu</w:t>
      </w:r>
    </w:p>
    <w:p w14:paraId="476D294A" w14:textId="77777777" w:rsidR="0076009A" w:rsidRPr="00031361" w:rsidRDefault="0076009A" w:rsidP="009205DB">
      <w:pPr>
        <w:spacing w:line="360" w:lineRule="auto"/>
        <w:ind w:firstLine="284"/>
        <w:rPr>
          <w:sz w:val="24"/>
          <w:szCs w:val="24"/>
        </w:rPr>
      </w:pPr>
      <w:r w:rsidRPr="00031361">
        <w:rPr>
          <w:sz w:val="24"/>
          <w:szCs w:val="24"/>
        </w:rPr>
        <w:t>Zagęszczanie i nośność gruntu w podłożu nasypów powinno być zgodne z wymaganiami podany</w:t>
      </w:r>
      <w:r w:rsidR="001349D9">
        <w:rPr>
          <w:sz w:val="24"/>
          <w:szCs w:val="24"/>
        </w:rPr>
        <w:t xml:space="preserve">mi w normie </w:t>
      </w:r>
      <w:r w:rsidRPr="00031361">
        <w:rPr>
          <w:sz w:val="24"/>
          <w:szCs w:val="24"/>
        </w:rPr>
        <w:t>PN-S-02205.</w:t>
      </w:r>
    </w:p>
    <w:p w14:paraId="41D5D546" w14:textId="77777777" w:rsidR="0076009A" w:rsidRPr="00031361" w:rsidRDefault="0076009A" w:rsidP="009205DB">
      <w:pPr>
        <w:spacing w:line="360" w:lineRule="auto"/>
        <w:ind w:firstLine="284"/>
        <w:rPr>
          <w:sz w:val="24"/>
          <w:szCs w:val="24"/>
        </w:rPr>
      </w:pPr>
      <w:r w:rsidRPr="00031361">
        <w:rPr>
          <w:sz w:val="24"/>
          <w:szCs w:val="24"/>
        </w:rPr>
        <w:t>Wykonawca powinien skontrolować wskaźnik zagęszczenia i wtórny moduł odkształcenia E</w:t>
      </w:r>
      <w:r w:rsidRPr="00031361">
        <w:rPr>
          <w:sz w:val="24"/>
          <w:szCs w:val="24"/>
          <w:vertAlign w:val="subscript"/>
        </w:rPr>
        <w:t>2</w:t>
      </w:r>
      <w:r w:rsidRPr="00031361">
        <w:rPr>
          <w:sz w:val="24"/>
          <w:szCs w:val="24"/>
        </w:rPr>
        <w:t xml:space="preserve"> gruntów rodzimych, zalegających w górnej strefie podłoża nasypu, do głębokości 0,5 m od powierzchni terenu. Jeżeli wartość wskaźnika zagęszczenia i E</w:t>
      </w:r>
      <w:r w:rsidRPr="00031361">
        <w:rPr>
          <w:sz w:val="24"/>
          <w:szCs w:val="24"/>
          <w:vertAlign w:val="subscript"/>
        </w:rPr>
        <w:t>2</w:t>
      </w:r>
      <w:r w:rsidRPr="00031361">
        <w:rPr>
          <w:sz w:val="24"/>
          <w:szCs w:val="24"/>
        </w:rPr>
        <w:t xml:space="preserve"> jest mniejsza niż określona w Tabeli 1, Wykonawca powinien dogęścić podłoże tak, aby powyższe wymaganie zostało spełnione.</w:t>
      </w:r>
    </w:p>
    <w:p w14:paraId="4363ACA8" w14:textId="77777777" w:rsidR="0076009A" w:rsidRPr="00031361" w:rsidRDefault="0076009A" w:rsidP="009205DB">
      <w:pPr>
        <w:spacing w:line="360" w:lineRule="auto"/>
        <w:ind w:firstLine="284"/>
        <w:rPr>
          <w:sz w:val="24"/>
          <w:szCs w:val="24"/>
        </w:rPr>
      </w:pPr>
      <w:r w:rsidRPr="00031361">
        <w:rPr>
          <w:sz w:val="24"/>
          <w:szCs w:val="24"/>
        </w:rPr>
        <w:t>Jeżeli wartość wskaźnika zagęszczenia określona w Tabeli 1 nie może być osiągnięta przez bezpośrednie zagęszczenie podłoża, to należy podjąć środki w celu ulepszenia podłoża, umożliwiające uzyskanie wymaganych wartości wskaźnika zagęszczenia i wtórnego modułu, zgodnie z rozwiązaniem zaproponowanym przez Wykonawcę, zaakceptowanym przez In</w:t>
      </w:r>
      <w:r w:rsidR="009205DB" w:rsidRPr="00031361">
        <w:rPr>
          <w:sz w:val="24"/>
          <w:szCs w:val="24"/>
        </w:rPr>
        <w:t>spektora</w:t>
      </w:r>
      <w:r w:rsidRPr="00031361">
        <w:rPr>
          <w:sz w:val="24"/>
          <w:szCs w:val="24"/>
        </w:rPr>
        <w:t xml:space="preserve"> lub opisanym w Specyfikacji uzyskując wymagane wartości wskaźnika zagęszczenia i wtórnego modułu (koszty wykonania w/w ulepszenia podłoża należy ująć w Przedmiarze robót – Wzmocnienie podłoża).</w:t>
      </w:r>
    </w:p>
    <w:p w14:paraId="61E374C8" w14:textId="77777777" w:rsidR="0076009A" w:rsidRPr="00031361" w:rsidRDefault="0076009A" w:rsidP="009205DB">
      <w:pPr>
        <w:spacing w:line="360" w:lineRule="auto"/>
        <w:ind w:firstLine="284"/>
        <w:rPr>
          <w:sz w:val="24"/>
          <w:szCs w:val="24"/>
        </w:rPr>
      </w:pPr>
      <w:r w:rsidRPr="00031361">
        <w:rPr>
          <w:sz w:val="24"/>
          <w:szCs w:val="24"/>
        </w:rPr>
        <w:t>Wykonawca powinien używać szczegółowych rozwiązań zawartych w Dokumentacji Projektowej i STWiORB.</w:t>
      </w:r>
    </w:p>
    <w:p w14:paraId="6E040EFF" w14:textId="77777777" w:rsidR="0076009A" w:rsidRPr="00031361" w:rsidRDefault="0076009A" w:rsidP="00506C4B">
      <w:pPr>
        <w:spacing w:line="360" w:lineRule="auto"/>
        <w:rPr>
          <w:sz w:val="24"/>
          <w:szCs w:val="24"/>
        </w:rPr>
      </w:pPr>
    </w:p>
    <w:p w14:paraId="2CC02D85" w14:textId="77777777" w:rsidR="0076009A" w:rsidRPr="00031361" w:rsidRDefault="0076009A" w:rsidP="00506C4B">
      <w:pPr>
        <w:spacing w:line="360" w:lineRule="auto"/>
        <w:rPr>
          <w:b/>
          <w:sz w:val="24"/>
          <w:szCs w:val="24"/>
        </w:rPr>
      </w:pPr>
      <w:r w:rsidRPr="00031361">
        <w:rPr>
          <w:b/>
          <w:sz w:val="24"/>
          <w:szCs w:val="24"/>
        </w:rPr>
        <w:lastRenderedPageBreak/>
        <w:t xml:space="preserve">Tabela 1 </w:t>
      </w:r>
      <w:r w:rsidRPr="00031361">
        <w:rPr>
          <w:b/>
          <w:sz w:val="24"/>
          <w:szCs w:val="24"/>
        </w:rPr>
        <w:tab/>
        <w:t>Minimalne wartości wskaźnika zagęszczenia I</w:t>
      </w:r>
      <w:r w:rsidRPr="00031361">
        <w:rPr>
          <w:b/>
          <w:sz w:val="24"/>
          <w:szCs w:val="24"/>
          <w:vertAlign w:val="subscript"/>
        </w:rPr>
        <w:t>s</w:t>
      </w:r>
      <w:r w:rsidRPr="00031361">
        <w:rPr>
          <w:b/>
          <w:sz w:val="24"/>
          <w:szCs w:val="24"/>
        </w:rPr>
        <w:t xml:space="preserve"> dla podłoża nasypów do głębokości 0,5 m od powierzchni terenu.</w:t>
      </w:r>
    </w:p>
    <w:p w14:paraId="639F1BE9" w14:textId="77777777" w:rsidR="002B0324" w:rsidRPr="00031361" w:rsidRDefault="002B0324" w:rsidP="00506C4B">
      <w:pPr>
        <w:spacing w:line="360" w:lineRule="auto"/>
        <w:rPr>
          <w:b/>
          <w:sz w:val="24"/>
          <w:szCs w:val="24"/>
        </w:rPr>
      </w:pPr>
    </w:p>
    <w:tbl>
      <w:tblPr>
        <w:tblW w:w="10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2"/>
        <w:gridCol w:w="1417"/>
        <w:gridCol w:w="1417"/>
        <w:gridCol w:w="1418"/>
        <w:gridCol w:w="1417"/>
        <w:gridCol w:w="1417"/>
        <w:gridCol w:w="1419"/>
      </w:tblGrid>
      <w:tr w:rsidR="0076009A" w:rsidRPr="00031361" w14:paraId="249A9487" w14:textId="77777777" w:rsidTr="002B0324">
        <w:trPr>
          <w:cantSplit/>
          <w:trHeight w:val="471"/>
        </w:trPr>
        <w:tc>
          <w:tcPr>
            <w:tcW w:w="1842" w:type="dxa"/>
            <w:vMerge w:val="restart"/>
            <w:vAlign w:val="center"/>
          </w:tcPr>
          <w:p w14:paraId="69FE9641" w14:textId="77777777" w:rsidR="0076009A" w:rsidRPr="00031361" w:rsidRDefault="0076009A" w:rsidP="00506C4B">
            <w:pPr>
              <w:spacing w:line="360" w:lineRule="auto"/>
              <w:rPr>
                <w:sz w:val="24"/>
                <w:szCs w:val="24"/>
              </w:rPr>
            </w:pPr>
            <w:r w:rsidRPr="00031361">
              <w:rPr>
                <w:sz w:val="24"/>
                <w:szCs w:val="24"/>
              </w:rPr>
              <w:t>Nasypy o wysokości</w:t>
            </w:r>
          </w:p>
        </w:tc>
        <w:tc>
          <w:tcPr>
            <w:tcW w:w="4252" w:type="dxa"/>
            <w:gridSpan w:val="3"/>
            <w:vAlign w:val="center"/>
          </w:tcPr>
          <w:p w14:paraId="66D728EE" w14:textId="77777777" w:rsidR="0076009A" w:rsidRPr="00031361" w:rsidRDefault="0076009A" w:rsidP="00506C4B">
            <w:pPr>
              <w:spacing w:line="360" w:lineRule="auto"/>
              <w:rPr>
                <w:sz w:val="24"/>
                <w:szCs w:val="24"/>
              </w:rPr>
            </w:pPr>
            <w:r w:rsidRPr="00031361">
              <w:rPr>
                <w:sz w:val="24"/>
                <w:szCs w:val="24"/>
              </w:rPr>
              <w:t>Minimalna wartość I</w:t>
            </w:r>
            <w:r w:rsidRPr="00031361">
              <w:rPr>
                <w:sz w:val="24"/>
                <w:szCs w:val="24"/>
                <w:vertAlign w:val="subscript"/>
              </w:rPr>
              <w:t>s</w:t>
            </w:r>
            <w:r w:rsidRPr="00031361">
              <w:rPr>
                <w:sz w:val="24"/>
                <w:szCs w:val="24"/>
              </w:rPr>
              <w:t xml:space="preserve"> dla:</w:t>
            </w:r>
          </w:p>
        </w:tc>
        <w:tc>
          <w:tcPr>
            <w:tcW w:w="4253" w:type="dxa"/>
            <w:gridSpan w:val="3"/>
            <w:vAlign w:val="center"/>
          </w:tcPr>
          <w:p w14:paraId="674A3330" w14:textId="77777777" w:rsidR="0076009A" w:rsidRPr="00031361" w:rsidRDefault="0076009A" w:rsidP="00506C4B">
            <w:pPr>
              <w:spacing w:line="360" w:lineRule="auto"/>
              <w:rPr>
                <w:sz w:val="24"/>
                <w:szCs w:val="24"/>
              </w:rPr>
            </w:pPr>
            <w:r w:rsidRPr="00031361">
              <w:rPr>
                <w:sz w:val="24"/>
                <w:szCs w:val="24"/>
              </w:rPr>
              <w:t>Minimalna wartość E</w:t>
            </w:r>
            <w:r w:rsidRPr="00031361">
              <w:rPr>
                <w:sz w:val="24"/>
                <w:szCs w:val="24"/>
                <w:vertAlign w:val="subscript"/>
              </w:rPr>
              <w:t>2</w:t>
            </w:r>
            <w:r w:rsidRPr="00031361">
              <w:rPr>
                <w:sz w:val="24"/>
                <w:szCs w:val="24"/>
              </w:rPr>
              <w:t xml:space="preserve"> dla:</w:t>
            </w:r>
          </w:p>
        </w:tc>
      </w:tr>
      <w:tr w:rsidR="0076009A" w:rsidRPr="00031361" w14:paraId="2D3E9903" w14:textId="77777777" w:rsidTr="002B0324">
        <w:trPr>
          <w:cantSplit/>
        </w:trPr>
        <w:tc>
          <w:tcPr>
            <w:tcW w:w="1842" w:type="dxa"/>
            <w:vMerge/>
            <w:vAlign w:val="center"/>
          </w:tcPr>
          <w:p w14:paraId="5940BB95" w14:textId="77777777" w:rsidR="0076009A" w:rsidRPr="00031361" w:rsidRDefault="0076009A" w:rsidP="00506C4B">
            <w:pPr>
              <w:spacing w:line="360" w:lineRule="auto"/>
              <w:rPr>
                <w:sz w:val="24"/>
                <w:szCs w:val="24"/>
              </w:rPr>
            </w:pPr>
          </w:p>
        </w:tc>
        <w:tc>
          <w:tcPr>
            <w:tcW w:w="1417" w:type="dxa"/>
            <w:vAlign w:val="center"/>
          </w:tcPr>
          <w:p w14:paraId="23693A58" w14:textId="77777777" w:rsidR="0076009A" w:rsidRPr="00031361" w:rsidRDefault="0076009A" w:rsidP="00506C4B">
            <w:pPr>
              <w:spacing w:line="360" w:lineRule="auto"/>
              <w:rPr>
                <w:sz w:val="24"/>
                <w:szCs w:val="24"/>
              </w:rPr>
            </w:pPr>
            <w:r w:rsidRPr="00031361">
              <w:rPr>
                <w:sz w:val="24"/>
                <w:szCs w:val="24"/>
              </w:rPr>
              <w:t>kategoria ruchu KR 1, KR 2</w:t>
            </w:r>
          </w:p>
        </w:tc>
        <w:tc>
          <w:tcPr>
            <w:tcW w:w="1417" w:type="dxa"/>
            <w:vAlign w:val="center"/>
          </w:tcPr>
          <w:p w14:paraId="16EFF513" w14:textId="77777777" w:rsidR="0076009A" w:rsidRPr="00031361" w:rsidRDefault="0076009A" w:rsidP="00506C4B">
            <w:pPr>
              <w:spacing w:line="360" w:lineRule="auto"/>
              <w:rPr>
                <w:sz w:val="24"/>
                <w:szCs w:val="24"/>
              </w:rPr>
            </w:pPr>
            <w:r w:rsidRPr="00031361">
              <w:rPr>
                <w:sz w:val="24"/>
                <w:szCs w:val="24"/>
              </w:rPr>
              <w:t>kategoria ruchu KR 3, KR 4</w:t>
            </w:r>
          </w:p>
        </w:tc>
        <w:tc>
          <w:tcPr>
            <w:tcW w:w="1418" w:type="dxa"/>
            <w:vAlign w:val="center"/>
          </w:tcPr>
          <w:p w14:paraId="0E9988BC" w14:textId="77777777" w:rsidR="0076009A" w:rsidRPr="00031361" w:rsidRDefault="0076009A" w:rsidP="00506C4B">
            <w:pPr>
              <w:spacing w:line="360" w:lineRule="auto"/>
              <w:rPr>
                <w:sz w:val="24"/>
                <w:szCs w:val="24"/>
              </w:rPr>
            </w:pPr>
            <w:r w:rsidRPr="00031361">
              <w:rPr>
                <w:sz w:val="24"/>
                <w:szCs w:val="24"/>
              </w:rPr>
              <w:t>kategoria ruchu KR 5, łącznice</w:t>
            </w:r>
          </w:p>
        </w:tc>
        <w:tc>
          <w:tcPr>
            <w:tcW w:w="1417" w:type="dxa"/>
            <w:vAlign w:val="center"/>
          </w:tcPr>
          <w:p w14:paraId="331F5BEE" w14:textId="77777777" w:rsidR="0076009A" w:rsidRPr="00031361" w:rsidRDefault="0076009A" w:rsidP="00506C4B">
            <w:pPr>
              <w:spacing w:line="360" w:lineRule="auto"/>
              <w:rPr>
                <w:sz w:val="24"/>
                <w:szCs w:val="24"/>
              </w:rPr>
            </w:pPr>
            <w:r w:rsidRPr="00031361">
              <w:rPr>
                <w:sz w:val="24"/>
                <w:szCs w:val="24"/>
              </w:rPr>
              <w:t>kategoria ruchu KR 1, KR 2</w:t>
            </w:r>
          </w:p>
        </w:tc>
        <w:tc>
          <w:tcPr>
            <w:tcW w:w="1417" w:type="dxa"/>
            <w:vAlign w:val="center"/>
          </w:tcPr>
          <w:p w14:paraId="551685D0" w14:textId="77777777" w:rsidR="0076009A" w:rsidRPr="00031361" w:rsidRDefault="0076009A" w:rsidP="00506C4B">
            <w:pPr>
              <w:spacing w:line="360" w:lineRule="auto"/>
              <w:rPr>
                <w:sz w:val="24"/>
                <w:szCs w:val="24"/>
              </w:rPr>
            </w:pPr>
            <w:r w:rsidRPr="00031361">
              <w:rPr>
                <w:sz w:val="24"/>
                <w:szCs w:val="24"/>
              </w:rPr>
              <w:t>kategoria ruchu KR 3, KR 4</w:t>
            </w:r>
          </w:p>
        </w:tc>
        <w:tc>
          <w:tcPr>
            <w:tcW w:w="1419" w:type="dxa"/>
            <w:vAlign w:val="center"/>
          </w:tcPr>
          <w:p w14:paraId="5C1859EC" w14:textId="77777777" w:rsidR="0076009A" w:rsidRPr="00031361" w:rsidRDefault="0076009A" w:rsidP="00506C4B">
            <w:pPr>
              <w:spacing w:line="360" w:lineRule="auto"/>
              <w:rPr>
                <w:sz w:val="24"/>
                <w:szCs w:val="24"/>
              </w:rPr>
            </w:pPr>
            <w:r w:rsidRPr="00031361">
              <w:rPr>
                <w:sz w:val="24"/>
                <w:szCs w:val="24"/>
              </w:rPr>
              <w:t>kategoria ruchu KR 5, łącznice</w:t>
            </w:r>
          </w:p>
        </w:tc>
      </w:tr>
      <w:tr w:rsidR="0076009A" w:rsidRPr="00031361" w14:paraId="24A192FB" w14:textId="77777777" w:rsidTr="002B0324">
        <w:tc>
          <w:tcPr>
            <w:tcW w:w="1842" w:type="dxa"/>
            <w:vAlign w:val="center"/>
          </w:tcPr>
          <w:p w14:paraId="5580DF9B" w14:textId="77777777" w:rsidR="0076009A" w:rsidRPr="00031361" w:rsidRDefault="0076009A" w:rsidP="00506C4B">
            <w:pPr>
              <w:spacing w:line="360" w:lineRule="auto"/>
              <w:rPr>
                <w:sz w:val="24"/>
                <w:szCs w:val="24"/>
              </w:rPr>
            </w:pPr>
            <w:r w:rsidRPr="00031361">
              <w:rPr>
                <w:sz w:val="24"/>
                <w:szCs w:val="24"/>
              </w:rPr>
              <w:t>do 2 m</w:t>
            </w:r>
          </w:p>
        </w:tc>
        <w:tc>
          <w:tcPr>
            <w:tcW w:w="1417" w:type="dxa"/>
            <w:vAlign w:val="center"/>
          </w:tcPr>
          <w:p w14:paraId="4C0F1D24" w14:textId="77777777" w:rsidR="0076009A" w:rsidRPr="00031361" w:rsidRDefault="0076009A" w:rsidP="00506C4B">
            <w:pPr>
              <w:spacing w:line="360" w:lineRule="auto"/>
              <w:rPr>
                <w:sz w:val="24"/>
                <w:szCs w:val="24"/>
              </w:rPr>
            </w:pPr>
            <w:r w:rsidRPr="00031361">
              <w:rPr>
                <w:sz w:val="24"/>
                <w:szCs w:val="24"/>
              </w:rPr>
              <w:t>0,95</w:t>
            </w:r>
          </w:p>
        </w:tc>
        <w:tc>
          <w:tcPr>
            <w:tcW w:w="1417" w:type="dxa"/>
            <w:vAlign w:val="center"/>
          </w:tcPr>
          <w:p w14:paraId="7ADDD421" w14:textId="77777777" w:rsidR="0076009A" w:rsidRPr="00031361" w:rsidRDefault="0076009A" w:rsidP="00506C4B">
            <w:pPr>
              <w:spacing w:line="360" w:lineRule="auto"/>
              <w:rPr>
                <w:sz w:val="24"/>
                <w:szCs w:val="24"/>
              </w:rPr>
            </w:pPr>
            <w:r w:rsidRPr="00031361">
              <w:rPr>
                <w:sz w:val="24"/>
                <w:szCs w:val="24"/>
              </w:rPr>
              <w:t>0,95</w:t>
            </w:r>
          </w:p>
        </w:tc>
        <w:tc>
          <w:tcPr>
            <w:tcW w:w="1418" w:type="dxa"/>
            <w:vAlign w:val="center"/>
          </w:tcPr>
          <w:p w14:paraId="2B1FDEF7" w14:textId="77777777" w:rsidR="0076009A" w:rsidRPr="00031361" w:rsidRDefault="0076009A" w:rsidP="00506C4B">
            <w:pPr>
              <w:spacing w:line="360" w:lineRule="auto"/>
              <w:rPr>
                <w:sz w:val="24"/>
                <w:szCs w:val="24"/>
              </w:rPr>
            </w:pPr>
            <w:r w:rsidRPr="00031361">
              <w:rPr>
                <w:sz w:val="24"/>
                <w:szCs w:val="24"/>
              </w:rPr>
              <w:t>0,97</w:t>
            </w:r>
          </w:p>
        </w:tc>
        <w:tc>
          <w:tcPr>
            <w:tcW w:w="1417" w:type="dxa"/>
            <w:vMerge w:val="restart"/>
            <w:vAlign w:val="center"/>
          </w:tcPr>
          <w:p w14:paraId="00B96FA5" w14:textId="77777777" w:rsidR="0076009A" w:rsidRPr="00031361" w:rsidRDefault="0076009A" w:rsidP="00506C4B">
            <w:pPr>
              <w:spacing w:line="360" w:lineRule="auto"/>
              <w:rPr>
                <w:sz w:val="24"/>
                <w:szCs w:val="24"/>
              </w:rPr>
            </w:pPr>
            <w:r w:rsidRPr="00031361">
              <w:rPr>
                <w:sz w:val="24"/>
                <w:szCs w:val="24"/>
              </w:rPr>
              <w:t>30</w:t>
            </w:r>
          </w:p>
        </w:tc>
        <w:tc>
          <w:tcPr>
            <w:tcW w:w="1417" w:type="dxa"/>
            <w:vMerge w:val="restart"/>
            <w:vAlign w:val="center"/>
          </w:tcPr>
          <w:p w14:paraId="64FCAC1C" w14:textId="77777777" w:rsidR="0076009A" w:rsidRPr="00031361" w:rsidRDefault="0076009A" w:rsidP="00506C4B">
            <w:pPr>
              <w:spacing w:line="360" w:lineRule="auto"/>
              <w:rPr>
                <w:sz w:val="24"/>
                <w:szCs w:val="24"/>
              </w:rPr>
            </w:pPr>
            <w:r w:rsidRPr="00031361">
              <w:rPr>
                <w:sz w:val="24"/>
                <w:szCs w:val="24"/>
              </w:rPr>
              <w:t>40</w:t>
            </w:r>
          </w:p>
        </w:tc>
        <w:tc>
          <w:tcPr>
            <w:tcW w:w="1419" w:type="dxa"/>
            <w:vMerge w:val="restart"/>
            <w:vAlign w:val="center"/>
          </w:tcPr>
          <w:p w14:paraId="4C639D97" w14:textId="77777777" w:rsidR="0076009A" w:rsidRPr="00031361" w:rsidRDefault="0076009A" w:rsidP="00506C4B">
            <w:pPr>
              <w:spacing w:line="360" w:lineRule="auto"/>
              <w:rPr>
                <w:sz w:val="24"/>
                <w:szCs w:val="24"/>
              </w:rPr>
            </w:pPr>
            <w:r w:rsidRPr="00031361">
              <w:rPr>
                <w:sz w:val="24"/>
                <w:szCs w:val="24"/>
              </w:rPr>
              <w:t>40</w:t>
            </w:r>
          </w:p>
        </w:tc>
      </w:tr>
      <w:tr w:rsidR="0076009A" w:rsidRPr="00031361" w14:paraId="7FA5E620" w14:textId="77777777" w:rsidTr="002B0324">
        <w:tc>
          <w:tcPr>
            <w:tcW w:w="1842" w:type="dxa"/>
            <w:vAlign w:val="center"/>
          </w:tcPr>
          <w:p w14:paraId="65907AF4" w14:textId="77777777" w:rsidR="0076009A" w:rsidRPr="00031361" w:rsidRDefault="0076009A" w:rsidP="00506C4B">
            <w:pPr>
              <w:spacing w:line="360" w:lineRule="auto"/>
              <w:rPr>
                <w:sz w:val="24"/>
                <w:szCs w:val="24"/>
              </w:rPr>
            </w:pPr>
            <w:r w:rsidRPr="00031361">
              <w:rPr>
                <w:sz w:val="24"/>
                <w:szCs w:val="24"/>
              </w:rPr>
              <w:t>ponad 2 m</w:t>
            </w:r>
          </w:p>
        </w:tc>
        <w:tc>
          <w:tcPr>
            <w:tcW w:w="1417" w:type="dxa"/>
            <w:vAlign w:val="center"/>
          </w:tcPr>
          <w:p w14:paraId="72C9BF53" w14:textId="77777777" w:rsidR="0076009A" w:rsidRPr="00031361" w:rsidRDefault="0076009A" w:rsidP="00506C4B">
            <w:pPr>
              <w:spacing w:line="360" w:lineRule="auto"/>
              <w:rPr>
                <w:sz w:val="24"/>
                <w:szCs w:val="24"/>
              </w:rPr>
            </w:pPr>
            <w:r w:rsidRPr="00031361">
              <w:rPr>
                <w:sz w:val="24"/>
                <w:szCs w:val="24"/>
              </w:rPr>
              <w:t>0,95</w:t>
            </w:r>
          </w:p>
        </w:tc>
        <w:tc>
          <w:tcPr>
            <w:tcW w:w="1417" w:type="dxa"/>
            <w:vAlign w:val="center"/>
          </w:tcPr>
          <w:p w14:paraId="40BDC771" w14:textId="77777777" w:rsidR="0076009A" w:rsidRPr="00031361" w:rsidRDefault="0076009A" w:rsidP="00506C4B">
            <w:pPr>
              <w:spacing w:line="360" w:lineRule="auto"/>
              <w:rPr>
                <w:sz w:val="24"/>
                <w:szCs w:val="24"/>
              </w:rPr>
            </w:pPr>
            <w:r w:rsidRPr="00031361">
              <w:rPr>
                <w:sz w:val="24"/>
                <w:szCs w:val="24"/>
              </w:rPr>
              <w:t>0,95</w:t>
            </w:r>
          </w:p>
        </w:tc>
        <w:tc>
          <w:tcPr>
            <w:tcW w:w="1418" w:type="dxa"/>
            <w:vAlign w:val="center"/>
          </w:tcPr>
          <w:p w14:paraId="4B99104B" w14:textId="77777777" w:rsidR="0076009A" w:rsidRPr="00031361" w:rsidRDefault="0076009A" w:rsidP="00506C4B">
            <w:pPr>
              <w:spacing w:line="360" w:lineRule="auto"/>
              <w:rPr>
                <w:sz w:val="24"/>
                <w:szCs w:val="24"/>
              </w:rPr>
            </w:pPr>
            <w:r w:rsidRPr="00031361">
              <w:rPr>
                <w:sz w:val="24"/>
                <w:szCs w:val="24"/>
              </w:rPr>
              <w:t>0,97</w:t>
            </w:r>
          </w:p>
        </w:tc>
        <w:tc>
          <w:tcPr>
            <w:tcW w:w="1417" w:type="dxa"/>
            <w:vMerge/>
            <w:vAlign w:val="center"/>
          </w:tcPr>
          <w:p w14:paraId="4A12E9B5" w14:textId="77777777" w:rsidR="0076009A" w:rsidRPr="00031361" w:rsidRDefault="0076009A" w:rsidP="00506C4B">
            <w:pPr>
              <w:spacing w:line="360" w:lineRule="auto"/>
              <w:rPr>
                <w:sz w:val="24"/>
                <w:szCs w:val="24"/>
              </w:rPr>
            </w:pPr>
          </w:p>
        </w:tc>
        <w:tc>
          <w:tcPr>
            <w:tcW w:w="1417" w:type="dxa"/>
            <w:vMerge/>
            <w:vAlign w:val="center"/>
          </w:tcPr>
          <w:p w14:paraId="529CA423" w14:textId="77777777" w:rsidR="0076009A" w:rsidRPr="00031361" w:rsidRDefault="0076009A" w:rsidP="00506C4B">
            <w:pPr>
              <w:spacing w:line="360" w:lineRule="auto"/>
              <w:rPr>
                <w:sz w:val="24"/>
                <w:szCs w:val="24"/>
              </w:rPr>
            </w:pPr>
          </w:p>
        </w:tc>
        <w:tc>
          <w:tcPr>
            <w:tcW w:w="1419" w:type="dxa"/>
            <w:vMerge/>
            <w:vAlign w:val="center"/>
          </w:tcPr>
          <w:p w14:paraId="5E51B552" w14:textId="77777777" w:rsidR="0076009A" w:rsidRPr="00031361" w:rsidRDefault="0076009A" w:rsidP="00506C4B">
            <w:pPr>
              <w:spacing w:line="360" w:lineRule="auto"/>
              <w:rPr>
                <w:sz w:val="24"/>
                <w:szCs w:val="24"/>
              </w:rPr>
            </w:pPr>
          </w:p>
        </w:tc>
      </w:tr>
    </w:tbl>
    <w:p w14:paraId="1A7A4394" w14:textId="77777777" w:rsidR="0076009A" w:rsidRPr="00031361" w:rsidRDefault="0076009A" w:rsidP="00506C4B">
      <w:pPr>
        <w:spacing w:line="360" w:lineRule="auto"/>
        <w:rPr>
          <w:sz w:val="24"/>
          <w:szCs w:val="24"/>
        </w:rPr>
      </w:pPr>
    </w:p>
    <w:p w14:paraId="5F7F323F" w14:textId="77777777" w:rsidR="0076009A" w:rsidRPr="00031361" w:rsidRDefault="0076009A" w:rsidP="009205DB">
      <w:pPr>
        <w:spacing w:line="360" w:lineRule="auto"/>
        <w:ind w:firstLine="284"/>
        <w:rPr>
          <w:sz w:val="24"/>
          <w:szCs w:val="24"/>
        </w:rPr>
      </w:pPr>
      <w:r w:rsidRPr="00031361">
        <w:rPr>
          <w:sz w:val="24"/>
          <w:szCs w:val="24"/>
        </w:rPr>
        <w:t>Alternatywnie jako kryterium oceny dobrego zagęszczenia gruntu stosuje się porównanie wartości modułów odkształcenia, gdzie wartość stosunku modułu wtórnego do pierwotnego modułu odkształcenia, określonych zgodnie z normą PN-S-02205 Załącznik B, nie powinna być większa od 2,2. Natomiast nośność określa się modułem wtórnym.</w:t>
      </w:r>
    </w:p>
    <w:p w14:paraId="2DB77E8B" w14:textId="77777777" w:rsidR="0076009A" w:rsidRPr="00031361" w:rsidRDefault="0076009A" w:rsidP="009205DB">
      <w:pPr>
        <w:spacing w:line="360" w:lineRule="auto"/>
        <w:ind w:firstLine="284"/>
        <w:rPr>
          <w:sz w:val="24"/>
          <w:szCs w:val="24"/>
        </w:rPr>
      </w:pPr>
      <w:r w:rsidRPr="00031361">
        <w:rPr>
          <w:sz w:val="24"/>
          <w:szCs w:val="24"/>
        </w:rPr>
        <w:t>Częstotliwość badań wskaźnika zagęszczenia Is i wtórnego modułu odkształcenia E</w:t>
      </w:r>
      <w:r w:rsidRPr="00031361">
        <w:rPr>
          <w:sz w:val="24"/>
          <w:szCs w:val="24"/>
          <w:vertAlign w:val="subscript"/>
        </w:rPr>
        <w:t>2</w:t>
      </w:r>
      <w:r w:rsidRPr="00031361">
        <w:rPr>
          <w:sz w:val="24"/>
          <w:szCs w:val="24"/>
        </w:rPr>
        <w:t xml:space="preserve"> podano w D.02.01.01.</w:t>
      </w:r>
    </w:p>
    <w:p w14:paraId="737E644C" w14:textId="77777777" w:rsidR="0076009A" w:rsidRPr="00031361" w:rsidRDefault="0076009A" w:rsidP="00506C4B">
      <w:pPr>
        <w:spacing w:line="360" w:lineRule="auto"/>
        <w:rPr>
          <w:b/>
          <w:sz w:val="24"/>
          <w:szCs w:val="24"/>
        </w:rPr>
      </w:pPr>
      <w:r w:rsidRPr="00031361">
        <w:rPr>
          <w:b/>
          <w:sz w:val="24"/>
          <w:szCs w:val="24"/>
        </w:rPr>
        <w:t>5.3.2. Zagęszczenie gruntu w nasypie</w:t>
      </w:r>
    </w:p>
    <w:p w14:paraId="52DAB497" w14:textId="77777777" w:rsidR="0076009A" w:rsidRPr="00031361" w:rsidRDefault="0076009A" w:rsidP="009205DB">
      <w:pPr>
        <w:spacing w:line="360" w:lineRule="auto"/>
        <w:ind w:firstLine="284"/>
        <w:rPr>
          <w:sz w:val="24"/>
          <w:szCs w:val="24"/>
        </w:rPr>
      </w:pPr>
      <w:r w:rsidRPr="00031361">
        <w:rPr>
          <w:sz w:val="24"/>
          <w:szCs w:val="24"/>
        </w:rPr>
        <w:t>Każda warstwa gruntu jak najszybciej po jej rozłożeniu powinna być zagęszczona z zastosowaniem sprzętu odpowiedniego dla danego rodzaju gruntu oraz występujących warunków.</w:t>
      </w:r>
    </w:p>
    <w:p w14:paraId="2B4EDDCC" w14:textId="77777777" w:rsidR="0076009A" w:rsidRPr="00031361" w:rsidRDefault="0076009A" w:rsidP="009205DB">
      <w:pPr>
        <w:spacing w:line="360" w:lineRule="auto"/>
        <w:ind w:firstLine="284"/>
        <w:rPr>
          <w:sz w:val="24"/>
          <w:szCs w:val="24"/>
        </w:rPr>
      </w:pPr>
      <w:r w:rsidRPr="00031361">
        <w:rPr>
          <w:sz w:val="24"/>
          <w:szCs w:val="24"/>
        </w:rPr>
        <w:t>Rozłożone warstwy gruntu należy zagęszczać od krawędzi nasypu w kierunku jego osi.</w:t>
      </w:r>
    </w:p>
    <w:p w14:paraId="0B9FA5E4" w14:textId="77777777" w:rsidR="0076009A" w:rsidRPr="00031361" w:rsidRDefault="0076009A" w:rsidP="009205DB">
      <w:pPr>
        <w:spacing w:line="360" w:lineRule="auto"/>
        <w:ind w:firstLine="284"/>
        <w:rPr>
          <w:sz w:val="24"/>
          <w:szCs w:val="24"/>
        </w:rPr>
      </w:pPr>
      <w:r w:rsidRPr="00031361">
        <w:rPr>
          <w:sz w:val="24"/>
          <w:szCs w:val="24"/>
        </w:rPr>
        <w:t xml:space="preserve">Grubość warstwy zagęszczonej powinna być ustalona z uwzględnieniem współczynnika spulchnienia gruntu oraz założonej grubości warstwy po osiągnięciu wymaganego zagęszczenia. Wykonawca powinien przeprowadzić próbne zagęszczenie gruntów w celu określenia grubości warstw i liczby przejść sprzętu zagęszczającego. Odcinek próbny dla sprawdzenia zagęszczenia gruntu powinien być wykonany na terenie oczyszczonym z gleby. </w:t>
      </w:r>
    </w:p>
    <w:p w14:paraId="06ABD9F3" w14:textId="77777777" w:rsidR="002B0324" w:rsidRPr="00031361" w:rsidRDefault="0076009A" w:rsidP="00506C4B">
      <w:pPr>
        <w:spacing w:line="360" w:lineRule="auto"/>
        <w:rPr>
          <w:sz w:val="24"/>
          <w:szCs w:val="24"/>
        </w:rPr>
      </w:pPr>
      <w:r w:rsidRPr="00031361">
        <w:rPr>
          <w:sz w:val="24"/>
          <w:szCs w:val="24"/>
        </w:rPr>
        <w:t>Wymagane wskaźniki zagęszczenia zawarto w tabeli nr 2.</w:t>
      </w:r>
    </w:p>
    <w:p w14:paraId="09D4E2A6" w14:textId="77777777" w:rsidR="0076009A" w:rsidRPr="00031361" w:rsidRDefault="0076009A" w:rsidP="00506C4B">
      <w:pPr>
        <w:spacing w:line="360" w:lineRule="auto"/>
        <w:rPr>
          <w:sz w:val="24"/>
          <w:szCs w:val="24"/>
        </w:rPr>
      </w:pPr>
    </w:p>
    <w:p w14:paraId="4707A397" w14:textId="77777777" w:rsidR="0076009A" w:rsidRDefault="0076009A" w:rsidP="00506C4B">
      <w:pPr>
        <w:spacing w:line="360" w:lineRule="auto"/>
        <w:rPr>
          <w:b/>
          <w:sz w:val="24"/>
          <w:szCs w:val="24"/>
        </w:rPr>
      </w:pPr>
      <w:r w:rsidRPr="00031361">
        <w:rPr>
          <w:b/>
          <w:sz w:val="24"/>
          <w:szCs w:val="24"/>
        </w:rPr>
        <w:t xml:space="preserve">Tabela 2 </w:t>
      </w:r>
      <w:r w:rsidRPr="00031361">
        <w:rPr>
          <w:b/>
          <w:sz w:val="24"/>
          <w:szCs w:val="24"/>
        </w:rPr>
        <w:tab/>
        <w:t>Minimalne wartości wskaźnika zagęszczenia gruntu Is oraz modułu wtórnego E</w:t>
      </w:r>
      <w:r w:rsidRPr="00031361">
        <w:rPr>
          <w:b/>
          <w:sz w:val="24"/>
          <w:szCs w:val="24"/>
          <w:vertAlign w:val="subscript"/>
        </w:rPr>
        <w:t>2</w:t>
      </w:r>
      <w:r w:rsidRPr="00031361">
        <w:rPr>
          <w:b/>
          <w:sz w:val="24"/>
          <w:szCs w:val="24"/>
        </w:rPr>
        <w:t xml:space="preserve"> w nasypach</w:t>
      </w:r>
    </w:p>
    <w:p w14:paraId="0B1BB4EC" w14:textId="77777777" w:rsidR="00DF1813" w:rsidRPr="00031361" w:rsidRDefault="00DF1813" w:rsidP="00506C4B">
      <w:pPr>
        <w:spacing w:line="360" w:lineRule="auto"/>
        <w:rPr>
          <w:b/>
          <w:sz w:val="24"/>
          <w:szCs w:val="24"/>
        </w:rPr>
      </w:pPr>
    </w:p>
    <w:p w14:paraId="40F865C6" w14:textId="77777777" w:rsidR="000214D0" w:rsidRPr="00031361" w:rsidRDefault="000214D0" w:rsidP="00506C4B">
      <w:pPr>
        <w:spacing w:line="360" w:lineRule="auto"/>
        <w:rPr>
          <w:b/>
          <w:sz w:val="24"/>
          <w:szCs w:val="24"/>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1418"/>
        <w:gridCol w:w="992"/>
        <w:gridCol w:w="1134"/>
        <w:gridCol w:w="1418"/>
        <w:gridCol w:w="993"/>
        <w:gridCol w:w="1275"/>
      </w:tblGrid>
      <w:tr w:rsidR="0076009A" w:rsidRPr="00031361" w14:paraId="1EA76BC6" w14:textId="77777777" w:rsidTr="002B0324">
        <w:trPr>
          <w:cantSplit/>
          <w:jc w:val="center"/>
        </w:trPr>
        <w:tc>
          <w:tcPr>
            <w:tcW w:w="2835" w:type="dxa"/>
            <w:vMerge w:val="restart"/>
            <w:tcBorders>
              <w:top w:val="single" w:sz="4" w:space="0" w:color="auto"/>
              <w:left w:val="single" w:sz="4" w:space="0" w:color="auto"/>
              <w:right w:val="single" w:sz="4" w:space="0" w:color="auto"/>
            </w:tcBorders>
            <w:vAlign w:val="center"/>
          </w:tcPr>
          <w:p w14:paraId="146544EF" w14:textId="77777777" w:rsidR="0076009A" w:rsidRPr="00031361" w:rsidRDefault="0076009A" w:rsidP="00506C4B">
            <w:pPr>
              <w:spacing w:line="360" w:lineRule="auto"/>
              <w:rPr>
                <w:sz w:val="24"/>
                <w:szCs w:val="24"/>
              </w:rPr>
            </w:pPr>
            <w:r w:rsidRPr="00031361">
              <w:rPr>
                <w:sz w:val="24"/>
                <w:szCs w:val="24"/>
              </w:rPr>
              <w:lastRenderedPageBreak/>
              <w:t>Strefa nasypu</w:t>
            </w:r>
          </w:p>
        </w:tc>
        <w:tc>
          <w:tcPr>
            <w:tcW w:w="3544" w:type="dxa"/>
            <w:gridSpan w:val="3"/>
            <w:tcBorders>
              <w:top w:val="single" w:sz="4" w:space="0" w:color="auto"/>
              <w:left w:val="single" w:sz="4" w:space="0" w:color="auto"/>
              <w:right w:val="single" w:sz="4" w:space="0" w:color="auto"/>
            </w:tcBorders>
            <w:vAlign w:val="center"/>
          </w:tcPr>
          <w:p w14:paraId="0C123CCD" w14:textId="77777777" w:rsidR="0076009A" w:rsidRPr="00031361" w:rsidRDefault="0076009A" w:rsidP="00506C4B">
            <w:pPr>
              <w:spacing w:line="360" w:lineRule="auto"/>
              <w:rPr>
                <w:sz w:val="24"/>
                <w:szCs w:val="24"/>
              </w:rPr>
            </w:pPr>
            <w:r w:rsidRPr="00031361">
              <w:rPr>
                <w:sz w:val="24"/>
                <w:szCs w:val="24"/>
              </w:rPr>
              <w:t>Minimalna wartość I</w:t>
            </w:r>
            <w:r w:rsidRPr="00031361">
              <w:rPr>
                <w:sz w:val="24"/>
                <w:szCs w:val="24"/>
                <w:vertAlign w:val="subscript"/>
              </w:rPr>
              <w:t>s</w:t>
            </w:r>
            <w:r w:rsidRPr="00031361">
              <w:rPr>
                <w:sz w:val="24"/>
                <w:szCs w:val="24"/>
              </w:rPr>
              <w:t xml:space="preserve"> dla:</w:t>
            </w:r>
          </w:p>
        </w:tc>
        <w:tc>
          <w:tcPr>
            <w:tcW w:w="3686" w:type="dxa"/>
            <w:gridSpan w:val="3"/>
            <w:tcBorders>
              <w:top w:val="single" w:sz="4" w:space="0" w:color="auto"/>
              <w:left w:val="single" w:sz="4" w:space="0" w:color="auto"/>
              <w:right w:val="single" w:sz="4" w:space="0" w:color="auto"/>
            </w:tcBorders>
            <w:vAlign w:val="center"/>
          </w:tcPr>
          <w:p w14:paraId="32B32BE3" w14:textId="77777777" w:rsidR="0076009A" w:rsidRPr="00031361" w:rsidRDefault="0076009A" w:rsidP="00506C4B">
            <w:pPr>
              <w:spacing w:line="360" w:lineRule="auto"/>
              <w:rPr>
                <w:sz w:val="24"/>
                <w:szCs w:val="24"/>
              </w:rPr>
            </w:pPr>
            <w:r w:rsidRPr="00031361">
              <w:rPr>
                <w:sz w:val="24"/>
                <w:szCs w:val="24"/>
              </w:rPr>
              <w:t>Minimalna wartość modułu wtórnego E</w:t>
            </w:r>
            <w:r w:rsidRPr="00031361">
              <w:rPr>
                <w:sz w:val="24"/>
                <w:szCs w:val="24"/>
                <w:vertAlign w:val="subscript"/>
              </w:rPr>
              <w:t>2</w:t>
            </w:r>
            <w:r w:rsidRPr="00031361">
              <w:rPr>
                <w:sz w:val="24"/>
                <w:szCs w:val="24"/>
              </w:rPr>
              <w:t xml:space="preserve"> dla:</w:t>
            </w:r>
          </w:p>
        </w:tc>
      </w:tr>
      <w:tr w:rsidR="0076009A" w:rsidRPr="00031361" w14:paraId="7E434190" w14:textId="77777777" w:rsidTr="002B0324">
        <w:trPr>
          <w:cantSplit/>
          <w:trHeight w:val="471"/>
          <w:jc w:val="center"/>
        </w:trPr>
        <w:tc>
          <w:tcPr>
            <w:tcW w:w="2835" w:type="dxa"/>
            <w:vMerge/>
            <w:tcBorders>
              <w:left w:val="single" w:sz="4" w:space="0" w:color="auto"/>
              <w:right w:val="single" w:sz="4" w:space="0" w:color="auto"/>
            </w:tcBorders>
          </w:tcPr>
          <w:p w14:paraId="17DE4946" w14:textId="77777777" w:rsidR="0076009A" w:rsidRPr="00031361" w:rsidRDefault="0076009A" w:rsidP="00506C4B">
            <w:pPr>
              <w:spacing w:line="360" w:lineRule="auto"/>
              <w:rPr>
                <w:sz w:val="24"/>
                <w:szCs w:val="24"/>
              </w:rPr>
            </w:pPr>
          </w:p>
        </w:tc>
        <w:tc>
          <w:tcPr>
            <w:tcW w:w="1418" w:type="dxa"/>
            <w:tcBorders>
              <w:left w:val="single" w:sz="4" w:space="0" w:color="auto"/>
              <w:right w:val="single" w:sz="4" w:space="0" w:color="auto"/>
            </w:tcBorders>
            <w:vAlign w:val="center"/>
          </w:tcPr>
          <w:p w14:paraId="45ADBAB3" w14:textId="77777777" w:rsidR="0076009A" w:rsidRPr="00031361" w:rsidRDefault="0076009A" w:rsidP="00506C4B">
            <w:pPr>
              <w:spacing w:line="360" w:lineRule="auto"/>
              <w:rPr>
                <w:sz w:val="24"/>
                <w:szCs w:val="24"/>
              </w:rPr>
            </w:pPr>
            <w:r w:rsidRPr="00031361">
              <w:rPr>
                <w:sz w:val="24"/>
                <w:szCs w:val="24"/>
              </w:rPr>
              <w:t>kategoria ruchu KR 1, KR 2</w:t>
            </w:r>
          </w:p>
        </w:tc>
        <w:tc>
          <w:tcPr>
            <w:tcW w:w="992" w:type="dxa"/>
            <w:tcBorders>
              <w:left w:val="single" w:sz="4" w:space="0" w:color="auto"/>
              <w:right w:val="single" w:sz="4" w:space="0" w:color="auto"/>
            </w:tcBorders>
            <w:vAlign w:val="center"/>
          </w:tcPr>
          <w:p w14:paraId="34E04EAD" w14:textId="77777777" w:rsidR="0076009A" w:rsidRPr="00031361" w:rsidRDefault="0076009A" w:rsidP="00506C4B">
            <w:pPr>
              <w:spacing w:line="360" w:lineRule="auto"/>
              <w:rPr>
                <w:sz w:val="24"/>
                <w:szCs w:val="24"/>
              </w:rPr>
            </w:pPr>
            <w:r w:rsidRPr="00031361">
              <w:rPr>
                <w:sz w:val="24"/>
                <w:szCs w:val="24"/>
              </w:rPr>
              <w:t xml:space="preserve">kategoria ruchu </w:t>
            </w:r>
          </w:p>
          <w:p w14:paraId="1C372109" w14:textId="77777777" w:rsidR="0076009A" w:rsidRPr="00031361" w:rsidRDefault="0076009A" w:rsidP="00506C4B">
            <w:pPr>
              <w:spacing w:line="360" w:lineRule="auto"/>
              <w:rPr>
                <w:sz w:val="24"/>
                <w:szCs w:val="24"/>
              </w:rPr>
            </w:pPr>
            <w:r w:rsidRPr="00031361">
              <w:rPr>
                <w:sz w:val="24"/>
                <w:szCs w:val="24"/>
              </w:rPr>
              <w:t>KR 3,</w:t>
            </w:r>
          </w:p>
          <w:p w14:paraId="09FB161D" w14:textId="77777777" w:rsidR="0076009A" w:rsidRPr="00031361" w:rsidRDefault="0076009A" w:rsidP="00506C4B">
            <w:pPr>
              <w:spacing w:line="360" w:lineRule="auto"/>
              <w:rPr>
                <w:sz w:val="24"/>
                <w:szCs w:val="24"/>
              </w:rPr>
            </w:pPr>
            <w:r w:rsidRPr="00031361">
              <w:rPr>
                <w:sz w:val="24"/>
                <w:szCs w:val="24"/>
              </w:rPr>
              <w:t>KR 4</w:t>
            </w:r>
          </w:p>
        </w:tc>
        <w:tc>
          <w:tcPr>
            <w:tcW w:w="1134" w:type="dxa"/>
            <w:tcBorders>
              <w:left w:val="single" w:sz="4" w:space="0" w:color="auto"/>
              <w:right w:val="single" w:sz="4" w:space="0" w:color="auto"/>
            </w:tcBorders>
            <w:vAlign w:val="center"/>
          </w:tcPr>
          <w:p w14:paraId="008C00B9" w14:textId="77777777" w:rsidR="0076009A" w:rsidRPr="00031361" w:rsidRDefault="0076009A" w:rsidP="00506C4B">
            <w:pPr>
              <w:spacing w:line="360" w:lineRule="auto"/>
              <w:rPr>
                <w:sz w:val="24"/>
                <w:szCs w:val="24"/>
              </w:rPr>
            </w:pPr>
            <w:r w:rsidRPr="00031361">
              <w:rPr>
                <w:sz w:val="24"/>
                <w:szCs w:val="24"/>
              </w:rPr>
              <w:t>kategoria ruchu KR 5, łącznice</w:t>
            </w:r>
          </w:p>
        </w:tc>
        <w:tc>
          <w:tcPr>
            <w:tcW w:w="1418" w:type="dxa"/>
            <w:tcBorders>
              <w:left w:val="single" w:sz="4" w:space="0" w:color="auto"/>
              <w:right w:val="single" w:sz="4" w:space="0" w:color="auto"/>
            </w:tcBorders>
            <w:vAlign w:val="center"/>
          </w:tcPr>
          <w:p w14:paraId="160476CD" w14:textId="77777777" w:rsidR="0076009A" w:rsidRPr="00031361" w:rsidRDefault="0076009A" w:rsidP="00506C4B">
            <w:pPr>
              <w:spacing w:line="360" w:lineRule="auto"/>
              <w:rPr>
                <w:sz w:val="24"/>
                <w:szCs w:val="24"/>
              </w:rPr>
            </w:pPr>
            <w:r w:rsidRPr="00031361">
              <w:rPr>
                <w:sz w:val="24"/>
                <w:szCs w:val="24"/>
              </w:rPr>
              <w:t>kategoria ruchu KR 1, KR 2</w:t>
            </w:r>
          </w:p>
        </w:tc>
        <w:tc>
          <w:tcPr>
            <w:tcW w:w="993" w:type="dxa"/>
            <w:tcBorders>
              <w:left w:val="single" w:sz="4" w:space="0" w:color="auto"/>
              <w:right w:val="single" w:sz="4" w:space="0" w:color="auto"/>
            </w:tcBorders>
            <w:vAlign w:val="center"/>
          </w:tcPr>
          <w:p w14:paraId="444E55CA" w14:textId="77777777" w:rsidR="0076009A" w:rsidRPr="00031361" w:rsidRDefault="0076009A" w:rsidP="00506C4B">
            <w:pPr>
              <w:spacing w:line="360" w:lineRule="auto"/>
              <w:rPr>
                <w:sz w:val="24"/>
                <w:szCs w:val="24"/>
              </w:rPr>
            </w:pPr>
            <w:r w:rsidRPr="00031361">
              <w:rPr>
                <w:sz w:val="24"/>
                <w:szCs w:val="24"/>
              </w:rPr>
              <w:t xml:space="preserve">kategoria ruchu </w:t>
            </w:r>
          </w:p>
          <w:p w14:paraId="0C3DF805" w14:textId="77777777" w:rsidR="0076009A" w:rsidRPr="00031361" w:rsidRDefault="0076009A" w:rsidP="00506C4B">
            <w:pPr>
              <w:spacing w:line="360" w:lineRule="auto"/>
              <w:rPr>
                <w:sz w:val="24"/>
                <w:szCs w:val="24"/>
              </w:rPr>
            </w:pPr>
            <w:r w:rsidRPr="00031361">
              <w:rPr>
                <w:sz w:val="24"/>
                <w:szCs w:val="24"/>
              </w:rPr>
              <w:t>KR 3,</w:t>
            </w:r>
          </w:p>
          <w:p w14:paraId="40609A81" w14:textId="77777777" w:rsidR="0076009A" w:rsidRPr="00031361" w:rsidRDefault="0076009A" w:rsidP="00506C4B">
            <w:pPr>
              <w:spacing w:line="360" w:lineRule="auto"/>
              <w:rPr>
                <w:sz w:val="24"/>
                <w:szCs w:val="24"/>
              </w:rPr>
            </w:pPr>
            <w:r w:rsidRPr="00031361">
              <w:rPr>
                <w:sz w:val="24"/>
                <w:szCs w:val="24"/>
              </w:rPr>
              <w:t>KR 4</w:t>
            </w:r>
          </w:p>
        </w:tc>
        <w:tc>
          <w:tcPr>
            <w:tcW w:w="1275" w:type="dxa"/>
            <w:tcBorders>
              <w:left w:val="single" w:sz="4" w:space="0" w:color="auto"/>
              <w:right w:val="single" w:sz="4" w:space="0" w:color="auto"/>
            </w:tcBorders>
            <w:vAlign w:val="center"/>
          </w:tcPr>
          <w:p w14:paraId="551413AA" w14:textId="77777777" w:rsidR="0076009A" w:rsidRPr="00031361" w:rsidRDefault="0076009A" w:rsidP="00506C4B">
            <w:pPr>
              <w:spacing w:line="360" w:lineRule="auto"/>
              <w:rPr>
                <w:sz w:val="24"/>
                <w:szCs w:val="24"/>
              </w:rPr>
            </w:pPr>
            <w:r w:rsidRPr="00031361">
              <w:rPr>
                <w:sz w:val="24"/>
                <w:szCs w:val="24"/>
              </w:rPr>
              <w:t>kategoria ruchu KR 5, łącznice</w:t>
            </w:r>
          </w:p>
        </w:tc>
      </w:tr>
      <w:tr w:rsidR="0076009A" w:rsidRPr="00031361" w14:paraId="19C7D550" w14:textId="77777777" w:rsidTr="002B0324">
        <w:trPr>
          <w:jc w:val="center"/>
        </w:trPr>
        <w:tc>
          <w:tcPr>
            <w:tcW w:w="2835" w:type="dxa"/>
            <w:tcBorders>
              <w:top w:val="single" w:sz="4" w:space="0" w:color="auto"/>
              <w:left w:val="single" w:sz="4" w:space="0" w:color="auto"/>
            </w:tcBorders>
          </w:tcPr>
          <w:p w14:paraId="75372539" w14:textId="77777777" w:rsidR="0076009A" w:rsidRPr="00031361" w:rsidRDefault="0076009A" w:rsidP="00506C4B">
            <w:pPr>
              <w:spacing w:line="360" w:lineRule="auto"/>
              <w:rPr>
                <w:sz w:val="24"/>
                <w:szCs w:val="24"/>
              </w:rPr>
            </w:pPr>
            <w:r w:rsidRPr="00031361">
              <w:rPr>
                <w:sz w:val="24"/>
                <w:szCs w:val="24"/>
              </w:rPr>
              <w:t>Górna warstwa o grubości 20 cm</w:t>
            </w:r>
          </w:p>
        </w:tc>
        <w:tc>
          <w:tcPr>
            <w:tcW w:w="1418" w:type="dxa"/>
            <w:tcBorders>
              <w:top w:val="single" w:sz="4" w:space="0" w:color="auto"/>
              <w:right w:val="single" w:sz="4" w:space="0" w:color="auto"/>
            </w:tcBorders>
            <w:vAlign w:val="center"/>
          </w:tcPr>
          <w:p w14:paraId="5F9BFBE8" w14:textId="77777777" w:rsidR="0076009A" w:rsidRPr="00031361" w:rsidRDefault="0076009A" w:rsidP="00506C4B">
            <w:pPr>
              <w:spacing w:line="360" w:lineRule="auto"/>
              <w:rPr>
                <w:sz w:val="24"/>
                <w:szCs w:val="24"/>
              </w:rPr>
            </w:pPr>
            <w:r w:rsidRPr="00031361">
              <w:rPr>
                <w:sz w:val="24"/>
                <w:szCs w:val="24"/>
              </w:rPr>
              <w:t>1,0</w:t>
            </w:r>
          </w:p>
        </w:tc>
        <w:tc>
          <w:tcPr>
            <w:tcW w:w="992" w:type="dxa"/>
            <w:tcBorders>
              <w:top w:val="single" w:sz="4" w:space="0" w:color="auto"/>
              <w:right w:val="single" w:sz="4" w:space="0" w:color="auto"/>
            </w:tcBorders>
            <w:vAlign w:val="center"/>
          </w:tcPr>
          <w:p w14:paraId="7E1BEB63" w14:textId="77777777" w:rsidR="0076009A" w:rsidRPr="00031361" w:rsidRDefault="0076009A" w:rsidP="00506C4B">
            <w:pPr>
              <w:spacing w:line="360" w:lineRule="auto"/>
              <w:rPr>
                <w:sz w:val="24"/>
                <w:szCs w:val="24"/>
              </w:rPr>
            </w:pPr>
            <w:r w:rsidRPr="00031361">
              <w:rPr>
                <w:sz w:val="24"/>
                <w:szCs w:val="24"/>
              </w:rPr>
              <w:t>1,00</w:t>
            </w:r>
          </w:p>
        </w:tc>
        <w:tc>
          <w:tcPr>
            <w:tcW w:w="1134" w:type="dxa"/>
            <w:tcBorders>
              <w:top w:val="single" w:sz="4" w:space="0" w:color="auto"/>
              <w:right w:val="single" w:sz="4" w:space="0" w:color="auto"/>
            </w:tcBorders>
            <w:vAlign w:val="center"/>
          </w:tcPr>
          <w:p w14:paraId="10223BB0" w14:textId="77777777" w:rsidR="0076009A" w:rsidRPr="00031361" w:rsidRDefault="0076009A" w:rsidP="00506C4B">
            <w:pPr>
              <w:spacing w:line="360" w:lineRule="auto"/>
              <w:rPr>
                <w:sz w:val="24"/>
                <w:szCs w:val="24"/>
              </w:rPr>
            </w:pPr>
            <w:r w:rsidRPr="00031361">
              <w:rPr>
                <w:sz w:val="24"/>
                <w:szCs w:val="24"/>
              </w:rPr>
              <w:t>1,03</w:t>
            </w:r>
          </w:p>
        </w:tc>
        <w:tc>
          <w:tcPr>
            <w:tcW w:w="1418" w:type="dxa"/>
            <w:tcBorders>
              <w:top w:val="single" w:sz="4" w:space="0" w:color="auto"/>
              <w:right w:val="single" w:sz="4" w:space="0" w:color="auto"/>
            </w:tcBorders>
            <w:vAlign w:val="center"/>
          </w:tcPr>
          <w:p w14:paraId="0C589932" w14:textId="77777777" w:rsidR="0076009A" w:rsidRPr="00031361" w:rsidRDefault="0076009A" w:rsidP="00506C4B">
            <w:pPr>
              <w:spacing w:line="360" w:lineRule="auto"/>
              <w:rPr>
                <w:sz w:val="24"/>
                <w:szCs w:val="24"/>
              </w:rPr>
            </w:pPr>
            <w:r w:rsidRPr="00031361">
              <w:rPr>
                <w:sz w:val="24"/>
                <w:szCs w:val="24"/>
              </w:rPr>
              <w:t>100</w:t>
            </w:r>
          </w:p>
        </w:tc>
        <w:tc>
          <w:tcPr>
            <w:tcW w:w="993" w:type="dxa"/>
            <w:tcBorders>
              <w:top w:val="single" w:sz="4" w:space="0" w:color="auto"/>
              <w:right w:val="single" w:sz="4" w:space="0" w:color="auto"/>
            </w:tcBorders>
            <w:vAlign w:val="center"/>
          </w:tcPr>
          <w:p w14:paraId="3DF9C6DD" w14:textId="77777777" w:rsidR="0076009A" w:rsidRPr="00031361" w:rsidRDefault="0076009A" w:rsidP="00506C4B">
            <w:pPr>
              <w:spacing w:line="360" w:lineRule="auto"/>
              <w:rPr>
                <w:sz w:val="24"/>
                <w:szCs w:val="24"/>
              </w:rPr>
            </w:pPr>
            <w:r w:rsidRPr="00031361">
              <w:rPr>
                <w:sz w:val="24"/>
                <w:szCs w:val="24"/>
              </w:rPr>
              <w:t>120</w:t>
            </w:r>
          </w:p>
        </w:tc>
        <w:tc>
          <w:tcPr>
            <w:tcW w:w="1275" w:type="dxa"/>
            <w:tcBorders>
              <w:top w:val="single" w:sz="4" w:space="0" w:color="auto"/>
              <w:right w:val="single" w:sz="4" w:space="0" w:color="auto"/>
            </w:tcBorders>
            <w:vAlign w:val="center"/>
          </w:tcPr>
          <w:p w14:paraId="324EF2DD" w14:textId="77777777" w:rsidR="0076009A" w:rsidRPr="00031361" w:rsidRDefault="0076009A" w:rsidP="00506C4B">
            <w:pPr>
              <w:spacing w:line="360" w:lineRule="auto"/>
              <w:rPr>
                <w:sz w:val="24"/>
                <w:szCs w:val="24"/>
              </w:rPr>
            </w:pPr>
            <w:r w:rsidRPr="00031361">
              <w:rPr>
                <w:sz w:val="24"/>
                <w:szCs w:val="24"/>
              </w:rPr>
              <w:t>120</w:t>
            </w:r>
          </w:p>
        </w:tc>
      </w:tr>
      <w:tr w:rsidR="0076009A" w:rsidRPr="00031361" w14:paraId="601BE319" w14:textId="77777777" w:rsidTr="002B0324">
        <w:trPr>
          <w:jc w:val="center"/>
        </w:trPr>
        <w:tc>
          <w:tcPr>
            <w:tcW w:w="2835" w:type="dxa"/>
            <w:tcBorders>
              <w:left w:val="single" w:sz="4" w:space="0" w:color="auto"/>
            </w:tcBorders>
          </w:tcPr>
          <w:p w14:paraId="224F2D6A" w14:textId="77777777" w:rsidR="0076009A" w:rsidRPr="00031361" w:rsidRDefault="0076009A" w:rsidP="00506C4B">
            <w:pPr>
              <w:spacing w:line="360" w:lineRule="auto"/>
              <w:rPr>
                <w:sz w:val="24"/>
                <w:szCs w:val="24"/>
              </w:rPr>
            </w:pPr>
            <w:r w:rsidRPr="00031361">
              <w:rPr>
                <w:sz w:val="24"/>
                <w:szCs w:val="24"/>
              </w:rPr>
              <w:t>Niżej leżące warstwy nasypu do głębokości od powierzchni robót ziemnych:</w:t>
            </w:r>
          </w:p>
          <w:p w14:paraId="528DFCB2" w14:textId="77777777" w:rsidR="0076009A" w:rsidRPr="00031361" w:rsidRDefault="0076009A" w:rsidP="00506C4B">
            <w:pPr>
              <w:spacing w:line="360" w:lineRule="auto"/>
              <w:rPr>
                <w:sz w:val="24"/>
                <w:szCs w:val="24"/>
              </w:rPr>
            </w:pPr>
            <w:r w:rsidRPr="00031361">
              <w:rPr>
                <w:sz w:val="24"/>
                <w:szCs w:val="24"/>
              </w:rPr>
              <w:t>1,2 m</w:t>
            </w:r>
          </w:p>
        </w:tc>
        <w:tc>
          <w:tcPr>
            <w:tcW w:w="1418" w:type="dxa"/>
            <w:tcBorders>
              <w:right w:val="single" w:sz="4" w:space="0" w:color="auto"/>
            </w:tcBorders>
            <w:vAlign w:val="center"/>
          </w:tcPr>
          <w:p w14:paraId="2C24138E" w14:textId="77777777" w:rsidR="0076009A" w:rsidRPr="00031361" w:rsidRDefault="0076009A" w:rsidP="00506C4B">
            <w:pPr>
              <w:spacing w:line="360" w:lineRule="auto"/>
              <w:rPr>
                <w:sz w:val="24"/>
                <w:szCs w:val="24"/>
              </w:rPr>
            </w:pPr>
            <w:r w:rsidRPr="00031361">
              <w:rPr>
                <w:sz w:val="24"/>
                <w:szCs w:val="24"/>
              </w:rPr>
              <w:t>0,97</w:t>
            </w:r>
          </w:p>
        </w:tc>
        <w:tc>
          <w:tcPr>
            <w:tcW w:w="992" w:type="dxa"/>
            <w:tcBorders>
              <w:right w:val="single" w:sz="4" w:space="0" w:color="auto"/>
            </w:tcBorders>
            <w:vAlign w:val="center"/>
          </w:tcPr>
          <w:p w14:paraId="7F0EEEB9" w14:textId="77777777" w:rsidR="0076009A" w:rsidRPr="00031361" w:rsidRDefault="0076009A" w:rsidP="00506C4B">
            <w:pPr>
              <w:spacing w:line="360" w:lineRule="auto"/>
              <w:rPr>
                <w:sz w:val="24"/>
                <w:szCs w:val="24"/>
              </w:rPr>
            </w:pPr>
            <w:r w:rsidRPr="00031361">
              <w:rPr>
                <w:sz w:val="24"/>
                <w:szCs w:val="24"/>
              </w:rPr>
              <w:t>1,00</w:t>
            </w:r>
          </w:p>
        </w:tc>
        <w:tc>
          <w:tcPr>
            <w:tcW w:w="1134" w:type="dxa"/>
            <w:tcBorders>
              <w:right w:val="single" w:sz="4" w:space="0" w:color="auto"/>
            </w:tcBorders>
            <w:vAlign w:val="center"/>
          </w:tcPr>
          <w:p w14:paraId="7AE91BA0" w14:textId="77777777" w:rsidR="0076009A" w:rsidRPr="00031361" w:rsidRDefault="0076009A" w:rsidP="00506C4B">
            <w:pPr>
              <w:spacing w:line="360" w:lineRule="auto"/>
              <w:rPr>
                <w:sz w:val="24"/>
                <w:szCs w:val="24"/>
              </w:rPr>
            </w:pPr>
            <w:r w:rsidRPr="00031361">
              <w:rPr>
                <w:sz w:val="24"/>
                <w:szCs w:val="24"/>
              </w:rPr>
              <w:t>1,00</w:t>
            </w:r>
          </w:p>
        </w:tc>
        <w:tc>
          <w:tcPr>
            <w:tcW w:w="1418" w:type="dxa"/>
            <w:tcBorders>
              <w:right w:val="single" w:sz="4" w:space="0" w:color="auto"/>
            </w:tcBorders>
            <w:vAlign w:val="center"/>
          </w:tcPr>
          <w:p w14:paraId="5BD5C308" w14:textId="77777777" w:rsidR="0076009A" w:rsidRPr="00031361" w:rsidRDefault="0076009A" w:rsidP="00506C4B">
            <w:pPr>
              <w:spacing w:line="360" w:lineRule="auto"/>
              <w:rPr>
                <w:sz w:val="24"/>
                <w:szCs w:val="24"/>
              </w:rPr>
            </w:pPr>
            <w:r w:rsidRPr="00031361">
              <w:rPr>
                <w:sz w:val="24"/>
                <w:szCs w:val="24"/>
              </w:rPr>
              <w:t>60</w:t>
            </w:r>
          </w:p>
        </w:tc>
        <w:tc>
          <w:tcPr>
            <w:tcW w:w="993" w:type="dxa"/>
            <w:tcBorders>
              <w:right w:val="single" w:sz="4" w:space="0" w:color="auto"/>
            </w:tcBorders>
            <w:vAlign w:val="center"/>
          </w:tcPr>
          <w:p w14:paraId="32A7F820" w14:textId="77777777" w:rsidR="0076009A" w:rsidRPr="00031361" w:rsidRDefault="0076009A" w:rsidP="00506C4B">
            <w:pPr>
              <w:spacing w:line="360" w:lineRule="auto"/>
              <w:rPr>
                <w:sz w:val="24"/>
                <w:szCs w:val="24"/>
              </w:rPr>
            </w:pPr>
            <w:r w:rsidRPr="00031361">
              <w:rPr>
                <w:sz w:val="24"/>
                <w:szCs w:val="24"/>
              </w:rPr>
              <w:t>100</w:t>
            </w:r>
          </w:p>
        </w:tc>
        <w:tc>
          <w:tcPr>
            <w:tcW w:w="1275" w:type="dxa"/>
            <w:tcBorders>
              <w:right w:val="single" w:sz="4" w:space="0" w:color="auto"/>
            </w:tcBorders>
            <w:vAlign w:val="center"/>
          </w:tcPr>
          <w:p w14:paraId="70E6C4E1" w14:textId="77777777" w:rsidR="0076009A" w:rsidRPr="00031361" w:rsidRDefault="0076009A" w:rsidP="00506C4B">
            <w:pPr>
              <w:spacing w:line="360" w:lineRule="auto"/>
              <w:rPr>
                <w:sz w:val="24"/>
                <w:szCs w:val="24"/>
              </w:rPr>
            </w:pPr>
            <w:r w:rsidRPr="00031361">
              <w:rPr>
                <w:sz w:val="24"/>
                <w:szCs w:val="24"/>
              </w:rPr>
              <w:t>100</w:t>
            </w:r>
          </w:p>
        </w:tc>
      </w:tr>
      <w:tr w:rsidR="0076009A" w:rsidRPr="00031361" w14:paraId="020226ED" w14:textId="77777777" w:rsidTr="002B0324">
        <w:trPr>
          <w:jc w:val="center"/>
        </w:trPr>
        <w:tc>
          <w:tcPr>
            <w:tcW w:w="2835" w:type="dxa"/>
            <w:tcBorders>
              <w:left w:val="single" w:sz="4" w:space="0" w:color="auto"/>
            </w:tcBorders>
          </w:tcPr>
          <w:p w14:paraId="28E41D8F" w14:textId="77777777" w:rsidR="0076009A" w:rsidRPr="00031361" w:rsidRDefault="0076009A" w:rsidP="00506C4B">
            <w:pPr>
              <w:spacing w:line="360" w:lineRule="auto"/>
              <w:rPr>
                <w:sz w:val="24"/>
                <w:szCs w:val="24"/>
              </w:rPr>
            </w:pPr>
            <w:r w:rsidRPr="00031361">
              <w:rPr>
                <w:sz w:val="24"/>
                <w:szCs w:val="24"/>
              </w:rPr>
              <w:t>Warstwy nasypu od powierzchni robót ziemnych poniżej:</w:t>
            </w:r>
          </w:p>
          <w:p w14:paraId="524ECADE" w14:textId="77777777" w:rsidR="0076009A" w:rsidRPr="00031361" w:rsidRDefault="0076009A" w:rsidP="00506C4B">
            <w:pPr>
              <w:spacing w:line="360" w:lineRule="auto"/>
              <w:rPr>
                <w:sz w:val="24"/>
                <w:szCs w:val="24"/>
              </w:rPr>
            </w:pPr>
            <w:r w:rsidRPr="00031361">
              <w:rPr>
                <w:sz w:val="24"/>
                <w:szCs w:val="24"/>
              </w:rPr>
              <w:t>1,2 m</w:t>
            </w:r>
          </w:p>
        </w:tc>
        <w:tc>
          <w:tcPr>
            <w:tcW w:w="1418" w:type="dxa"/>
            <w:tcBorders>
              <w:right w:val="single" w:sz="4" w:space="0" w:color="auto"/>
            </w:tcBorders>
            <w:vAlign w:val="center"/>
          </w:tcPr>
          <w:p w14:paraId="33C99146" w14:textId="77777777" w:rsidR="0076009A" w:rsidRPr="00031361" w:rsidRDefault="0076009A" w:rsidP="00506C4B">
            <w:pPr>
              <w:spacing w:line="360" w:lineRule="auto"/>
              <w:rPr>
                <w:sz w:val="24"/>
                <w:szCs w:val="24"/>
              </w:rPr>
            </w:pPr>
            <w:r w:rsidRPr="00031361">
              <w:rPr>
                <w:sz w:val="24"/>
                <w:szCs w:val="24"/>
              </w:rPr>
              <w:t>0,95</w:t>
            </w:r>
          </w:p>
        </w:tc>
        <w:tc>
          <w:tcPr>
            <w:tcW w:w="992" w:type="dxa"/>
            <w:tcBorders>
              <w:right w:val="single" w:sz="4" w:space="0" w:color="auto"/>
            </w:tcBorders>
            <w:vAlign w:val="center"/>
          </w:tcPr>
          <w:p w14:paraId="56D6F01D" w14:textId="77777777" w:rsidR="0076009A" w:rsidRPr="00031361" w:rsidRDefault="0076009A" w:rsidP="00506C4B">
            <w:pPr>
              <w:spacing w:line="360" w:lineRule="auto"/>
              <w:rPr>
                <w:sz w:val="24"/>
                <w:szCs w:val="24"/>
              </w:rPr>
            </w:pPr>
            <w:r w:rsidRPr="00031361">
              <w:rPr>
                <w:sz w:val="24"/>
                <w:szCs w:val="24"/>
              </w:rPr>
              <w:t>0,97</w:t>
            </w:r>
          </w:p>
        </w:tc>
        <w:tc>
          <w:tcPr>
            <w:tcW w:w="1134" w:type="dxa"/>
            <w:tcBorders>
              <w:right w:val="single" w:sz="4" w:space="0" w:color="auto"/>
            </w:tcBorders>
            <w:vAlign w:val="center"/>
          </w:tcPr>
          <w:p w14:paraId="0EC65F88" w14:textId="77777777" w:rsidR="0076009A" w:rsidRPr="00031361" w:rsidRDefault="0076009A" w:rsidP="00506C4B">
            <w:pPr>
              <w:spacing w:line="360" w:lineRule="auto"/>
              <w:rPr>
                <w:sz w:val="24"/>
                <w:szCs w:val="24"/>
              </w:rPr>
            </w:pPr>
            <w:r w:rsidRPr="00031361">
              <w:rPr>
                <w:sz w:val="24"/>
                <w:szCs w:val="24"/>
              </w:rPr>
              <w:t>0,97</w:t>
            </w:r>
          </w:p>
        </w:tc>
        <w:tc>
          <w:tcPr>
            <w:tcW w:w="1418" w:type="dxa"/>
            <w:tcBorders>
              <w:right w:val="single" w:sz="4" w:space="0" w:color="auto"/>
            </w:tcBorders>
            <w:vAlign w:val="center"/>
          </w:tcPr>
          <w:p w14:paraId="6B4B9375" w14:textId="77777777" w:rsidR="0076009A" w:rsidRPr="00031361" w:rsidRDefault="0076009A" w:rsidP="00506C4B">
            <w:pPr>
              <w:spacing w:line="360" w:lineRule="auto"/>
              <w:rPr>
                <w:sz w:val="24"/>
                <w:szCs w:val="24"/>
              </w:rPr>
            </w:pPr>
            <w:r w:rsidRPr="00031361">
              <w:rPr>
                <w:sz w:val="24"/>
                <w:szCs w:val="24"/>
              </w:rPr>
              <w:t>40</w:t>
            </w:r>
          </w:p>
        </w:tc>
        <w:tc>
          <w:tcPr>
            <w:tcW w:w="993" w:type="dxa"/>
            <w:tcBorders>
              <w:right w:val="single" w:sz="4" w:space="0" w:color="auto"/>
            </w:tcBorders>
            <w:vAlign w:val="center"/>
          </w:tcPr>
          <w:p w14:paraId="4D64F267" w14:textId="77777777" w:rsidR="0076009A" w:rsidRPr="00031361" w:rsidRDefault="0076009A" w:rsidP="00506C4B">
            <w:pPr>
              <w:spacing w:line="360" w:lineRule="auto"/>
              <w:rPr>
                <w:sz w:val="24"/>
                <w:szCs w:val="24"/>
              </w:rPr>
            </w:pPr>
            <w:r w:rsidRPr="00031361">
              <w:rPr>
                <w:sz w:val="24"/>
                <w:szCs w:val="24"/>
              </w:rPr>
              <w:t>40</w:t>
            </w:r>
          </w:p>
        </w:tc>
        <w:tc>
          <w:tcPr>
            <w:tcW w:w="1275" w:type="dxa"/>
            <w:tcBorders>
              <w:right w:val="single" w:sz="4" w:space="0" w:color="auto"/>
            </w:tcBorders>
            <w:vAlign w:val="center"/>
          </w:tcPr>
          <w:p w14:paraId="34B43FD9" w14:textId="77777777" w:rsidR="0076009A" w:rsidRPr="00031361" w:rsidRDefault="0076009A" w:rsidP="00506C4B">
            <w:pPr>
              <w:spacing w:line="360" w:lineRule="auto"/>
              <w:rPr>
                <w:sz w:val="24"/>
                <w:szCs w:val="24"/>
              </w:rPr>
            </w:pPr>
            <w:r w:rsidRPr="00031361">
              <w:rPr>
                <w:sz w:val="24"/>
                <w:szCs w:val="24"/>
              </w:rPr>
              <w:t>60</w:t>
            </w:r>
          </w:p>
        </w:tc>
      </w:tr>
    </w:tbl>
    <w:p w14:paraId="279C0354" w14:textId="77777777" w:rsidR="002B0324" w:rsidRPr="00031361" w:rsidRDefault="002B0324" w:rsidP="00506C4B">
      <w:pPr>
        <w:spacing w:line="360" w:lineRule="auto"/>
        <w:rPr>
          <w:sz w:val="24"/>
          <w:szCs w:val="24"/>
        </w:rPr>
      </w:pPr>
    </w:p>
    <w:p w14:paraId="27386DF5" w14:textId="77777777" w:rsidR="0076009A" w:rsidRPr="00031361" w:rsidRDefault="0076009A" w:rsidP="00506C4B">
      <w:pPr>
        <w:spacing w:line="360" w:lineRule="auto"/>
        <w:rPr>
          <w:sz w:val="24"/>
          <w:szCs w:val="24"/>
        </w:rPr>
      </w:pPr>
      <w:r w:rsidRPr="00031361">
        <w:rPr>
          <w:sz w:val="24"/>
          <w:szCs w:val="24"/>
        </w:rPr>
        <w:t>Badanie zagęszczenia i nośności metodą płyty VSS dla nasypów – alternatywnie.</w:t>
      </w:r>
    </w:p>
    <w:p w14:paraId="3ADF2293" w14:textId="77777777" w:rsidR="0076009A" w:rsidRPr="00031361" w:rsidRDefault="0076009A" w:rsidP="00506C4B">
      <w:pPr>
        <w:spacing w:line="360" w:lineRule="auto"/>
        <w:rPr>
          <w:sz w:val="24"/>
          <w:szCs w:val="24"/>
        </w:rPr>
      </w:pPr>
    </w:p>
    <w:p w14:paraId="1D3E41B0" w14:textId="77777777" w:rsidR="0076009A" w:rsidRPr="00031361" w:rsidRDefault="0076009A" w:rsidP="009205DB">
      <w:pPr>
        <w:spacing w:line="360" w:lineRule="auto"/>
        <w:ind w:firstLine="284"/>
        <w:rPr>
          <w:sz w:val="24"/>
          <w:szCs w:val="24"/>
        </w:rPr>
      </w:pPr>
      <w:r w:rsidRPr="00031361">
        <w:rPr>
          <w:sz w:val="24"/>
          <w:szCs w:val="24"/>
        </w:rPr>
        <w:t>W przypadku, gdy zagęszczenie istniejącego nasypu nie spełnia powyższych wymagań należy usunąć grunt do połowy głębokości. Następnie odkryty nasyp należy dogęścić do wymaganych wartości Is i ponownie zasypać warstwami, po kolei zagęszczanymi zgodnie z tabelą nr 2.</w:t>
      </w:r>
    </w:p>
    <w:p w14:paraId="786AC012" w14:textId="77777777" w:rsidR="0076009A" w:rsidRPr="00031361" w:rsidRDefault="0076009A" w:rsidP="009205DB">
      <w:pPr>
        <w:spacing w:line="360" w:lineRule="auto"/>
        <w:ind w:firstLine="284"/>
        <w:rPr>
          <w:sz w:val="24"/>
          <w:szCs w:val="24"/>
        </w:rPr>
      </w:pPr>
      <w:r w:rsidRPr="00031361">
        <w:rPr>
          <w:sz w:val="24"/>
          <w:szCs w:val="24"/>
        </w:rPr>
        <w:t xml:space="preserve">Na skarpach powierzchniowa warstwa gruntu grubości do 20 cm powinna mieć wskaźnik zagęszczenia </w:t>
      </w:r>
      <w:r w:rsidRPr="00031361">
        <w:rPr>
          <w:i/>
          <w:sz w:val="24"/>
          <w:szCs w:val="24"/>
        </w:rPr>
        <w:t>Is</w:t>
      </w:r>
      <w:r w:rsidRPr="00031361">
        <w:rPr>
          <w:sz w:val="24"/>
          <w:szCs w:val="24"/>
        </w:rPr>
        <w:t xml:space="preserve"> </w:t>
      </w:r>
      <w:r w:rsidRPr="00031361">
        <w:rPr>
          <w:sz w:val="24"/>
          <w:szCs w:val="24"/>
        </w:rPr>
        <w:sym w:font="Symbol" w:char="F0B3"/>
      </w:r>
      <w:r w:rsidRPr="00031361">
        <w:rPr>
          <w:sz w:val="24"/>
          <w:szCs w:val="24"/>
        </w:rPr>
        <w:t xml:space="preserve"> 0,95.</w:t>
      </w:r>
    </w:p>
    <w:p w14:paraId="32576927" w14:textId="77777777" w:rsidR="0076009A" w:rsidRPr="00031361" w:rsidRDefault="0076009A" w:rsidP="00506C4B">
      <w:pPr>
        <w:spacing w:line="360" w:lineRule="auto"/>
        <w:rPr>
          <w:sz w:val="24"/>
          <w:szCs w:val="24"/>
        </w:rPr>
      </w:pPr>
      <w:r w:rsidRPr="00031361">
        <w:rPr>
          <w:sz w:val="24"/>
          <w:szCs w:val="24"/>
        </w:rPr>
        <w:t>Z zagęszczania gruntu na skarpach można zrezygnować pod warunkiem układania warstw nasypu z poszerzeniem, o co najmniej 0,50 m, a następnie zebrania tego nadkładu.</w:t>
      </w:r>
    </w:p>
    <w:p w14:paraId="5E69C553" w14:textId="77777777" w:rsidR="0076009A" w:rsidRDefault="0076009A" w:rsidP="009205DB">
      <w:pPr>
        <w:spacing w:line="360" w:lineRule="auto"/>
        <w:ind w:firstLine="284"/>
        <w:rPr>
          <w:sz w:val="24"/>
          <w:szCs w:val="24"/>
        </w:rPr>
      </w:pPr>
      <w:r w:rsidRPr="00031361">
        <w:rPr>
          <w:sz w:val="24"/>
          <w:szCs w:val="24"/>
        </w:rP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usunie warstwę i wbuduje nowy materiał.</w:t>
      </w:r>
    </w:p>
    <w:p w14:paraId="1AC3D7EC" w14:textId="77777777" w:rsidR="00DF1813" w:rsidRDefault="00DF1813" w:rsidP="009205DB">
      <w:pPr>
        <w:spacing w:line="360" w:lineRule="auto"/>
        <w:ind w:firstLine="284"/>
        <w:rPr>
          <w:sz w:val="24"/>
          <w:szCs w:val="24"/>
        </w:rPr>
      </w:pPr>
    </w:p>
    <w:p w14:paraId="663F393F" w14:textId="77777777" w:rsidR="00421180" w:rsidRPr="00031361" w:rsidRDefault="00421180" w:rsidP="001349D9">
      <w:pPr>
        <w:spacing w:line="360" w:lineRule="auto"/>
        <w:rPr>
          <w:sz w:val="24"/>
          <w:szCs w:val="24"/>
        </w:rPr>
      </w:pPr>
    </w:p>
    <w:p w14:paraId="22840ECA" w14:textId="77777777" w:rsidR="0076009A" w:rsidRPr="00031361" w:rsidRDefault="0076009A" w:rsidP="00506C4B">
      <w:pPr>
        <w:spacing w:line="360" w:lineRule="auto"/>
        <w:rPr>
          <w:b/>
          <w:sz w:val="24"/>
          <w:szCs w:val="24"/>
        </w:rPr>
      </w:pPr>
      <w:r w:rsidRPr="00031361">
        <w:rPr>
          <w:b/>
          <w:sz w:val="24"/>
          <w:szCs w:val="24"/>
        </w:rPr>
        <w:t>5.3.3. Wilgotność zagęszczanego gruntu</w:t>
      </w:r>
    </w:p>
    <w:p w14:paraId="3F381A3F" w14:textId="77777777" w:rsidR="0076009A" w:rsidRPr="00031361" w:rsidRDefault="0076009A" w:rsidP="009205DB">
      <w:pPr>
        <w:spacing w:line="360" w:lineRule="auto"/>
        <w:ind w:firstLine="284"/>
        <w:rPr>
          <w:sz w:val="24"/>
          <w:szCs w:val="24"/>
        </w:rPr>
      </w:pPr>
      <w:r w:rsidRPr="00031361">
        <w:rPr>
          <w:sz w:val="24"/>
          <w:szCs w:val="24"/>
        </w:rPr>
        <w:t>Wilgotność technologiczna gruntu w czasie jego zagęszczania powinna być dostosowana do metody zagęszczania i rodzaju stosowanego sprzętu. Decydującym kryterium jest możliwość zagęszczenia gruntu potrzebnego do uzyskania wymaganego poziomu nośności. W przypadku zagęszczania walcami statycznymi wilgotność powinna być zbliżona do optymalnej, oznaczonej wg próby normalnej metodą I wg PN-B-04481.</w:t>
      </w:r>
    </w:p>
    <w:p w14:paraId="6653CBEF" w14:textId="77777777" w:rsidR="0076009A" w:rsidRPr="00031361" w:rsidRDefault="0076009A" w:rsidP="00506C4B">
      <w:pPr>
        <w:spacing w:line="360" w:lineRule="auto"/>
        <w:rPr>
          <w:sz w:val="24"/>
          <w:szCs w:val="24"/>
        </w:rPr>
      </w:pPr>
      <w:r w:rsidRPr="00031361">
        <w:rPr>
          <w:sz w:val="24"/>
          <w:szCs w:val="24"/>
        </w:rPr>
        <w:t>Odchylenia od wilgotności optymalnej nie powinny przekraczać następujących wartości:</w:t>
      </w:r>
    </w:p>
    <w:p w14:paraId="37C382FD" w14:textId="77777777" w:rsidR="0076009A" w:rsidRPr="00031361" w:rsidRDefault="0076009A" w:rsidP="009F128D">
      <w:pPr>
        <w:pStyle w:val="Akapitzlist"/>
        <w:numPr>
          <w:ilvl w:val="0"/>
          <w:numId w:val="23"/>
        </w:numPr>
        <w:spacing w:line="360" w:lineRule="auto"/>
        <w:jc w:val="both"/>
        <w:rPr>
          <w:rFonts w:ascii="Times New Roman" w:hAnsi="Times New Roman"/>
          <w:sz w:val="24"/>
          <w:szCs w:val="24"/>
        </w:rPr>
      </w:pPr>
      <w:r w:rsidRPr="00031361">
        <w:rPr>
          <w:rFonts w:ascii="Times New Roman" w:hAnsi="Times New Roman"/>
          <w:sz w:val="24"/>
          <w:szCs w:val="24"/>
        </w:rPr>
        <w:t>w gruntach niespoistych</w:t>
      </w:r>
      <w:r w:rsidRPr="00031361">
        <w:rPr>
          <w:rFonts w:ascii="Times New Roman" w:hAnsi="Times New Roman"/>
          <w:sz w:val="24"/>
          <w:szCs w:val="24"/>
        </w:rPr>
        <w:tab/>
      </w:r>
      <w:r w:rsidRPr="00031361">
        <w:rPr>
          <w:rFonts w:ascii="Times New Roman" w:hAnsi="Times New Roman"/>
          <w:sz w:val="24"/>
          <w:szCs w:val="24"/>
        </w:rPr>
        <w:tab/>
      </w:r>
      <w:r w:rsidRPr="00031361">
        <w:rPr>
          <w:rFonts w:ascii="Times New Roman" w:hAnsi="Times New Roman"/>
          <w:sz w:val="24"/>
          <w:szCs w:val="24"/>
        </w:rPr>
        <w:tab/>
        <w:t>± 2%,</w:t>
      </w:r>
    </w:p>
    <w:p w14:paraId="628504B7" w14:textId="77777777" w:rsidR="0076009A" w:rsidRPr="00031361" w:rsidRDefault="0076009A" w:rsidP="009205DB">
      <w:pPr>
        <w:spacing w:line="360" w:lineRule="auto"/>
        <w:ind w:firstLine="284"/>
        <w:rPr>
          <w:sz w:val="24"/>
          <w:szCs w:val="24"/>
        </w:rPr>
      </w:pPr>
      <w:r w:rsidRPr="00031361">
        <w:rPr>
          <w:sz w:val="24"/>
          <w:szCs w:val="24"/>
        </w:rPr>
        <w:t>W przypadku użycia sprzętu wibracyjnego zalecana jest wilgotność mniejsza od optymalnej, ustalona na odcinku próbnym. Jeżeli wilgotność gruntu przeznaczonego do zagęszczania jest większa od wilgotności optymalnej o wartość większą od podanych odchyleń, to grunt należy osuszyć w sposób naturalny lub przez zastosowanie dodatku spoiw. Gdy wilgotność gruntu jest mniejsza, to zaleca się jej zwiększenie przez spryskiwanie wodą. Sprawdzenie wilgotności gruntu należy przeprowadzić laboratoryjnie.</w:t>
      </w:r>
    </w:p>
    <w:p w14:paraId="2412D466" w14:textId="77777777" w:rsidR="0076009A" w:rsidRPr="00031361" w:rsidRDefault="0076009A" w:rsidP="009205DB">
      <w:pPr>
        <w:spacing w:line="360" w:lineRule="auto"/>
        <w:ind w:firstLine="284"/>
        <w:rPr>
          <w:sz w:val="24"/>
          <w:szCs w:val="24"/>
        </w:rPr>
      </w:pPr>
      <w:r w:rsidRPr="00031361">
        <w:rPr>
          <w:sz w:val="24"/>
          <w:szCs w:val="24"/>
        </w:rPr>
        <w:t>W przypadku użycia sprzętu wibracyjnego zalecana jest wilgotność mniejsza od optymalnej, ustalona na odcinku próbnym.</w:t>
      </w:r>
    </w:p>
    <w:p w14:paraId="016B0076" w14:textId="77777777" w:rsidR="0076009A" w:rsidRPr="00031361" w:rsidRDefault="0076009A" w:rsidP="00506C4B">
      <w:pPr>
        <w:spacing w:line="360" w:lineRule="auto"/>
        <w:rPr>
          <w:sz w:val="24"/>
          <w:szCs w:val="24"/>
        </w:rPr>
      </w:pPr>
      <w:r w:rsidRPr="00031361">
        <w:rPr>
          <w:sz w:val="24"/>
          <w:szCs w:val="24"/>
        </w:rPr>
        <w:t>Po wykonaniu robót podłoże powinno być utrzymane w dobrym stanie.</w:t>
      </w:r>
    </w:p>
    <w:p w14:paraId="00FD5336" w14:textId="77777777" w:rsidR="00B36211" w:rsidRPr="00031361" w:rsidRDefault="00B36211" w:rsidP="00506C4B">
      <w:pPr>
        <w:spacing w:line="360" w:lineRule="auto"/>
        <w:rPr>
          <w:sz w:val="24"/>
          <w:szCs w:val="24"/>
        </w:rPr>
      </w:pPr>
    </w:p>
    <w:p w14:paraId="116DF5C5" w14:textId="77777777" w:rsidR="0076009A" w:rsidRPr="00031361" w:rsidRDefault="0076009A" w:rsidP="00506C4B">
      <w:pPr>
        <w:spacing w:line="360" w:lineRule="auto"/>
        <w:rPr>
          <w:spacing w:val="-3"/>
          <w:sz w:val="24"/>
          <w:szCs w:val="24"/>
        </w:rPr>
      </w:pPr>
      <w:r w:rsidRPr="00031361">
        <w:rPr>
          <w:b/>
          <w:spacing w:val="-3"/>
          <w:sz w:val="24"/>
          <w:szCs w:val="24"/>
        </w:rPr>
        <w:t>5.4.</w:t>
      </w:r>
      <w:r w:rsidRPr="00031361">
        <w:rPr>
          <w:spacing w:val="-3"/>
          <w:sz w:val="24"/>
          <w:szCs w:val="24"/>
        </w:rPr>
        <w:t xml:space="preserve"> </w:t>
      </w:r>
      <w:r w:rsidRPr="00031361">
        <w:rPr>
          <w:b/>
          <w:sz w:val="24"/>
          <w:szCs w:val="24"/>
        </w:rPr>
        <w:t>Dokładność wykonywania nasypów</w:t>
      </w:r>
    </w:p>
    <w:p w14:paraId="427A398E" w14:textId="77777777" w:rsidR="0076009A" w:rsidRPr="00031361" w:rsidRDefault="0076009A" w:rsidP="009205DB">
      <w:pPr>
        <w:spacing w:line="360" w:lineRule="auto"/>
        <w:ind w:firstLine="284"/>
        <w:rPr>
          <w:sz w:val="24"/>
          <w:szCs w:val="24"/>
        </w:rPr>
      </w:pPr>
      <w:r w:rsidRPr="00031361">
        <w:rPr>
          <w:sz w:val="24"/>
          <w:szCs w:val="24"/>
        </w:rPr>
        <w:t>Przy wykonywaniu nasypów obowiązują następujące wymagania:</w:t>
      </w:r>
    </w:p>
    <w:p w14:paraId="65FEC381" w14:textId="77777777" w:rsidR="0076009A" w:rsidRPr="00031361" w:rsidRDefault="009205DB" w:rsidP="009F128D">
      <w:pPr>
        <w:pStyle w:val="Akapitzlist"/>
        <w:numPr>
          <w:ilvl w:val="0"/>
          <w:numId w:val="23"/>
        </w:numPr>
        <w:spacing w:line="360" w:lineRule="auto"/>
        <w:rPr>
          <w:rFonts w:ascii="Times New Roman" w:hAnsi="Times New Roman"/>
          <w:sz w:val="24"/>
          <w:szCs w:val="24"/>
        </w:rPr>
      </w:pPr>
      <w:r w:rsidRPr="00031361">
        <w:rPr>
          <w:rFonts w:ascii="Times New Roman" w:hAnsi="Times New Roman"/>
          <w:sz w:val="24"/>
          <w:szCs w:val="24"/>
        </w:rPr>
        <w:t>o</w:t>
      </w:r>
      <w:r w:rsidR="0076009A" w:rsidRPr="00031361">
        <w:rPr>
          <w:rFonts w:ascii="Times New Roman" w:hAnsi="Times New Roman"/>
          <w:sz w:val="24"/>
          <w:szCs w:val="24"/>
        </w:rPr>
        <w:t>stateczna szerokość nasypu nie może różnić się od szerokości projektowanej o więcej niż +10 cm a krawędzie korony nie powinny odbiegać od projektowanej geome</w:t>
      </w:r>
      <w:r w:rsidRPr="00031361">
        <w:rPr>
          <w:rFonts w:ascii="Times New Roman" w:hAnsi="Times New Roman"/>
          <w:sz w:val="24"/>
          <w:szCs w:val="24"/>
        </w:rPr>
        <w:t>trii,</w:t>
      </w:r>
    </w:p>
    <w:p w14:paraId="799F15F5" w14:textId="77777777" w:rsidR="009205DB" w:rsidRPr="00031361" w:rsidRDefault="009205DB" w:rsidP="009F128D">
      <w:pPr>
        <w:pStyle w:val="Akapitzlist"/>
        <w:numPr>
          <w:ilvl w:val="0"/>
          <w:numId w:val="23"/>
        </w:numPr>
        <w:spacing w:line="360" w:lineRule="auto"/>
        <w:rPr>
          <w:rFonts w:ascii="Times New Roman" w:hAnsi="Times New Roman"/>
          <w:sz w:val="24"/>
          <w:szCs w:val="24"/>
        </w:rPr>
      </w:pPr>
      <w:r w:rsidRPr="00031361">
        <w:rPr>
          <w:rFonts w:ascii="Times New Roman" w:hAnsi="Times New Roman"/>
          <w:sz w:val="24"/>
          <w:szCs w:val="24"/>
        </w:rPr>
        <w:t>r</w:t>
      </w:r>
      <w:r w:rsidR="0076009A" w:rsidRPr="00031361">
        <w:rPr>
          <w:rFonts w:ascii="Times New Roman" w:hAnsi="Times New Roman"/>
          <w:sz w:val="24"/>
          <w:szCs w:val="24"/>
        </w:rPr>
        <w:t>óżnica w stosunku do projektowanych rzędnych robót ziemnych ni</w:t>
      </w:r>
      <w:r w:rsidRPr="00031361">
        <w:rPr>
          <w:rFonts w:ascii="Times New Roman" w:hAnsi="Times New Roman"/>
          <w:sz w:val="24"/>
          <w:szCs w:val="24"/>
        </w:rPr>
        <w:t>e może przekraczać -2 cm,+0 cm.,</w:t>
      </w:r>
    </w:p>
    <w:p w14:paraId="671A5FFF" w14:textId="77777777" w:rsidR="0076009A" w:rsidRPr="00031361" w:rsidRDefault="009205DB" w:rsidP="009F128D">
      <w:pPr>
        <w:pStyle w:val="Akapitzlist"/>
        <w:numPr>
          <w:ilvl w:val="0"/>
          <w:numId w:val="23"/>
        </w:numPr>
        <w:spacing w:line="360" w:lineRule="auto"/>
        <w:rPr>
          <w:rFonts w:ascii="Times New Roman" w:hAnsi="Times New Roman"/>
          <w:sz w:val="24"/>
          <w:szCs w:val="24"/>
        </w:rPr>
      </w:pPr>
      <w:r w:rsidRPr="00031361">
        <w:rPr>
          <w:rFonts w:ascii="Times New Roman" w:hAnsi="Times New Roman"/>
          <w:sz w:val="24"/>
          <w:szCs w:val="24"/>
        </w:rPr>
        <w:t>p</w:t>
      </w:r>
      <w:r w:rsidR="0076009A" w:rsidRPr="00031361">
        <w:rPr>
          <w:rFonts w:ascii="Times New Roman" w:hAnsi="Times New Roman"/>
          <w:sz w:val="24"/>
          <w:szCs w:val="24"/>
        </w:rPr>
        <w:t>ochylenie skarp nasypu nie może różnić się od projektowanego o więcej niż 10% jego wartości wyrażonej tangensem kąta. Maksymalna głębokość lokalnych wklęśnięć na powierzchni skarp nie może przekraczać 10 cm przy pomiarze łatą 3 m.</w:t>
      </w:r>
      <w:r w:rsidRPr="00031361">
        <w:rPr>
          <w:rFonts w:ascii="Times New Roman" w:hAnsi="Times New Roman"/>
          <w:sz w:val="24"/>
          <w:szCs w:val="24"/>
        </w:rPr>
        <w:t>,</w:t>
      </w:r>
    </w:p>
    <w:p w14:paraId="79E1AD8C" w14:textId="77777777" w:rsidR="0076009A" w:rsidRPr="00031361" w:rsidRDefault="009205DB" w:rsidP="009F128D">
      <w:pPr>
        <w:pStyle w:val="Akapitzlist"/>
        <w:numPr>
          <w:ilvl w:val="0"/>
          <w:numId w:val="23"/>
        </w:numPr>
        <w:spacing w:line="360" w:lineRule="auto"/>
        <w:rPr>
          <w:rFonts w:ascii="Times New Roman" w:hAnsi="Times New Roman"/>
          <w:sz w:val="24"/>
          <w:szCs w:val="24"/>
        </w:rPr>
      </w:pPr>
      <w:r w:rsidRPr="00031361">
        <w:rPr>
          <w:rFonts w:ascii="Times New Roman" w:hAnsi="Times New Roman"/>
          <w:sz w:val="24"/>
          <w:szCs w:val="24"/>
        </w:rPr>
        <w:t>z</w:t>
      </w:r>
      <w:r w:rsidR="0076009A" w:rsidRPr="00031361">
        <w:rPr>
          <w:rFonts w:ascii="Times New Roman" w:hAnsi="Times New Roman"/>
          <w:sz w:val="24"/>
          <w:szCs w:val="24"/>
        </w:rPr>
        <w:t xml:space="preserve"> profilowanej powierzchni skarp należy usunąć kamienie większe niż 80 mm.</w:t>
      </w:r>
      <w:r w:rsidRPr="00031361">
        <w:rPr>
          <w:rFonts w:ascii="Times New Roman" w:hAnsi="Times New Roman"/>
          <w:sz w:val="24"/>
          <w:szCs w:val="24"/>
        </w:rPr>
        <w:t>,</w:t>
      </w:r>
    </w:p>
    <w:p w14:paraId="61CBD3FC" w14:textId="77777777" w:rsidR="0076009A" w:rsidRPr="00031361" w:rsidRDefault="009205DB" w:rsidP="009F128D">
      <w:pPr>
        <w:pStyle w:val="Akapitzlist"/>
        <w:numPr>
          <w:ilvl w:val="0"/>
          <w:numId w:val="23"/>
        </w:numPr>
        <w:spacing w:line="360" w:lineRule="auto"/>
        <w:rPr>
          <w:rFonts w:ascii="Times New Roman" w:hAnsi="Times New Roman"/>
          <w:sz w:val="24"/>
          <w:szCs w:val="24"/>
        </w:rPr>
      </w:pPr>
      <w:r w:rsidRPr="00031361">
        <w:rPr>
          <w:rFonts w:ascii="Times New Roman" w:hAnsi="Times New Roman"/>
          <w:sz w:val="24"/>
          <w:szCs w:val="24"/>
        </w:rPr>
        <w:t>p</w:t>
      </w:r>
      <w:r w:rsidR="0076009A" w:rsidRPr="00031361">
        <w:rPr>
          <w:rFonts w:ascii="Times New Roman" w:hAnsi="Times New Roman"/>
          <w:sz w:val="24"/>
          <w:szCs w:val="24"/>
        </w:rPr>
        <w:t>ochylenie poprzeczne górnej powie</w:t>
      </w:r>
      <w:r w:rsidRPr="00031361">
        <w:rPr>
          <w:rFonts w:ascii="Times New Roman" w:hAnsi="Times New Roman"/>
          <w:sz w:val="24"/>
          <w:szCs w:val="24"/>
        </w:rPr>
        <w:t>rzchni nasypu z tolerancją ± 1%.</w:t>
      </w:r>
    </w:p>
    <w:p w14:paraId="63905BC3" w14:textId="77777777" w:rsidR="0076009A" w:rsidRPr="00031361" w:rsidRDefault="0076009A" w:rsidP="00506C4B">
      <w:pPr>
        <w:spacing w:line="360" w:lineRule="auto"/>
        <w:rPr>
          <w:sz w:val="24"/>
          <w:szCs w:val="24"/>
        </w:rPr>
      </w:pPr>
      <w:r w:rsidRPr="00031361">
        <w:rPr>
          <w:sz w:val="24"/>
          <w:szCs w:val="24"/>
        </w:rPr>
        <w:t>Poniżej przedstawiono w formie tabelarycznej wymagania dla nasypów.</w:t>
      </w:r>
    </w:p>
    <w:p w14:paraId="341D334A" w14:textId="77777777" w:rsidR="0076009A" w:rsidRDefault="0076009A" w:rsidP="00506C4B">
      <w:pPr>
        <w:spacing w:line="360" w:lineRule="auto"/>
        <w:rPr>
          <w:sz w:val="24"/>
          <w:szCs w:val="24"/>
        </w:rPr>
      </w:pPr>
    </w:p>
    <w:p w14:paraId="5F45637D" w14:textId="77777777" w:rsidR="00DF1813" w:rsidRPr="00031361" w:rsidRDefault="00DF1813" w:rsidP="00506C4B">
      <w:pPr>
        <w:spacing w:line="360" w:lineRule="auto"/>
        <w:rPr>
          <w:sz w:val="24"/>
          <w:szCs w:val="24"/>
        </w:rPr>
      </w:pPr>
    </w:p>
    <w:p w14:paraId="0406A8CD" w14:textId="77777777" w:rsidR="0076009A" w:rsidRPr="00031361" w:rsidRDefault="0076009A" w:rsidP="00506C4B">
      <w:pPr>
        <w:spacing w:line="360" w:lineRule="auto"/>
        <w:rPr>
          <w:b/>
          <w:sz w:val="24"/>
          <w:szCs w:val="24"/>
        </w:rPr>
      </w:pPr>
      <w:r w:rsidRPr="00031361">
        <w:rPr>
          <w:b/>
          <w:sz w:val="24"/>
          <w:szCs w:val="24"/>
        </w:rPr>
        <w:t>Tabela Nr 3 Dokładność wykonania nasypów:</w:t>
      </w:r>
    </w:p>
    <w:p w14:paraId="0E8673A7" w14:textId="77777777" w:rsidR="002B0324" w:rsidRPr="00031361" w:rsidRDefault="002B0324" w:rsidP="00506C4B">
      <w:pPr>
        <w:spacing w:line="360" w:lineRule="auto"/>
        <w:rPr>
          <w:b/>
          <w:sz w:val="24"/>
          <w:szCs w:val="24"/>
        </w:rPr>
      </w:pPr>
    </w:p>
    <w:tbl>
      <w:tblPr>
        <w:tblW w:w="0" w:type="auto"/>
        <w:jc w:val="center"/>
        <w:tblLayout w:type="fixed"/>
        <w:tblCellMar>
          <w:left w:w="40" w:type="dxa"/>
          <w:right w:w="40" w:type="dxa"/>
        </w:tblCellMar>
        <w:tblLook w:val="0000" w:firstRow="0" w:lastRow="0" w:firstColumn="0" w:lastColumn="0" w:noHBand="0" w:noVBand="0"/>
      </w:tblPr>
      <w:tblGrid>
        <w:gridCol w:w="360"/>
        <w:gridCol w:w="5040"/>
        <w:gridCol w:w="1710"/>
        <w:gridCol w:w="1710"/>
      </w:tblGrid>
      <w:tr w:rsidR="0076009A" w:rsidRPr="00031361" w14:paraId="6D8CB557" w14:textId="77777777" w:rsidTr="002B0324">
        <w:trPr>
          <w:cantSplit/>
          <w:trHeight w:val="357"/>
          <w:jc w:val="center"/>
        </w:trPr>
        <w:tc>
          <w:tcPr>
            <w:tcW w:w="360" w:type="dxa"/>
            <w:tcBorders>
              <w:top w:val="single" w:sz="4" w:space="0" w:color="auto"/>
              <w:left w:val="single" w:sz="4" w:space="0" w:color="auto"/>
              <w:bottom w:val="single" w:sz="4" w:space="0" w:color="auto"/>
              <w:right w:val="single" w:sz="4" w:space="0" w:color="auto"/>
            </w:tcBorders>
          </w:tcPr>
          <w:p w14:paraId="570F8377" w14:textId="77777777" w:rsidR="0076009A" w:rsidRPr="00031361" w:rsidRDefault="0076009A" w:rsidP="00506C4B">
            <w:pPr>
              <w:spacing w:line="360" w:lineRule="auto"/>
              <w:rPr>
                <w:sz w:val="24"/>
                <w:szCs w:val="24"/>
              </w:rPr>
            </w:pPr>
            <w:r w:rsidRPr="00031361">
              <w:rPr>
                <w:sz w:val="24"/>
                <w:szCs w:val="24"/>
              </w:rPr>
              <w:t>Lp.</w:t>
            </w:r>
          </w:p>
        </w:tc>
        <w:tc>
          <w:tcPr>
            <w:tcW w:w="5040" w:type="dxa"/>
            <w:tcBorders>
              <w:top w:val="single" w:sz="4" w:space="0" w:color="auto"/>
              <w:left w:val="single" w:sz="4" w:space="0" w:color="auto"/>
              <w:bottom w:val="single" w:sz="4" w:space="0" w:color="auto"/>
              <w:right w:val="single" w:sz="4" w:space="0" w:color="auto"/>
            </w:tcBorders>
          </w:tcPr>
          <w:p w14:paraId="0933561C" w14:textId="77777777" w:rsidR="0076009A" w:rsidRPr="00031361" w:rsidRDefault="0076009A" w:rsidP="00506C4B">
            <w:pPr>
              <w:spacing w:line="360" w:lineRule="auto"/>
              <w:rPr>
                <w:sz w:val="24"/>
                <w:szCs w:val="24"/>
              </w:rPr>
            </w:pPr>
            <w:r w:rsidRPr="00031361">
              <w:rPr>
                <w:sz w:val="24"/>
                <w:szCs w:val="24"/>
              </w:rPr>
              <w:t>Część budowli</w:t>
            </w:r>
          </w:p>
        </w:tc>
        <w:tc>
          <w:tcPr>
            <w:tcW w:w="1710" w:type="dxa"/>
            <w:tcBorders>
              <w:top w:val="single" w:sz="4" w:space="0" w:color="auto"/>
              <w:left w:val="single" w:sz="4" w:space="0" w:color="auto"/>
              <w:bottom w:val="single" w:sz="4" w:space="0" w:color="auto"/>
              <w:right w:val="single" w:sz="4" w:space="0" w:color="auto"/>
            </w:tcBorders>
            <w:vAlign w:val="center"/>
          </w:tcPr>
          <w:p w14:paraId="117B168A" w14:textId="77777777" w:rsidR="0076009A" w:rsidRPr="00031361" w:rsidRDefault="0076009A" w:rsidP="00506C4B">
            <w:pPr>
              <w:spacing w:line="360" w:lineRule="auto"/>
              <w:rPr>
                <w:sz w:val="24"/>
                <w:szCs w:val="24"/>
              </w:rPr>
            </w:pPr>
            <w:r w:rsidRPr="00031361">
              <w:rPr>
                <w:sz w:val="24"/>
                <w:szCs w:val="24"/>
              </w:rPr>
              <w:t>Jednostka</w:t>
            </w:r>
          </w:p>
        </w:tc>
        <w:tc>
          <w:tcPr>
            <w:tcW w:w="1710" w:type="dxa"/>
            <w:tcBorders>
              <w:top w:val="single" w:sz="4" w:space="0" w:color="auto"/>
              <w:left w:val="single" w:sz="4" w:space="0" w:color="auto"/>
              <w:bottom w:val="single" w:sz="4" w:space="0" w:color="auto"/>
              <w:right w:val="single" w:sz="4" w:space="0" w:color="auto"/>
            </w:tcBorders>
            <w:vAlign w:val="center"/>
          </w:tcPr>
          <w:p w14:paraId="3A1C5F9C" w14:textId="77777777" w:rsidR="0076009A" w:rsidRPr="00031361" w:rsidRDefault="0076009A" w:rsidP="00506C4B">
            <w:pPr>
              <w:spacing w:line="360" w:lineRule="auto"/>
              <w:rPr>
                <w:sz w:val="24"/>
                <w:szCs w:val="24"/>
              </w:rPr>
            </w:pPr>
            <w:r w:rsidRPr="00031361">
              <w:rPr>
                <w:sz w:val="24"/>
                <w:szCs w:val="24"/>
              </w:rPr>
              <w:t>Dokładność</w:t>
            </w:r>
          </w:p>
        </w:tc>
      </w:tr>
      <w:tr w:rsidR="0076009A" w:rsidRPr="00031361" w14:paraId="40FEB677" w14:textId="77777777" w:rsidTr="002B0324">
        <w:trPr>
          <w:cantSplit/>
          <w:trHeight w:val="1125"/>
          <w:jc w:val="center"/>
        </w:trPr>
        <w:tc>
          <w:tcPr>
            <w:tcW w:w="360" w:type="dxa"/>
            <w:tcBorders>
              <w:top w:val="single" w:sz="4" w:space="0" w:color="auto"/>
              <w:left w:val="single" w:sz="4" w:space="0" w:color="auto"/>
              <w:bottom w:val="single" w:sz="4" w:space="0" w:color="auto"/>
              <w:right w:val="single" w:sz="4" w:space="0" w:color="auto"/>
            </w:tcBorders>
          </w:tcPr>
          <w:p w14:paraId="4A15CA5C" w14:textId="77777777" w:rsidR="0076009A" w:rsidRPr="00031361" w:rsidRDefault="0076009A" w:rsidP="00506C4B">
            <w:pPr>
              <w:spacing w:line="360" w:lineRule="auto"/>
              <w:rPr>
                <w:sz w:val="24"/>
                <w:szCs w:val="24"/>
              </w:rPr>
            </w:pPr>
            <w:r w:rsidRPr="00031361">
              <w:rPr>
                <w:sz w:val="24"/>
                <w:szCs w:val="24"/>
              </w:rPr>
              <w:t>l</w:t>
            </w:r>
          </w:p>
        </w:tc>
        <w:tc>
          <w:tcPr>
            <w:tcW w:w="5040" w:type="dxa"/>
            <w:tcBorders>
              <w:top w:val="single" w:sz="4" w:space="0" w:color="auto"/>
              <w:left w:val="single" w:sz="4" w:space="0" w:color="auto"/>
              <w:bottom w:val="single" w:sz="4" w:space="0" w:color="auto"/>
              <w:right w:val="single" w:sz="4" w:space="0" w:color="auto"/>
            </w:tcBorders>
          </w:tcPr>
          <w:p w14:paraId="4100F9B9" w14:textId="77777777" w:rsidR="0076009A" w:rsidRPr="00031361" w:rsidRDefault="0076009A" w:rsidP="00506C4B">
            <w:pPr>
              <w:spacing w:line="360" w:lineRule="auto"/>
              <w:rPr>
                <w:sz w:val="24"/>
                <w:szCs w:val="24"/>
              </w:rPr>
            </w:pPr>
            <w:r w:rsidRPr="00031361">
              <w:rPr>
                <w:sz w:val="24"/>
                <w:szCs w:val="24"/>
              </w:rPr>
              <w:t>Podłoże nawierzchni:</w:t>
            </w:r>
          </w:p>
          <w:p w14:paraId="5D7900ED" w14:textId="77777777" w:rsidR="0076009A" w:rsidRPr="00031361" w:rsidRDefault="0076009A" w:rsidP="00506C4B">
            <w:pPr>
              <w:spacing w:line="360" w:lineRule="auto"/>
              <w:rPr>
                <w:sz w:val="24"/>
                <w:szCs w:val="24"/>
              </w:rPr>
            </w:pPr>
            <w:r w:rsidRPr="00031361">
              <w:rPr>
                <w:sz w:val="24"/>
                <w:szCs w:val="24"/>
              </w:rPr>
              <w:t>- nierówności powierzchni</w:t>
            </w:r>
            <w:r w:rsidRPr="00031361">
              <w:rPr>
                <w:sz w:val="24"/>
                <w:szCs w:val="24"/>
                <w:vertAlign w:val="superscript"/>
              </w:rPr>
              <w:t>*</w:t>
            </w:r>
            <w:r w:rsidRPr="00031361">
              <w:rPr>
                <w:sz w:val="24"/>
                <w:szCs w:val="24"/>
              </w:rPr>
              <w:t>)</w:t>
            </w:r>
          </w:p>
          <w:p w14:paraId="06257252" w14:textId="77777777" w:rsidR="0076009A" w:rsidRPr="00031361" w:rsidRDefault="0076009A" w:rsidP="00506C4B">
            <w:pPr>
              <w:spacing w:line="360" w:lineRule="auto"/>
              <w:rPr>
                <w:sz w:val="24"/>
                <w:szCs w:val="24"/>
              </w:rPr>
            </w:pPr>
            <w:r w:rsidRPr="00031361">
              <w:rPr>
                <w:sz w:val="24"/>
                <w:szCs w:val="24"/>
              </w:rPr>
              <w:t>- pochylenie poprzeczne powierzchni</w:t>
            </w:r>
          </w:p>
          <w:p w14:paraId="659F6EAE" w14:textId="77777777" w:rsidR="0076009A" w:rsidRPr="00031361" w:rsidRDefault="0076009A" w:rsidP="00506C4B">
            <w:pPr>
              <w:spacing w:line="360" w:lineRule="auto"/>
              <w:rPr>
                <w:sz w:val="24"/>
                <w:szCs w:val="24"/>
              </w:rPr>
            </w:pPr>
            <w:r w:rsidRPr="00031361">
              <w:rPr>
                <w:sz w:val="24"/>
                <w:szCs w:val="24"/>
              </w:rPr>
              <w:t>- niweleta powierzchni</w:t>
            </w:r>
          </w:p>
        </w:tc>
        <w:tc>
          <w:tcPr>
            <w:tcW w:w="1710" w:type="dxa"/>
            <w:tcBorders>
              <w:top w:val="single" w:sz="4" w:space="0" w:color="auto"/>
              <w:left w:val="single" w:sz="4" w:space="0" w:color="auto"/>
              <w:bottom w:val="single" w:sz="4" w:space="0" w:color="auto"/>
              <w:right w:val="single" w:sz="4" w:space="0" w:color="auto"/>
            </w:tcBorders>
          </w:tcPr>
          <w:p w14:paraId="30660093" w14:textId="77777777" w:rsidR="0076009A" w:rsidRPr="00031361" w:rsidRDefault="0076009A" w:rsidP="00506C4B">
            <w:pPr>
              <w:spacing w:line="360" w:lineRule="auto"/>
              <w:rPr>
                <w:sz w:val="24"/>
                <w:szCs w:val="24"/>
              </w:rPr>
            </w:pPr>
          </w:p>
          <w:p w14:paraId="5430C870" w14:textId="77777777" w:rsidR="0076009A" w:rsidRPr="00031361" w:rsidRDefault="0076009A" w:rsidP="00506C4B">
            <w:pPr>
              <w:spacing w:line="360" w:lineRule="auto"/>
              <w:rPr>
                <w:sz w:val="24"/>
                <w:szCs w:val="24"/>
              </w:rPr>
            </w:pPr>
            <w:r w:rsidRPr="00031361">
              <w:rPr>
                <w:sz w:val="24"/>
                <w:szCs w:val="24"/>
              </w:rPr>
              <w:t>cm</w:t>
            </w:r>
          </w:p>
          <w:p w14:paraId="6E866400" w14:textId="77777777" w:rsidR="0076009A" w:rsidRPr="00031361" w:rsidRDefault="0076009A" w:rsidP="00506C4B">
            <w:pPr>
              <w:spacing w:line="360" w:lineRule="auto"/>
              <w:rPr>
                <w:sz w:val="24"/>
                <w:szCs w:val="24"/>
              </w:rPr>
            </w:pPr>
            <w:r w:rsidRPr="00031361">
              <w:rPr>
                <w:sz w:val="24"/>
                <w:szCs w:val="24"/>
              </w:rPr>
              <w:t>%</w:t>
            </w:r>
          </w:p>
          <w:p w14:paraId="34B742BF" w14:textId="77777777" w:rsidR="0076009A" w:rsidRPr="00031361" w:rsidRDefault="0076009A" w:rsidP="00506C4B">
            <w:pPr>
              <w:spacing w:line="360" w:lineRule="auto"/>
              <w:rPr>
                <w:sz w:val="24"/>
                <w:szCs w:val="24"/>
              </w:rPr>
            </w:pPr>
            <w:r w:rsidRPr="00031361">
              <w:rPr>
                <w:sz w:val="24"/>
                <w:szCs w:val="24"/>
              </w:rPr>
              <w:t>cm</w:t>
            </w:r>
          </w:p>
        </w:tc>
        <w:tc>
          <w:tcPr>
            <w:tcW w:w="1710" w:type="dxa"/>
            <w:tcBorders>
              <w:top w:val="single" w:sz="4" w:space="0" w:color="auto"/>
              <w:left w:val="single" w:sz="4" w:space="0" w:color="auto"/>
              <w:bottom w:val="single" w:sz="4" w:space="0" w:color="auto"/>
              <w:right w:val="single" w:sz="4" w:space="0" w:color="auto"/>
            </w:tcBorders>
          </w:tcPr>
          <w:p w14:paraId="75885ED8" w14:textId="77777777" w:rsidR="0076009A" w:rsidRPr="00031361" w:rsidRDefault="0076009A" w:rsidP="00506C4B">
            <w:pPr>
              <w:spacing w:line="360" w:lineRule="auto"/>
              <w:rPr>
                <w:sz w:val="24"/>
                <w:szCs w:val="24"/>
              </w:rPr>
            </w:pPr>
          </w:p>
          <w:p w14:paraId="0BAB6CEC" w14:textId="77777777" w:rsidR="0076009A" w:rsidRPr="00031361" w:rsidRDefault="0076009A" w:rsidP="00506C4B">
            <w:pPr>
              <w:spacing w:line="360" w:lineRule="auto"/>
              <w:rPr>
                <w:sz w:val="24"/>
                <w:szCs w:val="24"/>
              </w:rPr>
            </w:pPr>
            <w:r w:rsidRPr="00031361">
              <w:rPr>
                <w:sz w:val="24"/>
                <w:szCs w:val="24"/>
              </w:rPr>
              <w:t>±3</w:t>
            </w:r>
          </w:p>
          <w:p w14:paraId="4A7E554D" w14:textId="77777777" w:rsidR="0076009A" w:rsidRPr="00031361" w:rsidRDefault="0076009A" w:rsidP="00506C4B">
            <w:pPr>
              <w:spacing w:line="360" w:lineRule="auto"/>
              <w:rPr>
                <w:sz w:val="24"/>
                <w:szCs w:val="24"/>
              </w:rPr>
            </w:pPr>
            <w:r w:rsidRPr="00031361">
              <w:rPr>
                <w:sz w:val="24"/>
                <w:szCs w:val="24"/>
              </w:rPr>
              <w:t>±0,5</w:t>
            </w:r>
          </w:p>
          <w:p w14:paraId="6B9B5452" w14:textId="77777777" w:rsidR="0076009A" w:rsidRPr="00031361" w:rsidRDefault="0076009A" w:rsidP="00506C4B">
            <w:pPr>
              <w:spacing w:line="360" w:lineRule="auto"/>
              <w:rPr>
                <w:sz w:val="24"/>
                <w:szCs w:val="24"/>
              </w:rPr>
            </w:pPr>
            <w:r w:rsidRPr="00031361">
              <w:rPr>
                <w:sz w:val="24"/>
                <w:szCs w:val="24"/>
              </w:rPr>
              <w:t>-2; +0</w:t>
            </w:r>
          </w:p>
        </w:tc>
      </w:tr>
      <w:tr w:rsidR="0076009A" w:rsidRPr="00031361" w14:paraId="7935187F" w14:textId="77777777" w:rsidTr="002B0324">
        <w:trPr>
          <w:cantSplit/>
          <w:trHeight w:val="1913"/>
          <w:jc w:val="center"/>
        </w:trPr>
        <w:tc>
          <w:tcPr>
            <w:tcW w:w="360" w:type="dxa"/>
            <w:tcBorders>
              <w:top w:val="single" w:sz="4" w:space="0" w:color="auto"/>
              <w:left w:val="single" w:sz="4" w:space="0" w:color="auto"/>
              <w:bottom w:val="nil"/>
              <w:right w:val="single" w:sz="4" w:space="0" w:color="auto"/>
            </w:tcBorders>
          </w:tcPr>
          <w:p w14:paraId="06AAC3A2" w14:textId="77777777" w:rsidR="0076009A" w:rsidRPr="00031361" w:rsidRDefault="0076009A" w:rsidP="00506C4B">
            <w:pPr>
              <w:spacing w:line="360" w:lineRule="auto"/>
              <w:rPr>
                <w:sz w:val="24"/>
                <w:szCs w:val="24"/>
              </w:rPr>
            </w:pPr>
            <w:r w:rsidRPr="00031361">
              <w:rPr>
                <w:sz w:val="24"/>
                <w:szCs w:val="24"/>
              </w:rPr>
              <w:t>2</w:t>
            </w:r>
          </w:p>
        </w:tc>
        <w:tc>
          <w:tcPr>
            <w:tcW w:w="5040" w:type="dxa"/>
            <w:tcBorders>
              <w:top w:val="single" w:sz="4" w:space="0" w:color="auto"/>
              <w:left w:val="single" w:sz="4" w:space="0" w:color="auto"/>
              <w:bottom w:val="nil"/>
              <w:right w:val="single" w:sz="4" w:space="0" w:color="auto"/>
            </w:tcBorders>
          </w:tcPr>
          <w:p w14:paraId="601FCD81" w14:textId="77777777" w:rsidR="0076009A" w:rsidRPr="00031361" w:rsidRDefault="0076009A" w:rsidP="00506C4B">
            <w:pPr>
              <w:spacing w:line="360" w:lineRule="auto"/>
              <w:rPr>
                <w:sz w:val="24"/>
                <w:szCs w:val="24"/>
              </w:rPr>
            </w:pPr>
            <w:r w:rsidRPr="00031361">
              <w:rPr>
                <w:sz w:val="24"/>
                <w:szCs w:val="24"/>
              </w:rPr>
              <w:t>Korpus ziemny (jeżeli będzie na nim warstwa ulepszonego</w:t>
            </w:r>
          </w:p>
          <w:p w14:paraId="3F1BBBC9" w14:textId="77777777" w:rsidR="0076009A" w:rsidRPr="00031361" w:rsidRDefault="0076009A" w:rsidP="00506C4B">
            <w:pPr>
              <w:spacing w:line="360" w:lineRule="auto"/>
              <w:rPr>
                <w:b/>
                <w:sz w:val="24"/>
                <w:szCs w:val="24"/>
              </w:rPr>
            </w:pPr>
            <w:r w:rsidRPr="00031361">
              <w:rPr>
                <w:b/>
                <w:sz w:val="24"/>
                <w:szCs w:val="24"/>
              </w:rPr>
              <w:t>podłoża):</w:t>
            </w:r>
          </w:p>
          <w:p w14:paraId="25FFD368" w14:textId="77777777" w:rsidR="0076009A" w:rsidRPr="00031361" w:rsidRDefault="0076009A" w:rsidP="00506C4B">
            <w:pPr>
              <w:spacing w:line="360" w:lineRule="auto"/>
              <w:rPr>
                <w:sz w:val="24"/>
                <w:szCs w:val="24"/>
              </w:rPr>
            </w:pPr>
            <w:r w:rsidRPr="00031361">
              <w:rPr>
                <w:sz w:val="24"/>
                <w:szCs w:val="24"/>
              </w:rPr>
              <w:t>- oś korpusu drogowego</w:t>
            </w:r>
          </w:p>
          <w:p w14:paraId="625DF7E6" w14:textId="77777777" w:rsidR="0076009A" w:rsidRPr="00031361" w:rsidRDefault="0076009A" w:rsidP="00506C4B">
            <w:pPr>
              <w:spacing w:line="360" w:lineRule="auto"/>
              <w:rPr>
                <w:sz w:val="24"/>
                <w:szCs w:val="24"/>
              </w:rPr>
            </w:pPr>
            <w:r w:rsidRPr="00031361">
              <w:rPr>
                <w:sz w:val="24"/>
                <w:szCs w:val="24"/>
              </w:rPr>
              <w:t>- szerokość górnej powierzchni</w:t>
            </w:r>
          </w:p>
          <w:p w14:paraId="49FC1875" w14:textId="77777777" w:rsidR="0076009A" w:rsidRPr="00031361" w:rsidRDefault="0076009A" w:rsidP="00506C4B">
            <w:pPr>
              <w:spacing w:line="360" w:lineRule="auto"/>
              <w:rPr>
                <w:sz w:val="24"/>
                <w:szCs w:val="24"/>
              </w:rPr>
            </w:pPr>
            <w:r w:rsidRPr="00031361">
              <w:rPr>
                <w:sz w:val="24"/>
                <w:szCs w:val="24"/>
              </w:rPr>
              <w:t>- nierówności powierzchni^</w:t>
            </w:r>
          </w:p>
          <w:p w14:paraId="67431B8A" w14:textId="77777777" w:rsidR="0076009A" w:rsidRPr="00031361" w:rsidRDefault="0076009A" w:rsidP="00506C4B">
            <w:pPr>
              <w:spacing w:line="360" w:lineRule="auto"/>
              <w:rPr>
                <w:sz w:val="24"/>
                <w:szCs w:val="24"/>
              </w:rPr>
            </w:pPr>
            <w:r w:rsidRPr="00031361">
              <w:rPr>
                <w:sz w:val="24"/>
                <w:szCs w:val="24"/>
              </w:rPr>
              <w:t>- pochylenie poprzeczne górnej powierzchni</w:t>
            </w:r>
          </w:p>
          <w:p w14:paraId="14847193" w14:textId="77777777" w:rsidR="0076009A" w:rsidRPr="00031361" w:rsidRDefault="0076009A" w:rsidP="00506C4B">
            <w:pPr>
              <w:spacing w:line="360" w:lineRule="auto"/>
              <w:rPr>
                <w:sz w:val="24"/>
                <w:szCs w:val="24"/>
              </w:rPr>
            </w:pPr>
            <w:r w:rsidRPr="00031361">
              <w:rPr>
                <w:sz w:val="24"/>
                <w:szCs w:val="24"/>
              </w:rPr>
              <w:t>- niweleta górnej powierzchni</w:t>
            </w:r>
          </w:p>
          <w:p w14:paraId="3805D238" w14:textId="77777777" w:rsidR="0076009A" w:rsidRPr="00031361" w:rsidRDefault="0076009A" w:rsidP="00506C4B">
            <w:pPr>
              <w:spacing w:line="360" w:lineRule="auto"/>
              <w:rPr>
                <w:sz w:val="24"/>
                <w:szCs w:val="24"/>
              </w:rPr>
            </w:pPr>
            <w:r w:rsidRPr="00031361">
              <w:rPr>
                <w:sz w:val="24"/>
                <w:szCs w:val="24"/>
              </w:rPr>
              <w:t>- pochylenie warstw gruntów mało przepuszczalnych</w:t>
            </w:r>
          </w:p>
        </w:tc>
        <w:tc>
          <w:tcPr>
            <w:tcW w:w="1710" w:type="dxa"/>
            <w:tcBorders>
              <w:top w:val="single" w:sz="4" w:space="0" w:color="auto"/>
              <w:left w:val="single" w:sz="4" w:space="0" w:color="auto"/>
              <w:bottom w:val="nil"/>
              <w:right w:val="single" w:sz="4" w:space="0" w:color="auto"/>
            </w:tcBorders>
          </w:tcPr>
          <w:p w14:paraId="525E8290" w14:textId="77777777" w:rsidR="0076009A" w:rsidRPr="00031361" w:rsidRDefault="0076009A" w:rsidP="00506C4B">
            <w:pPr>
              <w:spacing w:line="360" w:lineRule="auto"/>
              <w:rPr>
                <w:sz w:val="24"/>
                <w:szCs w:val="24"/>
              </w:rPr>
            </w:pPr>
          </w:p>
          <w:p w14:paraId="0EC3AE73" w14:textId="77777777" w:rsidR="0076009A" w:rsidRPr="00031361" w:rsidRDefault="0076009A" w:rsidP="00506C4B">
            <w:pPr>
              <w:spacing w:line="360" w:lineRule="auto"/>
              <w:rPr>
                <w:sz w:val="24"/>
                <w:szCs w:val="24"/>
              </w:rPr>
            </w:pPr>
          </w:p>
          <w:p w14:paraId="040826FB" w14:textId="77777777" w:rsidR="0076009A" w:rsidRPr="00031361" w:rsidRDefault="0076009A" w:rsidP="00506C4B">
            <w:pPr>
              <w:spacing w:line="360" w:lineRule="auto"/>
              <w:rPr>
                <w:sz w:val="24"/>
                <w:szCs w:val="24"/>
              </w:rPr>
            </w:pPr>
            <w:r w:rsidRPr="00031361">
              <w:rPr>
                <w:sz w:val="24"/>
                <w:szCs w:val="24"/>
              </w:rPr>
              <w:t>cm</w:t>
            </w:r>
          </w:p>
          <w:p w14:paraId="47CC1D4F" w14:textId="77777777" w:rsidR="0076009A" w:rsidRPr="00031361" w:rsidRDefault="0076009A" w:rsidP="00506C4B">
            <w:pPr>
              <w:spacing w:line="360" w:lineRule="auto"/>
              <w:rPr>
                <w:sz w:val="24"/>
                <w:szCs w:val="24"/>
              </w:rPr>
            </w:pPr>
            <w:r w:rsidRPr="00031361">
              <w:rPr>
                <w:sz w:val="24"/>
                <w:szCs w:val="24"/>
              </w:rPr>
              <w:t>cm</w:t>
            </w:r>
          </w:p>
          <w:p w14:paraId="7C8D4D64" w14:textId="77777777" w:rsidR="0076009A" w:rsidRPr="00031361" w:rsidRDefault="0076009A" w:rsidP="00506C4B">
            <w:pPr>
              <w:spacing w:line="360" w:lineRule="auto"/>
              <w:rPr>
                <w:sz w:val="24"/>
                <w:szCs w:val="24"/>
              </w:rPr>
            </w:pPr>
            <w:r w:rsidRPr="00031361">
              <w:rPr>
                <w:sz w:val="24"/>
                <w:szCs w:val="24"/>
              </w:rPr>
              <w:t>cm</w:t>
            </w:r>
          </w:p>
          <w:p w14:paraId="53DEF288" w14:textId="77777777" w:rsidR="0076009A" w:rsidRPr="00031361" w:rsidRDefault="0076009A" w:rsidP="00506C4B">
            <w:pPr>
              <w:spacing w:line="360" w:lineRule="auto"/>
              <w:rPr>
                <w:sz w:val="24"/>
                <w:szCs w:val="24"/>
              </w:rPr>
            </w:pPr>
            <w:r w:rsidRPr="00031361">
              <w:rPr>
                <w:sz w:val="24"/>
                <w:szCs w:val="24"/>
              </w:rPr>
              <w:t>%</w:t>
            </w:r>
          </w:p>
          <w:p w14:paraId="2B0B3954" w14:textId="77777777" w:rsidR="0076009A" w:rsidRPr="00031361" w:rsidRDefault="0076009A" w:rsidP="00506C4B">
            <w:pPr>
              <w:spacing w:line="360" w:lineRule="auto"/>
              <w:rPr>
                <w:sz w:val="24"/>
                <w:szCs w:val="24"/>
              </w:rPr>
            </w:pPr>
            <w:r w:rsidRPr="00031361">
              <w:rPr>
                <w:sz w:val="24"/>
                <w:szCs w:val="24"/>
              </w:rPr>
              <w:t>cm</w:t>
            </w:r>
          </w:p>
          <w:p w14:paraId="68A310E6" w14:textId="77777777" w:rsidR="0076009A" w:rsidRPr="00031361" w:rsidRDefault="0076009A" w:rsidP="00506C4B">
            <w:pPr>
              <w:spacing w:line="360" w:lineRule="auto"/>
              <w:rPr>
                <w:sz w:val="24"/>
                <w:szCs w:val="24"/>
              </w:rPr>
            </w:pPr>
            <w:r w:rsidRPr="00031361">
              <w:rPr>
                <w:sz w:val="24"/>
                <w:szCs w:val="24"/>
              </w:rPr>
              <w:t>%</w:t>
            </w:r>
          </w:p>
        </w:tc>
        <w:tc>
          <w:tcPr>
            <w:tcW w:w="1710" w:type="dxa"/>
            <w:tcBorders>
              <w:top w:val="single" w:sz="4" w:space="0" w:color="auto"/>
              <w:left w:val="single" w:sz="4" w:space="0" w:color="auto"/>
              <w:bottom w:val="single" w:sz="4" w:space="0" w:color="auto"/>
              <w:right w:val="single" w:sz="4" w:space="0" w:color="auto"/>
            </w:tcBorders>
          </w:tcPr>
          <w:p w14:paraId="52CC2909" w14:textId="77777777" w:rsidR="0076009A" w:rsidRPr="00031361" w:rsidRDefault="0076009A" w:rsidP="00506C4B">
            <w:pPr>
              <w:spacing w:line="360" w:lineRule="auto"/>
              <w:rPr>
                <w:sz w:val="24"/>
                <w:szCs w:val="24"/>
              </w:rPr>
            </w:pPr>
          </w:p>
          <w:p w14:paraId="7D4F242B" w14:textId="77777777" w:rsidR="0076009A" w:rsidRPr="00031361" w:rsidRDefault="0076009A" w:rsidP="00506C4B">
            <w:pPr>
              <w:spacing w:line="360" w:lineRule="auto"/>
              <w:rPr>
                <w:sz w:val="24"/>
                <w:szCs w:val="24"/>
              </w:rPr>
            </w:pPr>
          </w:p>
          <w:p w14:paraId="602B8705" w14:textId="77777777" w:rsidR="0076009A" w:rsidRPr="00031361" w:rsidRDefault="0076009A" w:rsidP="00506C4B">
            <w:pPr>
              <w:spacing w:line="360" w:lineRule="auto"/>
              <w:rPr>
                <w:sz w:val="24"/>
                <w:szCs w:val="24"/>
              </w:rPr>
            </w:pPr>
            <w:r w:rsidRPr="00031361">
              <w:rPr>
                <w:sz w:val="24"/>
                <w:szCs w:val="24"/>
              </w:rPr>
              <w:t>±10</w:t>
            </w:r>
          </w:p>
          <w:p w14:paraId="00E7BF56" w14:textId="77777777" w:rsidR="0076009A" w:rsidRPr="00031361" w:rsidRDefault="0076009A" w:rsidP="00506C4B">
            <w:pPr>
              <w:spacing w:line="360" w:lineRule="auto"/>
              <w:rPr>
                <w:sz w:val="24"/>
                <w:szCs w:val="24"/>
              </w:rPr>
            </w:pPr>
            <w:r w:rsidRPr="00031361">
              <w:rPr>
                <w:sz w:val="24"/>
                <w:szCs w:val="24"/>
              </w:rPr>
              <w:t>+10</w:t>
            </w:r>
          </w:p>
          <w:p w14:paraId="55A3E4A9" w14:textId="77777777" w:rsidR="0076009A" w:rsidRPr="00031361" w:rsidRDefault="0076009A" w:rsidP="00506C4B">
            <w:pPr>
              <w:spacing w:line="360" w:lineRule="auto"/>
              <w:rPr>
                <w:sz w:val="24"/>
                <w:szCs w:val="24"/>
              </w:rPr>
            </w:pPr>
            <w:r w:rsidRPr="00031361">
              <w:rPr>
                <w:sz w:val="24"/>
                <w:szCs w:val="24"/>
              </w:rPr>
              <w:t>±4</w:t>
            </w:r>
          </w:p>
          <w:p w14:paraId="0B881DDC" w14:textId="77777777" w:rsidR="0076009A" w:rsidRPr="00031361" w:rsidRDefault="0076009A" w:rsidP="00506C4B">
            <w:pPr>
              <w:spacing w:line="360" w:lineRule="auto"/>
              <w:rPr>
                <w:sz w:val="24"/>
                <w:szCs w:val="24"/>
              </w:rPr>
            </w:pPr>
            <w:r w:rsidRPr="00031361">
              <w:rPr>
                <w:sz w:val="24"/>
                <w:szCs w:val="24"/>
              </w:rPr>
              <w:t>±1</w:t>
            </w:r>
          </w:p>
          <w:p w14:paraId="7FEE4687" w14:textId="77777777" w:rsidR="0076009A" w:rsidRPr="00031361" w:rsidRDefault="0076009A" w:rsidP="00506C4B">
            <w:pPr>
              <w:spacing w:line="360" w:lineRule="auto"/>
              <w:rPr>
                <w:sz w:val="24"/>
                <w:szCs w:val="24"/>
              </w:rPr>
            </w:pPr>
            <w:r w:rsidRPr="00031361">
              <w:rPr>
                <w:sz w:val="24"/>
                <w:szCs w:val="24"/>
              </w:rPr>
              <w:t>-2;+0</w:t>
            </w:r>
          </w:p>
          <w:p w14:paraId="73149F6D" w14:textId="77777777" w:rsidR="0076009A" w:rsidRPr="00031361" w:rsidRDefault="0076009A" w:rsidP="00506C4B">
            <w:pPr>
              <w:spacing w:line="360" w:lineRule="auto"/>
              <w:rPr>
                <w:sz w:val="24"/>
                <w:szCs w:val="24"/>
              </w:rPr>
            </w:pPr>
            <w:r w:rsidRPr="00031361">
              <w:rPr>
                <w:sz w:val="24"/>
                <w:szCs w:val="24"/>
              </w:rPr>
              <w:t>±1</w:t>
            </w:r>
          </w:p>
        </w:tc>
      </w:tr>
      <w:tr w:rsidR="0076009A" w:rsidRPr="00031361" w14:paraId="595788B1" w14:textId="77777777" w:rsidTr="002B0324">
        <w:trPr>
          <w:cantSplit/>
          <w:trHeight w:val="967"/>
          <w:jc w:val="center"/>
        </w:trPr>
        <w:tc>
          <w:tcPr>
            <w:tcW w:w="360" w:type="dxa"/>
            <w:tcBorders>
              <w:top w:val="single" w:sz="4" w:space="0" w:color="auto"/>
              <w:left w:val="single" w:sz="4" w:space="0" w:color="auto"/>
              <w:bottom w:val="nil"/>
              <w:right w:val="single" w:sz="4" w:space="0" w:color="auto"/>
            </w:tcBorders>
          </w:tcPr>
          <w:p w14:paraId="04F9C2BE" w14:textId="77777777" w:rsidR="0076009A" w:rsidRPr="00031361" w:rsidRDefault="0076009A" w:rsidP="00506C4B">
            <w:pPr>
              <w:spacing w:line="360" w:lineRule="auto"/>
              <w:rPr>
                <w:sz w:val="24"/>
                <w:szCs w:val="24"/>
              </w:rPr>
            </w:pPr>
            <w:r w:rsidRPr="00031361">
              <w:rPr>
                <w:sz w:val="24"/>
                <w:szCs w:val="24"/>
              </w:rPr>
              <w:t>3</w:t>
            </w:r>
          </w:p>
          <w:p w14:paraId="7CB09736" w14:textId="77777777" w:rsidR="0076009A" w:rsidRPr="00031361" w:rsidRDefault="0076009A" w:rsidP="00506C4B">
            <w:pPr>
              <w:spacing w:line="360" w:lineRule="auto"/>
              <w:rPr>
                <w:sz w:val="24"/>
                <w:szCs w:val="24"/>
              </w:rPr>
            </w:pPr>
          </w:p>
          <w:p w14:paraId="1DA5E88F" w14:textId="77777777" w:rsidR="0076009A" w:rsidRPr="00031361" w:rsidRDefault="0076009A" w:rsidP="00506C4B">
            <w:pPr>
              <w:spacing w:line="360" w:lineRule="auto"/>
              <w:rPr>
                <w:sz w:val="24"/>
                <w:szCs w:val="24"/>
              </w:rPr>
            </w:pPr>
          </w:p>
        </w:tc>
        <w:tc>
          <w:tcPr>
            <w:tcW w:w="5040" w:type="dxa"/>
            <w:tcBorders>
              <w:top w:val="single" w:sz="4" w:space="0" w:color="auto"/>
              <w:left w:val="single" w:sz="4" w:space="0" w:color="auto"/>
              <w:bottom w:val="nil"/>
              <w:right w:val="single" w:sz="4" w:space="0" w:color="auto"/>
            </w:tcBorders>
          </w:tcPr>
          <w:p w14:paraId="00D765D5" w14:textId="77777777" w:rsidR="0076009A" w:rsidRPr="00031361" w:rsidRDefault="0076009A" w:rsidP="00506C4B">
            <w:pPr>
              <w:spacing w:line="360" w:lineRule="auto"/>
              <w:rPr>
                <w:sz w:val="24"/>
                <w:szCs w:val="24"/>
              </w:rPr>
            </w:pPr>
            <w:r w:rsidRPr="00031361">
              <w:rPr>
                <w:sz w:val="24"/>
                <w:szCs w:val="24"/>
              </w:rPr>
              <w:t>Skarpy:</w:t>
            </w:r>
          </w:p>
          <w:p w14:paraId="626A527A" w14:textId="77777777" w:rsidR="0076009A" w:rsidRPr="00031361" w:rsidRDefault="0076009A" w:rsidP="00506C4B">
            <w:pPr>
              <w:spacing w:line="360" w:lineRule="auto"/>
              <w:rPr>
                <w:sz w:val="24"/>
                <w:szCs w:val="24"/>
              </w:rPr>
            </w:pPr>
            <w:r w:rsidRPr="00031361">
              <w:rPr>
                <w:sz w:val="24"/>
                <w:szCs w:val="24"/>
              </w:rPr>
              <w:t>- pochylenia l m</w:t>
            </w:r>
          </w:p>
          <w:p w14:paraId="23EAF1B5" w14:textId="77777777" w:rsidR="0076009A" w:rsidRPr="00031361" w:rsidRDefault="0076009A" w:rsidP="00506C4B">
            <w:pPr>
              <w:spacing w:line="360" w:lineRule="auto"/>
              <w:rPr>
                <w:sz w:val="24"/>
                <w:szCs w:val="24"/>
              </w:rPr>
            </w:pPr>
            <w:r w:rsidRPr="00031361">
              <w:rPr>
                <w:sz w:val="24"/>
                <w:szCs w:val="24"/>
              </w:rPr>
              <w:t>- nierówność powierzchni pod warstwą ziemi urodzajnej</w:t>
            </w:r>
          </w:p>
          <w:p w14:paraId="07477477" w14:textId="77777777" w:rsidR="0076009A" w:rsidRPr="00031361" w:rsidRDefault="0076009A" w:rsidP="00506C4B">
            <w:pPr>
              <w:spacing w:line="360" w:lineRule="auto"/>
              <w:rPr>
                <w:sz w:val="24"/>
                <w:szCs w:val="24"/>
              </w:rPr>
            </w:pPr>
            <w:r w:rsidRPr="00031361">
              <w:rPr>
                <w:sz w:val="24"/>
                <w:szCs w:val="24"/>
              </w:rPr>
              <w:t>- nierówności górnej powierzchni ziemi urodzajnej</w:t>
            </w:r>
            <w:r w:rsidRPr="00031361">
              <w:rPr>
                <w:sz w:val="24"/>
                <w:szCs w:val="24"/>
                <w:vertAlign w:val="superscript"/>
              </w:rPr>
              <w:t>*</w:t>
            </w:r>
            <w:r w:rsidRPr="00031361">
              <w:rPr>
                <w:sz w:val="24"/>
                <w:szCs w:val="24"/>
              </w:rPr>
              <w:t>)</w:t>
            </w:r>
          </w:p>
        </w:tc>
        <w:tc>
          <w:tcPr>
            <w:tcW w:w="1710" w:type="dxa"/>
            <w:tcBorders>
              <w:top w:val="single" w:sz="4" w:space="0" w:color="auto"/>
              <w:left w:val="single" w:sz="4" w:space="0" w:color="auto"/>
              <w:bottom w:val="nil"/>
              <w:right w:val="single" w:sz="4" w:space="0" w:color="auto"/>
            </w:tcBorders>
          </w:tcPr>
          <w:p w14:paraId="5B4BA630" w14:textId="77777777" w:rsidR="0076009A" w:rsidRPr="00031361" w:rsidRDefault="0076009A" w:rsidP="00506C4B">
            <w:pPr>
              <w:spacing w:line="360" w:lineRule="auto"/>
              <w:rPr>
                <w:sz w:val="24"/>
                <w:szCs w:val="24"/>
              </w:rPr>
            </w:pPr>
          </w:p>
          <w:p w14:paraId="003358AE" w14:textId="77777777" w:rsidR="0076009A" w:rsidRPr="00031361" w:rsidRDefault="0076009A" w:rsidP="00506C4B">
            <w:pPr>
              <w:spacing w:line="360" w:lineRule="auto"/>
              <w:rPr>
                <w:sz w:val="24"/>
                <w:szCs w:val="24"/>
              </w:rPr>
            </w:pPr>
            <w:r w:rsidRPr="00031361">
              <w:rPr>
                <w:sz w:val="24"/>
                <w:szCs w:val="24"/>
              </w:rPr>
              <w:t>% pochylenia</w:t>
            </w:r>
          </w:p>
          <w:p w14:paraId="4CDDCB80" w14:textId="77777777" w:rsidR="0076009A" w:rsidRPr="00031361" w:rsidRDefault="0076009A" w:rsidP="00506C4B">
            <w:pPr>
              <w:spacing w:line="360" w:lineRule="auto"/>
              <w:rPr>
                <w:sz w:val="24"/>
                <w:szCs w:val="24"/>
              </w:rPr>
            </w:pPr>
            <w:r w:rsidRPr="00031361">
              <w:rPr>
                <w:sz w:val="24"/>
                <w:szCs w:val="24"/>
              </w:rPr>
              <w:t>cm</w:t>
            </w:r>
          </w:p>
          <w:p w14:paraId="73D4C17E" w14:textId="77777777" w:rsidR="0076009A" w:rsidRPr="00031361" w:rsidRDefault="0076009A" w:rsidP="00506C4B">
            <w:pPr>
              <w:spacing w:line="360" w:lineRule="auto"/>
              <w:rPr>
                <w:sz w:val="24"/>
                <w:szCs w:val="24"/>
              </w:rPr>
            </w:pPr>
            <w:r w:rsidRPr="00031361">
              <w:rPr>
                <w:sz w:val="24"/>
                <w:szCs w:val="24"/>
              </w:rPr>
              <w:t>cm</w:t>
            </w:r>
          </w:p>
        </w:tc>
        <w:tc>
          <w:tcPr>
            <w:tcW w:w="1710" w:type="dxa"/>
            <w:tcBorders>
              <w:top w:val="single" w:sz="4" w:space="0" w:color="auto"/>
              <w:left w:val="single" w:sz="4" w:space="0" w:color="auto"/>
              <w:bottom w:val="single" w:sz="4" w:space="0" w:color="auto"/>
              <w:right w:val="single" w:sz="4" w:space="0" w:color="auto"/>
            </w:tcBorders>
          </w:tcPr>
          <w:p w14:paraId="440FFEC0" w14:textId="77777777" w:rsidR="0076009A" w:rsidRPr="00031361" w:rsidRDefault="0076009A" w:rsidP="00506C4B">
            <w:pPr>
              <w:spacing w:line="360" w:lineRule="auto"/>
              <w:rPr>
                <w:sz w:val="24"/>
                <w:szCs w:val="24"/>
              </w:rPr>
            </w:pPr>
          </w:p>
          <w:p w14:paraId="34ACEEE2" w14:textId="77777777" w:rsidR="0076009A" w:rsidRPr="00031361" w:rsidRDefault="0076009A" w:rsidP="00506C4B">
            <w:pPr>
              <w:spacing w:line="360" w:lineRule="auto"/>
              <w:rPr>
                <w:sz w:val="24"/>
                <w:szCs w:val="24"/>
              </w:rPr>
            </w:pPr>
            <w:r w:rsidRPr="00031361">
              <w:rPr>
                <w:sz w:val="24"/>
                <w:szCs w:val="24"/>
              </w:rPr>
              <w:t>±10</w:t>
            </w:r>
          </w:p>
          <w:p w14:paraId="6955137D" w14:textId="77777777" w:rsidR="0076009A" w:rsidRPr="00031361" w:rsidRDefault="0076009A" w:rsidP="00506C4B">
            <w:pPr>
              <w:spacing w:line="360" w:lineRule="auto"/>
              <w:rPr>
                <w:sz w:val="24"/>
                <w:szCs w:val="24"/>
              </w:rPr>
            </w:pPr>
            <w:r w:rsidRPr="00031361">
              <w:rPr>
                <w:sz w:val="24"/>
                <w:szCs w:val="24"/>
              </w:rPr>
              <w:t>±10</w:t>
            </w:r>
          </w:p>
          <w:p w14:paraId="7FD995DF" w14:textId="77777777" w:rsidR="0076009A" w:rsidRPr="00031361" w:rsidRDefault="0076009A" w:rsidP="00506C4B">
            <w:pPr>
              <w:spacing w:line="360" w:lineRule="auto"/>
              <w:rPr>
                <w:sz w:val="24"/>
                <w:szCs w:val="24"/>
              </w:rPr>
            </w:pPr>
            <w:r w:rsidRPr="00031361">
              <w:rPr>
                <w:sz w:val="24"/>
                <w:szCs w:val="24"/>
              </w:rPr>
              <w:t>±10</w:t>
            </w:r>
          </w:p>
        </w:tc>
      </w:tr>
      <w:tr w:rsidR="0076009A" w:rsidRPr="00031361" w14:paraId="0F31CE33" w14:textId="77777777" w:rsidTr="002B0324">
        <w:trPr>
          <w:trHeight w:hRule="exact" w:val="320"/>
          <w:jc w:val="center"/>
        </w:trPr>
        <w:tc>
          <w:tcPr>
            <w:tcW w:w="8820" w:type="dxa"/>
            <w:gridSpan w:val="4"/>
            <w:tcBorders>
              <w:top w:val="single" w:sz="4" w:space="0" w:color="auto"/>
              <w:left w:val="single" w:sz="4" w:space="0" w:color="auto"/>
              <w:bottom w:val="single" w:sz="4" w:space="0" w:color="auto"/>
              <w:right w:val="single" w:sz="4" w:space="0" w:color="auto"/>
            </w:tcBorders>
            <w:vAlign w:val="center"/>
          </w:tcPr>
          <w:p w14:paraId="0E23D1BC" w14:textId="77777777" w:rsidR="0076009A" w:rsidRPr="00031361" w:rsidRDefault="0076009A" w:rsidP="00506C4B">
            <w:pPr>
              <w:spacing w:line="360" w:lineRule="auto"/>
              <w:rPr>
                <w:sz w:val="24"/>
                <w:szCs w:val="24"/>
              </w:rPr>
            </w:pPr>
            <w:r w:rsidRPr="00031361">
              <w:rPr>
                <w:sz w:val="24"/>
                <w:szCs w:val="24"/>
                <w:vertAlign w:val="superscript"/>
              </w:rPr>
              <w:t>*)</w:t>
            </w:r>
            <w:r w:rsidRPr="00031361">
              <w:rPr>
                <w:sz w:val="24"/>
                <w:szCs w:val="24"/>
              </w:rPr>
              <w:t xml:space="preserve"> Nierówności mierzone łatą 3 m</w:t>
            </w:r>
          </w:p>
        </w:tc>
      </w:tr>
    </w:tbl>
    <w:p w14:paraId="04C03726" w14:textId="77777777" w:rsidR="004D503A" w:rsidRPr="00031361" w:rsidRDefault="004D503A" w:rsidP="00506C4B">
      <w:pPr>
        <w:spacing w:line="360" w:lineRule="auto"/>
        <w:rPr>
          <w:spacing w:val="-3"/>
          <w:sz w:val="24"/>
          <w:szCs w:val="24"/>
        </w:rPr>
      </w:pPr>
    </w:p>
    <w:p w14:paraId="5D105E42" w14:textId="77777777" w:rsidR="0076009A" w:rsidRPr="00031361" w:rsidRDefault="0076009A" w:rsidP="00506C4B">
      <w:pPr>
        <w:spacing w:line="360" w:lineRule="auto"/>
        <w:rPr>
          <w:b/>
          <w:spacing w:val="-3"/>
          <w:sz w:val="24"/>
          <w:szCs w:val="24"/>
        </w:rPr>
      </w:pPr>
      <w:r w:rsidRPr="00031361">
        <w:rPr>
          <w:b/>
          <w:spacing w:val="-3"/>
          <w:sz w:val="24"/>
          <w:szCs w:val="24"/>
        </w:rPr>
        <w:t>6. Kontrola jakości robót</w:t>
      </w:r>
    </w:p>
    <w:p w14:paraId="57FCDF52" w14:textId="77777777" w:rsidR="0076009A" w:rsidRPr="00031361" w:rsidRDefault="0076009A" w:rsidP="00506C4B">
      <w:pPr>
        <w:spacing w:line="360" w:lineRule="auto"/>
        <w:rPr>
          <w:sz w:val="24"/>
          <w:szCs w:val="24"/>
        </w:rPr>
      </w:pPr>
    </w:p>
    <w:p w14:paraId="1B10225C" w14:textId="77777777" w:rsidR="0076009A" w:rsidRPr="00031361" w:rsidRDefault="0076009A" w:rsidP="00506C4B">
      <w:pPr>
        <w:spacing w:line="360" w:lineRule="auto"/>
        <w:rPr>
          <w:b/>
          <w:iCs/>
          <w:sz w:val="24"/>
          <w:szCs w:val="24"/>
        </w:rPr>
      </w:pPr>
      <w:bookmarkStart w:id="102" w:name="_Toc336954445"/>
      <w:r w:rsidRPr="00031361">
        <w:rPr>
          <w:b/>
          <w:iCs/>
          <w:sz w:val="24"/>
          <w:szCs w:val="24"/>
        </w:rPr>
        <w:t>6.1. Ogólne zasady kontroli jakości robót</w:t>
      </w:r>
      <w:bookmarkEnd w:id="102"/>
    </w:p>
    <w:p w14:paraId="5502E788" w14:textId="77777777" w:rsidR="0076009A" w:rsidRPr="00031361" w:rsidRDefault="002B0324" w:rsidP="00506C4B">
      <w:pPr>
        <w:spacing w:line="360" w:lineRule="auto"/>
        <w:rPr>
          <w:sz w:val="24"/>
          <w:szCs w:val="24"/>
        </w:rPr>
      </w:pPr>
      <w:r w:rsidRPr="00031361">
        <w:rPr>
          <w:b/>
          <w:sz w:val="24"/>
          <w:szCs w:val="24"/>
        </w:rPr>
        <w:tab/>
      </w:r>
      <w:r w:rsidR="0076009A" w:rsidRPr="00031361">
        <w:rPr>
          <w:sz w:val="24"/>
          <w:szCs w:val="24"/>
        </w:rPr>
        <w:t>Ogólne zasady kontroli jakości robót podano w STWiORB DM 00.00.00 "Wymagania ogólne".</w:t>
      </w:r>
    </w:p>
    <w:p w14:paraId="6B792A84" w14:textId="77777777" w:rsidR="00B36211" w:rsidRPr="00031361" w:rsidRDefault="00B36211" w:rsidP="00506C4B">
      <w:pPr>
        <w:spacing w:line="360" w:lineRule="auto"/>
        <w:rPr>
          <w:sz w:val="24"/>
          <w:szCs w:val="24"/>
        </w:rPr>
      </w:pPr>
    </w:p>
    <w:p w14:paraId="2260E930" w14:textId="77777777" w:rsidR="0076009A" w:rsidRPr="00031361" w:rsidRDefault="0076009A" w:rsidP="00506C4B">
      <w:pPr>
        <w:spacing w:line="360" w:lineRule="auto"/>
        <w:rPr>
          <w:sz w:val="24"/>
          <w:szCs w:val="24"/>
        </w:rPr>
      </w:pPr>
      <w:r w:rsidRPr="00031361">
        <w:rPr>
          <w:b/>
          <w:sz w:val="24"/>
          <w:szCs w:val="24"/>
        </w:rPr>
        <w:t>6.2. Założenia ogólne</w:t>
      </w:r>
    </w:p>
    <w:p w14:paraId="7ADEAB2E" w14:textId="77777777" w:rsidR="0076009A" w:rsidRPr="00031361" w:rsidRDefault="0076009A" w:rsidP="009205DB">
      <w:pPr>
        <w:spacing w:line="360" w:lineRule="auto"/>
        <w:ind w:firstLine="284"/>
        <w:rPr>
          <w:sz w:val="24"/>
          <w:szCs w:val="24"/>
        </w:rPr>
      </w:pPr>
      <w:r w:rsidRPr="00031361">
        <w:rPr>
          <w:sz w:val="24"/>
          <w:szCs w:val="24"/>
        </w:rPr>
        <w:lastRenderedPageBreak/>
        <w:t>W czasie robót ziemnych Wykonawca powinien prowadzić systematycznie badania kontrolne i dostarczać kopie ich wyników do In</w:t>
      </w:r>
      <w:r w:rsidR="007019DA" w:rsidRPr="00031361">
        <w:rPr>
          <w:sz w:val="24"/>
          <w:szCs w:val="24"/>
        </w:rPr>
        <w:t>spektora</w:t>
      </w:r>
      <w:r w:rsidRPr="00031361">
        <w:rPr>
          <w:sz w:val="24"/>
          <w:szCs w:val="24"/>
        </w:rPr>
        <w:t>. Badania kontrolne Wykonawca powinien wykonywać w zakresie i z częstotliwością gwarantującą zachowanie wymagań dotyczących jakości robót i w</w:t>
      </w:r>
      <w:r w:rsidR="007019DA" w:rsidRPr="00031361">
        <w:rPr>
          <w:sz w:val="24"/>
          <w:szCs w:val="24"/>
        </w:rPr>
        <w:t xml:space="preserve">ymaganych niniejszą STWiORB </w:t>
      </w:r>
      <w:r w:rsidRPr="00031361">
        <w:rPr>
          <w:sz w:val="24"/>
          <w:szCs w:val="24"/>
        </w:rPr>
        <w:t>.</w:t>
      </w:r>
    </w:p>
    <w:p w14:paraId="4B59EE42" w14:textId="77777777" w:rsidR="0076009A" w:rsidRPr="00031361" w:rsidRDefault="0076009A" w:rsidP="00506C4B">
      <w:pPr>
        <w:spacing w:line="360" w:lineRule="auto"/>
        <w:rPr>
          <w:sz w:val="24"/>
          <w:szCs w:val="24"/>
        </w:rPr>
      </w:pPr>
      <w:r w:rsidRPr="00031361">
        <w:rPr>
          <w:sz w:val="24"/>
          <w:szCs w:val="24"/>
        </w:rPr>
        <w:t>Wyniki badań i pomiarów kontrolnych w czasie wykonywania robót należy wpisywać do:</w:t>
      </w:r>
    </w:p>
    <w:p w14:paraId="54163F34" w14:textId="77777777" w:rsidR="0076009A" w:rsidRPr="00031361" w:rsidRDefault="0076009A" w:rsidP="009F128D">
      <w:pPr>
        <w:pStyle w:val="Akapitzlist"/>
        <w:numPr>
          <w:ilvl w:val="0"/>
          <w:numId w:val="24"/>
        </w:numPr>
        <w:spacing w:line="360" w:lineRule="auto"/>
        <w:rPr>
          <w:rFonts w:ascii="Times New Roman" w:hAnsi="Times New Roman"/>
          <w:sz w:val="24"/>
          <w:szCs w:val="24"/>
        </w:rPr>
      </w:pPr>
      <w:r w:rsidRPr="00031361">
        <w:rPr>
          <w:rFonts w:ascii="Times New Roman" w:hAnsi="Times New Roman"/>
          <w:sz w:val="24"/>
          <w:szCs w:val="24"/>
        </w:rPr>
        <w:t>dziennika laboratoryjnego Wykonawcy,</w:t>
      </w:r>
    </w:p>
    <w:p w14:paraId="748396F0" w14:textId="77777777" w:rsidR="0076009A" w:rsidRPr="00031361" w:rsidRDefault="0076009A" w:rsidP="009F128D">
      <w:pPr>
        <w:pStyle w:val="Akapitzlist"/>
        <w:numPr>
          <w:ilvl w:val="0"/>
          <w:numId w:val="24"/>
        </w:numPr>
        <w:spacing w:line="360" w:lineRule="auto"/>
        <w:rPr>
          <w:rFonts w:ascii="Times New Roman" w:hAnsi="Times New Roman"/>
          <w:sz w:val="24"/>
          <w:szCs w:val="24"/>
        </w:rPr>
      </w:pPr>
      <w:r w:rsidRPr="00031361">
        <w:rPr>
          <w:rFonts w:ascii="Times New Roman" w:hAnsi="Times New Roman"/>
          <w:sz w:val="24"/>
          <w:szCs w:val="24"/>
        </w:rPr>
        <w:t>protokołów odbiorów robót zanikających lub ulegających zakryciu.</w:t>
      </w:r>
    </w:p>
    <w:p w14:paraId="77426859" w14:textId="77777777" w:rsidR="0076009A" w:rsidRPr="00031361" w:rsidRDefault="0076009A" w:rsidP="00506C4B">
      <w:pPr>
        <w:spacing w:line="360" w:lineRule="auto"/>
        <w:rPr>
          <w:sz w:val="24"/>
          <w:szCs w:val="24"/>
        </w:rPr>
      </w:pPr>
      <w:r w:rsidRPr="00031361">
        <w:rPr>
          <w:sz w:val="24"/>
          <w:szCs w:val="24"/>
        </w:rPr>
        <w:t>Częstotliwość oraz zakres badań i pomiarów wykonanych robót ziemnych podano w STWiORB D 02.01.01.</w:t>
      </w:r>
    </w:p>
    <w:p w14:paraId="49AA2594" w14:textId="77777777" w:rsidR="00B36211" w:rsidRPr="00031361" w:rsidRDefault="00B36211" w:rsidP="00506C4B">
      <w:pPr>
        <w:spacing w:line="360" w:lineRule="auto"/>
        <w:rPr>
          <w:sz w:val="24"/>
          <w:szCs w:val="24"/>
        </w:rPr>
      </w:pPr>
    </w:p>
    <w:p w14:paraId="1F70735D" w14:textId="77777777" w:rsidR="0076009A" w:rsidRPr="00031361" w:rsidRDefault="0076009A" w:rsidP="00506C4B">
      <w:pPr>
        <w:spacing w:line="360" w:lineRule="auto"/>
        <w:rPr>
          <w:b/>
          <w:sz w:val="24"/>
          <w:szCs w:val="24"/>
        </w:rPr>
      </w:pPr>
      <w:r w:rsidRPr="00031361">
        <w:rPr>
          <w:b/>
          <w:sz w:val="24"/>
          <w:szCs w:val="24"/>
        </w:rPr>
        <w:t>6.3. Sprawdzenie wykonania nasypów</w:t>
      </w:r>
    </w:p>
    <w:p w14:paraId="38066D09" w14:textId="77777777" w:rsidR="0076009A" w:rsidRPr="00031361" w:rsidRDefault="0076009A" w:rsidP="009205DB">
      <w:pPr>
        <w:spacing w:line="360" w:lineRule="auto"/>
        <w:ind w:firstLine="284"/>
        <w:rPr>
          <w:sz w:val="24"/>
          <w:szCs w:val="24"/>
        </w:rPr>
      </w:pPr>
      <w:r w:rsidRPr="00031361">
        <w:rPr>
          <w:sz w:val="24"/>
          <w:szCs w:val="24"/>
        </w:rPr>
        <w:t>W czasie kontroli szczególną uwagę należy zwrócić na:</w:t>
      </w:r>
    </w:p>
    <w:p w14:paraId="6991B939" w14:textId="77777777" w:rsidR="0076009A" w:rsidRPr="00031361" w:rsidRDefault="0076009A" w:rsidP="009F128D">
      <w:pPr>
        <w:pStyle w:val="Akapitzlist"/>
        <w:numPr>
          <w:ilvl w:val="0"/>
          <w:numId w:val="25"/>
        </w:numPr>
        <w:spacing w:line="360" w:lineRule="auto"/>
        <w:rPr>
          <w:rFonts w:ascii="Times New Roman" w:hAnsi="Times New Roman"/>
          <w:sz w:val="24"/>
          <w:szCs w:val="24"/>
        </w:rPr>
      </w:pPr>
      <w:r w:rsidRPr="00031361">
        <w:rPr>
          <w:rFonts w:ascii="Times New Roman" w:hAnsi="Times New Roman"/>
          <w:sz w:val="24"/>
          <w:szCs w:val="24"/>
        </w:rPr>
        <w:t>badania przydatności gruntów do budowy nasypów,</w:t>
      </w:r>
    </w:p>
    <w:p w14:paraId="167BC070" w14:textId="77777777" w:rsidR="0076009A" w:rsidRPr="00031361" w:rsidRDefault="0076009A" w:rsidP="009F128D">
      <w:pPr>
        <w:pStyle w:val="Akapitzlist"/>
        <w:numPr>
          <w:ilvl w:val="0"/>
          <w:numId w:val="25"/>
        </w:numPr>
        <w:spacing w:line="360" w:lineRule="auto"/>
        <w:rPr>
          <w:rFonts w:ascii="Times New Roman" w:hAnsi="Times New Roman"/>
          <w:sz w:val="24"/>
          <w:szCs w:val="24"/>
        </w:rPr>
      </w:pPr>
      <w:r w:rsidRPr="00031361">
        <w:rPr>
          <w:rFonts w:ascii="Times New Roman" w:hAnsi="Times New Roman"/>
          <w:sz w:val="24"/>
          <w:szCs w:val="24"/>
        </w:rPr>
        <w:t>badania prawidłowości wykonania poszczególnych warstw nasypu,</w:t>
      </w:r>
    </w:p>
    <w:p w14:paraId="24923E6A" w14:textId="77777777" w:rsidR="0076009A" w:rsidRPr="00031361" w:rsidRDefault="0076009A" w:rsidP="009F128D">
      <w:pPr>
        <w:pStyle w:val="Akapitzlist"/>
        <w:numPr>
          <w:ilvl w:val="0"/>
          <w:numId w:val="25"/>
        </w:numPr>
        <w:spacing w:line="360" w:lineRule="auto"/>
        <w:rPr>
          <w:rFonts w:ascii="Times New Roman" w:hAnsi="Times New Roman"/>
          <w:sz w:val="24"/>
          <w:szCs w:val="24"/>
        </w:rPr>
      </w:pPr>
      <w:r w:rsidRPr="00031361">
        <w:rPr>
          <w:rFonts w:ascii="Times New Roman" w:hAnsi="Times New Roman"/>
          <w:sz w:val="24"/>
          <w:szCs w:val="24"/>
        </w:rPr>
        <w:t>badania zagęszczenia nasypu,</w:t>
      </w:r>
    </w:p>
    <w:p w14:paraId="1971250D" w14:textId="77777777" w:rsidR="009B0AC2" w:rsidRPr="00031361" w:rsidRDefault="0076009A" w:rsidP="009F128D">
      <w:pPr>
        <w:pStyle w:val="Akapitzlist"/>
        <w:numPr>
          <w:ilvl w:val="0"/>
          <w:numId w:val="25"/>
        </w:numPr>
        <w:spacing w:line="360" w:lineRule="auto"/>
        <w:rPr>
          <w:rFonts w:ascii="Times New Roman" w:hAnsi="Times New Roman"/>
          <w:sz w:val="24"/>
          <w:szCs w:val="24"/>
        </w:rPr>
      </w:pPr>
      <w:r w:rsidRPr="00031361">
        <w:rPr>
          <w:rFonts w:ascii="Times New Roman" w:hAnsi="Times New Roman"/>
          <w:sz w:val="24"/>
          <w:szCs w:val="24"/>
        </w:rPr>
        <w:t>pomiary kształtu nasypu.</w:t>
      </w:r>
    </w:p>
    <w:p w14:paraId="24A73493" w14:textId="77777777" w:rsidR="0076009A" w:rsidRPr="00031361" w:rsidRDefault="0076009A" w:rsidP="009B0AC2">
      <w:pPr>
        <w:spacing w:line="360" w:lineRule="auto"/>
        <w:rPr>
          <w:sz w:val="24"/>
          <w:szCs w:val="24"/>
        </w:rPr>
      </w:pPr>
      <w:r w:rsidRPr="00031361">
        <w:rPr>
          <w:b/>
          <w:sz w:val="24"/>
          <w:szCs w:val="24"/>
        </w:rPr>
        <w:t>6.3.1. Badania przydatności gruntów do budowy nasypów</w:t>
      </w:r>
    </w:p>
    <w:p w14:paraId="3D989E81" w14:textId="77777777" w:rsidR="0076009A" w:rsidRPr="00031361" w:rsidRDefault="0076009A" w:rsidP="001444E2">
      <w:pPr>
        <w:spacing w:line="360" w:lineRule="auto"/>
        <w:ind w:firstLine="284"/>
        <w:rPr>
          <w:sz w:val="24"/>
          <w:szCs w:val="24"/>
        </w:rPr>
      </w:pPr>
      <w:r w:rsidRPr="00031361">
        <w:rPr>
          <w:sz w:val="24"/>
          <w:szCs w:val="24"/>
        </w:rPr>
        <w:t>Powinny być przeprowadzone na próbkach pobranych z każdej partii przeznaczonej do wbudowania w korpus ziemny, pochodzącej z nowego źródła, jednak nie rzadziej niż 1 raz na 3000 m</w:t>
      </w:r>
      <w:r w:rsidRPr="00031361">
        <w:rPr>
          <w:sz w:val="24"/>
          <w:szCs w:val="24"/>
          <w:vertAlign w:val="superscript"/>
        </w:rPr>
        <w:t>3</w:t>
      </w:r>
      <w:r w:rsidRPr="00031361">
        <w:rPr>
          <w:sz w:val="24"/>
          <w:szCs w:val="24"/>
        </w:rPr>
        <w:t xml:space="preserve"> gruntu. W każdym badaniu należy określić:</w:t>
      </w:r>
    </w:p>
    <w:p w14:paraId="2305900F" w14:textId="77777777" w:rsidR="0076009A" w:rsidRPr="00031361" w:rsidRDefault="0076009A" w:rsidP="009F128D">
      <w:pPr>
        <w:pStyle w:val="Akapitzlist"/>
        <w:numPr>
          <w:ilvl w:val="0"/>
          <w:numId w:val="26"/>
        </w:numPr>
        <w:spacing w:line="360" w:lineRule="auto"/>
        <w:rPr>
          <w:rFonts w:ascii="Times New Roman" w:hAnsi="Times New Roman"/>
          <w:sz w:val="24"/>
          <w:szCs w:val="24"/>
        </w:rPr>
      </w:pPr>
      <w:r w:rsidRPr="00031361">
        <w:rPr>
          <w:rFonts w:ascii="Times New Roman" w:hAnsi="Times New Roman"/>
          <w:sz w:val="24"/>
          <w:szCs w:val="24"/>
        </w:rPr>
        <w:t>skład granulometryczny, wg PN-B-04481,</w:t>
      </w:r>
    </w:p>
    <w:p w14:paraId="27745715" w14:textId="77777777" w:rsidR="0076009A" w:rsidRPr="00031361" w:rsidRDefault="0076009A" w:rsidP="009F128D">
      <w:pPr>
        <w:pStyle w:val="Akapitzlist"/>
        <w:numPr>
          <w:ilvl w:val="0"/>
          <w:numId w:val="26"/>
        </w:numPr>
        <w:spacing w:line="360" w:lineRule="auto"/>
        <w:rPr>
          <w:rFonts w:ascii="Times New Roman" w:hAnsi="Times New Roman"/>
          <w:sz w:val="24"/>
          <w:szCs w:val="24"/>
        </w:rPr>
      </w:pPr>
      <w:r w:rsidRPr="00031361">
        <w:rPr>
          <w:rFonts w:ascii="Times New Roman" w:hAnsi="Times New Roman"/>
          <w:sz w:val="24"/>
          <w:szCs w:val="24"/>
        </w:rPr>
        <w:t>zawartość części organicznych, metodą chemiczną przez utlenianie za pomocą dwuchromianu potasu,</w:t>
      </w:r>
    </w:p>
    <w:p w14:paraId="353D8CFB" w14:textId="77777777" w:rsidR="0076009A" w:rsidRPr="00031361" w:rsidRDefault="0076009A" w:rsidP="009F128D">
      <w:pPr>
        <w:pStyle w:val="Akapitzlist"/>
        <w:numPr>
          <w:ilvl w:val="0"/>
          <w:numId w:val="26"/>
        </w:numPr>
        <w:spacing w:line="360" w:lineRule="auto"/>
        <w:rPr>
          <w:rFonts w:ascii="Times New Roman" w:hAnsi="Times New Roman"/>
          <w:sz w:val="24"/>
          <w:szCs w:val="24"/>
        </w:rPr>
      </w:pPr>
      <w:r w:rsidRPr="00031361">
        <w:rPr>
          <w:rFonts w:ascii="Times New Roman" w:hAnsi="Times New Roman"/>
          <w:sz w:val="24"/>
          <w:szCs w:val="24"/>
        </w:rPr>
        <w:t>wilgotność naturalną, wg PN-B-04481,</w:t>
      </w:r>
    </w:p>
    <w:p w14:paraId="1556568C" w14:textId="77777777" w:rsidR="0076009A" w:rsidRPr="00031361" w:rsidRDefault="0076009A" w:rsidP="009F128D">
      <w:pPr>
        <w:pStyle w:val="Akapitzlist"/>
        <w:numPr>
          <w:ilvl w:val="0"/>
          <w:numId w:val="26"/>
        </w:numPr>
        <w:spacing w:line="360" w:lineRule="auto"/>
        <w:rPr>
          <w:rFonts w:ascii="Times New Roman" w:hAnsi="Times New Roman"/>
          <w:sz w:val="24"/>
          <w:szCs w:val="24"/>
        </w:rPr>
      </w:pPr>
      <w:r w:rsidRPr="00031361">
        <w:rPr>
          <w:rFonts w:ascii="Times New Roman" w:hAnsi="Times New Roman"/>
          <w:sz w:val="24"/>
          <w:szCs w:val="24"/>
        </w:rPr>
        <w:t>wilgotność optymalną i maksymalną gęstość objętościową szkieletu gruntowego, wg PN-B-04481,</w:t>
      </w:r>
    </w:p>
    <w:p w14:paraId="2C42F8C6" w14:textId="77777777" w:rsidR="0076009A" w:rsidRPr="00031361" w:rsidRDefault="0076009A" w:rsidP="009F128D">
      <w:pPr>
        <w:pStyle w:val="Akapitzlist"/>
        <w:numPr>
          <w:ilvl w:val="0"/>
          <w:numId w:val="26"/>
        </w:numPr>
        <w:spacing w:line="360" w:lineRule="auto"/>
        <w:rPr>
          <w:rFonts w:ascii="Times New Roman" w:hAnsi="Times New Roman"/>
          <w:sz w:val="24"/>
          <w:szCs w:val="24"/>
        </w:rPr>
      </w:pPr>
      <w:r w:rsidRPr="00031361">
        <w:rPr>
          <w:rFonts w:ascii="Times New Roman" w:hAnsi="Times New Roman"/>
          <w:sz w:val="24"/>
          <w:szCs w:val="24"/>
        </w:rPr>
        <w:t>kapilarność bierną, wg PN-B-04493,</w:t>
      </w:r>
    </w:p>
    <w:p w14:paraId="204E9B73" w14:textId="77777777" w:rsidR="0076009A" w:rsidRPr="00031361" w:rsidRDefault="0076009A" w:rsidP="009F128D">
      <w:pPr>
        <w:pStyle w:val="Akapitzlist"/>
        <w:numPr>
          <w:ilvl w:val="0"/>
          <w:numId w:val="26"/>
        </w:numPr>
        <w:spacing w:line="360" w:lineRule="auto"/>
        <w:rPr>
          <w:rFonts w:ascii="Times New Roman" w:hAnsi="Times New Roman"/>
          <w:sz w:val="24"/>
          <w:szCs w:val="24"/>
        </w:rPr>
      </w:pPr>
      <w:r w:rsidRPr="00031361">
        <w:rPr>
          <w:rFonts w:ascii="Times New Roman" w:hAnsi="Times New Roman"/>
          <w:sz w:val="24"/>
          <w:szCs w:val="24"/>
        </w:rPr>
        <w:t>wskaźnik piaskowy gruntu wg PN-EN 933-8,</w:t>
      </w:r>
    </w:p>
    <w:p w14:paraId="02AE4440" w14:textId="77777777" w:rsidR="0076009A" w:rsidRPr="00031361" w:rsidRDefault="0076009A" w:rsidP="009F128D">
      <w:pPr>
        <w:pStyle w:val="Akapitzlist"/>
        <w:numPr>
          <w:ilvl w:val="0"/>
          <w:numId w:val="26"/>
        </w:numPr>
        <w:spacing w:line="360" w:lineRule="auto"/>
        <w:rPr>
          <w:rFonts w:ascii="Times New Roman" w:hAnsi="Times New Roman"/>
          <w:sz w:val="24"/>
          <w:szCs w:val="24"/>
        </w:rPr>
      </w:pPr>
      <w:r w:rsidRPr="00031361">
        <w:rPr>
          <w:rFonts w:ascii="Times New Roman" w:hAnsi="Times New Roman"/>
          <w:sz w:val="24"/>
          <w:szCs w:val="24"/>
        </w:rPr>
        <w:t>wskaźnik filtracji wg BN-76/8950-03,</w:t>
      </w:r>
    </w:p>
    <w:p w14:paraId="727D0AF0" w14:textId="77777777" w:rsidR="0076009A" w:rsidRPr="00031361" w:rsidRDefault="0076009A" w:rsidP="009F128D">
      <w:pPr>
        <w:pStyle w:val="Akapitzlist"/>
        <w:numPr>
          <w:ilvl w:val="0"/>
          <w:numId w:val="26"/>
        </w:numPr>
        <w:spacing w:line="360" w:lineRule="auto"/>
        <w:rPr>
          <w:rFonts w:ascii="Times New Roman" w:hAnsi="Times New Roman"/>
          <w:sz w:val="24"/>
          <w:szCs w:val="24"/>
        </w:rPr>
      </w:pPr>
      <w:r w:rsidRPr="00031361">
        <w:rPr>
          <w:rFonts w:ascii="Times New Roman" w:hAnsi="Times New Roman"/>
          <w:sz w:val="24"/>
          <w:szCs w:val="24"/>
        </w:rPr>
        <w:t>wskaźnik różnoziarnistości.</w:t>
      </w:r>
    </w:p>
    <w:p w14:paraId="4219822A" w14:textId="77777777" w:rsidR="0076009A" w:rsidRPr="00031361" w:rsidRDefault="0076009A" w:rsidP="00506C4B">
      <w:pPr>
        <w:spacing w:line="360" w:lineRule="auto"/>
        <w:rPr>
          <w:sz w:val="24"/>
          <w:szCs w:val="24"/>
        </w:rPr>
      </w:pPr>
      <w:r w:rsidRPr="00031361">
        <w:rPr>
          <w:b/>
          <w:sz w:val="24"/>
          <w:szCs w:val="24"/>
        </w:rPr>
        <w:t>6.3.2. Badania prawidłowości wykonania poszczególnych warstw</w:t>
      </w:r>
    </w:p>
    <w:p w14:paraId="67A36218" w14:textId="77777777" w:rsidR="0076009A" w:rsidRPr="00031361" w:rsidRDefault="0076009A" w:rsidP="00EC518D">
      <w:pPr>
        <w:spacing w:line="360" w:lineRule="auto"/>
        <w:ind w:firstLine="284"/>
        <w:rPr>
          <w:sz w:val="24"/>
          <w:szCs w:val="24"/>
        </w:rPr>
      </w:pPr>
      <w:r w:rsidRPr="00031361">
        <w:rPr>
          <w:sz w:val="24"/>
          <w:szCs w:val="24"/>
        </w:rPr>
        <w:t>Polegają na sprawdzeniu:</w:t>
      </w:r>
    </w:p>
    <w:p w14:paraId="01F70E96" w14:textId="77777777" w:rsidR="0076009A" w:rsidRPr="00031361" w:rsidRDefault="0076009A" w:rsidP="009F128D">
      <w:pPr>
        <w:pStyle w:val="Akapitzlist"/>
        <w:numPr>
          <w:ilvl w:val="0"/>
          <w:numId w:val="27"/>
        </w:numPr>
        <w:spacing w:line="360" w:lineRule="auto"/>
        <w:rPr>
          <w:rFonts w:ascii="Times New Roman" w:hAnsi="Times New Roman"/>
          <w:sz w:val="24"/>
          <w:szCs w:val="24"/>
        </w:rPr>
      </w:pPr>
      <w:r w:rsidRPr="00031361">
        <w:rPr>
          <w:rFonts w:ascii="Times New Roman" w:hAnsi="Times New Roman"/>
          <w:sz w:val="24"/>
          <w:szCs w:val="24"/>
        </w:rPr>
        <w:lastRenderedPageBreak/>
        <w:t>prawidłowości rozmieszczenia gruntów o różnych właściwościach w nasypie,</w:t>
      </w:r>
    </w:p>
    <w:p w14:paraId="7DF73820" w14:textId="77777777" w:rsidR="0076009A" w:rsidRPr="00031361" w:rsidRDefault="0076009A" w:rsidP="009F128D">
      <w:pPr>
        <w:pStyle w:val="Akapitzlist"/>
        <w:numPr>
          <w:ilvl w:val="0"/>
          <w:numId w:val="27"/>
        </w:numPr>
        <w:spacing w:line="360" w:lineRule="auto"/>
        <w:rPr>
          <w:rFonts w:ascii="Times New Roman" w:hAnsi="Times New Roman"/>
          <w:sz w:val="24"/>
          <w:szCs w:val="24"/>
        </w:rPr>
      </w:pPr>
      <w:r w:rsidRPr="00031361">
        <w:rPr>
          <w:rFonts w:ascii="Times New Roman" w:hAnsi="Times New Roman"/>
          <w:sz w:val="24"/>
          <w:szCs w:val="24"/>
        </w:rPr>
        <w:t>odwodnienia każdej warstwy,</w:t>
      </w:r>
    </w:p>
    <w:p w14:paraId="10312734" w14:textId="77777777" w:rsidR="0076009A" w:rsidRPr="00031361" w:rsidRDefault="0076009A" w:rsidP="009F128D">
      <w:pPr>
        <w:pStyle w:val="Akapitzlist"/>
        <w:numPr>
          <w:ilvl w:val="0"/>
          <w:numId w:val="27"/>
        </w:numPr>
        <w:spacing w:line="360" w:lineRule="auto"/>
        <w:rPr>
          <w:rFonts w:ascii="Times New Roman" w:hAnsi="Times New Roman"/>
          <w:sz w:val="24"/>
          <w:szCs w:val="24"/>
        </w:rPr>
      </w:pPr>
      <w:r w:rsidRPr="00031361">
        <w:rPr>
          <w:rFonts w:ascii="Times New Roman" w:hAnsi="Times New Roman"/>
          <w:sz w:val="24"/>
          <w:szCs w:val="24"/>
        </w:rPr>
        <w:t>grubości każdej warstwy i jej wilgotności przy zagęszczaniu, badania należy prowadzić nie rzadziej niż raz na 500m</w:t>
      </w:r>
      <w:r w:rsidRPr="00031361">
        <w:rPr>
          <w:rFonts w:ascii="Times New Roman" w:hAnsi="Times New Roman"/>
          <w:sz w:val="24"/>
          <w:szCs w:val="24"/>
          <w:vertAlign w:val="superscript"/>
        </w:rPr>
        <w:t>2</w:t>
      </w:r>
      <w:r w:rsidRPr="00031361">
        <w:rPr>
          <w:rFonts w:ascii="Times New Roman" w:hAnsi="Times New Roman"/>
          <w:sz w:val="24"/>
          <w:szCs w:val="24"/>
        </w:rPr>
        <w:t>,</w:t>
      </w:r>
    </w:p>
    <w:p w14:paraId="48B9BEF2" w14:textId="77777777" w:rsidR="0076009A" w:rsidRPr="00031361" w:rsidRDefault="0076009A" w:rsidP="009F128D">
      <w:pPr>
        <w:pStyle w:val="Akapitzlist"/>
        <w:numPr>
          <w:ilvl w:val="0"/>
          <w:numId w:val="27"/>
        </w:numPr>
        <w:spacing w:line="360" w:lineRule="auto"/>
        <w:rPr>
          <w:rFonts w:ascii="Times New Roman" w:hAnsi="Times New Roman"/>
          <w:sz w:val="24"/>
          <w:szCs w:val="24"/>
        </w:rPr>
      </w:pPr>
      <w:r w:rsidRPr="00031361">
        <w:rPr>
          <w:rFonts w:ascii="Times New Roman" w:hAnsi="Times New Roman"/>
          <w:sz w:val="24"/>
          <w:szCs w:val="24"/>
        </w:rPr>
        <w:t>przestrzegania ograniczeń dotyczących wbudowania gruntów w okresie deszczów i mrozów.</w:t>
      </w:r>
    </w:p>
    <w:p w14:paraId="18DF2794" w14:textId="77777777" w:rsidR="0076009A" w:rsidRPr="00031361" w:rsidRDefault="0076009A" w:rsidP="00506C4B">
      <w:pPr>
        <w:spacing w:line="360" w:lineRule="auto"/>
        <w:rPr>
          <w:b/>
          <w:sz w:val="24"/>
          <w:szCs w:val="24"/>
        </w:rPr>
      </w:pPr>
      <w:r w:rsidRPr="00031361">
        <w:rPr>
          <w:b/>
          <w:sz w:val="24"/>
          <w:szCs w:val="24"/>
        </w:rPr>
        <w:t>6.3.3. Badania zagęszczenia nasypu</w:t>
      </w:r>
    </w:p>
    <w:p w14:paraId="43FE0E31" w14:textId="77777777" w:rsidR="0076009A" w:rsidRPr="00031361" w:rsidRDefault="0076009A" w:rsidP="00EC518D">
      <w:pPr>
        <w:spacing w:line="360" w:lineRule="auto"/>
        <w:ind w:firstLine="284"/>
        <w:rPr>
          <w:sz w:val="24"/>
          <w:szCs w:val="24"/>
        </w:rPr>
      </w:pPr>
      <w:r w:rsidRPr="00031361">
        <w:rPr>
          <w:sz w:val="24"/>
          <w:szCs w:val="24"/>
        </w:rPr>
        <w:t xml:space="preserve">Sprawdzenie polega na skontrolowaniu zgodności wartości wskaźnika zagęszczenia </w:t>
      </w:r>
      <w:r w:rsidRPr="00031361">
        <w:rPr>
          <w:i/>
          <w:sz w:val="24"/>
          <w:szCs w:val="24"/>
        </w:rPr>
        <w:t>Is</w:t>
      </w:r>
      <w:r w:rsidR="00EC518D" w:rsidRPr="00031361">
        <w:rPr>
          <w:sz w:val="24"/>
          <w:szCs w:val="24"/>
        </w:rPr>
        <w:t xml:space="preserve"> z wartościami określonymi </w:t>
      </w:r>
      <w:r w:rsidRPr="00031361">
        <w:rPr>
          <w:sz w:val="24"/>
          <w:szCs w:val="24"/>
        </w:rPr>
        <w:t>w pkt 5.3.</w:t>
      </w:r>
    </w:p>
    <w:p w14:paraId="047334D6" w14:textId="77777777" w:rsidR="0076009A" w:rsidRPr="00031361" w:rsidRDefault="0076009A" w:rsidP="00AD7DE8">
      <w:pPr>
        <w:spacing w:line="360" w:lineRule="auto"/>
        <w:ind w:firstLine="284"/>
        <w:rPr>
          <w:sz w:val="24"/>
          <w:szCs w:val="24"/>
        </w:rPr>
      </w:pPr>
      <w:r w:rsidRPr="00031361">
        <w:rPr>
          <w:sz w:val="24"/>
          <w:szCs w:val="24"/>
        </w:rPr>
        <w:t>Zagęszczenie należy kontrolować nie rzadziej niż jeden raz w trzech punktach na 1000 m</w:t>
      </w:r>
      <w:r w:rsidRPr="00031361">
        <w:rPr>
          <w:sz w:val="24"/>
          <w:szCs w:val="24"/>
          <w:vertAlign w:val="superscript"/>
        </w:rPr>
        <w:t>2</w:t>
      </w:r>
      <w:r w:rsidRPr="00031361">
        <w:rPr>
          <w:sz w:val="24"/>
          <w:szCs w:val="24"/>
        </w:rPr>
        <w:t xml:space="preserve"> warstwy.</w:t>
      </w:r>
    </w:p>
    <w:p w14:paraId="52BEB0B6" w14:textId="77777777" w:rsidR="0076009A" w:rsidRPr="00031361" w:rsidRDefault="0076009A" w:rsidP="00AD7DE8">
      <w:pPr>
        <w:spacing w:line="360" w:lineRule="auto"/>
        <w:ind w:firstLine="284"/>
        <w:rPr>
          <w:sz w:val="24"/>
          <w:szCs w:val="24"/>
        </w:rPr>
      </w:pPr>
      <w:r w:rsidRPr="00031361">
        <w:rPr>
          <w:sz w:val="24"/>
          <w:szCs w:val="24"/>
        </w:rPr>
        <w:t>Nośność należy badać na powierzchni robót ziemnych, co najmniej raz na 2000 m</w:t>
      </w:r>
      <w:r w:rsidRPr="00031361">
        <w:rPr>
          <w:sz w:val="24"/>
          <w:szCs w:val="24"/>
          <w:vertAlign w:val="superscript"/>
        </w:rPr>
        <w:t>2</w:t>
      </w:r>
      <w:r w:rsidRPr="00031361">
        <w:rPr>
          <w:sz w:val="24"/>
          <w:szCs w:val="24"/>
        </w:rPr>
        <w:t xml:space="preserve"> powierzchni i w miejscach wątpliwych.</w:t>
      </w:r>
    </w:p>
    <w:p w14:paraId="788E0E14" w14:textId="77777777" w:rsidR="0076009A" w:rsidRPr="00031361" w:rsidRDefault="0076009A" w:rsidP="00506C4B">
      <w:pPr>
        <w:spacing w:line="360" w:lineRule="auto"/>
        <w:rPr>
          <w:sz w:val="24"/>
          <w:szCs w:val="24"/>
        </w:rPr>
      </w:pPr>
      <w:r w:rsidRPr="00031361">
        <w:rPr>
          <w:sz w:val="24"/>
          <w:szCs w:val="24"/>
        </w:rPr>
        <w:t xml:space="preserve">Wyniki kontroli należy wpisywać do dokumentów kontrolnych. </w:t>
      </w:r>
    </w:p>
    <w:p w14:paraId="7CBF1EE8" w14:textId="77777777" w:rsidR="0076009A" w:rsidRPr="00031361" w:rsidRDefault="0076009A" w:rsidP="00506C4B">
      <w:pPr>
        <w:spacing w:line="360" w:lineRule="auto"/>
        <w:rPr>
          <w:b/>
          <w:sz w:val="24"/>
          <w:szCs w:val="24"/>
        </w:rPr>
      </w:pPr>
      <w:r w:rsidRPr="00031361">
        <w:rPr>
          <w:b/>
          <w:sz w:val="24"/>
          <w:szCs w:val="24"/>
        </w:rPr>
        <w:t>6.3.4. Pomiary kształtu nasypu</w:t>
      </w:r>
    </w:p>
    <w:p w14:paraId="4B119E0C" w14:textId="77777777" w:rsidR="0076009A" w:rsidRPr="00031361" w:rsidRDefault="0076009A" w:rsidP="00506C4B">
      <w:pPr>
        <w:spacing w:line="360" w:lineRule="auto"/>
        <w:rPr>
          <w:sz w:val="24"/>
          <w:szCs w:val="24"/>
        </w:rPr>
      </w:pPr>
      <w:r w:rsidRPr="00031361">
        <w:rPr>
          <w:sz w:val="24"/>
          <w:szCs w:val="24"/>
        </w:rPr>
        <w:t>Obejmują kontrolę:</w:t>
      </w:r>
    </w:p>
    <w:p w14:paraId="7DE8FE42" w14:textId="77777777" w:rsidR="0076009A" w:rsidRPr="00031361" w:rsidRDefault="0076009A" w:rsidP="009F128D">
      <w:pPr>
        <w:pStyle w:val="Akapitzlist"/>
        <w:numPr>
          <w:ilvl w:val="0"/>
          <w:numId w:val="28"/>
        </w:numPr>
        <w:spacing w:line="360" w:lineRule="auto"/>
        <w:rPr>
          <w:rFonts w:ascii="Times New Roman" w:hAnsi="Times New Roman"/>
          <w:sz w:val="24"/>
          <w:szCs w:val="24"/>
        </w:rPr>
      </w:pPr>
      <w:r w:rsidRPr="00031361">
        <w:rPr>
          <w:rFonts w:ascii="Times New Roman" w:hAnsi="Times New Roman"/>
          <w:sz w:val="24"/>
          <w:szCs w:val="24"/>
        </w:rPr>
        <w:t>prawidłowości wykonania skarp poprzez skontrolowanie zgodności w wymaganiami dotyczącymi pochyleń i dokładności wykonania skarp,</w:t>
      </w:r>
    </w:p>
    <w:p w14:paraId="6E6F2A40" w14:textId="77777777" w:rsidR="0076009A" w:rsidRPr="00031361" w:rsidRDefault="0076009A" w:rsidP="009F128D">
      <w:pPr>
        <w:pStyle w:val="Akapitzlist"/>
        <w:numPr>
          <w:ilvl w:val="0"/>
          <w:numId w:val="28"/>
        </w:numPr>
        <w:spacing w:line="360" w:lineRule="auto"/>
        <w:rPr>
          <w:rFonts w:ascii="Times New Roman" w:hAnsi="Times New Roman"/>
          <w:sz w:val="24"/>
          <w:szCs w:val="24"/>
        </w:rPr>
      </w:pPr>
      <w:r w:rsidRPr="00031361">
        <w:rPr>
          <w:rFonts w:ascii="Times New Roman" w:hAnsi="Times New Roman"/>
          <w:sz w:val="24"/>
          <w:szCs w:val="24"/>
        </w:rPr>
        <w:t>szerokości korony korpusu poprzez porównanie szerokości korony korpusu na poziomie wykonywanej warstwy gruntu z szerokością wynikającą z wymiarów geometrycznych korpusu określonych w Dokumentacji Projektowej.</w:t>
      </w:r>
    </w:p>
    <w:p w14:paraId="39B4D841" w14:textId="77777777" w:rsidR="0076009A" w:rsidRPr="00031361" w:rsidRDefault="0076009A" w:rsidP="00506C4B">
      <w:pPr>
        <w:spacing w:line="360" w:lineRule="auto"/>
        <w:rPr>
          <w:sz w:val="24"/>
          <w:szCs w:val="24"/>
        </w:rPr>
      </w:pPr>
      <w:r w:rsidRPr="00031361">
        <w:rPr>
          <w:b/>
          <w:sz w:val="24"/>
          <w:szCs w:val="24"/>
        </w:rPr>
        <w:t>6.4. Dokładność wykonania robót</w:t>
      </w:r>
    </w:p>
    <w:p w14:paraId="69D90AF4" w14:textId="77777777" w:rsidR="0076009A" w:rsidRPr="00031361" w:rsidRDefault="0076009A" w:rsidP="00AD7DE8">
      <w:pPr>
        <w:spacing w:line="360" w:lineRule="auto"/>
        <w:ind w:firstLine="284"/>
        <w:rPr>
          <w:sz w:val="24"/>
          <w:szCs w:val="24"/>
        </w:rPr>
      </w:pPr>
      <w:r w:rsidRPr="00031361">
        <w:rPr>
          <w:sz w:val="24"/>
          <w:szCs w:val="24"/>
        </w:rPr>
        <w:t>Dokładność wykonania robót podano w STWiORB D.02.01.01.</w:t>
      </w:r>
    </w:p>
    <w:p w14:paraId="46862E92" w14:textId="77777777" w:rsidR="00601B72" w:rsidRPr="00031361" w:rsidRDefault="00601B72" w:rsidP="00AD7DE8">
      <w:pPr>
        <w:spacing w:line="360" w:lineRule="auto"/>
        <w:ind w:firstLine="284"/>
        <w:rPr>
          <w:sz w:val="24"/>
          <w:szCs w:val="24"/>
        </w:rPr>
      </w:pPr>
    </w:p>
    <w:p w14:paraId="24B58184" w14:textId="77777777" w:rsidR="00C81B41" w:rsidRPr="00031361" w:rsidRDefault="00C81B41" w:rsidP="00C81B41">
      <w:pPr>
        <w:suppressAutoHyphens/>
        <w:spacing w:line="360" w:lineRule="auto"/>
        <w:jc w:val="both"/>
        <w:rPr>
          <w:b/>
          <w:spacing w:val="-3"/>
          <w:sz w:val="24"/>
          <w:szCs w:val="24"/>
        </w:rPr>
      </w:pPr>
      <w:r w:rsidRPr="00031361">
        <w:rPr>
          <w:b/>
          <w:spacing w:val="-3"/>
          <w:sz w:val="24"/>
          <w:szCs w:val="24"/>
        </w:rPr>
        <w:t>7. Obmiar Robót</w:t>
      </w:r>
    </w:p>
    <w:p w14:paraId="62365CB3" w14:textId="77777777" w:rsidR="00C81B41" w:rsidRPr="00031361" w:rsidRDefault="00C81B41" w:rsidP="00C81B41">
      <w:pPr>
        <w:pStyle w:val="Tekstpodstawowywcity2"/>
        <w:spacing w:line="360" w:lineRule="auto"/>
        <w:ind w:left="0"/>
        <w:jc w:val="both"/>
        <w:rPr>
          <w:rFonts w:ascii="Times New Roman" w:hAnsi="Times New Roman" w:cs="Times New Roman"/>
          <w:sz w:val="24"/>
          <w:szCs w:val="24"/>
        </w:rPr>
      </w:pPr>
    </w:p>
    <w:p w14:paraId="5A8F1E43" w14:textId="77777777" w:rsidR="00C81B41" w:rsidRPr="00031361" w:rsidRDefault="00C81B41" w:rsidP="006E14C3">
      <w:pPr>
        <w:spacing w:line="360" w:lineRule="auto"/>
        <w:rPr>
          <w:b/>
          <w:iCs/>
          <w:sz w:val="24"/>
          <w:szCs w:val="24"/>
        </w:rPr>
      </w:pPr>
      <w:r w:rsidRPr="00031361">
        <w:rPr>
          <w:b/>
          <w:iCs/>
          <w:sz w:val="24"/>
          <w:szCs w:val="24"/>
        </w:rPr>
        <w:t>7.1. Ogólne zasady obmiaru robót</w:t>
      </w:r>
    </w:p>
    <w:p w14:paraId="3F88C502" w14:textId="77777777" w:rsidR="00C81B41" w:rsidRPr="00031361" w:rsidRDefault="00C81B41" w:rsidP="006E14C3">
      <w:pPr>
        <w:pStyle w:val="Tekstpodstawowywcity2"/>
        <w:spacing w:line="360" w:lineRule="auto"/>
        <w:ind w:left="0" w:firstLine="142"/>
        <w:jc w:val="both"/>
        <w:rPr>
          <w:rFonts w:ascii="Times New Roman" w:hAnsi="Times New Roman" w:cs="Times New Roman"/>
          <w:b w:val="0"/>
          <w:sz w:val="24"/>
          <w:szCs w:val="24"/>
        </w:rPr>
      </w:pPr>
      <w:r w:rsidRPr="00031361">
        <w:rPr>
          <w:rFonts w:ascii="Times New Roman" w:hAnsi="Times New Roman" w:cs="Times New Roman"/>
          <w:b w:val="0"/>
          <w:sz w:val="24"/>
          <w:szCs w:val="24"/>
        </w:rPr>
        <w:t>Ogólne zasady obmiaru Robót podano w STWiORB DM 00.00.00 "Wymagania ogólne".</w:t>
      </w:r>
    </w:p>
    <w:p w14:paraId="7CFAC14E" w14:textId="77777777" w:rsidR="00C81B41" w:rsidRPr="00031361" w:rsidRDefault="00C81B41" w:rsidP="00C81B41">
      <w:pPr>
        <w:suppressAutoHyphens/>
        <w:spacing w:line="360" w:lineRule="auto"/>
        <w:jc w:val="both"/>
        <w:rPr>
          <w:spacing w:val="-3"/>
          <w:sz w:val="24"/>
          <w:szCs w:val="24"/>
        </w:rPr>
      </w:pPr>
    </w:p>
    <w:p w14:paraId="3AD6B689" w14:textId="77777777" w:rsidR="00C81B41" w:rsidRPr="00031361" w:rsidRDefault="00C81B41" w:rsidP="00C81B41">
      <w:pPr>
        <w:suppressAutoHyphens/>
        <w:spacing w:line="360" w:lineRule="auto"/>
        <w:jc w:val="both"/>
        <w:rPr>
          <w:b/>
          <w:spacing w:val="-3"/>
          <w:sz w:val="24"/>
          <w:szCs w:val="24"/>
        </w:rPr>
      </w:pPr>
      <w:r w:rsidRPr="00031361">
        <w:rPr>
          <w:b/>
          <w:spacing w:val="-3"/>
          <w:sz w:val="24"/>
          <w:szCs w:val="24"/>
        </w:rPr>
        <w:t>7.2. Jednostka obmiarowa</w:t>
      </w:r>
    </w:p>
    <w:p w14:paraId="5A258082" w14:textId="77777777" w:rsidR="00C81B41" w:rsidRPr="00031361" w:rsidRDefault="00C81B41" w:rsidP="00C81B41">
      <w:pPr>
        <w:suppressAutoHyphens/>
        <w:spacing w:line="360" w:lineRule="auto"/>
        <w:ind w:firstLine="284"/>
        <w:jc w:val="both"/>
        <w:rPr>
          <w:spacing w:val="-3"/>
          <w:sz w:val="24"/>
          <w:szCs w:val="24"/>
        </w:rPr>
      </w:pPr>
      <w:r w:rsidRPr="00031361">
        <w:rPr>
          <w:spacing w:val="-3"/>
          <w:sz w:val="24"/>
          <w:szCs w:val="24"/>
        </w:rPr>
        <w:t>Jednostką obmiarową wykonanych Robót jest jeden metr sześcienny (m</w:t>
      </w:r>
      <w:r w:rsidRPr="00031361">
        <w:rPr>
          <w:spacing w:val="-3"/>
          <w:sz w:val="24"/>
          <w:szCs w:val="24"/>
          <w:vertAlign w:val="superscript"/>
        </w:rPr>
        <w:t>3</w:t>
      </w:r>
      <w:r w:rsidRPr="00031361">
        <w:rPr>
          <w:spacing w:val="-3"/>
          <w:sz w:val="24"/>
          <w:szCs w:val="24"/>
        </w:rPr>
        <w:t>) formowania i zagęszczania nasypu z gruntu pozyskanego z wykopów zgodnie z Dokumentacją Projektową.</w:t>
      </w:r>
    </w:p>
    <w:p w14:paraId="6BBFD3CA" w14:textId="77777777" w:rsidR="00C81B41" w:rsidRPr="00031361" w:rsidRDefault="00C81B41" w:rsidP="00C81B41">
      <w:pPr>
        <w:suppressAutoHyphens/>
        <w:spacing w:line="360" w:lineRule="auto"/>
        <w:jc w:val="both"/>
        <w:rPr>
          <w:spacing w:val="-3"/>
          <w:sz w:val="24"/>
          <w:szCs w:val="24"/>
        </w:rPr>
      </w:pPr>
      <w:r w:rsidRPr="00031361">
        <w:rPr>
          <w:spacing w:val="-3"/>
          <w:sz w:val="24"/>
          <w:szCs w:val="24"/>
        </w:rPr>
        <w:lastRenderedPageBreak/>
        <w:t>Jednostką obmiarową wykonanych Robót jest jeden metr sześcienny (m</w:t>
      </w:r>
      <w:r w:rsidRPr="00031361">
        <w:rPr>
          <w:spacing w:val="-3"/>
          <w:sz w:val="24"/>
          <w:szCs w:val="24"/>
          <w:vertAlign w:val="superscript"/>
        </w:rPr>
        <w:t>3</w:t>
      </w:r>
      <w:r w:rsidRPr="00031361">
        <w:rPr>
          <w:spacing w:val="-3"/>
          <w:sz w:val="24"/>
          <w:szCs w:val="24"/>
        </w:rPr>
        <w:t>) formowania i zagęszczania nasypu z gruntu z dowozu zgodnie z Dokumentacją Projektową.</w:t>
      </w:r>
    </w:p>
    <w:p w14:paraId="392CE10C" w14:textId="77777777" w:rsidR="00C81B41" w:rsidRPr="00031361" w:rsidRDefault="00C81B41" w:rsidP="00C81B41">
      <w:pPr>
        <w:suppressAutoHyphens/>
        <w:spacing w:line="360" w:lineRule="auto"/>
        <w:ind w:firstLine="284"/>
        <w:jc w:val="both"/>
        <w:rPr>
          <w:spacing w:val="-3"/>
          <w:sz w:val="24"/>
          <w:szCs w:val="24"/>
        </w:rPr>
      </w:pPr>
      <w:r w:rsidRPr="00031361">
        <w:rPr>
          <w:spacing w:val="-3"/>
          <w:sz w:val="24"/>
          <w:szCs w:val="24"/>
        </w:rPr>
        <w:t>Jednostką obmiarową jest metr sześcienny (m</w:t>
      </w:r>
      <w:r w:rsidRPr="00031361">
        <w:rPr>
          <w:spacing w:val="-3"/>
          <w:sz w:val="24"/>
          <w:szCs w:val="24"/>
          <w:vertAlign w:val="superscript"/>
        </w:rPr>
        <w:t>3</w:t>
      </w:r>
      <w:r w:rsidRPr="00031361">
        <w:rPr>
          <w:spacing w:val="-3"/>
          <w:sz w:val="24"/>
          <w:szCs w:val="24"/>
        </w:rPr>
        <w:t>) płytkiej wymiany gruntów (zasypki) z wszystkimi robotami towarzyszącymi zgodnie z Dokumentacją Projektową.</w:t>
      </w:r>
    </w:p>
    <w:p w14:paraId="09C25C29" w14:textId="77777777" w:rsidR="00C81B41" w:rsidRPr="00031361" w:rsidRDefault="00C81B41" w:rsidP="00C81B41">
      <w:pPr>
        <w:tabs>
          <w:tab w:val="left" w:pos="567"/>
        </w:tabs>
        <w:suppressAutoHyphens/>
        <w:spacing w:line="360" w:lineRule="auto"/>
        <w:jc w:val="both"/>
        <w:rPr>
          <w:spacing w:val="-3"/>
          <w:sz w:val="24"/>
          <w:szCs w:val="24"/>
        </w:rPr>
      </w:pPr>
      <w:r w:rsidRPr="00031361">
        <w:rPr>
          <w:spacing w:val="-3"/>
          <w:sz w:val="24"/>
          <w:szCs w:val="24"/>
        </w:rPr>
        <w:tab/>
        <w:t>Objętość nasypów będzie mierzona w metrach sześciennych na podstawie obliczeń z zatwierdzonych przez Inżyniera przekrojów poprzecznych.</w:t>
      </w:r>
    </w:p>
    <w:p w14:paraId="0056395C" w14:textId="77777777" w:rsidR="0076009A" w:rsidRPr="00031361" w:rsidRDefault="0076009A" w:rsidP="00C81B41">
      <w:pPr>
        <w:spacing w:line="360" w:lineRule="auto"/>
        <w:jc w:val="both"/>
        <w:rPr>
          <w:sz w:val="24"/>
          <w:szCs w:val="24"/>
        </w:rPr>
      </w:pPr>
    </w:p>
    <w:p w14:paraId="06E33533" w14:textId="77777777" w:rsidR="0076009A" w:rsidRPr="00031361" w:rsidRDefault="004F56D0" w:rsidP="00506C4B">
      <w:pPr>
        <w:spacing w:line="360" w:lineRule="auto"/>
        <w:rPr>
          <w:spacing w:val="-3"/>
          <w:sz w:val="24"/>
          <w:szCs w:val="24"/>
        </w:rPr>
      </w:pPr>
      <w:r w:rsidRPr="00031361">
        <w:rPr>
          <w:b/>
          <w:spacing w:val="-3"/>
          <w:sz w:val="24"/>
          <w:szCs w:val="24"/>
        </w:rPr>
        <w:t>8</w:t>
      </w:r>
      <w:r w:rsidR="0076009A" w:rsidRPr="00031361">
        <w:rPr>
          <w:b/>
          <w:spacing w:val="-3"/>
          <w:sz w:val="24"/>
          <w:szCs w:val="24"/>
        </w:rPr>
        <w:t>. Odbiór Robót</w:t>
      </w:r>
    </w:p>
    <w:p w14:paraId="557C9089" w14:textId="77777777" w:rsidR="0076009A" w:rsidRPr="00031361" w:rsidRDefault="0076009A" w:rsidP="00506C4B">
      <w:pPr>
        <w:spacing w:line="360" w:lineRule="auto"/>
        <w:rPr>
          <w:sz w:val="24"/>
          <w:szCs w:val="24"/>
        </w:rPr>
      </w:pPr>
    </w:p>
    <w:p w14:paraId="26C1CA07" w14:textId="77777777" w:rsidR="0076009A" w:rsidRPr="00031361" w:rsidRDefault="004F56D0" w:rsidP="00506C4B">
      <w:pPr>
        <w:spacing w:line="360" w:lineRule="auto"/>
        <w:rPr>
          <w:b/>
          <w:iCs/>
          <w:sz w:val="24"/>
          <w:szCs w:val="24"/>
        </w:rPr>
      </w:pPr>
      <w:bookmarkStart w:id="103" w:name="_Toc336954446"/>
      <w:r w:rsidRPr="00031361">
        <w:rPr>
          <w:b/>
          <w:iCs/>
          <w:sz w:val="24"/>
          <w:szCs w:val="24"/>
        </w:rPr>
        <w:t>8</w:t>
      </w:r>
      <w:r w:rsidR="0076009A" w:rsidRPr="00031361">
        <w:rPr>
          <w:b/>
          <w:iCs/>
          <w:sz w:val="24"/>
          <w:szCs w:val="24"/>
        </w:rPr>
        <w:t>.1. Ogólne zasady odbioru robót</w:t>
      </w:r>
      <w:bookmarkEnd w:id="103"/>
    </w:p>
    <w:p w14:paraId="7370392B" w14:textId="77777777" w:rsidR="0076009A" w:rsidRPr="00031361" w:rsidRDefault="0076009A" w:rsidP="00506C4B">
      <w:pPr>
        <w:spacing w:line="360" w:lineRule="auto"/>
        <w:rPr>
          <w:sz w:val="24"/>
          <w:szCs w:val="24"/>
        </w:rPr>
      </w:pPr>
      <w:r w:rsidRPr="00031361">
        <w:rPr>
          <w:b/>
          <w:sz w:val="24"/>
          <w:szCs w:val="24"/>
        </w:rPr>
        <w:tab/>
      </w:r>
      <w:r w:rsidRPr="00031361">
        <w:rPr>
          <w:sz w:val="24"/>
          <w:szCs w:val="24"/>
        </w:rPr>
        <w:t>Ogólne zasady odbioru robót podano w STWiORB DM.00.00.00 "Wymagania ogólne".</w:t>
      </w:r>
    </w:p>
    <w:p w14:paraId="334E2387" w14:textId="77777777" w:rsidR="00221364" w:rsidRPr="00031361" w:rsidRDefault="00221364" w:rsidP="00506C4B">
      <w:pPr>
        <w:spacing w:line="360" w:lineRule="auto"/>
        <w:rPr>
          <w:sz w:val="24"/>
          <w:szCs w:val="24"/>
        </w:rPr>
      </w:pPr>
    </w:p>
    <w:p w14:paraId="57B5C417" w14:textId="77777777" w:rsidR="0076009A" w:rsidRPr="00031361" w:rsidRDefault="004F56D0" w:rsidP="00506C4B">
      <w:pPr>
        <w:spacing w:line="360" w:lineRule="auto"/>
        <w:rPr>
          <w:b/>
          <w:sz w:val="24"/>
          <w:szCs w:val="24"/>
        </w:rPr>
      </w:pPr>
      <w:bookmarkStart w:id="104" w:name="_Toc336954447"/>
      <w:r w:rsidRPr="00031361">
        <w:rPr>
          <w:b/>
          <w:sz w:val="24"/>
          <w:szCs w:val="24"/>
        </w:rPr>
        <w:t>8</w:t>
      </w:r>
      <w:r w:rsidR="0076009A" w:rsidRPr="00031361">
        <w:rPr>
          <w:b/>
          <w:sz w:val="24"/>
          <w:szCs w:val="24"/>
        </w:rPr>
        <w:t>.2. Sposób odbioru robót</w:t>
      </w:r>
      <w:bookmarkEnd w:id="104"/>
    </w:p>
    <w:p w14:paraId="73307C38" w14:textId="77777777" w:rsidR="004F56D0" w:rsidRPr="00031361" w:rsidRDefault="004F56D0" w:rsidP="001349D9">
      <w:pPr>
        <w:pStyle w:val="Standardowytekst"/>
        <w:suppressAutoHyphens/>
        <w:adjustRightInd/>
        <w:spacing w:line="360" w:lineRule="auto"/>
        <w:ind w:firstLine="284"/>
        <w:jc w:val="left"/>
        <w:textAlignment w:val="auto"/>
        <w:rPr>
          <w:spacing w:val="-3"/>
          <w:sz w:val="24"/>
          <w:szCs w:val="24"/>
        </w:rPr>
      </w:pPr>
      <w:r w:rsidRPr="00031361">
        <w:rPr>
          <w:spacing w:val="-3"/>
          <w:sz w:val="24"/>
          <w:szCs w:val="24"/>
        </w:rPr>
        <w:t>Roboty uznaje się za wykonane zgodnie z Dokumentacją Projektową i ST</w:t>
      </w:r>
      <w:r w:rsidR="00935641">
        <w:rPr>
          <w:spacing w:val="-3"/>
          <w:sz w:val="24"/>
          <w:szCs w:val="24"/>
        </w:rPr>
        <w:t xml:space="preserve">WiORB, jeżeli wszystkie badania </w:t>
      </w:r>
      <w:r w:rsidR="001349D9">
        <w:rPr>
          <w:spacing w:val="-3"/>
          <w:sz w:val="24"/>
          <w:szCs w:val="24"/>
        </w:rPr>
        <w:t xml:space="preserve">i pomiary  </w:t>
      </w:r>
      <w:r w:rsidRPr="00031361">
        <w:rPr>
          <w:spacing w:val="-3"/>
          <w:sz w:val="24"/>
          <w:szCs w:val="24"/>
        </w:rPr>
        <w:t>wg pkt. 6 dały wyniki pozytywne.</w:t>
      </w:r>
    </w:p>
    <w:p w14:paraId="261A76B1" w14:textId="77777777" w:rsidR="004F56D0" w:rsidRPr="00031361" w:rsidRDefault="004F56D0" w:rsidP="004F56D0">
      <w:pPr>
        <w:tabs>
          <w:tab w:val="left" w:pos="426"/>
        </w:tabs>
        <w:spacing w:line="360" w:lineRule="auto"/>
        <w:jc w:val="both"/>
        <w:rPr>
          <w:color w:val="000000"/>
          <w:sz w:val="24"/>
          <w:szCs w:val="24"/>
        </w:rPr>
      </w:pPr>
      <w:r w:rsidRPr="00031361">
        <w:rPr>
          <w:color w:val="000000"/>
          <w:sz w:val="24"/>
          <w:szCs w:val="24"/>
        </w:rPr>
        <w:tab/>
        <w:t>Przy odbiorze sprawdza się pochylenie poboczy i nachylenie skarp.</w:t>
      </w:r>
    </w:p>
    <w:p w14:paraId="60483200" w14:textId="77777777" w:rsidR="004F56D0" w:rsidRPr="00031361" w:rsidRDefault="004F56D0" w:rsidP="004F56D0">
      <w:pPr>
        <w:tabs>
          <w:tab w:val="left" w:pos="426"/>
        </w:tabs>
        <w:spacing w:line="360" w:lineRule="auto"/>
        <w:jc w:val="both"/>
        <w:rPr>
          <w:color w:val="000000"/>
          <w:sz w:val="24"/>
          <w:szCs w:val="24"/>
        </w:rPr>
      </w:pPr>
      <w:r w:rsidRPr="00031361">
        <w:rPr>
          <w:color w:val="000000"/>
          <w:sz w:val="24"/>
          <w:szCs w:val="24"/>
        </w:rPr>
        <w:t>Pomiary w czasie odbioru powinny być przeprowadzone przez Wykonawcę w obecności Inżyniera na zasadach określonych w STWiORB DM 00.00.00. „Wymagania Ogólne” dla robót zanikających i ulegających zakryciu.</w:t>
      </w:r>
    </w:p>
    <w:p w14:paraId="4CB311B3" w14:textId="77777777" w:rsidR="004F56D0" w:rsidRDefault="004F56D0" w:rsidP="004F56D0">
      <w:pPr>
        <w:tabs>
          <w:tab w:val="left" w:pos="-1440"/>
          <w:tab w:val="left" w:pos="-720"/>
        </w:tabs>
        <w:suppressAutoHyphens/>
        <w:spacing w:line="360" w:lineRule="auto"/>
        <w:jc w:val="both"/>
        <w:rPr>
          <w:sz w:val="24"/>
          <w:szCs w:val="24"/>
        </w:rPr>
      </w:pPr>
      <w:r w:rsidRPr="00031361">
        <w:rPr>
          <w:sz w:val="24"/>
          <w:szCs w:val="24"/>
        </w:rPr>
        <w:tab/>
        <w:t>W przypadku niezgodności, choć jednego elementu robót z wymaganiami, roboty uznaje się za niezgodne z Dokumentacją Projektową i Wykonawca zobowiązany jest do ich poprawy na własny koszt.</w:t>
      </w:r>
    </w:p>
    <w:p w14:paraId="0CBAE8DB" w14:textId="77777777" w:rsidR="004F56D0" w:rsidRPr="00031361" w:rsidRDefault="004F56D0" w:rsidP="004F56D0">
      <w:pPr>
        <w:tabs>
          <w:tab w:val="left" w:pos="-1440"/>
          <w:tab w:val="left" w:pos="-720"/>
        </w:tabs>
        <w:suppressAutoHyphens/>
        <w:spacing w:line="360" w:lineRule="auto"/>
        <w:jc w:val="both"/>
        <w:rPr>
          <w:sz w:val="24"/>
          <w:szCs w:val="24"/>
        </w:rPr>
      </w:pPr>
    </w:p>
    <w:p w14:paraId="7983D174" w14:textId="77777777" w:rsidR="004F56D0" w:rsidRPr="00031361" w:rsidRDefault="004F56D0" w:rsidP="004F56D0">
      <w:pPr>
        <w:suppressAutoHyphens/>
        <w:spacing w:line="360" w:lineRule="auto"/>
        <w:jc w:val="both"/>
        <w:rPr>
          <w:spacing w:val="-3"/>
          <w:sz w:val="24"/>
          <w:szCs w:val="24"/>
        </w:rPr>
      </w:pPr>
      <w:r w:rsidRPr="00031361">
        <w:rPr>
          <w:b/>
          <w:spacing w:val="-3"/>
          <w:sz w:val="24"/>
          <w:szCs w:val="24"/>
        </w:rPr>
        <w:t>9. Podstawa płatności</w:t>
      </w:r>
    </w:p>
    <w:p w14:paraId="51073C4F" w14:textId="77777777" w:rsidR="004F56D0" w:rsidRPr="00031361" w:rsidRDefault="004F56D0" w:rsidP="004F56D0">
      <w:pPr>
        <w:pStyle w:val="Tekstpodstawowywcity2"/>
        <w:spacing w:line="360" w:lineRule="auto"/>
        <w:ind w:left="0"/>
        <w:rPr>
          <w:rFonts w:ascii="Times New Roman" w:hAnsi="Times New Roman" w:cs="Times New Roman"/>
          <w:sz w:val="24"/>
          <w:szCs w:val="24"/>
        </w:rPr>
      </w:pPr>
    </w:p>
    <w:p w14:paraId="1DA19591" w14:textId="77777777" w:rsidR="004F56D0" w:rsidRPr="00031361" w:rsidRDefault="004F56D0" w:rsidP="006E14C3">
      <w:pPr>
        <w:spacing w:line="360" w:lineRule="auto"/>
        <w:rPr>
          <w:b/>
          <w:sz w:val="24"/>
          <w:szCs w:val="24"/>
        </w:rPr>
      </w:pPr>
      <w:r w:rsidRPr="00031361">
        <w:rPr>
          <w:b/>
          <w:sz w:val="24"/>
          <w:szCs w:val="24"/>
        </w:rPr>
        <w:t>9.1. Ogólne ustalenia dotyczące podstawy płatności</w:t>
      </w:r>
    </w:p>
    <w:p w14:paraId="5AF3A09C" w14:textId="77777777" w:rsidR="004F56D0" w:rsidRPr="00031361" w:rsidRDefault="004F56D0" w:rsidP="006E14C3">
      <w:pPr>
        <w:pStyle w:val="Tekstpodstawowywcity2"/>
        <w:spacing w:line="360" w:lineRule="auto"/>
        <w:ind w:left="0" w:firstLine="0"/>
        <w:rPr>
          <w:rFonts w:ascii="Times New Roman" w:hAnsi="Times New Roman" w:cs="Times New Roman"/>
          <w:b w:val="0"/>
          <w:sz w:val="24"/>
          <w:szCs w:val="24"/>
        </w:rPr>
      </w:pPr>
      <w:r w:rsidRPr="00031361">
        <w:rPr>
          <w:rFonts w:ascii="Times New Roman" w:hAnsi="Times New Roman" w:cs="Times New Roman"/>
          <w:b w:val="0"/>
          <w:sz w:val="24"/>
          <w:szCs w:val="24"/>
        </w:rPr>
        <w:t>Ogólne ustalenia dotyczące podstawy płatności podano w STWiORB DM 00.00.00 "Wymagania ogólne".</w:t>
      </w:r>
    </w:p>
    <w:p w14:paraId="4F655EB5" w14:textId="77777777" w:rsidR="004F56D0" w:rsidRPr="00031361" w:rsidRDefault="004F56D0" w:rsidP="006E14C3">
      <w:pPr>
        <w:suppressAutoHyphens/>
        <w:spacing w:line="360" w:lineRule="auto"/>
        <w:jc w:val="both"/>
        <w:rPr>
          <w:spacing w:val="-3"/>
          <w:sz w:val="24"/>
          <w:szCs w:val="24"/>
        </w:rPr>
      </w:pPr>
    </w:p>
    <w:p w14:paraId="7EEF1E04" w14:textId="77777777" w:rsidR="004F56D0" w:rsidRPr="00031361" w:rsidRDefault="004F56D0" w:rsidP="006E14C3">
      <w:pPr>
        <w:tabs>
          <w:tab w:val="left" w:pos="567"/>
        </w:tabs>
        <w:suppressAutoHyphens/>
        <w:spacing w:line="360" w:lineRule="auto"/>
        <w:ind w:left="510" w:hanging="510"/>
        <w:jc w:val="both"/>
        <w:rPr>
          <w:spacing w:val="-3"/>
          <w:sz w:val="24"/>
          <w:szCs w:val="24"/>
        </w:rPr>
      </w:pPr>
      <w:r w:rsidRPr="00031361">
        <w:rPr>
          <w:b/>
          <w:spacing w:val="-3"/>
          <w:sz w:val="24"/>
          <w:szCs w:val="24"/>
        </w:rPr>
        <w:t>9.2. Cena jednostkowa</w:t>
      </w:r>
    </w:p>
    <w:p w14:paraId="365F7E9B" w14:textId="77777777" w:rsidR="004F56D0" w:rsidRPr="00031361" w:rsidRDefault="00221364" w:rsidP="006E14C3">
      <w:pPr>
        <w:tabs>
          <w:tab w:val="left" w:pos="426"/>
        </w:tabs>
        <w:spacing w:line="360" w:lineRule="auto"/>
        <w:jc w:val="both"/>
        <w:rPr>
          <w:sz w:val="24"/>
          <w:szCs w:val="24"/>
        </w:rPr>
      </w:pPr>
      <w:r w:rsidRPr="00031361">
        <w:rPr>
          <w:sz w:val="24"/>
          <w:szCs w:val="24"/>
        </w:rPr>
        <w:tab/>
      </w:r>
      <w:r w:rsidR="004F56D0" w:rsidRPr="00031361">
        <w:rPr>
          <w:sz w:val="24"/>
          <w:szCs w:val="24"/>
        </w:rPr>
        <w:t>Płaci się za metr sześcienny (m</w:t>
      </w:r>
      <w:r w:rsidR="004F56D0" w:rsidRPr="00031361">
        <w:rPr>
          <w:sz w:val="24"/>
          <w:szCs w:val="24"/>
          <w:vertAlign w:val="superscript"/>
        </w:rPr>
        <w:t>3</w:t>
      </w:r>
      <w:r w:rsidR="004F56D0" w:rsidRPr="00031361">
        <w:rPr>
          <w:sz w:val="24"/>
          <w:szCs w:val="24"/>
        </w:rPr>
        <w:t>) wykonanych nasypów wraz z transportem gruntu, na podstawie odbioru i oceny jakości Robót w oparciu o wyniki pomiarów i badań laboratoryjnych. Cena jednostkowa jest ceną uśrednioną dla założonego sposobu wykonania i obejmuje:</w:t>
      </w:r>
    </w:p>
    <w:p w14:paraId="0888E398" w14:textId="77777777" w:rsidR="004F56D0" w:rsidRPr="00031361" w:rsidRDefault="004F56D0" w:rsidP="009F128D">
      <w:pPr>
        <w:pStyle w:val="Akapitzlist"/>
        <w:numPr>
          <w:ilvl w:val="0"/>
          <w:numId w:val="76"/>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lastRenderedPageBreak/>
        <w:t>roboty przygotowawcze,</w:t>
      </w:r>
    </w:p>
    <w:p w14:paraId="068FE52F" w14:textId="77777777" w:rsidR="004F56D0" w:rsidRPr="00031361" w:rsidRDefault="004F56D0" w:rsidP="009F128D">
      <w:pPr>
        <w:pStyle w:val="Akapitzlist"/>
        <w:numPr>
          <w:ilvl w:val="0"/>
          <w:numId w:val="76"/>
        </w:numPr>
        <w:tabs>
          <w:tab w:val="left" w:pos="851"/>
          <w:tab w:val="left" w:pos="1134"/>
          <w:tab w:val="left" w:pos="1701"/>
        </w:tabs>
        <w:spacing w:line="360" w:lineRule="auto"/>
        <w:jc w:val="both"/>
        <w:rPr>
          <w:rFonts w:ascii="Times New Roman" w:hAnsi="Times New Roman"/>
          <w:sz w:val="24"/>
          <w:szCs w:val="24"/>
        </w:rPr>
      </w:pPr>
      <w:r w:rsidRPr="00031361">
        <w:rPr>
          <w:rFonts w:ascii="Times New Roman" w:hAnsi="Times New Roman"/>
          <w:sz w:val="24"/>
          <w:szCs w:val="24"/>
        </w:rPr>
        <w:t>zakup i dostarczenie wszystkich niezbędnych materiałów,</w:t>
      </w:r>
    </w:p>
    <w:p w14:paraId="595800EF" w14:textId="77777777" w:rsidR="004F56D0" w:rsidRPr="00031361" w:rsidRDefault="004F56D0" w:rsidP="009F128D">
      <w:pPr>
        <w:pStyle w:val="Akapitzlist"/>
        <w:numPr>
          <w:ilvl w:val="0"/>
          <w:numId w:val="76"/>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prace pomiarowe,</w:t>
      </w:r>
    </w:p>
    <w:p w14:paraId="2028A7E5" w14:textId="77777777" w:rsidR="004F56D0" w:rsidRPr="00031361" w:rsidRDefault="004F56D0" w:rsidP="009F128D">
      <w:pPr>
        <w:pStyle w:val="Akapitzlist"/>
        <w:numPr>
          <w:ilvl w:val="0"/>
          <w:numId w:val="76"/>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zagęszczenie podłoża pod nasyp,</w:t>
      </w:r>
    </w:p>
    <w:p w14:paraId="52BDB237" w14:textId="77777777" w:rsidR="004F56D0" w:rsidRPr="00031361" w:rsidRDefault="004F56D0" w:rsidP="009F128D">
      <w:pPr>
        <w:pStyle w:val="Akapitzlist"/>
        <w:numPr>
          <w:ilvl w:val="0"/>
          <w:numId w:val="76"/>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wykonanie nasypów z gruntu uzyskanego z wykopów,</w:t>
      </w:r>
    </w:p>
    <w:p w14:paraId="526AC065" w14:textId="77777777" w:rsidR="004F56D0" w:rsidRPr="00031361" w:rsidRDefault="004F56D0" w:rsidP="009F128D">
      <w:pPr>
        <w:pStyle w:val="Akapitzlist"/>
        <w:numPr>
          <w:ilvl w:val="0"/>
          <w:numId w:val="76"/>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wykonanie nasypów z gruntu pozyskanego z dokopu,</w:t>
      </w:r>
    </w:p>
    <w:p w14:paraId="6463C96B" w14:textId="77777777" w:rsidR="004F56D0" w:rsidRPr="00031361" w:rsidRDefault="004F56D0" w:rsidP="009F128D">
      <w:pPr>
        <w:pStyle w:val="Akapitzlist"/>
        <w:numPr>
          <w:ilvl w:val="0"/>
          <w:numId w:val="76"/>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załadunek i dowóz gruntu do miejsca wbudowania,</w:t>
      </w:r>
    </w:p>
    <w:p w14:paraId="6332E8D5" w14:textId="77777777" w:rsidR="004F56D0" w:rsidRPr="00031361" w:rsidRDefault="004F56D0" w:rsidP="009F128D">
      <w:pPr>
        <w:pStyle w:val="Akapitzlist"/>
        <w:numPr>
          <w:ilvl w:val="0"/>
          <w:numId w:val="76"/>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wbudowanie i zagęszczenie gruntu dla nasypów,</w:t>
      </w:r>
    </w:p>
    <w:p w14:paraId="331B20DA" w14:textId="77777777" w:rsidR="004F56D0" w:rsidRPr="00031361" w:rsidRDefault="004F56D0" w:rsidP="009F128D">
      <w:pPr>
        <w:pStyle w:val="Akapitzlist"/>
        <w:numPr>
          <w:ilvl w:val="0"/>
          <w:numId w:val="76"/>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płytka wymiana gruntu (zasypki),</w:t>
      </w:r>
    </w:p>
    <w:p w14:paraId="32C80D22" w14:textId="77777777" w:rsidR="004F56D0" w:rsidRPr="00031361" w:rsidRDefault="004F56D0" w:rsidP="009F128D">
      <w:pPr>
        <w:pStyle w:val="Akapitzlist"/>
        <w:numPr>
          <w:ilvl w:val="0"/>
          <w:numId w:val="76"/>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profilowanie powierzchni skarp nasypów,</w:t>
      </w:r>
    </w:p>
    <w:p w14:paraId="3FACA532" w14:textId="77777777" w:rsidR="004F56D0" w:rsidRPr="00031361" w:rsidRDefault="004F56D0" w:rsidP="009F128D">
      <w:pPr>
        <w:pStyle w:val="Akapitzlist"/>
        <w:numPr>
          <w:ilvl w:val="0"/>
          <w:numId w:val="76"/>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przeprowadzenie wymaganych pomiarów i badań laboratoryjnych,</w:t>
      </w:r>
    </w:p>
    <w:p w14:paraId="5D4A52D1" w14:textId="77777777" w:rsidR="004F56D0" w:rsidRPr="00031361" w:rsidRDefault="004F56D0" w:rsidP="009F128D">
      <w:pPr>
        <w:pStyle w:val="Akapitzlist"/>
        <w:numPr>
          <w:ilvl w:val="0"/>
          <w:numId w:val="76"/>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oznakowanie i zabezpieczenie robót i jego utrzymanie,</w:t>
      </w:r>
    </w:p>
    <w:p w14:paraId="07580C19" w14:textId="77777777" w:rsidR="004F56D0" w:rsidRPr="00031361" w:rsidRDefault="004F56D0" w:rsidP="009F128D">
      <w:pPr>
        <w:pStyle w:val="Akapitzlist"/>
        <w:numPr>
          <w:ilvl w:val="0"/>
          <w:numId w:val="76"/>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wykonanie i utrzymanie odwodnienia nasypów podczas prowadzenia robót,</w:t>
      </w:r>
    </w:p>
    <w:p w14:paraId="57D4CB56" w14:textId="77777777" w:rsidR="004F56D0" w:rsidRPr="00031361" w:rsidRDefault="004F56D0" w:rsidP="009F128D">
      <w:pPr>
        <w:pStyle w:val="Akapitzlist"/>
        <w:numPr>
          <w:ilvl w:val="0"/>
          <w:numId w:val="76"/>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bieżące utrzymanie w czystości nawierzchni jezdni - usuwanie zanieczyszczeń nanoszonych samochodami przewożącymi grunt,</w:t>
      </w:r>
    </w:p>
    <w:p w14:paraId="19897B2F" w14:textId="77777777" w:rsidR="004F56D0" w:rsidRPr="00031361" w:rsidRDefault="004F56D0" w:rsidP="009F128D">
      <w:pPr>
        <w:pStyle w:val="Akapitzlist"/>
        <w:numPr>
          <w:ilvl w:val="0"/>
          <w:numId w:val="76"/>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wykonanie inwentaryzacji powykonawczej.</w:t>
      </w:r>
    </w:p>
    <w:p w14:paraId="4A4784DA" w14:textId="77777777" w:rsidR="0076009A" w:rsidRPr="00031361" w:rsidRDefault="0076009A" w:rsidP="00506C4B">
      <w:pPr>
        <w:spacing w:line="360" w:lineRule="auto"/>
        <w:rPr>
          <w:spacing w:val="-3"/>
          <w:sz w:val="24"/>
          <w:szCs w:val="24"/>
        </w:rPr>
      </w:pPr>
    </w:p>
    <w:p w14:paraId="34C083AD" w14:textId="77777777" w:rsidR="0076009A" w:rsidRPr="00031361" w:rsidRDefault="004F56D0" w:rsidP="00506C4B">
      <w:pPr>
        <w:spacing w:line="360" w:lineRule="auto"/>
        <w:rPr>
          <w:b/>
          <w:spacing w:val="-3"/>
          <w:sz w:val="24"/>
          <w:szCs w:val="24"/>
        </w:rPr>
      </w:pPr>
      <w:r w:rsidRPr="00031361">
        <w:rPr>
          <w:b/>
          <w:spacing w:val="-3"/>
          <w:sz w:val="24"/>
          <w:szCs w:val="24"/>
        </w:rPr>
        <w:t>10</w:t>
      </w:r>
      <w:r w:rsidR="0076009A" w:rsidRPr="00031361">
        <w:rPr>
          <w:b/>
          <w:spacing w:val="-3"/>
          <w:sz w:val="24"/>
          <w:szCs w:val="24"/>
        </w:rPr>
        <w:t>. Przepisy związane</w:t>
      </w:r>
    </w:p>
    <w:p w14:paraId="58884D93" w14:textId="77777777" w:rsidR="0076009A" w:rsidRPr="00031361" w:rsidRDefault="0076009A" w:rsidP="00506C4B">
      <w:pPr>
        <w:spacing w:line="360" w:lineRule="auto"/>
        <w:rPr>
          <w:bCs/>
          <w:spacing w:val="-3"/>
          <w:sz w:val="24"/>
          <w:szCs w:val="24"/>
        </w:rPr>
      </w:pPr>
    </w:p>
    <w:p w14:paraId="0014F66B" w14:textId="77777777" w:rsidR="0076009A" w:rsidRPr="00031361" w:rsidRDefault="004F56D0" w:rsidP="00506C4B">
      <w:pPr>
        <w:spacing w:line="360" w:lineRule="auto"/>
        <w:rPr>
          <w:b/>
          <w:bCs/>
          <w:spacing w:val="-3"/>
          <w:sz w:val="24"/>
          <w:szCs w:val="24"/>
        </w:rPr>
      </w:pPr>
      <w:r w:rsidRPr="00031361">
        <w:rPr>
          <w:b/>
          <w:bCs/>
          <w:spacing w:val="-3"/>
          <w:sz w:val="24"/>
          <w:szCs w:val="24"/>
        </w:rPr>
        <w:t>10</w:t>
      </w:r>
      <w:r w:rsidR="0076009A" w:rsidRPr="00031361">
        <w:rPr>
          <w:b/>
          <w:bCs/>
          <w:spacing w:val="-3"/>
          <w:sz w:val="24"/>
          <w:szCs w:val="24"/>
        </w:rPr>
        <w:t>.1. Normy</w:t>
      </w:r>
    </w:p>
    <w:p w14:paraId="3F3E1D92" w14:textId="77777777" w:rsidR="0076009A" w:rsidRPr="00031361" w:rsidRDefault="0076009A" w:rsidP="00506C4B">
      <w:pPr>
        <w:spacing w:line="360" w:lineRule="auto"/>
        <w:rPr>
          <w:sz w:val="24"/>
          <w:szCs w:val="24"/>
        </w:rPr>
      </w:pPr>
      <w:r w:rsidRPr="00031361">
        <w:rPr>
          <w:sz w:val="24"/>
          <w:szCs w:val="24"/>
        </w:rPr>
        <w:t>l. PN-S-02205</w:t>
      </w:r>
      <w:r w:rsidRPr="00031361">
        <w:rPr>
          <w:sz w:val="24"/>
          <w:szCs w:val="24"/>
        </w:rPr>
        <w:tab/>
      </w:r>
      <w:r w:rsidRPr="00031361">
        <w:rPr>
          <w:sz w:val="24"/>
          <w:szCs w:val="24"/>
        </w:rPr>
        <w:tab/>
        <w:t>Drogi samochodowe. Roboty ziemne. Wymagania i badania.</w:t>
      </w:r>
    </w:p>
    <w:p w14:paraId="4D013472" w14:textId="77777777" w:rsidR="0076009A" w:rsidRPr="00031361" w:rsidRDefault="0076009A" w:rsidP="00506C4B">
      <w:pPr>
        <w:spacing w:line="360" w:lineRule="auto"/>
        <w:rPr>
          <w:sz w:val="24"/>
          <w:szCs w:val="24"/>
        </w:rPr>
      </w:pPr>
      <w:r w:rsidRPr="00031361">
        <w:rPr>
          <w:sz w:val="24"/>
          <w:szCs w:val="24"/>
        </w:rPr>
        <w:t>2. PN-S-02204</w:t>
      </w:r>
      <w:r w:rsidRPr="00031361">
        <w:rPr>
          <w:sz w:val="24"/>
          <w:szCs w:val="24"/>
        </w:rPr>
        <w:tab/>
      </w:r>
      <w:r w:rsidRPr="00031361">
        <w:rPr>
          <w:sz w:val="24"/>
          <w:szCs w:val="24"/>
        </w:rPr>
        <w:tab/>
        <w:t>Drogi samochodowe. Odwodnienie dróg.</w:t>
      </w:r>
    </w:p>
    <w:p w14:paraId="4245C8B0" w14:textId="77777777" w:rsidR="0076009A" w:rsidRPr="00031361" w:rsidRDefault="0076009A" w:rsidP="00506C4B">
      <w:pPr>
        <w:spacing w:line="360" w:lineRule="auto"/>
        <w:rPr>
          <w:sz w:val="24"/>
          <w:szCs w:val="24"/>
        </w:rPr>
      </w:pPr>
      <w:r w:rsidRPr="00031361">
        <w:rPr>
          <w:sz w:val="24"/>
          <w:szCs w:val="24"/>
        </w:rPr>
        <w:t>3. PN-B-02481</w:t>
      </w:r>
      <w:r w:rsidRPr="00031361">
        <w:rPr>
          <w:sz w:val="24"/>
          <w:szCs w:val="24"/>
        </w:rPr>
        <w:tab/>
      </w:r>
      <w:r w:rsidRPr="00031361">
        <w:rPr>
          <w:sz w:val="24"/>
          <w:szCs w:val="24"/>
        </w:rPr>
        <w:tab/>
        <w:t>Geotechnika. Terminologia podstawowa, symbole literowe i jednostki miar.</w:t>
      </w:r>
    </w:p>
    <w:p w14:paraId="0A30E886" w14:textId="77777777" w:rsidR="0076009A" w:rsidRPr="00031361" w:rsidRDefault="0076009A" w:rsidP="00506C4B">
      <w:pPr>
        <w:spacing w:line="360" w:lineRule="auto"/>
        <w:rPr>
          <w:sz w:val="24"/>
          <w:szCs w:val="24"/>
        </w:rPr>
      </w:pPr>
      <w:r w:rsidRPr="00031361">
        <w:rPr>
          <w:sz w:val="24"/>
          <w:szCs w:val="24"/>
        </w:rPr>
        <w:t>4. PN-B-02480</w:t>
      </w:r>
      <w:r w:rsidRPr="00031361">
        <w:rPr>
          <w:sz w:val="24"/>
          <w:szCs w:val="24"/>
        </w:rPr>
        <w:tab/>
      </w:r>
      <w:r w:rsidRPr="00031361">
        <w:rPr>
          <w:sz w:val="24"/>
          <w:szCs w:val="24"/>
        </w:rPr>
        <w:tab/>
        <w:t>Grunty budowlane. Symbole. Podział i opis gruntów.</w:t>
      </w:r>
    </w:p>
    <w:p w14:paraId="11551554" w14:textId="77777777" w:rsidR="0076009A" w:rsidRPr="00031361" w:rsidRDefault="0076009A" w:rsidP="00506C4B">
      <w:pPr>
        <w:spacing w:line="360" w:lineRule="auto"/>
        <w:rPr>
          <w:sz w:val="24"/>
          <w:szCs w:val="24"/>
        </w:rPr>
      </w:pPr>
      <w:r w:rsidRPr="00031361">
        <w:rPr>
          <w:sz w:val="24"/>
          <w:szCs w:val="24"/>
        </w:rPr>
        <w:t>5. PN-B-04452</w:t>
      </w:r>
      <w:r w:rsidRPr="00031361">
        <w:rPr>
          <w:sz w:val="24"/>
          <w:szCs w:val="24"/>
        </w:rPr>
        <w:tab/>
      </w:r>
      <w:r w:rsidRPr="00031361">
        <w:rPr>
          <w:sz w:val="24"/>
          <w:szCs w:val="24"/>
        </w:rPr>
        <w:tab/>
        <w:t>Grunty budowlane. Badania polowe.</w:t>
      </w:r>
    </w:p>
    <w:p w14:paraId="081FF749" w14:textId="77777777" w:rsidR="0076009A" w:rsidRPr="00031361" w:rsidRDefault="0076009A" w:rsidP="00506C4B">
      <w:pPr>
        <w:spacing w:line="360" w:lineRule="auto"/>
        <w:rPr>
          <w:sz w:val="24"/>
          <w:szCs w:val="24"/>
        </w:rPr>
      </w:pPr>
      <w:r w:rsidRPr="00031361">
        <w:rPr>
          <w:sz w:val="24"/>
          <w:szCs w:val="24"/>
        </w:rPr>
        <w:t>6. PN-B-04481</w:t>
      </w:r>
      <w:r w:rsidRPr="00031361">
        <w:rPr>
          <w:sz w:val="24"/>
          <w:szCs w:val="24"/>
        </w:rPr>
        <w:tab/>
      </w:r>
      <w:r w:rsidRPr="00031361">
        <w:rPr>
          <w:sz w:val="24"/>
          <w:szCs w:val="24"/>
        </w:rPr>
        <w:tab/>
        <w:t>Grunty budowlane. Badania próbek gruntów.</w:t>
      </w:r>
    </w:p>
    <w:p w14:paraId="4D5E4EBC" w14:textId="77777777" w:rsidR="0076009A" w:rsidRPr="00031361" w:rsidRDefault="0076009A" w:rsidP="00506C4B">
      <w:pPr>
        <w:spacing w:line="360" w:lineRule="auto"/>
        <w:rPr>
          <w:sz w:val="24"/>
          <w:szCs w:val="24"/>
        </w:rPr>
      </w:pPr>
      <w:r w:rsidRPr="00031361">
        <w:rPr>
          <w:sz w:val="24"/>
          <w:szCs w:val="24"/>
        </w:rPr>
        <w:t>7. PN-B-04493</w:t>
      </w:r>
      <w:r w:rsidRPr="00031361">
        <w:rPr>
          <w:sz w:val="24"/>
          <w:szCs w:val="24"/>
        </w:rPr>
        <w:tab/>
      </w:r>
      <w:r w:rsidRPr="00031361">
        <w:rPr>
          <w:sz w:val="24"/>
          <w:szCs w:val="24"/>
        </w:rPr>
        <w:tab/>
        <w:t>Grunty budowlane. Oznaczanie kapilarności biernej.</w:t>
      </w:r>
    </w:p>
    <w:p w14:paraId="35FF6A60" w14:textId="77777777" w:rsidR="0076009A" w:rsidRPr="00031361" w:rsidRDefault="0076009A" w:rsidP="00506C4B">
      <w:pPr>
        <w:spacing w:line="360" w:lineRule="auto"/>
        <w:rPr>
          <w:sz w:val="24"/>
          <w:szCs w:val="24"/>
        </w:rPr>
      </w:pPr>
      <w:r w:rsidRPr="00031361">
        <w:rPr>
          <w:sz w:val="24"/>
          <w:szCs w:val="24"/>
        </w:rPr>
        <w:t xml:space="preserve">8. PN-B-06050               </w:t>
      </w:r>
      <w:r w:rsidRPr="00031361">
        <w:rPr>
          <w:sz w:val="24"/>
          <w:szCs w:val="24"/>
        </w:rPr>
        <w:tab/>
        <w:t>Roboty ziemne budowlane. Wymagania w zakresie wykonywania i badania przy odbiorze.</w:t>
      </w:r>
    </w:p>
    <w:p w14:paraId="22A0A3D1" w14:textId="77777777" w:rsidR="0076009A" w:rsidRPr="00031361" w:rsidRDefault="0076009A" w:rsidP="00506C4B">
      <w:pPr>
        <w:spacing w:line="360" w:lineRule="auto"/>
        <w:rPr>
          <w:sz w:val="24"/>
          <w:szCs w:val="24"/>
        </w:rPr>
      </w:pPr>
      <w:r w:rsidRPr="00031361">
        <w:rPr>
          <w:spacing w:val="-3"/>
          <w:sz w:val="24"/>
          <w:szCs w:val="24"/>
        </w:rPr>
        <w:t>9. BN-64/8931-01</w:t>
      </w:r>
      <w:r w:rsidRPr="00031361">
        <w:rPr>
          <w:spacing w:val="-3"/>
          <w:sz w:val="24"/>
          <w:szCs w:val="24"/>
        </w:rPr>
        <w:tab/>
      </w:r>
      <w:r w:rsidRPr="00031361">
        <w:rPr>
          <w:spacing w:val="-3"/>
          <w:sz w:val="24"/>
          <w:szCs w:val="24"/>
        </w:rPr>
        <w:tab/>
        <w:t>Drogi samochodowe. Oznaczenie wskaźnika piaskowego.</w:t>
      </w:r>
    </w:p>
    <w:p w14:paraId="07B95296" w14:textId="77777777" w:rsidR="0076009A" w:rsidRPr="00031361" w:rsidRDefault="0076009A" w:rsidP="00506C4B">
      <w:pPr>
        <w:spacing w:line="360" w:lineRule="auto"/>
        <w:rPr>
          <w:sz w:val="24"/>
          <w:szCs w:val="24"/>
        </w:rPr>
      </w:pPr>
      <w:r w:rsidRPr="00031361">
        <w:rPr>
          <w:sz w:val="24"/>
          <w:szCs w:val="24"/>
        </w:rPr>
        <w:t>10. BN-77/8931-12</w:t>
      </w:r>
      <w:r w:rsidRPr="00031361">
        <w:rPr>
          <w:sz w:val="24"/>
          <w:szCs w:val="24"/>
        </w:rPr>
        <w:tab/>
        <w:t xml:space="preserve">Drogi samochodowe. Oznaczanie wskaźnika zagęszczenia gruntu. </w:t>
      </w:r>
    </w:p>
    <w:p w14:paraId="6BA1E6CF" w14:textId="77777777" w:rsidR="0076009A" w:rsidRPr="00031361" w:rsidRDefault="0076009A" w:rsidP="00506C4B">
      <w:pPr>
        <w:spacing w:line="360" w:lineRule="auto"/>
        <w:rPr>
          <w:sz w:val="24"/>
          <w:szCs w:val="24"/>
        </w:rPr>
      </w:pPr>
      <w:r w:rsidRPr="00031361">
        <w:rPr>
          <w:sz w:val="24"/>
          <w:szCs w:val="24"/>
        </w:rPr>
        <w:lastRenderedPageBreak/>
        <w:t>11. BN-88/8936-02</w:t>
      </w:r>
      <w:r w:rsidRPr="00031361">
        <w:rPr>
          <w:sz w:val="24"/>
          <w:szCs w:val="24"/>
        </w:rPr>
        <w:tab/>
        <w:t>Drogi samochodowe. Odprowadzenie wód opadowych z drogi. Warunki techniczne wykonania i odbioru.</w:t>
      </w:r>
    </w:p>
    <w:p w14:paraId="3D207462" w14:textId="77777777" w:rsidR="0076009A" w:rsidRPr="00031361" w:rsidRDefault="0076009A" w:rsidP="00506C4B">
      <w:pPr>
        <w:spacing w:line="360" w:lineRule="auto"/>
        <w:rPr>
          <w:sz w:val="24"/>
          <w:szCs w:val="24"/>
        </w:rPr>
      </w:pPr>
      <w:r w:rsidRPr="00031361">
        <w:rPr>
          <w:sz w:val="24"/>
          <w:szCs w:val="24"/>
        </w:rPr>
        <w:t>12.BN-76/8950-03</w:t>
      </w:r>
      <w:r w:rsidRPr="00031361">
        <w:rPr>
          <w:sz w:val="24"/>
          <w:szCs w:val="24"/>
        </w:rPr>
        <w:tab/>
        <w:t>Badania hydrologiczne. Obliczanie współczynnika filtracji gruntów sypkich na podstawie uziarnienia i porowatości.</w:t>
      </w:r>
    </w:p>
    <w:p w14:paraId="211D9DB5" w14:textId="77777777" w:rsidR="0076009A" w:rsidRDefault="0076009A" w:rsidP="00506C4B">
      <w:pPr>
        <w:spacing w:line="360" w:lineRule="auto"/>
        <w:rPr>
          <w:sz w:val="24"/>
          <w:szCs w:val="24"/>
        </w:rPr>
      </w:pPr>
    </w:p>
    <w:p w14:paraId="0837F4E3" w14:textId="77777777" w:rsidR="00DF1813" w:rsidRPr="00031361" w:rsidRDefault="00DF1813" w:rsidP="00506C4B">
      <w:pPr>
        <w:spacing w:line="360" w:lineRule="auto"/>
        <w:rPr>
          <w:sz w:val="24"/>
          <w:szCs w:val="24"/>
        </w:rPr>
      </w:pPr>
    </w:p>
    <w:p w14:paraId="65BA4A8E" w14:textId="77777777" w:rsidR="0076009A" w:rsidRPr="00031361" w:rsidRDefault="004F56D0" w:rsidP="00506C4B">
      <w:pPr>
        <w:spacing w:line="360" w:lineRule="auto"/>
        <w:rPr>
          <w:b/>
          <w:bCs/>
          <w:sz w:val="24"/>
          <w:szCs w:val="24"/>
        </w:rPr>
      </w:pPr>
      <w:r w:rsidRPr="00031361">
        <w:rPr>
          <w:b/>
          <w:bCs/>
          <w:sz w:val="24"/>
          <w:szCs w:val="24"/>
        </w:rPr>
        <w:t>10</w:t>
      </w:r>
      <w:r w:rsidR="0076009A" w:rsidRPr="00031361">
        <w:rPr>
          <w:b/>
          <w:bCs/>
          <w:sz w:val="24"/>
          <w:szCs w:val="24"/>
        </w:rPr>
        <w:t>.2. Inne dokumenty</w:t>
      </w:r>
    </w:p>
    <w:p w14:paraId="36CB1C3A" w14:textId="77777777" w:rsidR="0076009A" w:rsidRPr="00031361" w:rsidRDefault="0076009A" w:rsidP="00506C4B">
      <w:pPr>
        <w:spacing w:line="360" w:lineRule="auto"/>
        <w:rPr>
          <w:sz w:val="24"/>
          <w:szCs w:val="24"/>
        </w:rPr>
      </w:pPr>
      <w:r w:rsidRPr="00031361">
        <w:rPr>
          <w:sz w:val="24"/>
          <w:szCs w:val="24"/>
        </w:rPr>
        <w:t>1. Normy i materiały wyszczególnione w PN-S-02205.</w:t>
      </w:r>
    </w:p>
    <w:p w14:paraId="2906B377" w14:textId="77777777" w:rsidR="0076009A" w:rsidRPr="00031361" w:rsidRDefault="0076009A" w:rsidP="00506C4B">
      <w:pPr>
        <w:spacing w:line="360" w:lineRule="auto"/>
        <w:rPr>
          <w:sz w:val="24"/>
          <w:szCs w:val="24"/>
        </w:rPr>
      </w:pPr>
      <w:r w:rsidRPr="00031361">
        <w:rPr>
          <w:sz w:val="24"/>
          <w:szCs w:val="24"/>
        </w:rPr>
        <w:t>2. Katalog Typowych Nawierzchni Drogowych</w:t>
      </w:r>
    </w:p>
    <w:p w14:paraId="011FA045" w14:textId="77777777" w:rsidR="0076009A" w:rsidRPr="00031361" w:rsidRDefault="0076009A" w:rsidP="00506C4B">
      <w:pPr>
        <w:spacing w:line="360" w:lineRule="auto"/>
        <w:rPr>
          <w:sz w:val="24"/>
          <w:szCs w:val="24"/>
        </w:rPr>
      </w:pPr>
      <w:r w:rsidRPr="00031361">
        <w:rPr>
          <w:sz w:val="24"/>
          <w:szCs w:val="24"/>
        </w:rPr>
        <w:t>3. Wykonanie i odbiór robót ziemnych dla dróg szybkiego ruchu, IBDiM, Warszawa 1978.</w:t>
      </w:r>
    </w:p>
    <w:p w14:paraId="355427D9" w14:textId="77777777" w:rsidR="0076009A" w:rsidRPr="00031361" w:rsidRDefault="0076009A" w:rsidP="00506C4B">
      <w:pPr>
        <w:spacing w:line="360" w:lineRule="auto"/>
        <w:rPr>
          <w:sz w:val="24"/>
          <w:szCs w:val="24"/>
        </w:rPr>
      </w:pPr>
      <w:r w:rsidRPr="00031361">
        <w:rPr>
          <w:sz w:val="24"/>
          <w:szCs w:val="24"/>
        </w:rPr>
        <w:t>4. Instrukcja badań podłoża gruntowego budowli drogowych i mostowych, GDDP, Warszawa 1998.</w:t>
      </w:r>
    </w:p>
    <w:p w14:paraId="78896CD2" w14:textId="77777777" w:rsidR="0076009A" w:rsidRPr="00031361" w:rsidRDefault="0076009A" w:rsidP="00506C4B">
      <w:pPr>
        <w:spacing w:line="360" w:lineRule="auto"/>
        <w:rPr>
          <w:sz w:val="24"/>
          <w:szCs w:val="24"/>
        </w:rPr>
      </w:pPr>
      <w:r w:rsidRPr="00031361">
        <w:rPr>
          <w:sz w:val="24"/>
          <w:szCs w:val="24"/>
        </w:rPr>
        <w:t>5. Rozporządzenie Ministra Transportu i Gospodarki Morskiej w sprawie warunków technicznych, jakim powinny odpowiadać drogi publiczne i ich usytuowanie. Dz.U. Nr 43 z dnia 14 maja 1999r.</w:t>
      </w:r>
    </w:p>
    <w:p w14:paraId="4B20BA73" w14:textId="77777777" w:rsidR="000214D0" w:rsidRPr="00031361" w:rsidRDefault="000214D0" w:rsidP="00506C4B">
      <w:pPr>
        <w:spacing w:line="360" w:lineRule="auto"/>
        <w:rPr>
          <w:sz w:val="24"/>
          <w:szCs w:val="24"/>
        </w:rPr>
      </w:pPr>
    </w:p>
    <w:p w14:paraId="419D9D47" w14:textId="77777777" w:rsidR="000214D0" w:rsidRPr="00031361" w:rsidRDefault="000214D0" w:rsidP="00506C4B">
      <w:pPr>
        <w:spacing w:line="360" w:lineRule="auto"/>
        <w:rPr>
          <w:sz w:val="24"/>
          <w:szCs w:val="24"/>
        </w:rPr>
      </w:pPr>
    </w:p>
    <w:p w14:paraId="56A77BEB" w14:textId="77777777" w:rsidR="000214D0" w:rsidRPr="00031361" w:rsidRDefault="000214D0" w:rsidP="00506C4B">
      <w:pPr>
        <w:tabs>
          <w:tab w:val="left" w:pos="284"/>
        </w:tabs>
        <w:suppressAutoHyphens/>
        <w:spacing w:line="360" w:lineRule="auto"/>
        <w:jc w:val="both"/>
        <w:rPr>
          <w:sz w:val="24"/>
          <w:szCs w:val="24"/>
        </w:rPr>
      </w:pPr>
    </w:p>
    <w:p w14:paraId="7249B904" w14:textId="77777777" w:rsidR="000214D0" w:rsidRPr="00031361" w:rsidRDefault="000214D0" w:rsidP="00506C4B">
      <w:pPr>
        <w:tabs>
          <w:tab w:val="left" w:pos="284"/>
        </w:tabs>
        <w:suppressAutoHyphens/>
        <w:spacing w:line="360" w:lineRule="auto"/>
        <w:jc w:val="both"/>
        <w:rPr>
          <w:sz w:val="24"/>
          <w:szCs w:val="24"/>
        </w:rPr>
      </w:pPr>
    </w:p>
    <w:p w14:paraId="114BB5B5" w14:textId="77777777" w:rsidR="000214D0" w:rsidRPr="00031361" w:rsidRDefault="000214D0" w:rsidP="00506C4B">
      <w:pPr>
        <w:tabs>
          <w:tab w:val="left" w:pos="284"/>
        </w:tabs>
        <w:suppressAutoHyphens/>
        <w:spacing w:line="360" w:lineRule="auto"/>
        <w:jc w:val="both"/>
        <w:rPr>
          <w:sz w:val="24"/>
          <w:szCs w:val="24"/>
        </w:rPr>
      </w:pPr>
    </w:p>
    <w:p w14:paraId="20869FEC" w14:textId="77777777" w:rsidR="00334C27" w:rsidRPr="00031361" w:rsidRDefault="00334C27" w:rsidP="00506C4B">
      <w:pPr>
        <w:tabs>
          <w:tab w:val="left" w:pos="284"/>
        </w:tabs>
        <w:suppressAutoHyphens/>
        <w:spacing w:line="360" w:lineRule="auto"/>
        <w:jc w:val="both"/>
        <w:rPr>
          <w:sz w:val="24"/>
          <w:szCs w:val="24"/>
        </w:rPr>
      </w:pPr>
    </w:p>
    <w:p w14:paraId="67B1D8EE" w14:textId="77777777" w:rsidR="00334C27" w:rsidRPr="00031361" w:rsidRDefault="00334C27" w:rsidP="00506C4B">
      <w:pPr>
        <w:tabs>
          <w:tab w:val="left" w:pos="284"/>
        </w:tabs>
        <w:suppressAutoHyphens/>
        <w:spacing w:line="360" w:lineRule="auto"/>
        <w:jc w:val="both"/>
        <w:rPr>
          <w:sz w:val="24"/>
          <w:szCs w:val="24"/>
        </w:rPr>
      </w:pPr>
    </w:p>
    <w:p w14:paraId="2CDC0525" w14:textId="77777777" w:rsidR="00334C27" w:rsidRPr="00031361" w:rsidRDefault="00334C27" w:rsidP="00506C4B">
      <w:pPr>
        <w:tabs>
          <w:tab w:val="left" w:pos="284"/>
        </w:tabs>
        <w:suppressAutoHyphens/>
        <w:spacing w:line="360" w:lineRule="auto"/>
        <w:jc w:val="both"/>
        <w:rPr>
          <w:sz w:val="24"/>
          <w:szCs w:val="24"/>
        </w:rPr>
      </w:pPr>
    </w:p>
    <w:p w14:paraId="0FBE1863" w14:textId="77777777" w:rsidR="00334C27" w:rsidRPr="00031361" w:rsidRDefault="00334C27" w:rsidP="00506C4B">
      <w:pPr>
        <w:tabs>
          <w:tab w:val="left" w:pos="284"/>
        </w:tabs>
        <w:suppressAutoHyphens/>
        <w:spacing w:line="360" w:lineRule="auto"/>
        <w:jc w:val="both"/>
        <w:rPr>
          <w:sz w:val="24"/>
          <w:szCs w:val="24"/>
        </w:rPr>
      </w:pPr>
    </w:p>
    <w:p w14:paraId="0ABA4D6F" w14:textId="77777777" w:rsidR="00334C27" w:rsidRPr="00031361" w:rsidRDefault="00334C27" w:rsidP="00506C4B">
      <w:pPr>
        <w:tabs>
          <w:tab w:val="left" w:pos="284"/>
        </w:tabs>
        <w:suppressAutoHyphens/>
        <w:spacing w:line="360" w:lineRule="auto"/>
        <w:jc w:val="both"/>
        <w:rPr>
          <w:sz w:val="24"/>
          <w:szCs w:val="24"/>
        </w:rPr>
      </w:pPr>
    </w:p>
    <w:p w14:paraId="28394908" w14:textId="77777777" w:rsidR="00334C27" w:rsidRPr="00031361" w:rsidRDefault="00334C27" w:rsidP="00506C4B">
      <w:pPr>
        <w:tabs>
          <w:tab w:val="left" w:pos="284"/>
        </w:tabs>
        <w:suppressAutoHyphens/>
        <w:spacing w:line="360" w:lineRule="auto"/>
        <w:jc w:val="both"/>
        <w:rPr>
          <w:sz w:val="24"/>
          <w:szCs w:val="24"/>
        </w:rPr>
      </w:pPr>
    </w:p>
    <w:p w14:paraId="38B38A1A" w14:textId="77777777" w:rsidR="00334C27" w:rsidRPr="00031361" w:rsidRDefault="00334C27" w:rsidP="00506C4B">
      <w:pPr>
        <w:tabs>
          <w:tab w:val="left" w:pos="284"/>
        </w:tabs>
        <w:suppressAutoHyphens/>
        <w:spacing w:line="360" w:lineRule="auto"/>
        <w:jc w:val="both"/>
        <w:rPr>
          <w:sz w:val="24"/>
          <w:szCs w:val="24"/>
        </w:rPr>
      </w:pPr>
    </w:p>
    <w:p w14:paraId="5AC5EB40" w14:textId="77777777" w:rsidR="00334C27" w:rsidRPr="00031361" w:rsidRDefault="00334C27" w:rsidP="00506C4B">
      <w:pPr>
        <w:tabs>
          <w:tab w:val="left" w:pos="284"/>
        </w:tabs>
        <w:suppressAutoHyphens/>
        <w:spacing w:line="360" w:lineRule="auto"/>
        <w:jc w:val="both"/>
        <w:rPr>
          <w:sz w:val="24"/>
          <w:szCs w:val="24"/>
        </w:rPr>
      </w:pPr>
    </w:p>
    <w:p w14:paraId="75DECDFD" w14:textId="77777777" w:rsidR="00221364" w:rsidRDefault="00221364" w:rsidP="0076009A">
      <w:pPr>
        <w:tabs>
          <w:tab w:val="left" w:pos="284"/>
        </w:tabs>
        <w:suppressAutoHyphens/>
        <w:spacing w:line="360" w:lineRule="auto"/>
        <w:jc w:val="both"/>
        <w:rPr>
          <w:sz w:val="24"/>
          <w:szCs w:val="24"/>
        </w:rPr>
      </w:pPr>
    </w:p>
    <w:p w14:paraId="7F9157A5" w14:textId="77777777" w:rsidR="00745B9A" w:rsidRDefault="00745B9A" w:rsidP="0076009A">
      <w:pPr>
        <w:tabs>
          <w:tab w:val="left" w:pos="284"/>
        </w:tabs>
        <w:suppressAutoHyphens/>
        <w:spacing w:line="360" w:lineRule="auto"/>
        <w:jc w:val="both"/>
        <w:rPr>
          <w:sz w:val="24"/>
          <w:szCs w:val="24"/>
        </w:rPr>
      </w:pPr>
    </w:p>
    <w:p w14:paraId="05DC5526" w14:textId="77777777" w:rsidR="00745B9A" w:rsidRDefault="00745B9A" w:rsidP="0076009A">
      <w:pPr>
        <w:tabs>
          <w:tab w:val="left" w:pos="284"/>
        </w:tabs>
        <w:suppressAutoHyphens/>
        <w:spacing w:line="360" w:lineRule="auto"/>
        <w:jc w:val="both"/>
        <w:rPr>
          <w:sz w:val="24"/>
          <w:szCs w:val="24"/>
        </w:rPr>
      </w:pPr>
    </w:p>
    <w:p w14:paraId="70BB3E2F" w14:textId="77777777" w:rsidR="00745B9A" w:rsidRDefault="00745B9A" w:rsidP="0076009A">
      <w:pPr>
        <w:tabs>
          <w:tab w:val="left" w:pos="284"/>
        </w:tabs>
        <w:suppressAutoHyphens/>
        <w:spacing w:line="360" w:lineRule="auto"/>
        <w:jc w:val="both"/>
        <w:rPr>
          <w:sz w:val="24"/>
          <w:szCs w:val="24"/>
        </w:rPr>
      </w:pPr>
    </w:p>
    <w:p w14:paraId="5A4D97CB" w14:textId="77777777" w:rsidR="00745B9A" w:rsidRDefault="00745B9A" w:rsidP="0076009A">
      <w:pPr>
        <w:tabs>
          <w:tab w:val="left" w:pos="284"/>
        </w:tabs>
        <w:suppressAutoHyphens/>
        <w:spacing w:line="360" w:lineRule="auto"/>
        <w:jc w:val="both"/>
        <w:rPr>
          <w:sz w:val="24"/>
          <w:szCs w:val="24"/>
        </w:rPr>
      </w:pPr>
    </w:p>
    <w:p w14:paraId="6DC5375C" w14:textId="77777777" w:rsidR="00745B9A" w:rsidRDefault="00745B9A" w:rsidP="0076009A">
      <w:pPr>
        <w:tabs>
          <w:tab w:val="left" w:pos="284"/>
        </w:tabs>
        <w:suppressAutoHyphens/>
        <w:spacing w:line="360" w:lineRule="auto"/>
        <w:jc w:val="both"/>
        <w:rPr>
          <w:sz w:val="24"/>
          <w:szCs w:val="24"/>
        </w:rPr>
      </w:pPr>
    </w:p>
    <w:p w14:paraId="41E9C4D9" w14:textId="77777777" w:rsidR="00745B9A" w:rsidRDefault="00745B9A" w:rsidP="0076009A">
      <w:pPr>
        <w:tabs>
          <w:tab w:val="left" w:pos="284"/>
        </w:tabs>
        <w:suppressAutoHyphens/>
        <w:spacing w:line="360" w:lineRule="auto"/>
        <w:jc w:val="both"/>
        <w:rPr>
          <w:sz w:val="24"/>
          <w:szCs w:val="24"/>
        </w:rPr>
      </w:pPr>
    </w:p>
    <w:p w14:paraId="40319F8F" w14:textId="77777777" w:rsidR="00745B9A" w:rsidRDefault="00745B9A" w:rsidP="0076009A">
      <w:pPr>
        <w:tabs>
          <w:tab w:val="left" w:pos="284"/>
        </w:tabs>
        <w:suppressAutoHyphens/>
        <w:spacing w:line="360" w:lineRule="auto"/>
        <w:jc w:val="both"/>
        <w:rPr>
          <w:sz w:val="24"/>
          <w:szCs w:val="24"/>
        </w:rPr>
      </w:pPr>
    </w:p>
    <w:p w14:paraId="4AC30BE9" w14:textId="77777777" w:rsidR="00421180" w:rsidRDefault="00421180" w:rsidP="0076009A">
      <w:pPr>
        <w:tabs>
          <w:tab w:val="left" w:pos="284"/>
        </w:tabs>
        <w:suppressAutoHyphens/>
        <w:spacing w:line="360" w:lineRule="auto"/>
        <w:jc w:val="both"/>
        <w:rPr>
          <w:sz w:val="24"/>
          <w:szCs w:val="24"/>
        </w:rPr>
      </w:pPr>
    </w:p>
    <w:p w14:paraId="37ACD71E" w14:textId="77777777" w:rsidR="00421180" w:rsidRDefault="00421180" w:rsidP="0076009A">
      <w:pPr>
        <w:tabs>
          <w:tab w:val="left" w:pos="284"/>
        </w:tabs>
        <w:suppressAutoHyphens/>
        <w:spacing w:line="360" w:lineRule="auto"/>
        <w:jc w:val="both"/>
        <w:rPr>
          <w:sz w:val="24"/>
          <w:szCs w:val="24"/>
        </w:rPr>
      </w:pPr>
    </w:p>
    <w:p w14:paraId="7CC55BD5" w14:textId="77777777" w:rsidR="00421180" w:rsidRDefault="00421180" w:rsidP="0076009A">
      <w:pPr>
        <w:tabs>
          <w:tab w:val="left" w:pos="284"/>
        </w:tabs>
        <w:suppressAutoHyphens/>
        <w:spacing w:line="360" w:lineRule="auto"/>
        <w:jc w:val="both"/>
        <w:rPr>
          <w:sz w:val="24"/>
          <w:szCs w:val="24"/>
        </w:rPr>
      </w:pPr>
    </w:p>
    <w:p w14:paraId="3A60F496" w14:textId="77777777" w:rsidR="00421180" w:rsidRDefault="00421180" w:rsidP="0076009A">
      <w:pPr>
        <w:tabs>
          <w:tab w:val="left" w:pos="284"/>
        </w:tabs>
        <w:suppressAutoHyphens/>
        <w:spacing w:line="360" w:lineRule="auto"/>
        <w:jc w:val="both"/>
        <w:rPr>
          <w:sz w:val="24"/>
          <w:szCs w:val="24"/>
        </w:rPr>
      </w:pPr>
    </w:p>
    <w:p w14:paraId="34940239" w14:textId="77777777" w:rsidR="000317A5" w:rsidRDefault="000317A5" w:rsidP="003E61B1">
      <w:pPr>
        <w:widowControl w:val="0"/>
        <w:tabs>
          <w:tab w:val="left" w:pos="1080"/>
          <w:tab w:val="left" w:pos="1620"/>
          <w:tab w:val="left" w:pos="1800"/>
        </w:tabs>
        <w:spacing w:line="360" w:lineRule="auto"/>
        <w:outlineLvl w:val="0"/>
        <w:rPr>
          <w:sz w:val="24"/>
          <w:szCs w:val="24"/>
        </w:rPr>
      </w:pPr>
    </w:p>
    <w:p w14:paraId="2D26157B" w14:textId="77777777" w:rsidR="00392933" w:rsidRDefault="00392933" w:rsidP="003E61B1">
      <w:pPr>
        <w:widowControl w:val="0"/>
        <w:tabs>
          <w:tab w:val="left" w:pos="1080"/>
          <w:tab w:val="left" w:pos="1620"/>
          <w:tab w:val="left" w:pos="1800"/>
        </w:tabs>
        <w:spacing w:line="360" w:lineRule="auto"/>
        <w:outlineLvl w:val="0"/>
        <w:rPr>
          <w:sz w:val="24"/>
          <w:szCs w:val="24"/>
        </w:rPr>
      </w:pPr>
    </w:p>
    <w:p w14:paraId="2912E22E" w14:textId="77777777" w:rsidR="003E61B1" w:rsidRPr="00031361" w:rsidRDefault="003E61B1" w:rsidP="003E61B1">
      <w:pPr>
        <w:widowControl w:val="0"/>
        <w:tabs>
          <w:tab w:val="left" w:pos="1080"/>
          <w:tab w:val="left" w:pos="1620"/>
          <w:tab w:val="left" w:pos="1800"/>
        </w:tabs>
        <w:spacing w:line="360" w:lineRule="auto"/>
        <w:outlineLvl w:val="0"/>
        <w:rPr>
          <w:b/>
          <w:sz w:val="24"/>
          <w:szCs w:val="24"/>
        </w:rPr>
      </w:pPr>
      <w:bookmarkStart w:id="105" w:name="_Toc423678082"/>
      <w:r w:rsidRPr="00031361">
        <w:rPr>
          <w:b/>
          <w:sz w:val="24"/>
          <w:szCs w:val="24"/>
        </w:rPr>
        <w:t>D.04.01.02. Profilowanie i zagęszczenie podłoża</w:t>
      </w:r>
      <w:bookmarkEnd w:id="105"/>
    </w:p>
    <w:p w14:paraId="547BD806" w14:textId="77777777" w:rsidR="003E61B1" w:rsidRPr="00031361" w:rsidRDefault="003E61B1" w:rsidP="003E61B1">
      <w:pPr>
        <w:widowControl w:val="0"/>
        <w:spacing w:line="360" w:lineRule="auto"/>
        <w:jc w:val="both"/>
        <w:rPr>
          <w:sz w:val="24"/>
          <w:szCs w:val="24"/>
        </w:rPr>
      </w:pPr>
    </w:p>
    <w:p w14:paraId="2E1B4BCD" w14:textId="77777777" w:rsidR="003E61B1" w:rsidRPr="00031361" w:rsidRDefault="003E61B1" w:rsidP="00CF50F5">
      <w:pPr>
        <w:pStyle w:val="Akapitzlist"/>
        <w:numPr>
          <w:ilvl w:val="0"/>
          <w:numId w:val="101"/>
        </w:numPr>
        <w:spacing w:line="360" w:lineRule="auto"/>
        <w:ind w:left="284" w:hanging="284"/>
        <w:rPr>
          <w:rFonts w:ascii="Times New Roman" w:hAnsi="Times New Roman"/>
          <w:b/>
          <w:caps/>
          <w:sz w:val="24"/>
          <w:szCs w:val="24"/>
        </w:rPr>
      </w:pPr>
      <w:r w:rsidRPr="00031361">
        <w:rPr>
          <w:rFonts w:ascii="Times New Roman" w:hAnsi="Times New Roman"/>
          <w:b/>
          <w:sz w:val="24"/>
          <w:szCs w:val="24"/>
        </w:rPr>
        <w:t>Wstęp</w:t>
      </w:r>
    </w:p>
    <w:p w14:paraId="6837C758" w14:textId="77777777" w:rsidR="003E61B1" w:rsidRPr="00031361" w:rsidRDefault="003E61B1" w:rsidP="008E1269">
      <w:pPr>
        <w:spacing w:line="360" w:lineRule="auto"/>
        <w:rPr>
          <w:b/>
          <w:sz w:val="24"/>
          <w:szCs w:val="24"/>
        </w:rPr>
      </w:pPr>
      <w:r w:rsidRPr="00031361">
        <w:rPr>
          <w:b/>
          <w:sz w:val="24"/>
          <w:szCs w:val="24"/>
        </w:rPr>
        <w:t>1.1 Przedmiot Specyfikacji Technicznej Wykonania i Odbioru Robót Budowlanych</w:t>
      </w:r>
    </w:p>
    <w:p w14:paraId="3EE76CEF" w14:textId="77777777" w:rsidR="00AA062C" w:rsidRDefault="003E61B1" w:rsidP="00AA062C">
      <w:pPr>
        <w:spacing w:line="360" w:lineRule="auto"/>
        <w:ind w:firstLine="284"/>
        <w:jc w:val="center"/>
        <w:rPr>
          <w:sz w:val="24"/>
          <w:szCs w:val="24"/>
        </w:rPr>
      </w:pPr>
      <w:r w:rsidRPr="00031361">
        <w:rPr>
          <w:sz w:val="24"/>
          <w:szCs w:val="24"/>
        </w:rPr>
        <w:t xml:space="preserve">Przedmiotem niniejszej Specyfikacji Technicznej Wykonania i Odbioru Robót Budowlanych są wymagania dotyczące wykonania i odbioru Robót budowlanych w ramach realizacji zadania: </w:t>
      </w:r>
    </w:p>
    <w:p w14:paraId="4F4AF13A" w14:textId="77777777" w:rsidR="00392933" w:rsidRPr="00031361" w:rsidRDefault="00392933" w:rsidP="00AA062C">
      <w:pPr>
        <w:spacing w:line="360" w:lineRule="auto"/>
        <w:ind w:firstLine="284"/>
        <w:jc w:val="center"/>
        <w:rPr>
          <w:sz w:val="24"/>
          <w:szCs w:val="24"/>
        </w:rPr>
      </w:pPr>
    </w:p>
    <w:p w14:paraId="09152733" w14:textId="77777777" w:rsidR="00935641" w:rsidRPr="00BD1C68" w:rsidRDefault="00935641" w:rsidP="00935641">
      <w:pPr>
        <w:pStyle w:val="HTML-wstpniesformatowany"/>
        <w:spacing w:line="360" w:lineRule="auto"/>
        <w:jc w:val="center"/>
        <w:rPr>
          <w:rFonts w:ascii="Times New Roman" w:hAnsi="Times New Roman" w:cs="Times New Roman"/>
          <w:b/>
          <w:sz w:val="24"/>
          <w:szCs w:val="24"/>
        </w:rPr>
      </w:pPr>
      <w:r w:rsidRPr="00BD1C68">
        <w:rPr>
          <w:rFonts w:ascii="Times New Roman" w:hAnsi="Times New Roman" w:cs="Times New Roman"/>
          <w:b/>
          <w:bCs/>
          <w:sz w:val="24"/>
          <w:szCs w:val="24"/>
        </w:rPr>
        <w:t>„</w:t>
      </w:r>
      <w:r w:rsidR="00DF1813" w:rsidRPr="00DF1813">
        <w:rPr>
          <w:rFonts w:ascii="Times New Roman" w:hAnsi="Times New Roman" w:cs="Times New Roman"/>
          <w:b/>
          <w:sz w:val="24"/>
          <w:szCs w:val="24"/>
        </w:rPr>
        <w:t>Rozbudowa części biologicznej instalacji przetwarzania zmieszanych odpadów komunalnych zlokalizowanej na terenie składowiska odpadów innych niż niebezpieczne i obojętne w Rudzie k/Wielunia</w:t>
      </w:r>
      <w:r w:rsidRPr="00BD1C68">
        <w:rPr>
          <w:rFonts w:ascii="Times New Roman" w:hAnsi="Times New Roman" w:cs="Times New Roman"/>
          <w:b/>
          <w:sz w:val="24"/>
          <w:szCs w:val="24"/>
        </w:rPr>
        <w:t>”.</w:t>
      </w:r>
    </w:p>
    <w:p w14:paraId="0B8D7CF0" w14:textId="77777777" w:rsidR="00922B7A" w:rsidRPr="00031361" w:rsidRDefault="00922B7A" w:rsidP="004F56D0">
      <w:pPr>
        <w:spacing w:line="360" w:lineRule="auto"/>
        <w:ind w:firstLine="284"/>
        <w:rPr>
          <w:sz w:val="24"/>
          <w:szCs w:val="24"/>
        </w:rPr>
      </w:pPr>
    </w:p>
    <w:p w14:paraId="4DFEB983" w14:textId="77777777" w:rsidR="003E61B1" w:rsidRPr="00031361" w:rsidRDefault="003E61B1" w:rsidP="009F128D">
      <w:pPr>
        <w:pStyle w:val="Akapitzlist"/>
        <w:numPr>
          <w:ilvl w:val="1"/>
          <w:numId w:val="74"/>
        </w:numPr>
        <w:spacing w:line="360" w:lineRule="auto"/>
        <w:rPr>
          <w:rFonts w:ascii="Times New Roman" w:hAnsi="Times New Roman"/>
          <w:b/>
          <w:sz w:val="24"/>
          <w:szCs w:val="24"/>
        </w:rPr>
      </w:pPr>
      <w:r w:rsidRPr="00031361">
        <w:rPr>
          <w:rFonts w:ascii="Times New Roman" w:hAnsi="Times New Roman"/>
          <w:b/>
          <w:sz w:val="24"/>
          <w:szCs w:val="24"/>
        </w:rPr>
        <w:t xml:space="preserve"> Zakres stosowania STWiORB</w:t>
      </w:r>
    </w:p>
    <w:p w14:paraId="401FA484" w14:textId="77777777" w:rsidR="003E61B1" w:rsidRPr="00031361" w:rsidRDefault="003E61B1" w:rsidP="008E1269">
      <w:pPr>
        <w:pStyle w:val="Akapitzlist"/>
        <w:widowControl w:val="0"/>
        <w:spacing w:line="360" w:lineRule="auto"/>
        <w:ind w:left="390" w:firstLine="178"/>
        <w:jc w:val="both"/>
        <w:rPr>
          <w:rFonts w:ascii="Times New Roman" w:hAnsi="Times New Roman"/>
          <w:sz w:val="24"/>
          <w:szCs w:val="24"/>
        </w:rPr>
      </w:pPr>
      <w:r w:rsidRPr="00031361">
        <w:rPr>
          <w:rFonts w:ascii="Times New Roman" w:hAnsi="Times New Roman"/>
          <w:sz w:val="24"/>
          <w:szCs w:val="24"/>
        </w:rPr>
        <w:t>Specyfikacja Techniczna Wykonania i Odbioru Robót Budowlanych jest stosowana jako dokument przy realizacji robót wymienionych w punkcie 1.1.</w:t>
      </w:r>
    </w:p>
    <w:p w14:paraId="18F73233" w14:textId="77777777" w:rsidR="00922B7A" w:rsidRPr="00031361" w:rsidRDefault="00922B7A" w:rsidP="008E1269">
      <w:pPr>
        <w:pStyle w:val="Akapitzlist"/>
        <w:widowControl w:val="0"/>
        <w:spacing w:line="360" w:lineRule="auto"/>
        <w:ind w:left="390" w:firstLine="178"/>
        <w:jc w:val="both"/>
        <w:rPr>
          <w:rFonts w:ascii="Times New Roman" w:hAnsi="Times New Roman"/>
          <w:b/>
          <w:sz w:val="24"/>
          <w:szCs w:val="24"/>
        </w:rPr>
      </w:pPr>
    </w:p>
    <w:p w14:paraId="5E4D84A0" w14:textId="77777777" w:rsidR="00922B7A" w:rsidRPr="00031361" w:rsidRDefault="003E61B1" w:rsidP="009F128D">
      <w:pPr>
        <w:pStyle w:val="Akapitzlist"/>
        <w:numPr>
          <w:ilvl w:val="1"/>
          <w:numId w:val="74"/>
        </w:numPr>
        <w:spacing w:line="360" w:lineRule="auto"/>
        <w:rPr>
          <w:rFonts w:ascii="Times New Roman" w:hAnsi="Times New Roman"/>
          <w:b/>
          <w:sz w:val="24"/>
          <w:szCs w:val="24"/>
        </w:rPr>
      </w:pPr>
      <w:r w:rsidRPr="00031361">
        <w:rPr>
          <w:rFonts w:ascii="Times New Roman" w:hAnsi="Times New Roman"/>
          <w:b/>
          <w:sz w:val="24"/>
          <w:szCs w:val="24"/>
        </w:rPr>
        <w:t xml:space="preserve"> Zakres robót objętych STWiORB</w:t>
      </w:r>
    </w:p>
    <w:p w14:paraId="5EE5CD82" w14:textId="77777777" w:rsidR="003E61B1" w:rsidRPr="00031361" w:rsidRDefault="003E61B1" w:rsidP="00922B7A">
      <w:pPr>
        <w:pStyle w:val="Akapitzlist"/>
        <w:spacing w:line="360" w:lineRule="auto"/>
        <w:ind w:left="390" w:firstLine="178"/>
        <w:rPr>
          <w:rFonts w:ascii="Times New Roman" w:hAnsi="Times New Roman"/>
          <w:b/>
          <w:sz w:val="24"/>
          <w:szCs w:val="24"/>
        </w:rPr>
      </w:pPr>
      <w:r w:rsidRPr="00031361">
        <w:rPr>
          <w:rFonts w:ascii="Times New Roman" w:hAnsi="Times New Roman"/>
          <w:sz w:val="24"/>
          <w:szCs w:val="24"/>
        </w:rPr>
        <w:t>Ustalenia zawarte w niniejszej STWiORB dotyczą zasad prowadzenia robót związanych z wykonaniem profilowania i zagęszczenia podłoża w zakresie ustalonym w Dokumentacji Projektowej.</w:t>
      </w:r>
    </w:p>
    <w:p w14:paraId="3109D6D5" w14:textId="77777777" w:rsidR="003E61B1" w:rsidRPr="00031361" w:rsidRDefault="003E61B1" w:rsidP="008E1269">
      <w:pPr>
        <w:widowControl w:val="0"/>
        <w:tabs>
          <w:tab w:val="left" w:pos="709"/>
        </w:tabs>
        <w:spacing w:line="360" w:lineRule="auto"/>
        <w:jc w:val="both"/>
        <w:rPr>
          <w:sz w:val="24"/>
          <w:szCs w:val="24"/>
        </w:rPr>
      </w:pPr>
      <w:r w:rsidRPr="00031361">
        <w:rPr>
          <w:sz w:val="24"/>
          <w:szCs w:val="24"/>
        </w:rPr>
        <w:t>Zakres rzeczowy obejmuje:</w:t>
      </w:r>
    </w:p>
    <w:p w14:paraId="618384B7" w14:textId="77777777" w:rsidR="00DA0E37" w:rsidRPr="00031361" w:rsidRDefault="003E61B1" w:rsidP="009F128D">
      <w:pPr>
        <w:pStyle w:val="Akapitzlist"/>
        <w:widowControl w:val="0"/>
        <w:numPr>
          <w:ilvl w:val="0"/>
          <w:numId w:val="73"/>
        </w:numPr>
        <w:spacing w:line="360" w:lineRule="auto"/>
        <w:jc w:val="both"/>
        <w:rPr>
          <w:rFonts w:ascii="Times New Roman" w:hAnsi="Times New Roman"/>
          <w:sz w:val="24"/>
          <w:szCs w:val="24"/>
        </w:rPr>
      </w:pPr>
      <w:r w:rsidRPr="00031361">
        <w:rPr>
          <w:rFonts w:ascii="Times New Roman" w:hAnsi="Times New Roman"/>
          <w:sz w:val="24"/>
          <w:szCs w:val="24"/>
        </w:rPr>
        <w:t>profilowanie i zagęszczenie podłoża.</w:t>
      </w:r>
    </w:p>
    <w:p w14:paraId="0D874A6F" w14:textId="77777777" w:rsidR="003070F7" w:rsidRPr="00031361" w:rsidRDefault="003070F7" w:rsidP="003070F7">
      <w:pPr>
        <w:pStyle w:val="Akapitzlist"/>
        <w:widowControl w:val="0"/>
        <w:spacing w:line="360" w:lineRule="auto"/>
        <w:ind w:left="1800"/>
        <w:jc w:val="both"/>
        <w:rPr>
          <w:rFonts w:ascii="Times New Roman" w:hAnsi="Times New Roman"/>
          <w:sz w:val="24"/>
          <w:szCs w:val="24"/>
        </w:rPr>
      </w:pPr>
    </w:p>
    <w:p w14:paraId="1A3F31A9" w14:textId="77777777" w:rsidR="003E61B1" w:rsidRPr="00031361" w:rsidRDefault="003E61B1" w:rsidP="009F128D">
      <w:pPr>
        <w:pStyle w:val="Akapitzlist"/>
        <w:numPr>
          <w:ilvl w:val="1"/>
          <w:numId w:val="74"/>
        </w:numPr>
        <w:spacing w:line="360" w:lineRule="auto"/>
        <w:rPr>
          <w:rFonts w:ascii="Times New Roman" w:hAnsi="Times New Roman"/>
          <w:b/>
          <w:sz w:val="24"/>
          <w:szCs w:val="24"/>
        </w:rPr>
      </w:pPr>
      <w:r w:rsidRPr="00031361">
        <w:rPr>
          <w:rFonts w:ascii="Times New Roman" w:hAnsi="Times New Roman"/>
          <w:b/>
          <w:sz w:val="24"/>
          <w:szCs w:val="24"/>
        </w:rPr>
        <w:t xml:space="preserve"> Określenia podstawowe</w:t>
      </w:r>
    </w:p>
    <w:p w14:paraId="0560CFC1" w14:textId="77777777" w:rsidR="003E61B1" w:rsidRPr="00031361" w:rsidRDefault="003E61B1" w:rsidP="008E1269">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lastRenderedPageBreak/>
        <w:t>Określenia podane w niniejszej STWiORB są zgodne z obowiązującymi Polskimi Normami podanymi w STWiORB DM 00.00.00 „Wymagania Ogólne”.</w:t>
      </w:r>
    </w:p>
    <w:p w14:paraId="6E0ECACB" w14:textId="77777777" w:rsidR="00DA0E37" w:rsidRPr="00031361" w:rsidRDefault="00DA0E37" w:rsidP="008E1269">
      <w:pPr>
        <w:pStyle w:val="Tekstpodstawowy"/>
        <w:widowControl w:val="0"/>
        <w:spacing w:line="360" w:lineRule="auto"/>
        <w:ind w:firstLine="284"/>
        <w:rPr>
          <w:rFonts w:ascii="Times New Roman" w:hAnsi="Times New Roman"/>
          <w:szCs w:val="24"/>
        </w:rPr>
      </w:pPr>
    </w:p>
    <w:p w14:paraId="4886C9FA" w14:textId="77777777" w:rsidR="003E61B1" w:rsidRPr="00031361" w:rsidRDefault="003E61B1" w:rsidP="009F128D">
      <w:pPr>
        <w:pStyle w:val="Akapitzlist"/>
        <w:numPr>
          <w:ilvl w:val="1"/>
          <w:numId w:val="74"/>
        </w:numPr>
        <w:spacing w:line="360" w:lineRule="auto"/>
        <w:rPr>
          <w:rFonts w:ascii="Times New Roman" w:hAnsi="Times New Roman"/>
          <w:b/>
          <w:sz w:val="24"/>
          <w:szCs w:val="24"/>
        </w:rPr>
      </w:pPr>
      <w:r w:rsidRPr="00031361">
        <w:rPr>
          <w:rFonts w:ascii="Times New Roman" w:hAnsi="Times New Roman"/>
          <w:b/>
          <w:sz w:val="24"/>
          <w:szCs w:val="24"/>
        </w:rPr>
        <w:t xml:space="preserve"> Ogólne wymagania dotyczące robót</w:t>
      </w:r>
    </w:p>
    <w:p w14:paraId="75FF5BF3" w14:textId="77777777" w:rsidR="00F139DC" w:rsidRPr="00031361" w:rsidRDefault="00F139DC" w:rsidP="00F139DC">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Ogólne wymagania dotyczące robót podane w STWiORB DM 00.00.00 „Wymagania Ogólne”.</w:t>
      </w:r>
    </w:p>
    <w:p w14:paraId="60777B34" w14:textId="77777777" w:rsidR="00F139DC" w:rsidRPr="00031361" w:rsidRDefault="00F139DC" w:rsidP="00F139DC">
      <w:pPr>
        <w:pStyle w:val="Tekstpodstawowy"/>
        <w:widowControl w:val="0"/>
        <w:spacing w:line="360" w:lineRule="auto"/>
        <w:rPr>
          <w:rFonts w:ascii="Times New Roman" w:hAnsi="Times New Roman"/>
          <w:szCs w:val="24"/>
        </w:rPr>
      </w:pPr>
      <w:r w:rsidRPr="00031361">
        <w:rPr>
          <w:rFonts w:ascii="Times New Roman" w:hAnsi="Times New Roman"/>
          <w:szCs w:val="24"/>
        </w:rPr>
        <w:t>Wykonawca robót jest odpowiedzialny za jakość wykonanych robót oraz za ich zgodność z Dokumentacją Projektową, Specyfikacjami oraz z zaleceniami Inżyniera.</w:t>
      </w:r>
    </w:p>
    <w:p w14:paraId="62BE5287" w14:textId="77777777" w:rsidR="00D33290" w:rsidRDefault="00D33290" w:rsidP="008E1269">
      <w:pPr>
        <w:widowControl w:val="0"/>
        <w:spacing w:line="360" w:lineRule="auto"/>
        <w:jc w:val="both"/>
        <w:rPr>
          <w:sz w:val="24"/>
          <w:szCs w:val="24"/>
        </w:rPr>
      </w:pPr>
    </w:p>
    <w:p w14:paraId="3A7100AD" w14:textId="77777777" w:rsidR="00DF1813" w:rsidRPr="00031361" w:rsidRDefault="00DF1813" w:rsidP="008E1269">
      <w:pPr>
        <w:widowControl w:val="0"/>
        <w:spacing w:line="360" w:lineRule="auto"/>
        <w:jc w:val="both"/>
        <w:rPr>
          <w:sz w:val="24"/>
          <w:szCs w:val="24"/>
        </w:rPr>
      </w:pPr>
    </w:p>
    <w:p w14:paraId="1C33BB73" w14:textId="77777777" w:rsidR="003E61B1" w:rsidRPr="008715DC" w:rsidRDefault="003E61B1" w:rsidP="009F128D">
      <w:pPr>
        <w:pStyle w:val="Akapitzlist"/>
        <w:numPr>
          <w:ilvl w:val="0"/>
          <w:numId w:val="74"/>
        </w:numPr>
        <w:spacing w:line="360" w:lineRule="auto"/>
        <w:rPr>
          <w:rFonts w:ascii="Times New Roman" w:hAnsi="Times New Roman"/>
          <w:b/>
          <w:sz w:val="24"/>
          <w:szCs w:val="24"/>
        </w:rPr>
      </w:pPr>
      <w:r w:rsidRPr="00031361">
        <w:rPr>
          <w:rFonts w:ascii="Times New Roman" w:hAnsi="Times New Roman"/>
          <w:b/>
          <w:sz w:val="24"/>
          <w:szCs w:val="24"/>
        </w:rPr>
        <w:t>Materiały</w:t>
      </w:r>
    </w:p>
    <w:p w14:paraId="07AAF303" w14:textId="77777777" w:rsidR="003E61B1" w:rsidRPr="00031361" w:rsidRDefault="003E61B1" w:rsidP="008E1269">
      <w:pPr>
        <w:spacing w:line="360" w:lineRule="auto"/>
        <w:rPr>
          <w:b/>
          <w:sz w:val="24"/>
          <w:szCs w:val="24"/>
        </w:rPr>
      </w:pPr>
      <w:r w:rsidRPr="00031361">
        <w:rPr>
          <w:b/>
          <w:sz w:val="24"/>
          <w:szCs w:val="24"/>
        </w:rPr>
        <w:t>2.1. Ogólne wymagania dotyczące materiałów</w:t>
      </w:r>
    </w:p>
    <w:p w14:paraId="44397176" w14:textId="77777777" w:rsidR="003E61B1" w:rsidRPr="00031361" w:rsidRDefault="003E61B1" w:rsidP="008E1269">
      <w:pPr>
        <w:widowControl w:val="0"/>
        <w:spacing w:line="360" w:lineRule="auto"/>
        <w:ind w:firstLine="284"/>
        <w:jc w:val="both"/>
        <w:rPr>
          <w:sz w:val="24"/>
          <w:szCs w:val="24"/>
        </w:rPr>
      </w:pPr>
      <w:r w:rsidRPr="00031361">
        <w:rPr>
          <w:sz w:val="24"/>
          <w:szCs w:val="24"/>
        </w:rPr>
        <w:t>Ogólne wymagania dotyczące materiałów, ich pozyskiwania i składowania podano w STWiORB DM 00.00.00. „Wymagania ogólne”.</w:t>
      </w:r>
    </w:p>
    <w:p w14:paraId="6AC29E9F" w14:textId="77777777" w:rsidR="00922B7A" w:rsidRPr="00031361" w:rsidRDefault="00922B7A" w:rsidP="008E1269">
      <w:pPr>
        <w:widowControl w:val="0"/>
        <w:spacing w:line="360" w:lineRule="auto"/>
        <w:ind w:firstLine="284"/>
        <w:jc w:val="both"/>
        <w:rPr>
          <w:sz w:val="24"/>
          <w:szCs w:val="24"/>
        </w:rPr>
      </w:pPr>
    </w:p>
    <w:p w14:paraId="474C2309" w14:textId="77777777" w:rsidR="003E61B1" w:rsidRPr="00031361" w:rsidRDefault="003E61B1" w:rsidP="008E1269">
      <w:pPr>
        <w:spacing w:line="360" w:lineRule="auto"/>
        <w:rPr>
          <w:b/>
          <w:sz w:val="24"/>
          <w:szCs w:val="24"/>
        </w:rPr>
      </w:pPr>
      <w:r w:rsidRPr="00031361">
        <w:rPr>
          <w:b/>
          <w:sz w:val="24"/>
          <w:szCs w:val="24"/>
        </w:rPr>
        <w:t>2.2. Rodzaje materiałów</w:t>
      </w:r>
    </w:p>
    <w:p w14:paraId="4EE8F1FA" w14:textId="77777777" w:rsidR="008E1269" w:rsidRPr="00031361" w:rsidRDefault="003E61B1" w:rsidP="008E1269">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Materiały nie występują.</w:t>
      </w:r>
    </w:p>
    <w:p w14:paraId="5997D843" w14:textId="77777777" w:rsidR="00DA0E37" w:rsidRPr="00031361" w:rsidRDefault="00DA0E37" w:rsidP="008E1269">
      <w:pPr>
        <w:pStyle w:val="Tekstpodstawowy"/>
        <w:widowControl w:val="0"/>
        <w:spacing w:line="360" w:lineRule="auto"/>
        <w:ind w:firstLine="284"/>
        <w:rPr>
          <w:rFonts w:ascii="Times New Roman" w:hAnsi="Times New Roman"/>
          <w:szCs w:val="24"/>
        </w:rPr>
      </w:pPr>
    </w:p>
    <w:p w14:paraId="31507761" w14:textId="77777777" w:rsidR="003E61B1" w:rsidRPr="00031361" w:rsidRDefault="003E61B1" w:rsidP="009F128D">
      <w:pPr>
        <w:pStyle w:val="Akapitzlist"/>
        <w:numPr>
          <w:ilvl w:val="0"/>
          <w:numId w:val="74"/>
        </w:numPr>
        <w:spacing w:line="360" w:lineRule="auto"/>
        <w:rPr>
          <w:rFonts w:ascii="Times New Roman" w:hAnsi="Times New Roman"/>
          <w:b/>
          <w:caps/>
          <w:sz w:val="24"/>
          <w:szCs w:val="24"/>
        </w:rPr>
      </w:pPr>
      <w:r w:rsidRPr="00031361">
        <w:rPr>
          <w:rFonts w:ascii="Times New Roman" w:hAnsi="Times New Roman"/>
          <w:b/>
          <w:sz w:val="24"/>
          <w:szCs w:val="24"/>
        </w:rPr>
        <w:t>Sprzęt</w:t>
      </w:r>
    </w:p>
    <w:p w14:paraId="7700936F" w14:textId="77777777" w:rsidR="003E61B1" w:rsidRPr="00031361" w:rsidRDefault="003E61B1" w:rsidP="008E1269">
      <w:pPr>
        <w:spacing w:line="360" w:lineRule="auto"/>
        <w:rPr>
          <w:b/>
          <w:sz w:val="24"/>
          <w:szCs w:val="24"/>
        </w:rPr>
      </w:pPr>
      <w:r w:rsidRPr="00031361">
        <w:rPr>
          <w:b/>
          <w:sz w:val="24"/>
          <w:szCs w:val="24"/>
        </w:rPr>
        <w:t>3.1</w:t>
      </w:r>
      <w:r w:rsidR="00951296" w:rsidRPr="00031361">
        <w:rPr>
          <w:b/>
          <w:sz w:val="24"/>
          <w:szCs w:val="24"/>
        </w:rPr>
        <w:t xml:space="preserve">. </w:t>
      </w:r>
      <w:r w:rsidRPr="00031361">
        <w:rPr>
          <w:b/>
          <w:sz w:val="24"/>
          <w:szCs w:val="24"/>
        </w:rPr>
        <w:t xml:space="preserve"> Ogólne wymagania dotyczące sprzętu</w:t>
      </w:r>
    </w:p>
    <w:p w14:paraId="6C25094D" w14:textId="77777777" w:rsidR="003E61B1" w:rsidRPr="00031361" w:rsidRDefault="003E61B1" w:rsidP="008E1269">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Ogólne wymagania dotyczące sprzętu podano w STWiORB DM 00.00.00 „Wymagania Ogólne”.</w:t>
      </w:r>
    </w:p>
    <w:p w14:paraId="63E2B21A" w14:textId="77777777" w:rsidR="00DA0E37" w:rsidRPr="00031361" w:rsidRDefault="00DA0E37" w:rsidP="008E1269">
      <w:pPr>
        <w:pStyle w:val="Tekstpodstawowy"/>
        <w:widowControl w:val="0"/>
        <w:spacing w:line="360" w:lineRule="auto"/>
        <w:ind w:firstLine="284"/>
        <w:rPr>
          <w:rFonts w:ascii="Times New Roman" w:hAnsi="Times New Roman"/>
          <w:szCs w:val="24"/>
        </w:rPr>
      </w:pPr>
    </w:p>
    <w:p w14:paraId="0AD77547" w14:textId="77777777" w:rsidR="003E61B1" w:rsidRPr="00031361" w:rsidRDefault="003E61B1" w:rsidP="008E1269">
      <w:pPr>
        <w:spacing w:line="360" w:lineRule="auto"/>
        <w:rPr>
          <w:b/>
          <w:sz w:val="24"/>
          <w:szCs w:val="24"/>
        </w:rPr>
      </w:pPr>
      <w:r w:rsidRPr="00031361">
        <w:rPr>
          <w:b/>
          <w:sz w:val="24"/>
          <w:szCs w:val="24"/>
        </w:rPr>
        <w:t>3.2</w:t>
      </w:r>
      <w:r w:rsidR="00951296" w:rsidRPr="00031361">
        <w:rPr>
          <w:b/>
          <w:sz w:val="24"/>
          <w:szCs w:val="24"/>
        </w:rPr>
        <w:t xml:space="preserve">. </w:t>
      </w:r>
      <w:r w:rsidRPr="00031361">
        <w:rPr>
          <w:b/>
          <w:sz w:val="24"/>
          <w:szCs w:val="24"/>
        </w:rPr>
        <w:t xml:space="preserve"> Sprzęt do wykonania robót</w:t>
      </w:r>
    </w:p>
    <w:p w14:paraId="06BAD281" w14:textId="77777777" w:rsidR="00F139DC" w:rsidRPr="00031361" w:rsidRDefault="00F139DC" w:rsidP="00F139DC">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Cały sprzęt budowlany, maszyny, urządzenia i narzędzia powinny być w dobrym stanie, zapewniającym uzyskanie odpowiedniej jakości robót, w szczególności stosowany sprzęt nie może spowodować niekorzystnego wpływu na właściwości gruntu podłoża.</w:t>
      </w:r>
    </w:p>
    <w:p w14:paraId="482A4AB2" w14:textId="77777777" w:rsidR="00F139DC" w:rsidRPr="00031361" w:rsidRDefault="00F139DC" w:rsidP="00F139DC">
      <w:pPr>
        <w:pStyle w:val="Tekstpodstawowy"/>
        <w:widowControl w:val="0"/>
        <w:spacing w:line="360" w:lineRule="auto"/>
        <w:rPr>
          <w:rFonts w:ascii="Times New Roman" w:hAnsi="Times New Roman"/>
          <w:szCs w:val="24"/>
        </w:rPr>
      </w:pPr>
      <w:r w:rsidRPr="00031361">
        <w:rPr>
          <w:rFonts w:ascii="Times New Roman" w:hAnsi="Times New Roman"/>
          <w:szCs w:val="24"/>
        </w:rPr>
        <w:t>Sprzęt budowlany powinien odpowiadać pod względem typów i ilości wskazaniom zawartym w PZJ lub projekcie organizacji robót, zaakceptowanym przez Inżyniera, lub w przypadku braku takich dokumentów powinien być uzgodniony i zaakceptowany przez Inżyniera. Sprzęt powinien być stale utrzymywany w dobrym stanie technicznym.</w:t>
      </w:r>
    </w:p>
    <w:p w14:paraId="19807279" w14:textId="77777777" w:rsidR="00F139DC" w:rsidRPr="00031361" w:rsidRDefault="00F139DC" w:rsidP="00F139DC">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 xml:space="preserve">Wykonawca powinien również dysponować sprawnym sprzętem rezerwowym, </w:t>
      </w:r>
      <w:r w:rsidRPr="00031361">
        <w:rPr>
          <w:rFonts w:ascii="Times New Roman" w:hAnsi="Times New Roman"/>
          <w:szCs w:val="24"/>
        </w:rPr>
        <w:lastRenderedPageBreak/>
        <w:t>umożliwiającym prowadzenie robót w przypadku awarii sprzętu podstawowego.</w:t>
      </w:r>
    </w:p>
    <w:p w14:paraId="6FB43D55" w14:textId="77777777" w:rsidR="00F139DC" w:rsidRPr="00031361" w:rsidRDefault="00F139DC" w:rsidP="001B4215">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Jakikolwiek sprzęt, maszyny, urządzenia i narzędzia niegwarantujące zachowania wymagań jakościowych robót zostaną przez Inżyniera zdyskwalifikowane i niedopuszczone do robót.</w:t>
      </w:r>
    </w:p>
    <w:p w14:paraId="70A1DA9D" w14:textId="77777777" w:rsidR="008E1269" w:rsidRPr="00031361" w:rsidRDefault="008E1269" w:rsidP="008E1269">
      <w:pPr>
        <w:pStyle w:val="Tekstpodstawowy"/>
        <w:widowControl w:val="0"/>
        <w:spacing w:line="360" w:lineRule="auto"/>
        <w:ind w:firstLine="284"/>
        <w:rPr>
          <w:rFonts w:ascii="Times New Roman" w:hAnsi="Times New Roman"/>
          <w:szCs w:val="24"/>
        </w:rPr>
      </w:pPr>
    </w:p>
    <w:p w14:paraId="0C4CB93E" w14:textId="77777777" w:rsidR="003E61B1" w:rsidRPr="00031361" w:rsidRDefault="003E61B1" w:rsidP="00CF50F5">
      <w:pPr>
        <w:pStyle w:val="Akapitzlist"/>
        <w:numPr>
          <w:ilvl w:val="0"/>
          <w:numId w:val="95"/>
        </w:numPr>
        <w:spacing w:line="360" w:lineRule="auto"/>
        <w:rPr>
          <w:rFonts w:ascii="Times New Roman" w:hAnsi="Times New Roman"/>
          <w:b/>
          <w:caps/>
          <w:sz w:val="24"/>
          <w:szCs w:val="24"/>
        </w:rPr>
      </w:pPr>
      <w:r w:rsidRPr="00031361">
        <w:rPr>
          <w:rFonts w:ascii="Times New Roman" w:hAnsi="Times New Roman"/>
          <w:b/>
          <w:sz w:val="24"/>
          <w:szCs w:val="24"/>
        </w:rPr>
        <w:t>Transport</w:t>
      </w:r>
    </w:p>
    <w:p w14:paraId="766B2AE7" w14:textId="77777777" w:rsidR="003E61B1" w:rsidRPr="00031361" w:rsidRDefault="003E61B1" w:rsidP="008E1269">
      <w:pPr>
        <w:spacing w:line="360" w:lineRule="auto"/>
        <w:rPr>
          <w:b/>
          <w:sz w:val="24"/>
          <w:szCs w:val="24"/>
        </w:rPr>
      </w:pPr>
      <w:r w:rsidRPr="00031361">
        <w:rPr>
          <w:b/>
          <w:sz w:val="24"/>
          <w:szCs w:val="24"/>
        </w:rPr>
        <w:t>4.1</w:t>
      </w:r>
      <w:r w:rsidR="00951296" w:rsidRPr="00031361">
        <w:rPr>
          <w:b/>
          <w:sz w:val="24"/>
          <w:szCs w:val="24"/>
        </w:rPr>
        <w:t xml:space="preserve">. </w:t>
      </w:r>
      <w:r w:rsidRPr="00031361">
        <w:rPr>
          <w:b/>
          <w:sz w:val="24"/>
          <w:szCs w:val="24"/>
        </w:rPr>
        <w:t xml:space="preserve"> Ogólne wymagania dotyczące transportu</w:t>
      </w:r>
    </w:p>
    <w:p w14:paraId="0859E6A5" w14:textId="77777777" w:rsidR="003E61B1" w:rsidRPr="00031361" w:rsidRDefault="003E61B1" w:rsidP="008E1269">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Ogólne wymagania dotyczące transportu podano w STWiORB DM 00.00.00 "Wymagania ogólne".</w:t>
      </w:r>
    </w:p>
    <w:p w14:paraId="7BF1EBD4" w14:textId="77777777" w:rsidR="00951296" w:rsidRDefault="00951296" w:rsidP="008E1269">
      <w:pPr>
        <w:pStyle w:val="Tekstpodstawowy"/>
        <w:widowControl w:val="0"/>
        <w:spacing w:line="360" w:lineRule="auto"/>
        <w:ind w:firstLine="284"/>
        <w:rPr>
          <w:rFonts w:ascii="Times New Roman" w:hAnsi="Times New Roman"/>
          <w:szCs w:val="24"/>
        </w:rPr>
      </w:pPr>
    </w:p>
    <w:p w14:paraId="0AF12472" w14:textId="77777777" w:rsidR="00DF1813" w:rsidRPr="00031361" w:rsidRDefault="00DF1813" w:rsidP="008E1269">
      <w:pPr>
        <w:pStyle w:val="Tekstpodstawowy"/>
        <w:widowControl w:val="0"/>
        <w:spacing w:line="360" w:lineRule="auto"/>
        <w:ind w:firstLine="284"/>
        <w:rPr>
          <w:rFonts w:ascii="Times New Roman" w:hAnsi="Times New Roman"/>
          <w:szCs w:val="24"/>
        </w:rPr>
      </w:pPr>
    </w:p>
    <w:p w14:paraId="600FE9C7" w14:textId="77777777" w:rsidR="003E61B1" w:rsidRPr="00031361" w:rsidRDefault="003E61B1" w:rsidP="008E1269">
      <w:pPr>
        <w:spacing w:line="360" w:lineRule="auto"/>
        <w:rPr>
          <w:b/>
          <w:sz w:val="24"/>
          <w:szCs w:val="24"/>
        </w:rPr>
      </w:pPr>
      <w:r w:rsidRPr="00031361">
        <w:rPr>
          <w:b/>
          <w:sz w:val="24"/>
          <w:szCs w:val="24"/>
        </w:rPr>
        <w:t>4.2</w:t>
      </w:r>
      <w:r w:rsidR="00951296" w:rsidRPr="00031361">
        <w:rPr>
          <w:b/>
          <w:sz w:val="24"/>
          <w:szCs w:val="24"/>
        </w:rPr>
        <w:t xml:space="preserve">. </w:t>
      </w:r>
      <w:r w:rsidRPr="00031361">
        <w:rPr>
          <w:b/>
          <w:sz w:val="24"/>
          <w:szCs w:val="24"/>
        </w:rPr>
        <w:t xml:space="preserve"> Transport materiałów</w:t>
      </w:r>
    </w:p>
    <w:p w14:paraId="5D885241" w14:textId="77777777" w:rsidR="00F139DC" w:rsidRPr="00031361" w:rsidRDefault="00F139DC" w:rsidP="00F139DC">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Grunt odspojony przy wykonywaniu podłoża należy przewozić w sposób uniemożliwiający wysypywanie się przewożonego materiału na drogę lub nanoszenie gruntu na kołach samochodów na drogi dojazdowe.</w:t>
      </w:r>
    </w:p>
    <w:p w14:paraId="51C87515" w14:textId="77777777" w:rsidR="00F139DC" w:rsidRPr="00031361" w:rsidRDefault="00F139DC" w:rsidP="00F139DC">
      <w:pPr>
        <w:pStyle w:val="Tekstpodstawowy"/>
        <w:widowControl w:val="0"/>
        <w:spacing w:line="360" w:lineRule="auto"/>
        <w:rPr>
          <w:rFonts w:ascii="Times New Roman" w:hAnsi="Times New Roman"/>
          <w:szCs w:val="24"/>
        </w:rPr>
      </w:pPr>
      <w:r w:rsidRPr="00031361">
        <w:rPr>
          <w:rFonts w:ascii="Times New Roman" w:hAnsi="Times New Roman"/>
          <w:szCs w:val="24"/>
        </w:rPr>
        <w:t>W wypadku wystąpienia zanieczyszczania dróg dojazdowych przewożonym materiałem Wykonawca podejmie środki w celu uprzątnięcia materiału oraz uniemożliwienia dalszego zanieczyszczania dróg lub poniesie koszty tych czynności wykonanych przez odpowiednie służby lub innych Wykonawców wskazanych przez Inżyniera.</w:t>
      </w:r>
    </w:p>
    <w:p w14:paraId="12408EEF" w14:textId="77777777" w:rsidR="003E61B1" w:rsidRPr="00031361" w:rsidRDefault="003E61B1" w:rsidP="008E1269">
      <w:pPr>
        <w:widowControl w:val="0"/>
        <w:spacing w:line="360" w:lineRule="auto"/>
        <w:jc w:val="both"/>
        <w:rPr>
          <w:sz w:val="24"/>
          <w:szCs w:val="24"/>
        </w:rPr>
      </w:pPr>
    </w:p>
    <w:p w14:paraId="51B8144E" w14:textId="77777777" w:rsidR="003E61B1" w:rsidRPr="00031361" w:rsidRDefault="003E61B1" w:rsidP="00CF50F5">
      <w:pPr>
        <w:pStyle w:val="Akapitzlist"/>
        <w:numPr>
          <w:ilvl w:val="0"/>
          <w:numId w:val="95"/>
        </w:numPr>
        <w:spacing w:line="360" w:lineRule="auto"/>
        <w:ind w:left="426" w:hanging="426"/>
        <w:rPr>
          <w:rFonts w:ascii="Times New Roman" w:hAnsi="Times New Roman"/>
          <w:b/>
          <w:sz w:val="24"/>
          <w:szCs w:val="24"/>
        </w:rPr>
      </w:pPr>
      <w:r w:rsidRPr="00031361">
        <w:rPr>
          <w:rFonts w:ascii="Times New Roman" w:hAnsi="Times New Roman"/>
          <w:b/>
          <w:sz w:val="24"/>
          <w:szCs w:val="24"/>
        </w:rPr>
        <w:t>Wykonanie robót</w:t>
      </w:r>
    </w:p>
    <w:p w14:paraId="1DEFD7FE" w14:textId="77777777" w:rsidR="003E61B1" w:rsidRPr="00031361" w:rsidRDefault="003E61B1" w:rsidP="008E1269">
      <w:pPr>
        <w:widowControl w:val="0"/>
        <w:spacing w:line="360" w:lineRule="auto"/>
        <w:jc w:val="both"/>
        <w:rPr>
          <w:sz w:val="24"/>
          <w:szCs w:val="24"/>
        </w:rPr>
      </w:pPr>
    </w:p>
    <w:p w14:paraId="153DF515" w14:textId="77777777" w:rsidR="003E61B1" w:rsidRPr="00031361" w:rsidRDefault="003E61B1" w:rsidP="008E1269">
      <w:pPr>
        <w:spacing w:line="360" w:lineRule="auto"/>
        <w:rPr>
          <w:b/>
          <w:bCs/>
          <w:sz w:val="24"/>
          <w:szCs w:val="24"/>
        </w:rPr>
      </w:pPr>
      <w:r w:rsidRPr="00031361">
        <w:rPr>
          <w:b/>
          <w:bCs/>
          <w:sz w:val="24"/>
          <w:szCs w:val="24"/>
        </w:rPr>
        <w:t>5.1</w:t>
      </w:r>
      <w:r w:rsidR="00951296" w:rsidRPr="00031361">
        <w:rPr>
          <w:b/>
          <w:bCs/>
          <w:sz w:val="24"/>
          <w:szCs w:val="24"/>
        </w:rPr>
        <w:t xml:space="preserve">. </w:t>
      </w:r>
      <w:r w:rsidRPr="00031361">
        <w:rPr>
          <w:b/>
          <w:bCs/>
          <w:sz w:val="24"/>
          <w:szCs w:val="24"/>
        </w:rPr>
        <w:t xml:space="preserve"> Ogólne warunki wykonywania robót</w:t>
      </w:r>
    </w:p>
    <w:p w14:paraId="04EFD6E3" w14:textId="77777777" w:rsidR="003E61B1" w:rsidRPr="00031361" w:rsidRDefault="003E61B1" w:rsidP="008E1269">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Ogólne wymagania dotyczące wykonania robót podano w STWiORB DM 00.00.00 „Wymagania ogólne”.</w:t>
      </w:r>
    </w:p>
    <w:p w14:paraId="0013750C" w14:textId="77777777" w:rsidR="00951296" w:rsidRPr="00031361" w:rsidRDefault="00951296" w:rsidP="008E1269">
      <w:pPr>
        <w:pStyle w:val="Tekstpodstawowy"/>
        <w:widowControl w:val="0"/>
        <w:spacing w:line="360" w:lineRule="auto"/>
        <w:ind w:firstLine="284"/>
        <w:rPr>
          <w:rFonts w:ascii="Times New Roman" w:hAnsi="Times New Roman"/>
          <w:szCs w:val="24"/>
        </w:rPr>
      </w:pPr>
    </w:p>
    <w:p w14:paraId="057DF1C7" w14:textId="77777777" w:rsidR="003E61B1" w:rsidRPr="00031361" w:rsidRDefault="003E61B1" w:rsidP="008E1269">
      <w:pPr>
        <w:spacing w:line="360" w:lineRule="auto"/>
        <w:rPr>
          <w:b/>
          <w:sz w:val="24"/>
          <w:szCs w:val="24"/>
        </w:rPr>
      </w:pPr>
      <w:r w:rsidRPr="00031361">
        <w:rPr>
          <w:b/>
          <w:sz w:val="24"/>
          <w:szCs w:val="24"/>
        </w:rPr>
        <w:t xml:space="preserve">5.2 </w:t>
      </w:r>
      <w:r w:rsidR="00951296" w:rsidRPr="00031361">
        <w:rPr>
          <w:b/>
          <w:sz w:val="24"/>
          <w:szCs w:val="24"/>
        </w:rPr>
        <w:t xml:space="preserve">. </w:t>
      </w:r>
      <w:r w:rsidRPr="00031361">
        <w:rPr>
          <w:b/>
          <w:sz w:val="24"/>
          <w:szCs w:val="24"/>
        </w:rPr>
        <w:t>Zasady ogólne</w:t>
      </w:r>
    </w:p>
    <w:p w14:paraId="4BB11D69" w14:textId="77777777" w:rsidR="00F139DC" w:rsidRPr="00031361" w:rsidRDefault="00F139DC" w:rsidP="00951296">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Wykonawca powinien przystąpić do wykonania profilowania i zagęszczenia podłoża bezpośrednio przed rozpoczęciem robót związanych z wykonaniem warstw nawierzchni. Wcześniejsze przystąpienie do wykonania profilowania i zagęszczania podłoża, jest możliwe wyłącznie za zgodą Inżyniera, w korzystnych warunkach atmosferycznych.</w:t>
      </w:r>
    </w:p>
    <w:p w14:paraId="64C21C87" w14:textId="77777777" w:rsidR="00F139DC" w:rsidRPr="00031361" w:rsidRDefault="00F139DC" w:rsidP="00F139DC">
      <w:pPr>
        <w:pStyle w:val="Tekstpodstawowy"/>
        <w:widowControl w:val="0"/>
        <w:spacing w:line="360" w:lineRule="auto"/>
        <w:rPr>
          <w:rFonts w:ascii="Times New Roman" w:hAnsi="Times New Roman"/>
          <w:szCs w:val="24"/>
        </w:rPr>
      </w:pPr>
      <w:r w:rsidRPr="00031361">
        <w:rPr>
          <w:rFonts w:ascii="Times New Roman" w:hAnsi="Times New Roman"/>
          <w:szCs w:val="24"/>
        </w:rPr>
        <w:t>Po wyprofilowanym i zagęszczonym podłożu nie może odbywać się ruch budowlany, niezwiązany bezpośrednio z wykonaniem nawierzchni.</w:t>
      </w:r>
    </w:p>
    <w:p w14:paraId="05CD5770" w14:textId="77777777" w:rsidR="00951296" w:rsidRPr="00031361" w:rsidRDefault="00951296" w:rsidP="00F139DC">
      <w:pPr>
        <w:pStyle w:val="Tekstpodstawowy"/>
        <w:widowControl w:val="0"/>
        <w:spacing w:line="360" w:lineRule="auto"/>
        <w:rPr>
          <w:rFonts w:ascii="Times New Roman" w:hAnsi="Times New Roman"/>
          <w:szCs w:val="24"/>
        </w:rPr>
      </w:pPr>
    </w:p>
    <w:p w14:paraId="31A028D9" w14:textId="77777777" w:rsidR="003E61B1" w:rsidRPr="00031361" w:rsidRDefault="00C12C2C" w:rsidP="00F139DC">
      <w:pPr>
        <w:spacing w:line="360" w:lineRule="auto"/>
        <w:rPr>
          <w:b/>
          <w:sz w:val="24"/>
          <w:szCs w:val="24"/>
        </w:rPr>
      </w:pPr>
      <w:r w:rsidRPr="00031361">
        <w:rPr>
          <w:b/>
          <w:sz w:val="24"/>
          <w:szCs w:val="24"/>
        </w:rPr>
        <w:t>5.3</w:t>
      </w:r>
      <w:r w:rsidR="00951296" w:rsidRPr="00031361">
        <w:rPr>
          <w:b/>
          <w:sz w:val="24"/>
          <w:szCs w:val="24"/>
        </w:rPr>
        <w:t xml:space="preserve">. </w:t>
      </w:r>
      <w:r w:rsidRPr="00031361">
        <w:rPr>
          <w:b/>
          <w:sz w:val="24"/>
          <w:szCs w:val="24"/>
        </w:rPr>
        <w:t xml:space="preserve"> </w:t>
      </w:r>
      <w:r w:rsidR="003E61B1" w:rsidRPr="00031361">
        <w:rPr>
          <w:b/>
          <w:sz w:val="24"/>
          <w:szCs w:val="24"/>
        </w:rPr>
        <w:t>Profilowanie podłoża</w:t>
      </w:r>
    </w:p>
    <w:p w14:paraId="684BD968" w14:textId="77777777" w:rsidR="003E61B1" w:rsidRPr="00031361" w:rsidRDefault="003E61B1" w:rsidP="008E1269">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Przed przystąpieniem do profilowania podłoże powinno być oczyszczone z wszelkich zanieczyszczeń. Należy usunąć błoto i grunt, który uległ nadmiernemu zawilgoceniu.</w:t>
      </w:r>
    </w:p>
    <w:p w14:paraId="40E05D0C" w14:textId="77777777" w:rsidR="003E61B1" w:rsidRPr="00031361" w:rsidRDefault="003E61B1" w:rsidP="008E1269">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Po oczyszczeniu powierzchni podłoża, które ma być profilowane należy sprawdzić, czy istniejące rzędne terenu umożliwiają uzyskanie po profilowaniu zaprojektowanych rzędnych podłoża. Zaleca się, aby rzędne terenu przed profilowaniem były, o co najmniej 5 cm wyższe niż projektowane rzędne podłoża.</w:t>
      </w:r>
    </w:p>
    <w:p w14:paraId="7A5E6F45" w14:textId="77777777" w:rsidR="003E61B1" w:rsidRPr="00031361" w:rsidRDefault="003E61B1" w:rsidP="008E1269">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Jeżeli powyższy warunek nie jest spełniony i występują zaniżenia poziomu w podłożu przewidzianym do profilowania Wykonawca powinien spulchnić podłoże, dowieźć dodatkowy grunt spełniający wymagania obowiązujące dla górnej strefy korpusu, w ilości koniecznej do uzyskania wymaganych rzędnych wysokościowych i zagęścić warstwę do uzyskania wymaganych rzędnych wysokościowych i zagęścić warstwę do uzyskania wartości wymaganego wskaźnika zagęszczenia podanego w tablicy 1.</w:t>
      </w:r>
    </w:p>
    <w:p w14:paraId="13DFA913" w14:textId="77777777" w:rsidR="003E61B1" w:rsidRPr="00031361" w:rsidRDefault="003E61B1" w:rsidP="008E1269">
      <w:pPr>
        <w:widowControl w:val="0"/>
        <w:spacing w:line="360" w:lineRule="auto"/>
        <w:jc w:val="both"/>
        <w:rPr>
          <w:sz w:val="24"/>
          <w:szCs w:val="24"/>
        </w:rPr>
      </w:pPr>
    </w:p>
    <w:p w14:paraId="0665ECE3" w14:textId="77777777" w:rsidR="003E61B1" w:rsidRPr="00031361" w:rsidRDefault="003E61B1" w:rsidP="008E1269">
      <w:pPr>
        <w:widowControl w:val="0"/>
        <w:spacing w:line="360" w:lineRule="auto"/>
        <w:jc w:val="both"/>
        <w:rPr>
          <w:b/>
          <w:bCs/>
          <w:sz w:val="24"/>
          <w:szCs w:val="24"/>
        </w:rPr>
      </w:pPr>
      <w:r w:rsidRPr="00031361">
        <w:rPr>
          <w:b/>
          <w:bCs/>
          <w:sz w:val="24"/>
          <w:szCs w:val="24"/>
        </w:rPr>
        <w:t>Tablica 1. Minimalne wartości zagęszczania podłoża (I</w:t>
      </w:r>
      <w:r w:rsidRPr="00031361">
        <w:rPr>
          <w:b/>
          <w:bCs/>
          <w:sz w:val="24"/>
          <w:szCs w:val="24"/>
          <w:vertAlign w:val="subscript"/>
        </w:rPr>
        <w:t>s</w:t>
      </w:r>
      <w:r w:rsidRPr="00031361">
        <w:rPr>
          <w:b/>
          <w:bCs/>
          <w:sz w:val="24"/>
          <w:szCs w:val="24"/>
        </w:rPr>
        <w:t>) dla gruntów G1.</w:t>
      </w:r>
    </w:p>
    <w:tbl>
      <w:tblPr>
        <w:tblW w:w="95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1800"/>
        <w:gridCol w:w="1440"/>
        <w:gridCol w:w="1620"/>
      </w:tblGrid>
      <w:tr w:rsidR="003E61B1" w:rsidRPr="00031361" w14:paraId="53CEEE54" w14:textId="77777777" w:rsidTr="00814704">
        <w:trPr>
          <w:cantSplit/>
          <w:trHeight w:val="135"/>
        </w:trPr>
        <w:tc>
          <w:tcPr>
            <w:tcW w:w="4680" w:type="dxa"/>
            <w:vMerge w:val="restart"/>
            <w:vAlign w:val="center"/>
          </w:tcPr>
          <w:p w14:paraId="0F3D6FAC" w14:textId="77777777" w:rsidR="003E61B1" w:rsidRPr="00031361" w:rsidRDefault="003E61B1" w:rsidP="008E1269">
            <w:pPr>
              <w:widowControl w:val="0"/>
              <w:spacing w:line="360" w:lineRule="auto"/>
              <w:jc w:val="both"/>
              <w:rPr>
                <w:sz w:val="24"/>
                <w:szCs w:val="24"/>
              </w:rPr>
            </w:pPr>
            <w:r w:rsidRPr="00031361">
              <w:rPr>
                <w:sz w:val="24"/>
                <w:szCs w:val="24"/>
              </w:rPr>
              <w:t>Strefa korpusu</w:t>
            </w:r>
          </w:p>
        </w:tc>
        <w:tc>
          <w:tcPr>
            <w:tcW w:w="4860" w:type="dxa"/>
            <w:gridSpan w:val="3"/>
            <w:vAlign w:val="center"/>
          </w:tcPr>
          <w:p w14:paraId="42F1DD98" w14:textId="77777777" w:rsidR="003E61B1" w:rsidRPr="00031361" w:rsidRDefault="003E61B1" w:rsidP="008E1269">
            <w:pPr>
              <w:widowControl w:val="0"/>
              <w:spacing w:line="360" w:lineRule="auto"/>
              <w:jc w:val="center"/>
              <w:rPr>
                <w:sz w:val="24"/>
                <w:szCs w:val="24"/>
              </w:rPr>
            </w:pPr>
            <w:r w:rsidRPr="00031361">
              <w:rPr>
                <w:sz w:val="24"/>
                <w:szCs w:val="24"/>
              </w:rPr>
              <w:t>Minimalna wartość I</w:t>
            </w:r>
            <w:r w:rsidRPr="00031361">
              <w:rPr>
                <w:sz w:val="24"/>
                <w:szCs w:val="24"/>
                <w:vertAlign w:val="subscript"/>
              </w:rPr>
              <w:t>s</w:t>
            </w:r>
            <w:r w:rsidRPr="00031361">
              <w:rPr>
                <w:sz w:val="24"/>
                <w:szCs w:val="24"/>
              </w:rPr>
              <w:t xml:space="preserve"> dla:</w:t>
            </w:r>
          </w:p>
        </w:tc>
      </w:tr>
      <w:tr w:rsidR="003E61B1" w:rsidRPr="00031361" w14:paraId="39246233" w14:textId="77777777" w:rsidTr="00814704">
        <w:trPr>
          <w:cantSplit/>
          <w:trHeight w:val="135"/>
        </w:trPr>
        <w:tc>
          <w:tcPr>
            <w:tcW w:w="4680" w:type="dxa"/>
            <w:vMerge/>
            <w:vAlign w:val="center"/>
          </w:tcPr>
          <w:p w14:paraId="4499EBC0" w14:textId="77777777" w:rsidR="003E61B1" w:rsidRPr="00031361" w:rsidRDefault="003E61B1" w:rsidP="008E1269">
            <w:pPr>
              <w:widowControl w:val="0"/>
              <w:spacing w:line="360" w:lineRule="auto"/>
              <w:jc w:val="both"/>
              <w:rPr>
                <w:sz w:val="24"/>
                <w:szCs w:val="24"/>
              </w:rPr>
            </w:pPr>
          </w:p>
        </w:tc>
        <w:tc>
          <w:tcPr>
            <w:tcW w:w="1800" w:type="dxa"/>
            <w:vAlign w:val="center"/>
          </w:tcPr>
          <w:p w14:paraId="5FF5F96B" w14:textId="77777777" w:rsidR="003E61B1" w:rsidRPr="00031361" w:rsidRDefault="003E61B1" w:rsidP="008E1269">
            <w:pPr>
              <w:overflowPunct w:val="0"/>
              <w:autoSpaceDE w:val="0"/>
              <w:autoSpaceDN w:val="0"/>
              <w:adjustRightInd w:val="0"/>
              <w:spacing w:line="360" w:lineRule="auto"/>
              <w:jc w:val="center"/>
              <w:rPr>
                <w:sz w:val="24"/>
                <w:szCs w:val="24"/>
              </w:rPr>
            </w:pPr>
            <w:r w:rsidRPr="00031361">
              <w:rPr>
                <w:sz w:val="24"/>
                <w:szCs w:val="24"/>
              </w:rPr>
              <w:t xml:space="preserve">kategoria ruchu </w:t>
            </w:r>
          </w:p>
          <w:p w14:paraId="7A6E6173" w14:textId="77777777" w:rsidR="003E61B1" w:rsidRPr="00031361" w:rsidRDefault="003E61B1" w:rsidP="008E1269">
            <w:pPr>
              <w:overflowPunct w:val="0"/>
              <w:autoSpaceDE w:val="0"/>
              <w:autoSpaceDN w:val="0"/>
              <w:adjustRightInd w:val="0"/>
              <w:spacing w:line="360" w:lineRule="auto"/>
              <w:jc w:val="center"/>
              <w:rPr>
                <w:sz w:val="24"/>
                <w:szCs w:val="24"/>
              </w:rPr>
            </w:pPr>
            <w:r w:rsidRPr="00031361">
              <w:rPr>
                <w:sz w:val="24"/>
                <w:szCs w:val="24"/>
              </w:rPr>
              <w:t>KR 1, KR 2</w:t>
            </w:r>
          </w:p>
        </w:tc>
        <w:tc>
          <w:tcPr>
            <w:tcW w:w="1440" w:type="dxa"/>
            <w:vAlign w:val="center"/>
          </w:tcPr>
          <w:p w14:paraId="779D61F9" w14:textId="77777777" w:rsidR="003E61B1" w:rsidRPr="00031361" w:rsidRDefault="003E61B1" w:rsidP="008E1269">
            <w:pPr>
              <w:overflowPunct w:val="0"/>
              <w:autoSpaceDE w:val="0"/>
              <w:autoSpaceDN w:val="0"/>
              <w:adjustRightInd w:val="0"/>
              <w:spacing w:line="360" w:lineRule="auto"/>
              <w:jc w:val="center"/>
              <w:rPr>
                <w:sz w:val="24"/>
                <w:szCs w:val="24"/>
              </w:rPr>
            </w:pPr>
            <w:r w:rsidRPr="00031361">
              <w:rPr>
                <w:sz w:val="24"/>
                <w:szCs w:val="24"/>
              </w:rPr>
              <w:t xml:space="preserve">kategoria ruchu </w:t>
            </w:r>
          </w:p>
          <w:p w14:paraId="6BC48E8E" w14:textId="77777777" w:rsidR="003E61B1" w:rsidRPr="00031361" w:rsidRDefault="003E61B1" w:rsidP="008E1269">
            <w:pPr>
              <w:overflowPunct w:val="0"/>
              <w:autoSpaceDE w:val="0"/>
              <w:autoSpaceDN w:val="0"/>
              <w:adjustRightInd w:val="0"/>
              <w:spacing w:line="360" w:lineRule="auto"/>
              <w:jc w:val="center"/>
              <w:rPr>
                <w:sz w:val="24"/>
                <w:szCs w:val="24"/>
              </w:rPr>
            </w:pPr>
            <w:r w:rsidRPr="00031361">
              <w:rPr>
                <w:sz w:val="24"/>
                <w:szCs w:val="24"/>
              </w:rPr>
              <w:t>KR 3, KR 4</w:t>
            </w:r>
          </w:p>
        </w:tc>
        <w:tc>
          <w:tcPr>
            <w:tcW w:w="1620" w:type="dxa"/>
            <w:vAlign w:val="center"/>
          </w:tcPr>
          <w:p w14:paraId="6E9DDC96" w14:textId="77777777" w:rsidR="003E61B1" w:rsidRPr="00031361" w:rsidRDefault="003E61B1" w:rsidP="008E1269">
            <w:pPr>
              <w:overflowPunct w:val="0"/>
              <w:autoSpaceDE w:val="0"/>
              <w:autoSpaceDN w:val="0"/>
              <w:adjustRightInd w:val="0"/>
              <w:spacing w:line="360" w:lineRule="auto"/>
              <w:jc w:val="center"/>
              <w:rPr>
                <w:sz w:val="24"/>
                <w:szCs w:val="24"/>
              </w:rPr>
            </w:pPr>
            <w:r w:rsidRPr="00031361">
              <w:rPr>
                <w:sz w:val="24"/>
                <w:szCs w:val="24"/>
              </w:rPr>
              <w:t>kategoria ruchu KR 5, łącznice</w:t>
            </w:r>
          </w:p>
        </w:tc>
      </w:tr>
      <w:tr w:rsidR="003E61B1" w:rsidRPr="00031361" w14:paraId="0D1EE8C8" w14:textId="77777777" w:rsidTr="00814704">
        <w:tc>
          <w:tcPr>
            <w:tcW w:w="4680" w:type="dxa"/>
            <w:vAlign w:val="center"/>
          </w:tcPr>
          <w:p w14:paraId="43D8142C" w14:textId="77777777" w:rsidR="003E61B1" w:rsidRPr="00031361" w:rsidRDefault="003E61B1" w:rsidP="008E1269">
            <w:pPr>
              <w:pStyle w:val="Stopka"/>
              <w:widowControl w:val="0"/>
              <w:tabs>
                <w:tab w:val="clear" w:pos="4536"/>
                <w:tab w:val="clear" w:pos="9072"/>
              </w:tabs>
              <w:spacing w:line="360" w:lineRule="auto"/>
              <w:jc w:val="both"/>
              <w:rPr>
                <w:sz w:val="24"/>
                <w:szCs w:val="24"/>
              </w:rPr>
            </w:pPr>
            <w:r w:rsidRPr="00031361">
              <w:rPr>
                <w:sz w:val="24"/>
                <w:szCs w:val="24"/>
              </w:rPr>
              <w:t>Górna warstwa o grubości 20cm</w:t>
            </w:r>
          </w:p>
        </w:tc>
        <w:tc>
          <w:tcPr>
            <w:tcW w:w="1800" w:type="dxa"/>
            <w:vAlign w:val="center"/>
          </w:tcPr>
          <w:p w14:paraId="538AA710" w14:textId="77777777" w:rsidR="003E61B1" w:rsidRPr="00031361" w:rsidRDefault="003E61B1" w:rsidP="008E1269">
            <w:pPr>
              <w:widowControl w:val="0"/>
              <w:spacing w:line="360" w:lineRule="auto"/>
              <w:jc w:val="center"/>
              <w:rPr>
                <w:sz w:val="24"/>
                <w:szCs w:val="24"/>
              </w:rPr>
            </w:pPr>
            <w:r w:rsidRPr="00031361">
              <w:rPr>
                <w:sz w:val="24"/>
                <w:szCs w:val="24"/>
              </w:rPr>
              <w:t>1,00</w:t>
            </w:r>
          </w:p>
        </w:tc>
        <w:tc>
          <w:tcPr>
            <w:tcW w:w="1440" w:type="dxa"/>
            <w:vAlign w:val="center"/>
          </w:tcPr>
          <w:p w14:paraId="0937EACE" w14:textId="77777777" w:rsidR="003E61B1" w:rsidRPr="00031361" w:rsidRDefault="003E61B1" w:rsidP="008E1269">
            <w:pPr>
              <w:widowControl w:val="0"/>
              <w:spacing w:line="360" w:lineRule="auto"/>
              <w:jc w:val="center"/>
              <w:rPr>
                <w:sz w:val="24"/>
                <w:szCs w:val="24"/>
              </w:rPr>
            </w:pPr>
            <w:r w:rsidRPr="00031361">
              <w:rPr>
                <w:sz w:val="24"/>
                <w:szCs w:val="24"/>
              </w:rPr>
              <w:t>1,00</w:t>
            </w:r>
          </w:p>
        </w:tc>
        <w:tc>
          <w:tcPr>
            <w:tcW w:w="1620" w:type="dxa"/>
            <w:vAlign w:val="center"/>
          </w:tcPr>
          <w:p w14:paraId="41379A15" w14:textId="77777777" w:rsidR="003E61B1" w:rsidRPr="00031361" w:rsidRDefault="003E61B1" w:rsidP="008E1269">
            <w:pPr>
              <w:widowControl w:val="0"/>
              <w:spacing w:line="360" w:lineRule="auto"/>
              <w:jc w:val="center"/>
              <w:rPr>
                <w:sz w:val="24"/>
                <w:szCs w:val="24"/>
              </w:rPr>
            </w:pPr>
            <w:r w:rsidRPr="00031361">
              <w:rPr>
                <w:sz w:val="24"/>
                <w:szCs w:val="24"/>
              </w:rPr>
              <w:t>1,03</w:t>
            </w:r>
          </w:p>
        </w:tc>
      </w:tr>
      <w:tr w:rsidR="003E61B1" w:rsidRPr="00031361" w14:paraId="73D5B9D7" w14:textId="77777777" w:rsidTr="00814704">
        <w:tc>
          <w:tcPr>
            <w:tcW w:w="4680" w:type="dxa"/>
            <w:vAlign w:val="center"/>
          </w:tcPr>
          <w:p w14:paraId="75D4E944" w14:textId="77777777" w:rsidR="003E61B1" w:rsidRPr="00031361" w:rsidRDefault="003E61B1" w:rsidP="008E1269">
            <w:pPr>
              <w:widowControl w:val="0"/>
              <w:spacing w:line="360" w:lineRule="auto"/>
              <w:jc w:val="both"/>
              <w:rPr>
                <w:sz w:val="24"/>
                <w:szCs w:val="24"/>
              </w:rPr>
            </w:pPr>
            <w:r w:rsidRPr="00031361">
              <w:rPr>
                <w:sz w:val="24"/>
                <w:szCs w:val="24"/>
              </w:rPr>
              <w:t>Na głębokości od 20 do 50cm od powierzchni podłoża</w:t>
            </w:r>
          </w:p>
        </w:tc>
        <w:tc>
          <w:tcPr>
            <w:tcW w:w="1800" w:type="dxa"/>
            <w:vAlign w:val="center"/>
          </w:tcPr>
          <w:p w14:paraId="0405C0C8" w14:textId="77777777" w:rsidR="003E61B1" w:rsidRPr="00031361" w:rsidRDefault="003E61B1" w:rsidP="008E1269">
            <w:pPr>
              <w:widowControl w:val="0"/>
              <w:spacing w:line="360" w:lineRule="auto"/>
              <w:jc w:val="center"/>
              <w:rPr>
                <w:sz w:val="24"/>
                <w:szCs w:val="24"/>
              </w:rPr>
            </w:pPr>
            <w:r w:rsidRPr="00031361">
              <w:rPr>
                <w:sz w:val="24"/>
                <w:szCs w:val="24"/>
              </w:rPr>
              <w:t>0,97</w:t>
            </w:r>
          </w:p>
        </w:tc>
        <w:tc>
          <w:tcPr>
            <w:tcW w:w="1440" w:type="dxa"/>
            <w:vAlign w:val="center"/>
          </w:tcPr>
          <w:p w14:paraId="6BC15B7F" w14:textId="77777777" w:rsidR="003E61B1" w:rsidRPr="00031361" w:rsidRDefault="003E61B1" w:rsidP="008E1269">
            <w:pPr>
              <w:widowControl w:val="0"/>
              <w:spacing w:line="360" w:lineRule="auto"/>
              <w:jc w:val="center"/>
              <w:rPr>
                <w:sz w:val="24"/>
                <w:szCs w:val="24"/>
              </w:rPr>
            </w:pPr>
            <w:r w:rsidRPr="00031361">
              <w:rPr>
                <w:sz w:val="24"/>
                <w:szCs w:val="24"/>
              </w:rPr>
              <w:t>1,00</w:t>
            </w:r>
          </w:p>
        </w:tc>
        <w:tc>
          <w:tcPr>
            <w:tcW w:w="1620" w:type="dxa"/>
            <w:vAlign w:val="center"/>
          </w:tcPr>
          <w:p w14:paraId="73E002BB" w14:textId="77777777" w:rsidR="003E61B1" w:rsidRPr="00031361" w:rsidRDefault="003E61B1" w:rsidP="008E1269">
            <w:pPr>
              <w:widowControl w:val="0"/>
              <w:spacing w:line="360" w:lineRule="auto"/>
              <w:jc w:val="center"/>
              <w:rPr>
                <w:sz w:val="24"/>
                <w:szCs w:val="24"/>
              </w:rPr>
            </w:pPr>
            <w:r w:rsidRPr="00031361">
              <w:rPr>
                <w:sz w:val="24"/>
                <w:szCs w:val="24"/>
              </w:rPr>
              <w:t>1,00</w:t>
            </w:r>
          </w:p>
        </w:tc>
      </w:tr>
    </w:tbl>
    <w:p w14:paraId="69475B53" w14:textId="77777777" w:rsidR="00C12C2C" w:rsidRPr="00031361" w:rsidRDefault="00C12C2C" w:rsidP="008E1269">
      <w:pPr>
        <w:widowControl w:val="0"/>
        <w:spacing w:line="360" w:lineRule="auto"/>
        <w:jc w:val="both"/>
        <w:rPr>
          <w:sz w:val="24"/>
          <w:szCs w:val="24"/>
        </w:rPr>
      </w:pPr>
    </w:p>
    <w:p w14:paraId="7187607B" w14:textId="77777777" w:rsidR="003E61B1" w:rsidRPr="00031361" w:rsidRDefault="003E61B1" w:rsidP="00951296">
      <w:pPr>
        <w:widowControl w:val="0"/>
        <w:spacing w:line="360" w:lineRule="auto"/>
        <w:ind w:firstLine="284"/>
        <w:jc w:val="both"/>
        <w:rPr>
          <w:sz w:val="24"/>
          <w:szCs w:val="24"/>
        </w:rPr>
      </w:pPr>
      <w:r w:rsidRPr="00031361">
        <w:rPr>
          <w:sz w:val="24"/>
          <w:szCs w:val="24"/>
        </w:rPr>
        <w:t xml:space="preserve">Dla poboczy wskaźnik zagęszczenia nie może być mniejszy niż </w:t>
      </w:r>
      <w:r w:rsidRPr="00031361">
        <w:rPr>
          <w:spacing w:val="-3"/>
          <w:sz w:val="24"/>
          <w:szCs w:val="24"/>
        </w:rPr>
        <w:t>Is&gt; 1,00.</w:t>
      </w:r>
    </w:p>
    <w:p w14:paraId="718D4D03" w14:textId="77777777" w:rsidR="003E61B1" w:rsidRPr="00031361" w:rsidRDefault="003E61B1" w:rsidP="008E1269">
      <w:pPr>
        <w:widowControl w:val="0"/>
        <w:spacing w:line="360" w:lineRule="auto"/>
        <w:ind w:firstLine="284"/>
        <w:jc w:val="both"/>
        <w:rPr>
          <w:sz w:val="24"/>
          <w:szCs w:val="24"/>
        </w:rPr>
      </w:pPr>
      <w:r w:rsidRPr="00031361">
        <w:rPr>
          <w:sz w:val="24"/>
          <w:szCs w:val="24"/>
        </w:rPr>
        <w:t>Dla kontroli nośności podłoża nasypów należy stosować procedurę badawczą wg PN-S-02205:1998, zał. B. Za zgodą In</w:t>
      </w:r>
      <w:r w:rsidR="008E1269" w:rsidRPr="00031361">
        <w:rPr>
          <w:sz w:val="24"/>
          <w:szCs w:val="24"/>
        </w:rPr>
        <w:t>spektora</w:t>
      </w:r>
      <w:r w:rsidRPr="00031361">
        <w:rPr>
          <w:sz w:val="24"/>
          <w:szCs w:val="24"/>
        </w:rPr>
        <w:t xml:space="preserve"> można prowadzić badania przy użyciu innych urządzeń, mających możliwość wyznaczania wskaźnika zagęszczenia i modułu wtórnego E</w:t>
      </w:r>
      <w:r w:rsidRPr="00031361">
        <w:rPr>
          <w:sz w:val="24"/>
          <w:szCs w:val="24"/>
          <w:vertAlign w:val="subscript"/>
        </w:rPr>
        <w:t>2</w:t>
      </w:r>
      <w:r w:rsidRPr="00031361">
        <w:rPr>
          <w:sz w:val="24"/>
          <w:szCs w:val="24"/>
        </w:rPr>
        <w:t>.</w:t>
      </w:r>
    </w:p>
    <w:p w14:paraId="54D04F85" w14:textId="77777777" w:rsidR="003E61B1" w:rsidRPr="00031361" w:rsidRDefault="003E61B1" w:rsidP="008E1269">
      <w:pPr>
        <w:widowControl w:val="0"/>
        <w:spacing w:line="360" w:lineRule="auto"/>
        <w:ind w:firstLine="284"/>
        <w:jc w:val="both"/>
        <w:rPr>
          <w:sz w:val="24"/>
          <w:szCs w:val="24"/>
        </w:rPr>
      </w:pPr>
      <w:r w:rsidRPr="00031361">
        <w:rPr>
          <w:sz w:val="24"/>
          <w:szCs w:val="24"/>
        </w:rPr>
        <w:t>Dla kontroli na podstawie porównania pierwotnego i wtórnego modułu odkształcenia, wymagania dla podłoża nasypów są następujące:</w:t>
      </w:r>
    </w:p>
    <w:p w14:paraId="56877CA7" w14:textId="77777777" w:rsidR="003E61B1" w:rsidRPr="00810B51" w:rsidRDefault="003E61B1" w:rsidP="00CF50F5">
      <w:pPr>
        <w:pStyle w:val="Akapitzlist"/>
        <w:widowControl w:val="0"/>
        <w:numPr>
          <w:ilvl w:val="0"/>
          <w:numId w:val="110"/>
        </w:numPr>
        <w:spacing w:line="360" w:lineRule="auto"/>
        <w:jc w:val="both"/>
        <w:rPr>
          <w:rFonts w:ascii="Times New Roman" w:hAnsi="Times New Roman"/>
          <w:sz w:val="24"/>
          <w:szCs w:val="24"/>
        </w:rPr>
      </w:pPr>
      <w:r w:rsidRPr="00810B51">
        <w:rPr>
          <w:rFonts w:ascii="Times New Roman" w:hAnsi="Times New Roman"/>
          <w:sz w:val="24"/>
          <w:szCs w:val="24"/>
        </w:rPr>
        <w:t>dla gruntów sypkich Io ≤ 2,2,</w:t>
      </w:r>
    </w:p>
    <w:p w14:paraId="26C5FC9E" w14:textId="77777777" w:rsidR="003E61B1" w:rsidRPr="00031361" w:rsidRDefault="003E61B1" w:rsidP="008E1269">
      <w:pPr>
        <w:widowControl w:val="0"/>
        <w:spacing w:line="360" w:lineRule="auto"/>
        <w:ind w:firstLine="284"/>
        <w:jc w:val="both"/>
        <w:rPr>
          <w:sz w:val="24"/>
          <w:szCs w:val="24"/>
        </w:rPr>
      </w:pPr>
      <w:r w:rsidRPr="00031361">
        <w:rPr>
          <w:sz w:val="24"/>
          <w:szCs w:val="24"/>
        </w:rPr>
        <w:t>Wartość modułu wtórnego powinna spełniać wymagania zawarte w PN-S-02205:1998 zgodnie z tabelą 2.</w:t>
      </w:r>
    </w:p>
    <w:p w14:paraId="14790D19" w14:textId="77777777" w:rsidR="003E61B1" w:rsidRPr="00031361" w:rsidRDefault="003E61B1" w:rsidP="008E1269">
      <w:pPr>
        <w:widowControl w:val="0"/>
        <w:spacing w:line="360" w:lineRule="auto"/>
        <w:jc w:val="both"/>
        <w:rPr>
          <w:sz w:val="24"/>
          <w:szCs w:val="24"/>
        </w:rPr>
      </w:pPr>
    </w:p>
    <w:p w14:paraId="02F82771" w14:textId="77777777" w:rsidR="003E61B1" w:rsidRPr="00031361" w:rsidRDefault="003E61B1" w:rsidP="008E1269">
      <w:pPr>
        <w:widowControl w:val="0"/>
        <w:spacing w:line="360" w:lineRule="auto"/>
        <w:jc w:val="both"/>
        <w:rPr>
          <w:b/>
          <w:sz w:val="24"/>
          <w:szCs w:val="24"/>
        </w:rPr>
      </w:pPr>
      <w:r w:rsidRPr="00031361">
        <w:rPr>
          <w:b/>
          <w:sz w:val="24"/>
          <w:szCs w:val="24"/>
        </w:rPr>
        <w:t>Tablica 2. Wartości wtórnego modułu odkształcenia (E</w:t>
      </w:r>
      <w:r w:rsidRPr="00031361">
        <w:rPr>
          <w:b/>
          <w:sz w:val="24"/>
          <w:szCs w:val="24"/>
          <w:vertAlign w:val="subscript"/>
        </w:rPr>
        <w:t>2</w:t>
      </w:r>
      <w:r w:rsidRPr="00031361">
        <w:rPr>
          <w:b/>
          <w:sz w:val="24"/>
          <w:szCs w:val="24"/>
        </w:rPr>
        <w:t>) dla gruntów G1.</w:t>
      </w:r>
    </w:p>
    <w:p w14:paraId="050DC5BD" w14:textId="77777777" w:rsidR="00C12C2C" w:rsidRPr="00031361" w:rsidRDefault="00C12C2C" w:rsidP="008E1269">
      <w:pPr>
        <w:widowControl w:val="0"/>
        <w:spacing w:line="360" w:lineRule="auto"/>
        <w:jc w:val="both"/>
        <w:rPr>
          <w:b/>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00"/>
        <w:gridCol w:w="1440"/>
        <w:gridCol w:w="1440"/>
        <w:gridCol w:w="1620"/>
      </w:tblGrid>
      <w:tr w:rsidR="003E61B1" w:rsidRPr="00031361" w14:paraId="1EBA3E96" w14:textId="77777777" w:rsidTr="00814704">
        <w:trPr>
          <w:cantSplit/>
          <w:trHeight w:val="135"/>
        </w:trPr>
        <w:tc>
          <w:tcPr>
            <w:tcW w:w="4500" w:type="dxa"/>
            <w:vMerge w:val="restart"/>
            <w:vAlign w:val="center"/>
          </w:tcPr>
          <w:p w14:paraId="7C67932A" w14:textId="77777777" w:rsidR="003E61B1" w:rsidRPr="00031361" w:rsidRDefault="003E61B1" w:rsidP="008E1269">
            <w:pPr>
              <w:widowControl w:val="0"/>
              <w:spacing w:line="360" w:lineRule="auto"/>
              <w:jc w:val="both"/>
              <w:rPr>
                <w:sz w:val="24"/>
                <w:szCs w:val="24"/>
              </w:rPr>
            </w:pPr>
            <w:r w:rsidRPr="00031361">
              <w:rPr>
                <w:sz w:val="24"/>
                <w:szCs w:val="24"/>
              </w:rPr>
              <w:t>Strefa korpusu</w:t>
            </w:r>
          </w:p>
        </w:tc>
        <w:tc>
          <w:tcPr>
            <w:tcW w:w="4500" w:type="dxa"/>
            <w:gridSpan w:val="3"/>
            <w:vAlign w:val="center"/>
          </w:tcPr>
          <w:p w14:paraId="2C85A93C" w14:textId="77777777" w:rsidR="003E61B1" w:rsidRPr="00031361" w:rsidRDefault="003E61B1" w:rsidP="008E1269">
            <w:pPr>
              <w:widowControl w:val="0"/>
              <w:spacing w:line="360" w:lineRule="auto"/>
              <w:jc w:val="center"/>
              <w:rPr>
                <w:sz w:val="24"/>
                <w:szCs w:val="24"/>
              </w:rPr>
            </w:pPr>
            <w:r w:rsidRPr="00031361">
              <w:rPr>
                <w:sz w:val="24"/>
                <w:szCs w:val="24"/>
              </w:rPr>
              <w:t>Minimalna wartość E</w:t>
            </w:r>
            <w:r w:rsidRPr="00031361">
              <w:rPr>
                <w:sz w:val="24"/>
                <w:szCs w:val="24"/>
                <w:vertAlign w:val="subscript"/>
              </w:rPr>
              <w:t>2</w:t>
            </w:r>
            <w:r w:rsidRPr="00031361">
              <w:rPr>
                <w:sz w:val="24"/>
                <w:szCs w:val="24"/>
              </w:rPr>
              <w:t xml:space="preserve"> dla:</w:t>
            </w:r>
          </w:p>
        </w:tc>
      </w:tr>
      <w:tr w:rsidR="003E61B1" w:rsidRPr="00031361" w14:paraId="640503C7" w14:textId="77777777" w:rsidTr="00814704">
        <w:trPr>
          <w:cantSplit/>
          <w:trHeight w:val="135"/>
        </w:trPr>
        <w:tc>
          <w:tcPr>
            <w:tcW w:w="4500" w:type="dxa"/>
            <w:vMerge/>
            <w:vAlign w:val="center"/>
          </w:tcPr>
          <w:p w14:paraId="69FFC786" w14:textId="77777777" w:rsidR="003E61B1" w:rsidRPr="00031361" w:rsidRDefault="003E61B1" w:rsidP="008E1269">
            <w:pPr>
              <w:widowControl w:val="0"/>
              <w:spacing w:line="360" w:lineRule="auto"/>
              <w:jc w:val="both"/>
              <w:rPr>
                <w:sz w:val="24"/>
                <w:szCs w:val="24"/>
              </w:rPr>
            </w:pPr>
          </w:p>
        </w:tc>
        <w:tc>
          <w:tcPr>
            <w:tcW w:w="1440" w:type="dxa"/>
            <w:vAlign w:val="center"/>
          </w:tcPr>
          <w:p w14:paraId="14964104" w14:textId="77777777" w:rsidR="003E61B1" w:rsidRPr="00031361" w:rsidRDefault="003E61B1" w:rsidP="008E1269">
            <w:pPr>
              <w:overflowPunct w:val="0"/>
              <w:autoSpaceDE w:val="0"/>
              <w:autoSpaceDN w:val="0"/>
              <w:adjustRightInd w:val="0"/>
              <w:spacing w:line="360" w:lineRule="auto"/>
              <w:jc w:val="center"/>
              <w:rPr>
                <w:sz w:val="24"/>
                <w:szCs w:val="24"/>
              </w:rPr>
            </w:pPr>
            <w:r w:rsidRPr="00031361">
              <w:rPr>
                <w:sz w:val="24"/>
                <w:szCs w:val="24"/>
              </w:rPr>
              <w:t xml:space="preserve">kategoria ruchu </w:t>
            </w:r>
          </w:p>
          <w:p w14:paraId="6348E80E" w14:textId="77777777" w:rsidR="003E61B1" w:rsidRPr="00031361" w:rsidRDefault="003E61B1" w:rsidP="008E1269">
            <w:pPr>
              <w:overflowPunct w:val="0"/>
              <w:autoSpaceDE w:val="0"/>
              <w:autoSpaceDN w:val="0"/>
              <w:adjustRightInd w:val="0"/>
              <w:spacing w:line="360" w:lineRule="auto"/>
              <w:jc w:val="center"/>
              <w:rPr>
                <w:sz w:val="24"/>
                <w:szCs w:val="24"/>
              </w:rPr>
            </w:pPr>
            <w:r w:rsidRPr="00031361">
              <w:rPr>
                <w:sz w:val="24"/>
                <w:szCs w:val="24"/>
              </w:rPr>
              <w:t>KR 1, KR 2</w:t>
            </w:r>
          </w:p>
        </w:tc>
        <w:tc>
          <w:tcPr>
            <w:tcW w:w="1440" w:type="dxa"/>
            <w:vAlign w:val="center"/>
          </w:tcPr>
          <w:p w14:paraId="7EFB445D" w14:textId="77777777" w:rsidR="003E61B1" w:rsidRPr="00031361" w:rsidRDefault="003E61B1" w:rsidP="008E1269">
            <w:pPr>
              <w:overflowPunct w:val="0"/>
              <w:autoSpaceDE w:val="0"/>
              <w:autoSpaceDN w:val="0"/>
              <w:adjustRightInd w:val="0"/>
              <w:spacing w:line="360" w:lineRule="auto"/>
              <w:jc w:val="center"/>
              <w:rPr>
                <w:sz w:val="24"/>
                <w:szCs w:val="24"/>
              </w:rPr>
            </w:pPr>
            <w:r w:rsidRPr="00031361">
              <w:rPr>
                <w:sz w:val="24"/>
                <w:szCs w:val="24"/>
              </w:rPr>
              <w:t xml:space="preserve">kategoria ruchu </w:t>
            </w:r>
          </w:p>
          <w:p w14:paraId="087A977A" w14:textId="77777777" w:rsidR="003E61B1" w:rsidRPr="00031361" w:rsidRDefault="003E61B1" w:rsidP="008E1269">
            <w:pPr>
              <w:overflowPunct w:val="0"/>
              <w:autoSpaceDE w:val="0"/>
              <w:autoSpaceDN w:val="0"/>
              <w:adjustRightInd w:val="0"/>
              <w:spacing w:line="360" w:lineRule="auto"/>
              <w:jc w:val="center"/>
              <w:rPr>
                <w:sz w:val="24"/>
                <w:szCs w:val="24"/>
              </w:rPr>
            </w:pPr>
            <w:r w:rsidRPr="00031361">
              <w:rPr>
                <w:sz w:val="24"/>
                <w:szCs w:val="24"/>
              </w:rPr>
              <w:t>KR 3, KR 4</w:t>
            </w:r>
          </w:p>
        </w:tc>
        <w:tc>
          <w:tcPr>
            <w:tcW w:w="1620" w:type="dxa"/>
            <w:vAlign w:val="center"/>
          </w:tcPr>
          <w:p w14:paraId="6211E82D" w14:textId="77777777" w:rsidR="003E61B1" w:rsidRPr="00031361" w:rsidRDefault="003E61B1" w:rsidP="008E1269">
            <w:pPr>
              <w:overflowPunct w:val="0"/>
              <w:autoSpaceDE w:val="0"/>
              <w:autoSpaceDN w:val="0"/>
              <w:adjustRightInd w:val="0"/>
              <w:spacing w:line="360" w:lineRule="auto"/>
              <w:jc w:val="center"/>
              <w:rPr>
                <w:sz w:val="24"/>
                <w:szCs w:val="24"/>
              </w:rPr>
            </w:pPr>
            <w:r w:rsidRPr="00031361">
              <w:rPr>
                <w:sz w:val="24"/>
                <w:szCs w:val="24"/>
              </w:rPr>
              <w:t>kategoria ruchu KR 5, łącznice</w:t>
            </w:r>
          </w:p>
        </w:tc>
      </w:tr>
      <w:tr w:rsidR="003E61B1" w:rsidRPr="00031361" w14:paraId="70E0E600" w14:textId="77777777" w:rsidTr="00814704">
        <w:trPr>
          <w:cantSplit/>
          <w:trHeight w:val="135"/>
        </w:trPr>
        <w:tc>
          <w:tcPr>
            <w:tcW w:w="4500" w:type="dxa"/>
            <w:vAlign w:val="center"/>
          </w:tcPr>
          <w:p w14:paraId="2F6EC5AE" w14:textId="77777777" w:rsidR="003E61B1" w:rsidRPr="00031361" w:rsidRDefault="003E61B1" w:rsidP="008E1269">
            <w:pPr>
              <w:widowControl w:val="0"/>
              <w:spacing w:line="360" w:lineRule="auto"/>
              <w:jc w:val="both"/>
              <w:rPr>
                <w:sz w:val="24"/>
                <w:szCs w:val="24"/>
              </w:rPr>
            </w:pPr>
            <w:r w:rsidRPr="00031361">
              <w:rPr>
                <w:sz w:val="24"/>
                <w:szCs w:val="24"/>
              </w:rPr>
              <w:t>Powierzchnia robót ziemnych</w:t>
            </w:r>
          </w:p>
        </w:tc>
        <w:tc>
          <w:tcPr>
            <w:tcW w:w="1440" w:type="dxa"/>
            <w:vAlign w:val="center"/>
          </w:tcPr>
          <w:p w14:paraId="47A27CA0" w14:textId="77777777" w:rsidR="003E61B1" w:rsidRPr="00031361" w:rsidRDefault="003E61B1" w:rsidP="008E1269">
            <w:pPr>
              <w:widowControl w:val="0"/>
              <w:spacing w:line="360" w:lineRule="auto"/>
              <w:jc w:val="center"/>
              <w:rPr>
                <w:sz w:val="24"/>
                <w:szCs w:val="24"/>
              </w:rPr>
            </w:pPr>
            <w:r w:rsidRPr="00031361">
              <w:rPr>
                <w:sz w:val="24"/>
                <w:szCs w:val="24"/>
              </w:rPr>
              <w:t>100</w:t>
            </w:r>
          </w:p>
        </w:tc>
        <w:tc>
          <w:tcPr>
            <w:tcW w:w="1440" w:type="dxa"/>
            <w:vAlign w:val="center"/>
          </w:tcPr>
          <w:p w14:paraId="3F93ECDA" w14:textId="77777777" w:rsidR="003E61B1" w:rsidRPr="00031361" w:rsidRDefault="003E61B1" w:rsidP="008E1269">
            <w:pPr>
              <w:widowControl w:val="0"/>
              <w:spacing w:line="360" w:lineRule="auto"/>
              <w:jc w:val="center"/>
              <w:rPr>
                <w:sz w:val="24"/>
                <w:szCs w:val="24"/>
              </w:rPr>
            </w:pPr>
            <w:r w:rsidRPr="00031361">
              <w:rPr>
                <w:sz w:val="24"/>
                <w:szCs w:val="24"/>
              </w:rPr>
              <w:t>120</w:t>
            </w:r>
          </w:p>
        </w:tc>
        <w:tc>
          <w:tcPr>
            <w:tcW w:w="1620" w:type="dxa"/>
            <w:vAlign w:val="center"/>
          </w:tcPr>
          <w:p w14:paraId="28F24229" w14:textId="77777777" w:rsidR="003E61B1" w:rsidRPr="00031361" w:rsidRDefault="003E61B1" w:rsidP="008E1269">
            <w:pPr>
              <w:widowControl w:val="0"/>
              <w:spacing w:line="360" w:lineRule="auto"/>
              <w:jc w:val="center"/>
              <w:rPr>
                <w:sz w:val="24"/>
                <w:szCs w:val="24"/>
              </w:rPr>
            </w:pPr>
            <w:r w:rsidRPr="00031361">
              <w:rPr>
                <w:sz w:val="24"/>
                <w:szCs w:val="24"/>
              </w:rPr>
              <w:t>120</w:t>
            </w:r>
          </w:p>
        </w:tc>
      </w:tr>
    </w:tbl>
    <w:p w14:paraId="7EE4764C" w14:textId="77777777" w:rsidR="003E61B1" w:rsidRPr="00031361" w:rsidRDefault="003E61B1" w:rsidP="008E1269">
      <w:pPr>
        <w:widowControl w:val="0"/>
        <w:spacing w:line="360" w:lineRule="auto"/>
        <w:jc w:val="both"/>
        <w:rPr>
          <w:sz w:val="24"/>
          <w:szCs w:val="24"/>
        </w:rPr>
      </w:pPr>
    </w:p>
    <w:p w14:paraId="1D9B3BD2" w14:textId="77777777" w:rsidR="003E61B1" w:rsidRPr="00031361" w:rsidRDefault="003E61B1" w:rsidP="008E1269">
      <w:pPr>
        <w:widowControl w:val="0"/>
        <w:spacing w:line="360" w:lineRule="auto"/>
        <w:ind w:firstLine="284"/>
        <w:jc w:val="both"/>
        <w:rPr>
          <w:sz w:val="24"/>
          <w:szCs w:val="24"/>
        </w:rPr>
      </w:pPr>
      <w:r w:rsidRPr="00031361">
        <w:rPr>
          <w:sz w:val="24"/>
          <w:szCs w:val="24"/>
        </w:rPr>
        <w:t>Dla gruntów o kategorii innej niż G1 wskaźnik zagęszczenia górnej warstwy gruntu rodzimego powinien być nie mniejszy niż 1,0 (przy wilgotności optymalnej -2%, +0%).</w:t>
      </w:r>
    </w:p>
    <w:p w14:paraId="6752A4A7" w14:textId="77777777" w:rsidR="003E61B1" w:rsidRPr="00031361" w:rsidRDefault="003E61B1" w:rsidP="008E1269">
      <w:pPr>
        <w:widowControl w:val="0"/>
        <w:spacing w:line="360" w:lineRule="auto"/>
        <w:ind w:firstLine="284"/>
        <w:jc w:val="both"/>
        <w:rPr>
          <w:sz w:val="24"/>
          <w:szCs w:val="24"/>
        </w:rPr>
      </w:pPr>
      <w:r w:rsidRPr="00031361">
        <w:rPr>
          <w:sz w:val="24"/>
          <w:szCs w:val="24"/>
        </w:rPr>
        <w:t>Wilgotność technologiczna gruntu w czasie jego zagęszczania powinna być dostosowana do metody zagęszczania i rodzaju stosowanego sprzętu. Decydującym kryterium jest możliwość zagęszczenia gruntu potrzebnego do uzyskania wymaganego poziomu nośności. W przypadku zagęszczania walcami statycznymi wilgotność powinna być zbliżona do optymalnej, oznaczonej wg próby normalnej metodą I wg PN-B-04481.</w:t>
      </w:r>
    </w:p>
    <w:p w14:paraId="688391CD" w14:textId="77777777" w:rsidR="003E61B1" w:rsidRPr="00031361" w:rsidRDefault="003E61B1" w:rsidP="008E1269">
      <w:pPr>
        <w:widowControl w:val="0"/>
        <w:spacing w:line="360" w:lineRule="auto"/>
        <w:jc w:val="both"/>
        <w:rPr>
          <w:sz w:val="24"/>
          <w:szCs w:val="24"/>
        </w:rPr>
      </w:pPr>
      <w:r w:rsidRPr="00031361">
        <w:rPr>
          <w:sz w:val="24"/>
          <w:szCs w:val="24"/>
        </w:rPr>
        <w:t>Odchylenia od wilgotności optymalnej nie powinny przekraczać następujących wartości:</w:t>
      </w:r>
    </w:p>
    <w:p w14:paraId="1A7D5E56" w14:textId="77777777" w:rsidR="003E61B1" w:rsidRPr="00031361" w:rsidRDefault="003E61B1" w:rsidP="009F128D">
      <w:pPr>
        <w:pStyle w:val="Akapitzlist"/>
        <w:widowControl w:val="0"/>
        <w:numPr>
          <w:ilvl w:val="0"/>
          <w:numId w:val="73"/>
        </w:numPr>
        <w:spacing w:line="360" w:lineRule="auto"/>
        <w:jc w:val="both"/>
        <w:rPr>
          <w:rFonts w:ascii="Times New Roman" w:hAnsi="Times New Roman"/>
          <w:sz w:val="24"/>
          <w:szCs w:val="24"/>
        </w:rPr>
      </w:pPr>
      <w:r w:rsidRPr="00031361">
        <w:rPr>
          <w:rFonts w:ascii="Times New Roman" w:hAnsi="Times New Roman"/>
          <w:sz w:val="24"/>
          <w:szCs w:val="24"/>
        </w:rPr>
        <w:t>w gruntach niespoistych</w:t>
      </w:r>
      <w:r w:rsidRPr="00031361">
        <w:rPr>
          <w:rFonts w:ascii="Times New Roman" w:hAnsi="Times New Roman"/>
          <w:sz w:val="24"/>
          <w:szCs w:val="24"/>
        </w:rPr>
        <w:tab/>
      </w:r>
      <w:r w:rsidRPr="00031361">
        <w:rPr>
          <w:rFonts w:ascii="Times New Roman" w:hAnsi="Times New Roman"/>
          <w:sz w:val="24"/>
          <w:szCs w:val="24"/>
        </w:rPr>
        <w:tab/>
      </w:r>
      <w:r w:rsidRPr="00031361">
        <w:rPr>
          <w:rFonts w:ascii="Times New Roman" w:hAnsi="Times New Roman"/>
          <w:sz w:val="24"/>
          <w:szCs w:val="24"/>
        </w:rPr>
        <w:tab/>
        <w:t>± 2%,</w:t>
      </w:r>
    </w:p>
    <w:p w14:paraId="5698BC31" w14:textId="77777777" w:rsidR="003E61B1" w:rsidRPr="00031361" w:rsidRDefault="003E61B1" w:rsidP="009F128D">
      <w:pPr>
        <w:pStyle w:val="Akapitzlist"/>
        <w:widowControl w:val="0"/>
        <w:numPr>
          <w:ilvl w:val="0"/>
          <w:numId w:val="73"/>
        </w:numPr>
        <w:spacing w:line="360" w:lineRule="auto"/>
        <w:jc w:val="both"/>
        <w:rPr>
          <w:rFonts w:ascii="Times New Roman" w:hAnsi="Times New Roman"/>
          <w:sz w:val="24"/>
          <w:szCs w:val="24"/>
        </w:rPr>
      </w:pPr>
      <w:r w:rsidRPr="00031361">
        <w:rPr>
          <w:rFonts w:ascii="Times New Roman" w:hAnsi="Times New Roman"/>
          <w:sz w:val="24"/>
          <w:szCs w:val="24"/>
        </w:rPr>
        <w:t>w gruntach mało i średnio spoistych</w:t>
      </w:r>
      <w:r w:rsidRPr="00031361">
        <w:rPr>
          <w:rFonts w:ascii="Times New Roman" w:hAnsi="Times New Roman"/>
          <w:sz w:val="24"/>
          <w:szCs w:val="24"/>
        </w:rPr>
        <w:tab/>
        <w:t>+ 0%, - 2%.</w:t>
      </w:r>
    </w:p>
    <w:p w14:paraId="3C78916C" w14:textId="77777777" w:rsidR="00951296" w:rsidRPr="00031361" w:rsidRDefault="00951296" w:rsidP="008E1269">
      <w:pPr>
        <w:widowControl w:val="0"/>
        <w:spacing w:line="360" w:lineRule="auto"/>
        <w:ind w:left="708"/>
        <w:jc w:val="both"/>
        <w:rPr>
          <w:sz w:val="24"/>
          <w:szCs w:val="24"/>
        </w:rPr>
      </w:pPr>
    </w:p>
    <w:p w14:paraId="786FAC1B" w14:textId="77777777" w:rsidR="003E61B1" w:rsidRPr="00031361" w:rsidRDefault="00C12C2C" w:rsidP="008E1269">
      <w:pPr>
        <w:spacing w:line="360" w:lineRule="auto"/>
        <w:rPr>
          <w:b/>
          <w:sz w:val="24"/>
          <w:szCs w:val="24"/>
        </w:rPr>
      </w:pPr>
      <w:r w:rsidRPr="00031361">
        <w:rPr>
          <w:b/>
          <w:sz w:val="24"/>
          <w:szCs w:val="24"/>
        </w:rPr>
        <w:t xml:space="preserve">5.4 </w:t>
      </w:r>
      <w:r w:rsidR="003E61B1" w:rsidRPr="00031361">
        <w:rPr>
          <w:b/>
          <w:sz w:val="24"/>
          <w:szCs w:val="24"/>
        </w:rPr>
        <w:t>Utrzymanie wyprofilowanego i zagęszczonego podłoża</w:t>
      </w:r>
    </w:p>
    <w:p w14:paraId="6F2A79C6" w14:textId="77777777" w:rsidR="00951296" w:rsidRPr="00031361" w:rsidRDefault="003E61B1" w:rsidP="00A91282">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 xml:space="preserve">Podłoże (koryto) po wyprofilowaniu i zagęszczeniu powinno być utrzymane w dobrym stanie. </w:t>
      </w:r>
    </w:p>
    <w:p w14:paraId="4B8E8568" w14:textId="77777777" w:rsidR="00951296" w:rsidRPr="00031361" w:rsidRDefault="00951296" w:rsidP="008E1269">
      <w:pPr>
        <w:widowControl w:val="0"/>
        <w:spacing w:line="360" w:lineRule="auto"/>
        <w:jc w:val="both"/>
        <w:rPr>
          <w:sz w:val="24"/>
          <w:szCs w:val="24"/>
        </w:rPr>
      </w:pPr>
    </w:p>
    <w:p w14:paraId="35A0D6F3" w14:textId="77777777" w:rsidR="003E61B1" w:rsidRPr="00031361" w:rsidRDefault="003E61B1" w:rsidP="00CF50F5">
      <w:pPr>
        <w:pStyle w:val="Akapitzlist"/>
        <w:numPr>
          <w:ilvl w:val="0"/>
          <w:numId w:val="94"/>
        </w:numPr>
        <w:ind w:left="426" w:hanging="426"/>
        <w:rPr>
          <w:rFonts w:ascii="Times New Roman" w:hAnsi="Times New Roman"/>
          <w:b/>
          <w:caps/>
          <w:sz w:val="24"/>
          <w:szCs w:val="24"/>
        </w:rPr>
      </w:pPr>
      <w:bookmarkStart w:id="106" w:name="_Toc336954449"/>
      <w:r w:rsidRPr="00031361">
        <w:rPr>
          <w:rFonts w:ascii="Times New Roman" w:hAnsi="Times New Roman"/>
          <w:b/>
          <w:sz w:val="24"/>
          <w:szCs w:val="24"/>
        </w:rPr>
        <w:t>K</w:t>
      </w:r>
      <w:r w:rsidR="00C12C2C" w:rsidRPr="00031361">
        <w:rPr>
          <w:rFonts w:ascii="Times New Roman" w:hAnsi="Times New Roman"/>
          <w:b/>
          <w:sz w:val="24"/>
          <w:szCs w:val="24"/>
        </w:rPr>
        <w:t>ontrola jakości robót</w:t>
      </w:r>
      <w:bookmarkEnd w:id="106"/>
    </w:p>
    <w:p w14:paraId="7662FEE4" w14:textId="77777777" w:rsidR="003E61B1" w:rsidRPr="00031361" w:rsidRDefault="003E61B1" w:rsidP="008E1269">
      <w:pPr>
        <w:widowControl w:val="0"/>
        <w:spacing w:line="360" w:lineRule="auto"/>
        <w:rPr>
          <w:sz w:val="24"/>
          <w:szCs w:val="24"/>
        </w:rPr>
      </w:pPr>
    </w:p>
    <w:p w14:paraId="4ED97021" w14:textId="77777777" w:rsidR="003E61B1" w:rsidRPr="00031361" w:rsidRDefault="00C12C2C" w:rsidP="008E1269">
      <w:pPr>
        <w:spacing w:line="360" w:lineRule="auto"/>
        <w:rPr>
          <w:b/>
          <w:sz w:val="24"/>
          <w:szCs w:val="24"/>
        </w:rPr>
      </w:pPr>
      <w:r w:rsidRPr="00031361">
        <w:rPr>
          <w:b/>
          <w:sz w:val="24"/>
          <w:szCs w:val="24"/>
        </w:rPr>
        <w:t>6.1</w:t>
      </w:r>
      <w:r w:rsidR="00A26625" w:rsidRPr="00031361">
        <w:rPr>
          <w:b/>
          <w:sz w:val="24"/>
          <w:szCs w:val="24"/>
        </w:rPr>
        <w:t xml:space="preserve">. </w:t>
      </w:r>
      <w:r w:rsidRPr="00031361">
        <w:rPr>
          <w:b/>
          <w:sz w:val="24"/>
          <w:szCs w:val="24"/>
        </w:rPr>
        <w:t xml:space="preserve"> </w:t>
      </w:r>
      <w:r w:rsidR="003E61B1" w:rsidRPr="00031361">
        <w:rPr>
          <w:b/>
          <w:sz w:val="24"/>
          <w:szCs w:val="24"/>
        </w:rPr>
        <w:t>Ogólne zasady kontroli jakości robót</w:t>
      </w:r>
    </w:p>
    <w:p w14:paraId="06AF9335" w14:textId="77777777" w:rsidR="003E61B1" w:rsidRPr="00031361" w:rsidRDefault="003E61B1" w:rsidP="008E1269">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Ogólne zasady kontroli jakości robót podano w STWiORB DM 00.00.00 "Wymagania ogólne".</w:t>
      </w:r>
    </w:p>
    <w:p w14:paraId="18AF1D57" w14:textId="77777777" w:rsidR="00A26625" w:rsidRPr="00031361" w:rsidRDefault="00A26625" w:rsidP="008E1269">
      <w:pPr>
        <w:pStyle w:val="Tekstpodstawowy"/>
        <w:widowControl w:val="0"/>
        <w:spacing w:line="360" w:lineRule="auto"/>
        <w:ind w:firstLine="284"/>
        <w:rPr>
          <w:rFonts w:ascii="Times New Roman" w:hAnsi="Times New Roman"/>
          <w:szCs w:val="24"/>
        </w:rPr>
      </w:pPr>
    </w:p>
    <w:p w14:paraId="11055838" w14:textId="77777777" w:rsidR="00C12C2C" w:rsidRPr="00031361" w:rsidRDefault="00C12C2C" w:rsidP="008E1269">
      <w:pPr>
        <w:spacing w:line="360" w:lineRule="auto"/>
        <w:rPr>
          <w:b/>
          <w:sz w:val="24"/>
          <w:szCs w:val="24"/>
        </w:rPr>
      </w:pPr>
      <w:r w:rsidRPr="00031361">
        <w:rPr>
          <w:b/>
          <w:sz w:val="24"/>
          <w:szCs w:val="24"/>
        </w:rPr>
        <w:t xml:space="preserve">6.2 </w:t>
      </w:r>
      <w:r w:rsidR="00A26625" w:rsidRPr="00031361">
        <w:rPr>
          <w:b/>
          <w:sz w:val="24"/>
          <w:szCs w:val="24"/>
        </w:rPr>
        <w:t xml:space="preserve">. </w:t>
      </w:r>
      <w:r w:rsidR="003E61B1" w:rsidRPr="00031361">
        <w:rPr>
          <w:b/>
          <w:sz w:val="24"/>
          <w:szCs w:val="24"/>
        </w:rPr>
        <w:t>Badania w czasie robót</w:t>
      </w:r>
    </w:p>
    <w:p w14:paraId="15160602" w14:textId="77777777" w:rsidR="00C12C2C" w:rsidRPr="00031361" w:rsidRDefault="00C12C2C" w:rsidP="008E1269">
      <w:pPr>
        <w:spacing w:line="360" w:lineRule="auto"/>
        <w:rPr>
          <w:b/>
          <w:sz w:val="24"/>
          <w:szCs w:val="24"/>
        </w:rPr>
      </w:pPr>
      <w:r w:rsidRPr="00031361">
        <w:rPr>
          <w:b/>
          <w:sz w:val="24"/>
          <w:szCs w:val="24"/>
        </w:rPr>
        <w:t>6.2.1 Częstotliwość oraz zakres badań i pomiarów</w:t>
      </w:r>
    </w:p>
    <w:p w14:paraId="08F12DE8" w14:textId="77777777" w:rsidR="003E61B1" w:rsidRPr="00031361" w:rsidRDefault="003E61B1" w:rsidP="008E1269">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 xml:space="preserve">Częstotliwość oraz zakres badań i pomiarów dotyczących cech geometrycznych </w:t>
      </w:r>
      <w:r w:rsidRPr="00031361">
        <w:rPr>
          <w:rFonts w:ascii="Times New Roman" w:hAnsi="Times New Roman"/>
          <w:szCs w:val="24"/>
        </w:rPr>
        <w:lastRenderedPageBreak/>
        <w:t>zagęszczenia wyprofilowanego podłoża podaje tablica 2.</w:t>
      </w:r>
    </w:p>
    <w:p w14:paraId="277AD315" w14:textId="77777777" w:rsidR="003E61B1" w:rsidRPr="00031361" w:rsidRDefault="003E61B1" w:rsidP="008E1269">
      <w:pPr>
        <w:pStyle w:val="Tekstpodstawowy"/>
        <w:widowControl w:val="0"/>
        <w:spacing w:line="360" w:lineRule="auto"/>
        <w:rPr>
          <w:rFonts w:ascii="Times New Roman" w:hAnsi="Times New Roman"/>
          <w:szCs w:val="24"/>
        </w:rPr>
      </w:pPr>
    </w:p>
    <w:p w14:paraId="2E009024" w14:textId="77777777" w:rsidR="003E61B1" w:rsidRPr="00031361" w:rsidRDefault="003E61B1" w:rsidP="008E1269">
      <w:pPr>
        <w:widowControl w:val="0"/>
        <w:spacing w:line="360" w:lineRule="auto"/>
        <w:ind w:left="900" w:hanging="900"/>
        <w:jc w:val="both"/>
        <w:rPr>
          <w:b/>
          <w:bCs/>
          <w:sz w:val="24"/>
          <w:szCs w:val="24"/>
        </w:rPr>
      </w:pPr>
      <w:bookmarkStart w:id="107" w:name="_Toc336954450"/>
      <w:r w:rsidRPr="00031361">
        <w:rPr>
          <w:b/>
          <w:bCs/>
          <w:sz w:val="24"/>
          <w:szCs w:val="24"/>
        </w:rPr>
        <w:t xml:space="preserve">Tablica 2. </w:t>
      </w:r>
      <w:r w:rsidRPr="00031361">
        <w:rPr>
          <w:b/>
          <w:bCs/>
          <w:sz w:val="24"/>
          <w:szCs w:val="24"/>
        </w:rPr>
        <w:tab/>
        <w:t>Częstotliwość badań kontrolnych w czasie robót przy wykonaniu profilowania i zagęszczenia podłoża.</w:t>
      </w:r>
      <w:bookmarkEnd w:id="107"/>
    </w:p>
    <w:tbl>
      <w:tblPr>
        <w:tblW w:w="88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8"/>
        <w:gridCol w:w="3780"/>
        <w:gridCol w:w="4500"/>
      </w:tblGrid>
      <w:tr w:rsidR="003E61B1" w:rsidRPr="00031361" w14:paraId="059BCAB6" w14:textId="77777777" w:rsidTr="003E61B1">
        <w:trPr>
          <w:trHeight w:val="566"/>
          <w:jc w:val="center"/>
        </w:trPr>
        <w:tc>
          <w:tcPr>
            <w:tcW w:w="578" w:type="dxa"/>
            <w:vAlign w:val="center"/>
          </w:tcPr>
          <w:p w14:paraId="66A681CD" w14:textId="77777777" w:rsidR="003E61B1" w:rsidRPr="00031361" w:rsidRDefault="003E61B1" w:rsidP="008E1269">
            <w:pPr>
              <w:widowControl w:val="0"/>
              <w:spacing w:line="360" w:lineRule="auto"/>
              <w:jc w:val="both"/>
              <w:rPr>
                <w:sz w:val="24"/>
                <w:szCs w:val="24"/>
              </w:rPr>
            </w:pPr>
            <w:r w:rsidRPr="00031361">
              <w:rPr>
                <w:sz w:val="24"/>
                <w:szCs w:val="24"/>
              </w:rPr>
              <w:t>Lp.</w:t>
            </w:r>
          </w:p>
        </w:tc>
        <w:tc>
          <w:tcPr>
            <w:tcW w:w="3780" w:type="dxa"/>
            <w:vAlign w:val="center"/>
          </w:tcPr>
          <w:p w14:paraId="1CCE95AD" w14:textId="77777777" w:rsidR="003E61B1" w:rsidRPr="00031361" w:rsidRDefault="003E61B1" w:rsidP="008E1269">
            <w:pPr>
              <w:widowControl w:val="0"/>
              <w:spacing w:line="360" w:lineRule="auto"/>
              <w:jc w:val="both"/>
              <w:rPr>
                <w:sz w:val="24"/>
                <w:szCs w:val="24"/>
              </w:rPr>
            </w:pPr>
            <w:r w:rsidRPr="00031361">
              <w:rPr>
                <w:sz w:val="24"/>
                <w:szCs w:val="24"/>
              </w:rPr>
              <w:t>Wyszczególnienie badań i pomiarów</w:t>
            </w:r>
          </w:p>
        </w:tc>
        <w:tc>
          <w:tcPr>
            <w:tcW w:w="4500" w:type="dxa"/>
            <w:vAlign w:val="center"/>
          </w:tcPr>
          <w:p w14:paraId="3C50DF85" w14:textId="77777777" w:rsidR="003E61B1" w:rsidRPr="00031361" w:rsidRDefault="003E61B1" w:rsidP="008E1269">
            <w:pPr>
              <w:widowControl w:val="0"/>
              <w:spacing w:line="360" w:lineRule="auto"/>
              <w:jc w:val="both"/>
              <w:rPr>
                <w:sz w:val="24"/>
                <w:szCs w:val="24"/>
              </w:rPr>
            </w:pPr>
            <w:r w:rsidRPr="00031361">
              <w:rPr>
                <w:sz w:val="24"/>
                <w:szCs w:val="24"/>
              </w:rPr>
              <w:t>Minimalna częstotliwość badań i pomiarów</w:t>
            </w:r>
          </w:p>
        </w:tc>
      </w:tr>
      <w:tr w:rsidR="003E61B1" w:rsidRPr="00031361" w14:paraId="747D3623" w14:textId="77777777" w:rsidTr="003E61B1">
        <w:trPr>
          <w:jc w:val="center"/>
        </w:trPr>
        <w:tc>
          <w:tcPr>
            <w:tcW w:w="578" w:type="dxa"/>
            <w:vAlign w:val="center"/>
          </w:tcPr>
          <w:p w14:paraId="44BC4FFB" w14:textId="77777777" w:rsidR="003E61B1" w:rsidRPr="00031361" w:rsidRDefault="003E61B1" w:rsidP="008E1269">
            <w:pPr>
              <w:widowControl w:val="0"/>
              <w:spacing w:line="360" w:lineRule="auto"/>
              <w:jc w:val="both"/>
              <w:rPr>
                <w:sz w:val="24"/>
                <w:szCs w:val="24"/>
              </w:rPr>
            </w:pPr>
            <w:r w:rsidRPr="00031361">
              <w:rPr>
                <w:sz w:val="24"/>
                <w:szCs w:val="24"/>
              </w:rPr>
              <w:t>1</w:t>
            </w:r>
          </w:p>
        </w:tc>
        <w:tc>
          <w:tcPr>
            <w:tcW w:w="3780" w:type="dxa"/>
          </w:tcPr>
          <w:p w14:paraId="07551BF1" w14:textId="77777777" w:rsidR="003E61B1" w:rsidRPr="00031361" w:rsidRDefault="003E61B1" w:rsidP="008E1269">
            <w:pPr>
              <w:widowControl w:val="0"/>
              <w:spacing w:line="360" w:lineRule="auto"/>
              <w:jc w:val="both"/>
              <w:rPr>
                <w:sz w:val="24"/>
                <w:szCs w:val="24"/>
              </w:rPr>
            </w:pPr>
            <w:r w:rsidRPr="00031361">
              <w:rPr>
                <w:sz w:val="24"/>
                <w:szCs w:val="24"/>
              </w:rPr>
              <w:t>Szerokość koryta</w:t>
            </w:r>
          </w:p>
        </w:tc>
        <w:tc>
          <w:tcPr>
            <w:tcW w:w="4500" w:type="dxa"/>
          </w:tcPr>
          <w:p w14:paraId="671D922A" w14:textId="77777777" w:rsidR="003E61B1" w:rsidRPr="00031361" w:rsidRDefault="003E61B1" w:rsidP="008E1269">
            <w:pPr>
              <w:widowControl w:val="0"/>
              <w:spacing w:line="360" w:lineRule="auto"/>
              <w:jc w:val="both"/>
              <w:rPr>
                <w:sz w:val="24"/>
                <w:szCs w:val="24"/>
              </w:rPr>
            </w:pPr>
            <w:r w:rsidRPr="00031361">
              <w:rPr>
                <w:sz w:val="24"/>
                <w:szCs w:val="24"/>
              </w:rPr>
              <w:t>10 razy na 1 km</w:t>
            </w:r>
          </w:p>
        </w:tc>
      </w:tr>
      <w:tr w:rsidR="003E61B1" w:rsidRPr="00031361" w14:paraId="4F29FCCC" w14:textId="77777777" w:rsidTr="003E61B1">
        <w:trPr>
          <w:jc w:val="center"/>
        </w:trPr>
        <w:tc>
          <w:tcPr>
            <w:tcW w:w="578" w:type="dxa"/>
            <w:vAlign w:val="center"/>
          </w:tcPr>
          <w:p w14:paraId="0292D79A" w14:textId="77777777" w:rsidR="003E61B1" w:rsidRPr="00031361" w:rsidRDefault="003E61B1" w:rsidP="008E1269">
            <w:pPr>
              <w:widowControl w:val="0"/>
              <w:spacing w:line="360" w:lineRule="auto"/>
              <w:jc w:val="both"/>
              <w:rPr>
                <w:sz w:val="24"/>
                <w:szCs w:val="24"/>
              </w:rPr>
            </w:pPr>
            <w:r w:rsidRPr="00031361">
              <w:rPr>
                <w:sz w:val="24"/>
                <w:szCs w:val="24"/>
              </w:rPr>
              <w:t>2</w:t>
            </w:r>
          </w:p>
        </w:tc>
        <w:tc>
          <w:tcPr>
            <w:tcW w:w="3780" w:type="dxa"/>
            <w:vAlign w:val="center"/>
          </w:tcPr>
          <w:p w14:paraId="5665DE39" w14:textId="77777777" w:rsidR="003E61B1" w:rsidRPr="00031361" w:rsidRDefault="003E61B1" w:rsidP="008E1269">
            <w:pPr>
              <w:pStyle w:val="Stopka"/>
              <w:widowControl w:val="0"/>
              <w:tabs>
                <w:tab w:val="clear" w:pos="4536"/>
                <w:tab w:val="clear" w:pos="9072"/>
              </w:tabs>
              <w:spacing w:line="360" w:lineRule="auto"/>
              <w:jc w:val="both"/>
              <w:rPr>
                <w:sz w:val="24"/>
                <w:szCs w:val="24"/>
              </w:rPr>
            </w:pPr>
            <w:r w:rsidRPr="00031361">
              <w:rPr>
                <w:sz w:val="24"/>
                <w:szCs w:val="24"/>
              </w:rPr>
              <w:t>Równość podłużna</w:t>
            </w:r>
          </w:p>
        </w:tc>
        <w:tc>
          <w:tcPr>
            <w:tcW w:w="4500" w:type="dxa"/>
          </w:tcPr>
          <w:p w14:paraId="1D0B2227" w14:textId="77777777" w:rsidR="003E61B1" w:rsidRPr="00031361" w:rsidRDefault="003E61B1" w:rsidP="008E1269">
            <w:pPr>
              <w:widowControl w:val="0"/>
              <w:spacing w:line="360" w:lineRule="auto"/>
              <w:jc w:val="both"/>
              <w:rPr>
                <w:sz w:val="24"/>
                <w:szCs w:val="24"/>
              </w:rPr>
            </w:pPr>
            <w:r w:rsidRPr="00031361">
              <w:rPr>
                <w:sz w:val="24"/>
                <w:szCs w:val="24"/>
              </w:rPr>
              <w:t>co 20 m na każdym pasie ruchu lub pasie poszerzenia</w:t>
            </w:r>
          </w:p>
        </w:tc>
      </w:tr>
      <w:tr w:rsidR="003E61B1" w:rsidRPr="00031361" w14:paraId="1C32226D" w14:textId="77777777" w:rsidTr="003E61B1">
        <w:trPr>
          <w:jc w:val="center"/>
        </w:trPr>
        <w:tc>
          <w:tcPr>
            <w:tcW w:w="578" w:type="dxa"/>
            <w:vAlign w:val="center"/>
          </w:tcPr>
          <w:p w14:paraId="18D3F4A7" w14:textId="77777777" w:rsidR="003E61B1" w:rsidRPr="00031361" w:rsidRDefault="003E61B1" w:rsidP="008E1269">
            <w:pPr>
              <w:widowControl w:val="0"/>
              <w:spacing w:line="360" w:lineRule="auto"/>
              <w:jc w:val="both"/>
              <w:rPr>
                <w:sz w:val="24"/>
                <w:szCs w:val="24"/>
              </w:rPr>
            </w:pPr>
            <w:r w:rsidRPr="00031361">
              <w:rPr>
                <w:sz w:val="24"/>
                <w:szCs w:val="24"/>
              </w:rPr>
              <w:t>3</w:t>
            </w:r>
          </w:p>
        </w:tc>
        <w:tc>
          <w:tcPr>
            <w:tcW w:w="3780" w:type="dxa"/>
          </w:tcPr>
          <w:p w14:paraId="165D7CA4" w14:textId="77777777" w:rsidR="003E61B1" w:rsidRPr="00031361" w:rsidRDefault="003E61B1" w:rsidP="008E1269">
            <w:pPr>
              <w:widowControl w:val="0"/>
              <w:spacing w:line="360" w:lineRule="auto"/>
              <w:jc w:val="both"/>
              <w:rPr>
                <w:sz w:val="24"/>
                <w:szCs w:val="24"/>
              </w:rPr>
            </w:pPr>
            <w:r w:rsidRPr="00031361">
              <w:rPr>
                <w:sz w:val="24"/>
                <w:szCs w:val="24"/>
              </w:rPr>
              <w:t>Równość poprzeczna</w:t>
            </w:r>
          </w:p>
        </w:tc>
        <w:tc>
          <w:tcPr>
            <w:tcW w:w="4500" w:type="dxa"/>
          </w:tcPr>
          <w:p w14:paraId="1B836E7B" w14:textId="77777777" w:rsidR="003E61B1" w:rsidRPr="00031361" w:rsidRDefault="003E61B1" w:rsidP="008E1269">
            <w:pPr>
              <w:widowControl w:val="0"/>
              <w:spacing w:line="360" w:lineRule="auto"/>
              <w:jc w:val="both"/>
              <w:rPr>
                <w:sz w:val="24"/>
                <w:szCs w:val="24"/>
              </w:rPr>
            </w:pPr>
            <w:r w:rsidRPr="00031361">
              <w:rPr>
                <w:sz w:val="24"/>
                <w:szCs w:val="24"/>
              </w:rPr>
              <w:t>10 razy na 1 km</w:t>
            </w:r>
          </w:p>
        </w:tc>
      </w:tr>
      <w:tr w:rsidR="003E61B1" w:rsidRPr="00031361" w14:paraId="4AA5C8B9" w14:textId="77777777" w:rsidTr="003E61B1">
        <w:trPr>
          <w:jc w:val="center"/>
        </w:trPr>
        <w:tc>
          <w:tcPr>
            <w:tcW w:w="578" w:type="dxa"/>
            <w:vAlign w:val="center"/>
          </w:tcPr>
          <w:p w14:paraId="4A5F7CD9" w14:textId="77777777" w:rsidR="003E61B1" w:rsidRPr="00031361" w:rsidRDefault="003E61B1" w:rsidP="008E1269">
            <w:pPr>
              <w:widowControl w:val="0"/>
              <w:spacing w:line="360" w:lineRule="auto"/>
              <w:jc w:val="both"/>
              <w:rPr>
                <w:sz w:val="24"/>
                <w:szCs w:val="24"/>
              </w:rPr>
            </w:pPr>
            <w:r w:rsidRPr="00031361">
              <w:rPr>
                <w:sz w:val="24"/>
                <w:szCs w:val="24"/>
              </w:rPr>
              <w:t>4</w:t>
            </w:r>
          </w:p>
        </w:tc>
        <w:tc>
          <w:tcPr>
            <w:tcW w:w="3780" w:type="dxa"/>
          </w:tcPr>
          <w:p w14:paraId="4C457516" w14:textId="77777777" w:rsidR="003E61B1" w:rsidRPr="00031361" w:rsidRDefault="003E61B1" w:rsidP="008E1269">
            <w:pPr>
              <w:widowControl w:val="0"/>
              <w:spacing w:line="360" w:lineRule="auto"/>
              <w:jc w:val="both"/>
              <w:rPr>
                <w:sz w:val="24"/>
                <w:szCs w:val="24"/>
              </w:rPr>
            </w:pPr>
            <w:r w:rsidRPr="00031361">
              <w:rPr>
                <w:sz w:val="24"/>
                <w:szCs w:val="24"/>
              </w:rPr>
              <w:t>Spadki porzeczne *</w:t>
            </w:r>
            <w:r w:rsidRPr="00031361">
              <w:rPr>
                <w:sz w:val="24"/>
                <w:szCs w:val="24"/>
                <w:vertAlign w:val="superscript"/>
              </w:rPr>
              <w:t>)</w:t>
            </w:r>
          </w:p>
        </w:tc>
        <w:tc>
          <w:tcPr>
            <w:tcW w:w="4500" w:type="dxa"/>
          </w:tcPr>
          <w:p w14:paraId="1FA9A82F" w14:textId="77777777" w:rsidR="003E61B1" w:rsidRPr="00031361" w:rsidRDefault="003E61B1" w:rsidP="008E1269">
            <w:pPr>
              <w:widowControl w:val="0"/>
              <w:spacing w:line="360" w:lineRule="auto"/>
              <w:jc w:val="both"/>
              <w:rPr>
                <w:sz w:val="24"/>
                <w:szCs w:val="24"/>
              </w:rPr>
            </w:pPr>
            <w:r w:rsidRPr="00031361">
              <w:rPr>
                <w:sz w:val="24"/>
                <w:szCs w:val="24"/>
              </w:rPr>
              <w:t>10 razy na 1 km</w:t>
            </w:r>
          </w:p>
        </w:tc>
      </w:tr>
      <w:tr w:rsidR="003E61B1" w:rsidRPr="00031361" w14:paraId="54E68883" w14:textId="77777777" w:rsidTr="003E61B1">
        <w:trPr>
          <w:jc w:val="center"/>
        </w:trPr>
        <w:tc>
          <w:tcPr>
            <w:tcW w:w="578" w:type="dxa"/>
            <w:vAlign w:val="center"/>
          </w:tcPr>
          <w:p w14:paraId="55123D25" w14:textId="77777777" w:rsidR="003E61B1" w:rsidRPr="00031361" w:rsidRDefault="003E61B1" w:rsidP="008E1269">
            <w:pPr>
              <w:widowControl w:val="0"/>
              <w:spacing w:line="360" w:lineRule="auto"/>
              <w:jc w:val="both"/>
              <w:rPr>
                <w:sz w:val="24"/>
                <w:szCs w:val="24"/>
              </w:rPr>
            </w:pPr>
            <w:r w:rsidRPr="00031361">
              <w:rPr>
                <w:sz w:val="24"/>
                <w:szCs w:val="24"/>
              </w:rPr>
              <w:t>5</w:t>
            </w:r>
          </w:p>
        </w:tc>
        <w:tc>
          <w:tcPr>
            <w:tcW w:w="3780" w:type="dxa"/>
          </w:tcPr>
          <w:p w14:paraId="37C08969" w14:textId="77777777" w:rsidR="003E61B1" w:rsidRPr="00031361" w:rsidRDefault="003E61B1" w:rsidP="008E1269">
            <w:pPr>
              <w:pStyle w:val="Stopka"/>
              <w:widowControl w:val="0"/>
              <w:tabs>
                <w:tab w:val="clear" w:pos="4536"/>
                <w:tab w:val="clear" w:pos="9072"/>
              </w:tabs>
              <w:spacing w:line="360" w:lineRule="auto"/>
              <w:jc w:val="both"/>
              <w:rPr>
                <w:sz w:val="24"/>
                <w:szCs w:val="24"/>
              </w:rPr>
            </w:pPr>
            <w:r w:rsidRPr="00031361">
              <w:rPr>
                <w:sz w:val="24"/>
                <w:szCs w:val="24"/>
              </w:rPr>
              <w:t>Rzędne wysokościowe</w:t>
            </w:r>
          </w:p>
        </w:tc>
        <w:tc>
          <w:tcPr>
            <w:tcW w:w="4500" w:type="dxa"/>
          </w:tcPr>
          <w:p w14:paraId="70645A3B" w14:textId="77777777" w:rsidR="003E61B1" w:rsidRPr="00031361" w:rsidRDefault="003E61B1" w:rsidP="008E1269">
            <w:pPr>
              <w:widowControl w:val="0"/>
              <w:spacing w:line="360" w:lineRule="auto"/>
              <w:jc w:val="both"/>
              <w:rPr>
                <w:sz w:val="24"/>
                <w:szCs w:val="24"/>
              </w:rPr>
            </w:pPr>
            <w:r w:rsidRPr="00031361">
              <w:rPr>
                <w:sz w:val="24"/>
                <w:szCs w:val="24"/>
              </w:rPr>
              <w:t>co 10 m w osi jezdni i na jej krawędziach</w:t>
            </w:r>
          </w:p>
        </w:tc>
      </w:tr>
      <w:tr w:rsidR="003E61B1" w:rsidRPr="00031361" w14:paraId="1C5EA33D" w14:textId="77777777" w:rsidTr="003E61B1">
        <w:trPr>
          <w:jc w:val="center"/>
        </w:trPr>
        <w:tc>
          <w:tcPr>
            <w:tcW w:w="578" w:type="dxa"/>
            <w:vAlign w:val="center"/>
          </w:tcPr>
          <w:p w14:paraId="2B0FE5D4" w14:textId="77777777" w:rsidR="003E61B1" w:rsidRPr="00031361" w:rsidRDefault="003E61B1" w:rsidP="008E1269">
            <w:pPr>
              <w:widowControl w:val="0"/>
              <w:spacing w:line="360" w:lineRule="auto"/>
              <w:jc w:val="both"/>
              <w:rPr>
                <w:sz w:val="24"/>
                <w:szCs w:val="24"/>
              </w:rPr>
            </w:pPr>
            <w:r w:rsidRPr="00031361">
              <w:rPr>
                <w:sz w:val="24"/>
                <w:szCs w:val="24"/>
              </w:rPr>
              <w:t>6</w:t>
            </w:r>
          </w:p>
        </w:tc>
        <w:tc>
          <w:tcPr>
            <w:tcW w:w="3780" w:type="dxa"/>
          </w:tcPr>
          <w:p w14:paraId="1BF0C07F" w14:textId="77777777" w:rsidR="003E61B1" w:rsidRPr="00031361" w:rsidRDefault="003E61B1" w:rsidP="008E1269">
            <w:pPr>
              <w:widowControl w:val="0"/>
              <w:spacing w:line="360" w:lineRule="auto"/>
              <w:jc w:val="both"/>
              <w:rPr>
                <w:sz w:val="24"/>
                <w:szCs w:val="24"/>
              </w:rPr>
            </w:pPr>
            <w:r w:rsidRPr="00031361">
              <w:rPr>
                <w:sz w:val="24"/>
                <w:szCs w:val="24"/>
              </w:rPr>
              <w:t>Ukształtowanie osi w planie *</w:t>
            </w:r>
            <w:r w:rsidRPr="00031361">
              <w:rPr>
                <w:sz w:val="24"/>
                <w:szCs w:val="24"/>
                <w:vertAlign w:val="superscript"/>
              </w:rPr>
              <w:t>)</w:t>
            </w:r>
          </w:p>
        </w:tc>
        <w:tc>
          <w:tcPr>
            <w:tcW w:w="4500" w:type="dxa"/>
          </w:tcPr>
          <w:p w14:paraId="7E1590BD" w14:textId="77777777" w:rsidR="003E61B1" w:rsidRPr="00031361" w:rsidRDefault="003E61B1" w:rsidP="008E1269">
            <w:pPr>
              <w:widowControl w:val="0"/>
              <w:spacing w:line="360" w:lineRule="auto"/>
              <w:jc w:val="both"/>
              <w:rPr>
                <w:sz w:val="24"/>
                <w:szCs w:val="24"/>
              </w:rPr>
            </w:pPr>
            <w:r w:rsidRPr="00031361">
              <w:rPr>
                <w:sz w:val="24"/>
                <w:szCs w:val="24"/>
              </w:rPr>
              <w:t>co 25 m w osi jezdni i na jej krawędziach</w:t>
            </w:r>
          </w:p>
        </w:tc>
      </w:tr>
      <w:tr w:rsidR="003E61B1" w:rsidRPr="00031361" w14:paraId="006824CA" w14:textId="77777777" w:rsidTr="003E61B1">
        <w:trPr>
          <w:jc w:val="center"/>
        </w:trPr>
        <w:tc>
          <w:tcPr>
            <w:tcW w:w="578" w:type="dxa"/>
            <w:vAlign w:val="center"/>
          </w:tcPr>
          <w:p w14:paraId="75A9294F" w14:textId="77777777" w:rsidR="003E61B1" w:rsidRPr="00031361" w:rsidRDefault="003E61B1" w:rsidP="008E1269">
            <w:pPr>
              <w:widowControl w:val="0"/>
              <w:spacing w:line="360" w:lineRule="auto"/>
              <w:jc w:val="both"/>
              <w:rPr>
                <w:sz w:val="24"/>
                <w:szCs w:val="24"/>
              </w:rPr>
            </w:pPr>
            <w:r w:rsidRPr="00031361">
              <w:rPr>
                <w:sz w:val="24"/>
                <w:szCs w:val="24"/>
              </w:rPr>
              <w:t>7</w:t>
            </w:r>
          </w:p>
        </w:tc>
        <w:tc>
          <w:tcPr>
            <w:tcW w:w="3780" w:type="dxa"/>
          </w:tcPr>
          <w:p w14:paraId="75A2A6D8" w14:textId="77777777" w:rsidR="003E61B1" w:rsidRPr="00031361" w:rsidRDefault="003E61B1" w:rsidP="008E1269">
            <w:pPr>
              <w:widowControl w:val="0"/>
              <w:spacing w:line="360" w:lineRule="auto"/>
              <w:jc w:val="both"/>
              <w:rPr>
                <w:sz w:val="24"/>
                <w:szCs w:val="24"/>
              </w:rPr>
            </w:pPr>
            <w:r w:rsidRPr="00031361">
              <w:rPr>
                <w:sz w:val="24"/>
                <w:szCs w:val="24"/>
              </w:rPr>
              <w:t>Zagęszczenie, wilgotność gruntu podłoża</w:t>
            </w:r>
          </w:p>
        </w:tc>
        <w:tc>
          <w:tcPr>
            <w:tcW w:w="4500" w:type="dxa"/>
          </w:tcPr>
          <w:p w14:paraId="7BE7A314" w14:textId="77777777" w:rsidR="003E61B1" w:rsidRPr="00031361" w:rsidRDefault="003E61B1" w:rsidP="008E1269">
            <w:pPr>
              <w:widowControl w:val="0"/>
              <w:spacing w:line="360" w:lineRule="auto"/>
              <w:jc w:val="both"/>
              <w:rPr>
                <w:sz w:val="24"/>
                <w:szCs w:val="24"/>
              </w:rPr>
            </w:pPr>
            <w:r w:rsidRPr="00031361">
              <w:rPr>
                <w:sz w:val="24"/>
                <w:szCs w:val="24"/>
              </w:rPr>
              <w:t>w 2 punktach na dziennej działce roboczej, lecz nie rzadziej niż raz na 600 m</w:t>
            </w:r>
            <w:r w:rsidRPr="00031361">
              <w:rPr>
                <w:sz w:val="24"/>
                <w:szCs w:val="24"/>
                <w:vertAlign w:val="superscript"/>
              </w:rPr>
              <w:t>2</w:t>
            </w:r>
          </w:p>
        </w:tc>
      </w:tr>
      <w:tr w:rsidR="003E61B1" w:rsidRPr="00031361" w14:paraId="2B98945F" w14:textId="77777777" w:rsidTr="003E61B1">
        <w:trPr>
          <w:cantSplit/>
          <w:jc w:val="center"/>
        </w:trPr>
        <w:tc>
          <w:tcPr>
            <w:tcW w:w="8858" w:type="dxa"/>
            <w:gridSpan w:val="3"/>
          </w:tcPr>
          <w:p w14:paraId="365809DD" w14:textId="77777777" w:rsidR="003E61B1" w:rsidRPr="00031361" w:rsidRDefault="003E61B1" w:rsidP="008E1269">
            <w:pPr>
              <w:widowControl w:val="0"/>
              <w:spacing w:line="360" w:lineRule="auto"/>
              <w:jc w:val="both"/>
              <w:rPr>
                <w:sz w:val="24"/>
                <w:szCs w:val="24"/>
              </w:rPr>
            </w:pPr>
            <w:r w:rsidRPr="00031361">
              <w:rPr>
                <w:sz w:val="24"/>
                <w:szCs w:val="24"/>
              </w:rPr>
              <w:t>*</w:t>
            </w:r>
            <w:r w:rsidRPr="00031361">
              <w:rPr>
                <w:sz w:val="24"/>
                <w:szCs w:val="24"/>
                <w:vertAlign w:val="superscript"/>
              </w:rPr>
              <w:t>)</w:t>
            </w:r>
            <w:r w:rsidRPr="00031361">
              <w:rPr>
                <w:sz w:val="24"/>
                <w:szCs w:val="24"/>
              </w:rPr>
              <w:t xml:space="preserve"> Dodatkowe pomiary spadków poprzecznych i ukształtowania osi w planie należy wykonać w punktach głównych łuków poziomych</w:t>
            </w:r>
          </w:p>
          <w:p w14:paraId="6A7F2AC4" w14:textId="77777777" w:rsidR="003E61B1" w:rsidRPr="00031361" w:rsidRDefault="003E61B1" w:rsidP="008E1269">
            <w:pPr>
              <w:widowControl w:val="0"/>
              <w:spacing w:line="360" w:lineRule="auto"/>
              <w:jc w:val="both"/>
              <w:rPr>
                <w:sz w:val="24"/>
                <w:szCs w:val="24"/>
              </w:rPr>
            </w:pPr>
            <w:r w:rsidRPr="00031361">
              <w:rPr>
                <w:sz w:val="24"/>
                <w:szCs w:val="24"/>
              </w:rPr>
              <w:t>uwaga: na zjazdach badania wykonać wg zaleceń Inżyniera</w:t>
            </w:r>
          </w:p>
        </w:tc>
      </w:tr>
    </w:tbl>
    <w:p w14:paraId="1780BAF5" w14:textId="77777777" w:rsidR="003E61B1" w:rsidRPr="00031361" w:rsidRDefault="003E61B1" w:rsidP="008E1269">
      <w:pPr>
        <w:widowControl w:val="0"/>
        <w:spacing w:line="360" w:lineRule="auto"/>
        <w:jc w:val="both"/>
        <w:rPr>
          <w:sz w:val="24"/>
          <w:szCs w:val="24"/>
        </w:rPr>
      </w:pPr>
    </w:p>
    <w:p w14:paraId="4091168E" w14:textId="77777777" w:rsidR="003E61B1" w:rsidRPr="00031361" w:rsidRDefault="00C12C2C" w:rsidP="008E1269">
      <w:pPr>
        <w:spacing w:line="360" w:lineRule="auto"/>
        <w:rPr>
          <w:b/>
          <w:sz w:val="24"/>
          <w:szCs w:val="24"/>
        </w:rPr>
      </w:pPr>
      <w:r w:rsidRPr="00031361">
        <w:rPr>
          <w:b/>
          <w:sz w:val="24"/>
          <w:szCs w:val="24"/>
        </w:rPr>
        <w:t xml:space="preserve">6.2.2. </w:t>
      </w:r>
      <w:r w:rsidR="003E61B1" w:rsidRPr="00031361">
        <w:rPr>
          <w:b/>
          <w:sz w:val="24"/>
          <w:szCs w:val="24"/>
        </w:rPr>
        <w:t>Szerokość profilowanego podłoża</w:t>
      </w:r>
    </w:p>
    <w:p w14:paraId="191B1F5A" w14:textId="77777777" w:rsidR="003E61B1" w:rsidRPr="00031361" w:rsidRDefault="003E61B1" w:rsidP="008E1269">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Szerokość profilowanego podłoża nie może różnić się od szerokości projektowanej więcej niż +10 cm i -5 cm.</w:t>
      </w:r>
    </w:p>
    <w:p w14:paraId="408E8A66" w14:textId="77777777" w:rsidR="003E61B1" w:rsidRPr="00031361" w:rsidRDefault="008E1269" w:rsidP="008E1269">
      <w:pPr>
        <w:spacing w:line="360" w:lineRule="auto"/>
        <w:rPr>
          <w:b/>
          <w:sz w:val="24"/>
          <w:szCs w:val="24"/>
        </w:rPr>
      </w:pPr>
      <w:bookmarkStart w:id="108" w:name="_Toc336954451"/>
      <w:r w:rsidRPr="00031361">
        <w:rPr>
          <w:b/>
          <w:sz w:val="24"/>
          <w:szCs w:val="24"/>
        </w:rPr>
        <w:t xml:space="preserve">6.2.3. </w:t>
      </w:r>
      <w:r w:rsidR="003E61B1" w:rsidRPr="00031361">
        <w:rPr>
          <w:b/>
          <w:sz w:val="24"/>
          <w:szCs w:val="24"/>
        </w:rPr>
        <w:t>Równość profilowanego podłoża</w:t>
      </w:r>
      <w:bookmarkEnd w:id="108"/>
    </w:p>
    <w:p w14:paraId="37604891" w14:textId="77777777" w:rsidR="003E61B1" w:rsidRPr="00031361" w:rsidRDefault="003E61B1" w:rsidP="008E1269">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Równość podłużną profilowanego podłoża należy mierzyć 4-metrową łatą zgodnie z normą BN-68/8931-04.</w:t>
      </w:r>
    </w:p>
    <w:p w14:paraId="03CCB088" w14:textId="77777777" w:rsidR="003E61B1" w:rsidRPr="00031361" w:rsidRDefault="003E61B1" w:rsidP="008E1269">
      <w:pPr>
        <w:pStyle w:val="Tekstpodstawowy"/>
        <w:widowControl w:val="0"/>
        <w:spacing w:line="360" w:lineRule="auto"/>
        <w:rPr>
          <w:rFonts w:ascii="Times New Roman" w:hAnsi="Times New Roman"/>
          <w:szCs w:val="24"/>
        </w:rPr>
      </w:pPr>
      <w:r w:rsidRPr="00031361">
        <w:rPr>
          <w:rFonts w:ascii="Times New Roman" w:hAnsi="Times New Roman"/>
          <w:szCs w:val="24"/>
        </w:rPr>
        <w:t>Równości poprzeczne należy mierzyć 4-metrową łatą, a dla poszerzeń łatą dostosowaną do szerokości koryta.</w:t>
      </w:r>
    </w:p>
    <w:p w14:paraId="5E9CFA51" w14:textId="77777777" w:rsidR="003E61B1" w:rsidRPr="00031361" w:rsidRDefault="003E61B1" w:rsidP="008E1269">
      <w:pPr>
        <w:pStyle w:val="Tekstpodstawowy"/>
        <w:widowControl w:val="0"/>
        <w:spacing w:line="360" w:lineRule="auto"/>
        <w:rPr>
          <w:rFonts w:ascii="Times New Roman" w:hAnsi="Times New Roman"/>
          <w:szCs w:val="24"/>
        </w:rPr>
      </w:pPr>
      <w:r w:rsidRPr="00031361">
        <w:rPr>
          <w:rFonts w:ascii="Times New Roman" w:hAnsi="Times New Roman"/>
          <w:szCs w:val="24"/>
        </w:rPr>
        <w:t>Nierówności nie mogą przekraczać 20 mm.</w:t>
      </w:r>
    </w:p>
    <w:p w14:paraId="473BD602" w14:textId="77777777" w:rsidR="003E61B1" w:rsidRPr="00031361" w:rsidRDefault="008E1269" w:rsidP="008E1269">
      <w:pPr>
        <w:spacing w:line="360" w:lineRule="auto"/>
        <w:rPr>
          <w:b/>
          <w:sz w:val="24"/>
          <w:szCs w:val="24"/>
        </w:rPr>
      </w:pPr>
      <w:bookmarkStart w:id="109" w:name="_Toc336954452"/>
      <w:r w:rsidRPr="00031361">
        <w:rPr>
          <w:b/>
          <w:sz w:val="24"/>
          <w:szCs w:val="24"/>
        </w:rPr>
        <w:t xml:space="preserve">6.2.4. </w:t>
      </w:r>
      <w:r w:rsidR="003E61B1" w:rsidRPr="00031361">
        <w:rPr>
          <w:b/>
          <w:sz w:val="24"/>
          <w:szCs w:val="24"/>
        </w:rPr>
        <w:t>Spadki poprzeczne</w:t>
      </w:r>
      <w:bookmarkEnd w:id="109"/>
    </w:p>
    <w:p w14:paraId="5D8DE9BC" w14:textId="77777777" w:rsidR="003E61B1" w:rsidRPr="00031361" w:rsidRDefault="003E61B1" w:rsidP="008E1269">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Spadki poprzeczne profilowanego podłoża powinny być zgodne z Dokumentacją Projektową z tolerancją ± 0,5 %.</w:t>
      </w:r>
    </w:p>
    <w:p w14:paraId="284CB76D" w14:textId="77777777" w:rsidR="003E61B1" w:rsidRPr="00031361" w:rsidRDefault="008E1269" w:rsidP="008E1269">
      <w:pPr>
        <w:spacing w:line="360" w:lineRule="auto"/>
        <w:rPr>
          <w:b/>
          <w:sz w:val="24"/>
          <w:szCs w:val="24"/>
        </w:rPr>
      </w:pPr>
      <w:bookmarkStart w:id="110" w:name="_Toc336954453"/>
      <w:r w:rsidRPr="00031361">
        <w:rPr>
          <w:b/>
          <w:sz w:val="24"/>
          <w:szCs w:val="24"/>
        </w:rPr>
        <w:t xml:space="preserve">6.2.5. </w:t>
      </w:r>
      <w:r w:rsidR="003E61B1" w:rsidRPr="00031361">
        <w:rPr>
          <w:b/>
          <w:sz w:val="24"/>
          <w:szCs w:val="24"/>
        </w:rPr>
        <w:t>Rzędne wysokościowe</w:t>
      </w:r>
      <w:bookmarkEnd w:id="110"/>
    </w:p>
    <w:p w14:paraId="22259A2E" w14:textId="77777777" w:rsidR="003E61B1" w:rsidRPr="00031361" w:rsidRDefault="003E61B1" w:rsidP="008E1269">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Różnice pomiędzy rzędnymi wysokościowymi wyprofilowanego podłoża i rzędnymi projektowanymi nie powinny przekraczać -2 cm, +0 cm.</w:t>
      </w:r>
    </w:p>
    <w:p w14:paraId="1798986D" w14:textId="77777777" w:rsidR="003E61B1" w:rsidRPr="00031361" w:rsidRDefault="008E1269" w:rsidP="008E1269">
      <w:pPr>
        <w:spacing w:line="360" w:lineRule="auto"/>
        <w:rPr>
          <w:b/>
          <w:sz w:val="24"/>
          <w:szCs w:val="24"/>
        </w:rPr>
      </w:pPr>
      <w:bookmarkStart w:id="111" w:name="_Toc336954454"/>
      <w:r w:rsidRPr="00031361">
        <w:rPr>
          <w:b/>
          <w:sz w:val="24"/>
          <w:szCs w:val="24"/>
        </w:rPr>
        <w:lastRenderedPageBreak/>
        <w:t xml:space="preserve">6.2.6. </w:t>
      </w:r>
      <w:r w:rsidR="003E61B1" w:rsidRPr="00031361">
        <w:rPr>
          <w:b/>
          <w:sz w:val="24"/>
          <w:szCs w:val="24"/>
        </w:rPr>
        <w:t>Ukształtowanie osi w planie</w:t>
      </w:r>
      <w:bookmarkEnd w:id="111"/>
    </w:p>
    <w:p w14:paraId="541C4C89" w14:textId="77777777" w:rsidR="003E61B1" w:rsidRPr="00031361" w:rsidRDefault="003E61B1" w:rsidP="008E1269">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Oś w planie nie może być przesunięta w stosunku do osi projektowanej o więcej niż ±5 cm.</w:t>
      </w:r>
    </w:p>
    <w:p w14:paraId="5CB113C9" w14:textId="77777777" w:rsidR="003E61B1" w:rsidRPr="00031361" w:rsidRDefault="008E1269" w:rsidP="008E1269">
      <w:pPr>
        <w:spacing w:line="360" w:lineRule="auto"/>
        <w:rPr>
          <w:b/>
          <w:sz w:val="24"/>
          <w:szCs w:val="24"/>
        </w:rPr>
      </w:pPr>
      <w:bookmarkStart w:id="112" w:name="_Toc336954455"/>
      <w:r w:rsidRPr="00031361">
        <w:rPr>
          <w:b/>
          <w:sz w:val="24"/>
          <w:szCs w:val="24"/>
        </w:rPr>
        <w:t xml:space="preserve">6.2.7. </w:t>
      </w:r>
      <w:r w:rsidR="003E61B1" w:rsidRPr="00031361">
        <w:rPr>
          <w:b/>
          <w:sz w:val="24"/>
          <w:szCs w:val="24"/>
        </w:rPr>
        <w:t>Zagęszczenie podłoża</w:t>
      </w:r>
      <w:bookmarkEnd w:id="112"/>
    </w:p>
    <w:p w14:paraId="1050F511" w14:textId="77777777" w:rsidR="003E61B1" w:rsidRPr="00031361" w:rsidRDefault="003E61B1" w:rsidP="008E1269">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Wskaźnik zagęszczenia wyprofilowanego podłoża określony wg BN-77/8931-12 nie powinien być mniejszy od podanego w tablicy 1.</w:t>
      </w:r>
    </w:p>
    <w:p w14:paraId="0CD647FF" w14:textId="77777777" w:rsidR="003E61B1" w:rsidRPr="00031361" w:rsidRDefault="003E61B1" w:rsidP="008E1269">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Jeśli jako kryterium dobrego zagęszczenia stosuje się porównanie wartości modułów odkształcenia, to wartość stosunku wtórnego do pierwotnego modułu odkształcenia, określonych zgodnie z normą PN-S-02205:1998, zał. B. nie powinna być większa od:</w:t>
      </w:r>
    </w:p>
    <w:p w14:paraId="1394CBAB" w14:textId="77777777" w:rsidR="003E61B1" w:rsidRPr="00031361" w:rsidRDefault="008E1269" w:rsidP="009F128D">
      <w:pPr>
        <w:pStyle w:val="Akapitzlist"/>
        <w:widowControl w:val="0"/>
        <w:numPr>
          <w:ilvl w:val="0"/>
          <w:numId w:val="29"/>
        </w:numPr>
        <w:spacing w:line="360" w:lineRule="auto"/>
        <w:jc w:val="both"/>
        <w:rPr>
          <w:rFonts w:ascii="Times New Roman" w:hAnsi="Times New Roman"/>
          <w:sz w:val="24"/>
          <w:szCs w:val="24"/>
        </w:rPr>
      </w:pPr>
      <w:r w:rsidRPr="00031361">
        <w:rPr>
          <w:rFonts w:ascii="Times New Roman" w:hAnsi="Times New Roman"/>
          <w:sz w:val="24"/>
          <w:szCs w:val="24"/>
        </w:rPr>
        <w:t>-</w:t>
      </w:r>
      <w:r w:rsidR="003E61B1" w:rsidRPr="00031361">
        <w:rPr>
          <w:rFonts w:ascii="Times New Roman" w:hAnsi="Times New Roman"/>
          <w:sz w:val="24"/>
          <w:szCs w:val="24"/>
        </w:rPr>
        <w:t>dla gruntów sypkich Io ≤ 2,2,</w:t>
      </w:r>
    </w:p>
    <w:p w14:paraId="4E562448" w14:textId="77777777" w:rsidR="003E61B1" w:rsidRPr="00031361" w:rsidRDefault="003E61B1" w:rsidP="009F128D">
      <w:pPr>
        <w:pStyle w:val="Akapitzlist"/>
        <w:widowControl w:val="0"/>
        <w:numPr>
          <w:ilvl w:val="0"/>
          <w:numId w:val="29"/>
        </w:numPr>
        <w:spacing w:line="360" w:lineRule="auto"/>
        <w:jc w:val="both"/>
        <w:rPr>
          <w:rFonts w:ascii="Times New Roman" w:hAnsi="Times New Roman"/>
          <w:sz w:val="24"/>
          <w:szCs w:val="24"/>
        </w:rPr>
      </w:pPr>
      <w:r w:rsidRPr="00031361">
        <w:rPr>
          <w:rFonts w:ascii="Times New Roman" w:hAnsi="Times New Roman"/>
          <w:sz w:val="24"/>
          <w:szCs w:val="24"/>
        </w:rPr>
        <w:t>dla gruntów spoistych Io ≤ 2,0,</w:t>
      </w:r>
    </w:p>
    <w:p w14:paraId="59BAAABB" w14:textId="77777777" w:rsidR="003E61B1" w:rsidRPr="00031361" w:rsidRDefault="003E61B1" w:rsidP="008E1269">
      <w:pPr>
        <w:widowControl w:val="0"/>
        <w:spacing w:line="360" w:lineRule="auto"/>
        <w:ind w:firstLine="284"/>
        <w:jc w:val="both"/>
        <w:rPr>
          <w:sz w:val="24"/>
          <w:szCs w:val="24"/>
        </w:rPr>
      </w:pPr>
      <w:r w:rsidRPr="00031361">
        <w:rPr>
          <w:sz w:val="24"/>
          <w:szCs w:val="24"/>
        </w:rPr>
        <w:t>Wartość modułu wtórnego powinna spełniać wymagania zawarte w STWiORB.</w:t>
      </w:r>
    </w:p>
    <w:p w14:paraId="6934BA32" w14:textId="77777777" w:rsidR="003E61B1" w:rsidRPr="00031361" w:rsidRDefault="003E61B1" w:rsidP="008E1269">
      <w:pPr>
        <w:widowControl w:val="0"/>
        <w:spacing w:line="360" w:lineRule="auto"/>
        <w:ind w:firstLine="284"/>
        <w:jc w:val="both"/>
        <w:rPr>
          <w:sz w:val="24"/>
          <w:szCs w:val="24"/>
        </w:rPr>
      </w:pPr>
      <w:r w:rsidRPr="00031361">
        <w:rPr>
          <w:sz w:val="24"/>
          <w:szCs w:val="24"/>
        </w:rPr>
        <w:t>Wilgotność technologiczna gruntu w czasie jego zagęszczania powinna być dostosowana do metody zagęszczania i rodzaju stosowanego sprzętu. Decydującym kryterium jest możliwość zagęszczenia gruntu potrzebnego do uzyskania wymaganego poziomu nośności. W przypadku zagęszczania walcami statycznymi wilgotność powinna być zbliżona do optymalnej, oznaczonej wg próby normalnej metodą I wg PN-B-04481.</w:t>
      </w:r>
    </w:p>
    <w:p w14:paraId="26D81071" w14:textId="77777777" w:rsidR="003E61B1" w:rsidRPr="00031361" w:rsidRDefault="003E61B1" w:rsidP="008E1269">
      <w:pPr>
        <w:widowControl w:val="0"/>
        <w:spacing w:line="360" w:lineRule="auto"/>
        <w:ind w:firstLine="284"/>
        <w:jc w:val="both"/>
        <w:rPr>
          <w:sz w:val="24"/>
          <w:szCs w:val="24"/>
        </w:rPr>
      </w:pPr>
      <w:r w:rsidRPr="00031361">
        <w:rPr>
          <w:sz w:val="24"/>
          <w:szCs w:val="24"/>
        </w:rPr>
        <w:t>Odchylenia od wilgotności optymalnej nie powinny przekraczać następujących wartości:</w:t>
      </w:r>
    </w:p>
    <w:p w14:paraId="49FB97B1" w14:textId="77777777" w:rsidR="003E61B1" w:rsidRPr="00031361" w:rsidRDefault="003E61B1" w:rsidP="009F128D">
      <w:pPr>
        <w:pStyle w:val="Akapitzlist"/>
        <w:widowControl w:val="0"/>
        <w:numPr>
          <w:ilvl w:val="0"/>
          <w:numId w:val="31"/>
        </w:numPr>
        <w:spacing w:line="360" w:lineRule="auto"/>
        <w:jc w:val="both"/>
        <w:rPr>
          <w:rFonts w:ascii="Times New Roman" w:hAnsi="Times New Roman"/>
          <w:sz w:val="24"/>
          <w:szCs w:val="24"/>
        </w:rPr>
      </w:pPr>
      <w:r w:rsidRPr="00031361">
        <w:rPr>
          <w:rFonts w:ascii="Times New Roman" w:hAnsi="Times New Roman"/>
          <w:sz w:val="24"/>
          <w:szCs w:val="24"/>
        </w:rPr>
        <w:t>w gruntach niespoistych</w:t>
      </w:r>
      <w:r w:rsidRPr="00031361">
        <w:rPr>
          <w:rFonts w:ascii="Times New Roman" w:hAnsi="Times New Roman"/>
          <w:sz w:val="24"/>
          <w:szCs w:val="24"/>
        </w:rPr>
        <w:tab/>
      </w:r>
      <w:r w:rsidRPr="00031361">
        <w:rPr>
          <w:rFonts w:ascii="Times New Roman" w:hAnsi="Times New Roman"/>
          <w:sz w:val="24"/>
          <w:szCs w:val="24"/>
        </w:rPr>
        <w:tab/>
      </w:r>
      <w:r w:rsidRPr="00031361">
        <w:rPr>
          <w:rFonts w:ascii="Times New Roman" w:hAnsi="Times New Roman"/>
          <w:sz w:val="24"/>
          <w:szCs w:val="24"/>
        </w:rPr>
        <w:tab/>
        <w:t>± 2%,</w:t>
      </w:r>
    </w:p>
    <w:p w14:paraId="53F73691" w14:textId="77777777" w:rsidR="003E61B1" w:rsidRPr="00031361" w:rsidRDefault="003E61B1" w:rsidP="009F128D">
      <w:pPr>
        <w:pStyle w:val="Akapitzlist"/>
        <w:widowControl w:val="0"/>
        <w:numPr>
          <w:ilvl w:val="0"/>
          <w:numId w:val="30"/>
        </w:numPr>
        <w:spacing w:line="360" w:lineRule="auto"/>
        <w:jc w:val="both"/>
        <w:rPr>
          <w:rFonts w:ascii="Times New Roman" w:hAnsi="Times New Roman"/>
          <w:sz w:val="24"/>
          <w:szCs w:val="24"/>
        </w:rPr>
      </w:pPr>
      <w:r w:rsidRPr="00031361">
        <w:rPr>
          <w:rFonts w:ascii="Times New Roman" w:hAnsi="Times New Roman"/>
          <w:sz w:val="24"/>
          <w:szCs w:val="24"/>
        </w:rPr>
        <w:t>w gruntach mało i średnio spoistych</w:t>
      </w:r>
      <w:r w:rsidRPr="00031361">
        <w:rPr>
          <w:rFonts w:ascii="Times New Roman" w:hAnsi="Times New Roman"/>
          <w:sz w:val="24"/>
          <w:szCs w:val="24"/>
        </w:rPr>
        <w:tab/>
        <w:t>+ 0%, - 2%,</w:t>
      </w:r>
    </w:p>
    <w:p w14:paraId="4DF54DA3" w14:textId="77777777" w:rsidR="003E61B1" w:rsidRPr="00031361" w:rsidRDefault="003E61B1" w:rsidP="008E1269">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Wskaźnik zagęszczenia należy sprawdzać według BN-77/8931-12, przynajmniej w dwóch punktach, wybranych losowo na każdej działce roboczej. Zagęszczenie należy kontrolować na podstawie normalnej próby Proctora, według PN-88/B-04481 (metoda I).</w:t>
      </w:r>
    </w:p>
    <w:p w14:paraId="56B054CF" w14:textId="77777777" w:rsidR="003E61B1" w:rsidRPr="00031361" w:rsidRDefault="003E61B1" w:rsidP="008E1269">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Wilgotność w czasie zagęszczania należy badać przynajmniej dwukrotnie na każdej działce roboczej.</w:t>
      </w:r>
    </w:p>
    <w:p w14:paraId="45B266EF" w14:textId="77777777" w:rsidR="00A26625" w:rsidRPr="00031361" w:rsidRDefault="00A26625" w:rsidP="008E1269">
      <w:pPr>
        <w:pStyle w:val="Tekstpodstawowy"/>
        <w:widowControl w:val="0"/>
        <w:spacing w:line="360" w:lineRule="auto"/>
        <w:ind w:firstLine="284"/>
        <w:rPr>
          <w:rFonts w:ascii="Times New Roman" w:hAnsi="Times New Roman"/>
          <w:szCs w:val="24"/>
        </w:rPr>
      </w:pPr>
    </w:p>
    <w:p w14:paraId="6823C194" w14:textId="77777777" w:rsidR="003E61B1" w:rsidRPr="00031361" w:rsidRDefault="008E1269" w:rsidP="00942DFB">
      <w:pPr>
        <w:spacing w:line="360" w:lineRule="auto"/>
        <w:rPr>
          <w:b/>
          <w:sz w:val="24"/>
          <w:szCs w:val="24"/>
        </w:rPr>
      </w:pPr>
      <w:bookmarkStart w:id="113" w:name="_Toc336954456"/>
      <w:r w:rsidRPr="00031361">
        <w:rPr>
          <w:b/>
          <w:sz w:val="24"/>
          <w:szCs w:val="24"/>
        </w:rPr>
        <w:t xml:space="preserve">6.3. </w:t>
      </w:r>
      <w:r w:rsidR="003E61B1" w:rsidRPr="00031361">
        <w:rPr>
          <w:b/>
          <w:sz w:val="24"/>
          <w:szCs w:val="24"/>
        </w:rPr>
        <w:t>Zasady postępowania z wadliwie wykonanymi odcinkami profilowanego podłoża</w:t>
      </w:r>
      <w:bookmarkEnd w:id="113"/>
    </w:p>
    <w:p w14:paraId="3EC6340A" w14:textId="77777777" w:rsidR="00F139DC" w:rsidRPr="00031361" w:rsidRDefault="003E61B1" w:rsidP="003A301B">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Wszystkie powierzchnie, które wykazują większe odchylenia cech geometrycznych od określonych w punkcie 6.2 powinny być naprawione przez spulchnienie do głębokości co najmniej 10 cm, wyrównanie i powtórne zagęszczenie.</w:t>
      </w:r>
    </w:p>
    <w:p w14:paraId="54C74557" w14:textId="77777777" w:rsidR="00A91282" w:rsidRPr="00031361" w:rsidRDefault="00A91282" w:rsidP="003A301B">
      <w:pPr>
        <w:pStyle w:val="Tekstpodstawowy"/>
        <w:widowControl w:val="0"/>
        <w:spacing w:line="360" w:lineRule="auto"/>
        <w:ind w:firstLine="284"/>
        <w:rPr>
          <w:rFonts w:ascii="Times New Roman" w:hAnsi="Times New Roman"/>
          <w:szCs w:val="24"/>
        </w:rPr>
      </w:pPr>
    </w:p>
    <w:p w14:paraId="7BBBEF0C" w14:textId="77777777" w:rsidR="00F139DC" w:rsidRPr="00EF6AA7" w:rsidRDefault="00F139DC" w:rsidP="00CF50F5">
      <w:pPr>
        <w:pStyle w:val="Akapitzlist"/>
        <w:numPr>
          <w:ilvl w:val="0"/>
          <w:numId w:val="94"/>
        </w:numPr>
        <w:spacing w:line="360" w:lineRule="auto"/>
        <w:ind w:left="284" w:hanging="284"/>
        <w:rPr>
          <w:rFonts w:ascii="Times New Roman" w:hAnsi="Times New Roman"/>
          <w:b/>
          <w:sz w:val="24"/>
          <w:szCs w:val="24"/>
        </w:rPr>
      </w:pPr>
      <w:r w:rsidRPr="00EF6AA7">
        <w:rPr>
          <w:rFonts w:ascii="Times New Roman" w:hAnsi="Times New Roman"/>
          <w:b/>
          <w:sz w:val="24"/>
          <w:szCs w:val="24"/>
        </w:rPr>
        <w:t>Obmiar robót</w:t>
      </w:r>
    </w:p>
    <w:p w14:paraId="73CE9465" w14:textId="77777777" w:rsidR="00F139DC" w:rsidRPr="00031361" w:rsidRDefault="00F139DC" w:rsidP="00A7234B">
      <w:pPr>
        <w:spacing w:line="360" w:lineRule="auto"/>
        <w:rPr>
          <w:b/>
          <w:sz w:val="24"/>
          <w:szCs w:val="24"/>
        </w:rPr>
      </w:pPr>
      <w:r w:rsidRPr="00031361">
        <w:rPr>
          <w:b/>
          <w:sz w:val="24"/>
          <w:szCs w:val="24"/>
        </w:rPr>
        <w:lastRenderedPageBreak/>
        <w:t>7.1. Ogólne zasady obmiaru robót</w:t>
      </w:r>
    </w:p>
    <w:p w14:paraId="571FDC67" w14:textId="77777777" w:rsidR="00F139DC" w:rsidRPr="00031361" w:rsidRDefault="00F139DC" w:rsidP="00F238E8">
      <w:pPr>
        <w:pStyle w:val="Tekstpodstawowy"/>
        <w:widowControl w:val="0"/>
        <w:spacing w:line="360" w:lineRule="auto"/>
        <w:ind w:firstLine="284"/>
        <w:jc w:val="left"/>
        <w:rPr>
          <w:rFonts w:ascii="Times New Roman" w:hAnsi="Times New Roman"/>
          <w:szCs w:val="24"/>
        </w:rPr>
      </w:pPr>
      <w:r w:rsidRPr="00031361">
        <w:rPr>
          <w:rFonts w:ascii="Times New Roman" w:hAnsi="Times New Roman"/>
          <w:szCs w:val="24"/>
        </w:rPr>
        <w:t>Ogólne wymagania dotyczące obmiaru robót podano w STWiORB DM.00.00.00 „Wymagania ogólne”.</w:t>
      </w:r>
    </w:p>
    <w:p w14:paraId="7C57430A" w14:textId="77777777" w:rsidR="00F139DC" w:rsidRPr="00031361" w:rsidRDefault="00F139DC" w:rsidP="00F238E8">
      <w:pPr>
        <w:pStyle w:val="Tekstpodstawowy"/>
        <w:widowControl w:val="0"/>
        <w:spacing w:line="360" w:lineRule="auto"/>
        <w:jc w:val="left"/>
        <w:rPr>
          <w:rFonts w:ascii="Times New Roman" w:hAnsi="Times New Roman"/>
          <w:szCs w:val="24"/>
        </w:rPr>
      </w:pPr>
    </w:p>
    <w:p w14:paraId="3AB3DEDA" w14:textId="77777777" w:rsidR="00F139DC" w:rsidRPr="00031361" w:rsidRDefault="00F139DC" w:rsidP="00F238E8">
      <w:pPr>
        <w:spacing w:line="360" w:lineRule="auto"/>
        <w:rPr>
          <w:b/>
          <w:sz w:val="24"/>
          <w:szCs w:val="24"/>
        </w:rPr>
      </w:pPr>
      <w:r w:rsidRPr="00031361">
        <w:rPr>
          <w:b/>
          <w:sz w:val="24"/>
          <w:szCs w:val="24"/>
        </w:rPr>
        <w:t>7.2. Jednostka obmiarowa</w:t>
      </w:r>
    </w:p>
    <w:p w14:paraId="217933BA" w14:textId="77777777" w:rsidR="00F139DC" w:rsidRPr="00031361" w:rsidRDefault="00F139DC" w:rsidP="00F238E8">
      <w:pPr>
        <w:pStyle w:val="Tekstpodstawowy"/>
        <w:widowControl w:val="0"/>
        <w:spacing w:line="360" w:lineRule="auto"/>
        <w:ind w:firstLine="284"/>
        <w:jc w:val="left"/>
        <w:rPr>
          <w:rFonts w:ascii="Times New Roman" w:hAnsi="Times New Roman"/>
          <w:szCs w:val="24"/>
        </w:rPr>
      </w:pPr>
      <w:r w:rsidRPr="00031361">
        <w:rPr>
          <w:rFonts w:ascii="Times New Roman" w:hAnsi="Times New Roman"/>
          <w:szCs w:val="24"/>
        </w:rPr>
        <w:t>Jednostką obmiarową jest metr kwadratowy (m</w:t>
      </w:r>
      <w:r w:rsidRPr="00031361">
        <w:rPr>
          <w:rFonts w:ascii="Times New Roman" w:hAnsi="Times New Roman"/>
          <w:szCs w:val="24"/>
          <w:vertAlign w:val="superscript"/>
        </w:rPr>
        <w:t>2</w:t>
      </w:r>
      <w:r w:rsidRPr="00031361">
        <w:rPr>
          <w:rFonts w:ascii="Times New Roman" w:hAnsi="Times New Roman"/>
          <w:szCs w:val="24"/>
        </w:rPr>
        <w:t>) wyprofilowanego i zagęszczonego podłoża zgodnie z Dokumentacją Projektową.</w:t>
      </w:r>
    </w:p>
    <w:p w14:paraId="41C23AF1" w14:textId="77777777" w:rsidR="00084570" w:rsidRPr="00031361" w:rsidRDefault="00084570" w:rsidP="008E1269">
      <w:pPr>
        <w:widowControl w:val="0"/>
        <w:tabs>
          <w:tab w:val="left" w:pos="426"/>
        </w:tabs>
        <w:spacing w:line="360" w:lineRule="auto"/>
        <w:jc w:val="both"/>
        <w:rPr>
          <w:sz w:val="24"/>
          <w:szCs w:val="24"/>
        </w:rPr>
      </w:pPr>
    </w:p>
    <w:p w14:paraId="535BF742" w14:textId="77777777" w:rsidR="003E61B1" w:rsidRPr="00031361" w:rsidRDefault="003E61B1" w:rsidP="00CF50F5">
      <w:pPr>
        <w:pStyle w:val="Akapitzlist"/>
        <w:numPr>
          <w:ilvl w:val="0"/>
          <w:numId w:val="94"/>
        </w:numPr>
        <w:spacing w:line="360" w:lineRule="auto"/>
        <w:ind w:left="284" w:hanging="284"/>
        <w:rPr>
          <w:rFonts w:ascii="Times New Roman" w:hAnsi="Times New Roman"/>
          <w:b/>
          <w:sz w:val="24"/>
          <w:szCs w:val="24"/>
        </w:rPr>
      </w:pPr>
      <w:r w:rsidRPr="00031361">
        <w:rPr>
          <w:rFonts w:ascii="Times New Roman" w:hAnsi="Times New Roman"/>
          <w:b/>
          <w:sz w:val="24"/>
          <w:szCs w:val="24"/>
        </w:rPr>
        <w:t>O</w:t>
      </w:r>
      <w:r w:rsidR="00C12C2C" w:rsidRPr="00031361">
        <w:rPr>
          <w:rFonts w:ascii="Times New Roman" w:hAnsi="Times New Roman"/>
          <w:b/>
          <w:sz w:val="24"/>
          <w:szCs w:val="24"/>
        </w:rPr>
        <w:t>dbiór robót</w:t>
      </w:r>
    </w:p>
    <w:p w14:paraId="0A29724D" w14:textId="77777777" w:rsidR="003E61B1" w:rsidRPr="00031361" w:rsidRDefault="003E61B1" w:rsidP="008E1269">
      <w:pPr>
        <w:pStyle w:val="Tekstpodstawowy"/>
        <w:widowControl w:val="0"/>
        <w:spacing w:line="360" w:lineRule="auto"/>
        <w:rPr>
          <w:rFonts w:ascii="Times New Roman" w:hAnsi="Times New Roman"/>
          <w:szCs w:val="24"/>
        </w:rPr>
      </w:pPr>
    </w:p>
    <w:p w14:paraId="7312A6D9" w14:textId="77777777" w:rsidR="003E61B1" w:rsidRPr="00031361" w:rsidRDefault="00F139DC" w:rsidP="008E1269">
      <w:pPr>
        <w:spacing w:line="360" w:lineRule="auto"/>
        <w:rPr>
          <w:b/>
          <w:sz w:val="24"/>
          <w:szCs w:val="24"/>
        </w:rPr>
      </w:pPr>
      <w:r w:rsidRPr="00031361">
        <w:rPr>
          <w:b/>
          <w:sz w:val="24"/>
          <w:szCs w:val="24"/>
        </w:rPr>
        <w:t>8</w:t>
      </w:r>
      <w:r w:rsidR="003E61B1" w:rsidRPr="00031361">
        <w:rPr>
          <w:b/>
          <w:sz w:val="24"/>
          <w:szCs w:val="24"/>
        </w:rPr>
        <w:t>.1. Ogólne zasady odbioru robót</w:t>
      </w:r>
    </w:p>
    <w:p w14:paraId="2D97B97C" w14:textId="77777777" w:rsidR="003E61B1" w:rsidRPr="00031361" w:rsidRDefault="003E61B1" w:rsidP="008E1269">
      <w:pPr>
        <w:widowControl w:val="0"/>
        <w:spacing w:line="360" w:lineRule="auto"/>
        <w:ind w:firstLine="284"/>
        <w:jc w:val="both"/>
        <w:rPr>
          <w:sz w:val="24"/>
          <w:szCs w:val="24"/>
        </w:rPr>
      </w:pPr>
      <w:r w:rsidRPr="00031361">
        <w:rPr>
          <w:sz w:val="24"/>
          <w:szCs w:val="24"/>
        </w:rPr>
        <w:t>Ogólne zasady odbioru robót podano w STWiORB DM 00.00.00 „Wymagania ogólne”.</w:t>
      </w:r>
    </w:p>
    <w:p w14:paraId="30B39E31" w14:textId="77777777" w:rsidR="003A301B" w:rsidRPr="00031361" w:rsidRDefault="003A301B" w:rsidP="008E1269">
      <w:pPr>
        <w:widowControl w:val="0"/>
        <w:spacing w:line="360" w:lineRule="auto"/>
        <w:ind w:firstLine="284"/>
        <w:jc w:val="both"/>
        <w:rPr>
          <w:sz w:val="24"/>
          <w:szCs w:val="24"/>
        </w:rPr>
      </w:pPr>
    </w:p>
    <w:p w14:paraId="75C896F6" w14:textId="77777777" w:rsidR="003E61B1" w:rsidRPr="00031361" w:rsidRDefault="00F139DC" w:rsidP="008E1269">
      <w:pPr>
        <w:spacing w:line="360" w:lineRule="auto"/>
        <w:rPr>
          <w:b/>
          <w:sz w:val="24"/>
          <w:szCs w:val="24"/>
        </w:rPr>
      </w:pPr>
      <w:r w:rsidRPr="00031361">
        <w:rPr>
          <w:b/>
          <w:sz w:val="24"/>
          <w:szCs w:val="24"/>
        </w:rPr>
        <w:t>8</w:t>
      </w:r>
      <w:r w:rsidR="003E61B1" w:rsidRPr="00031361">
        <w:rPr>
          <w:b/>
          <w:sz w:val="24"/>
          <w:szCs w:val="24"/>
        </w:rPr>
        <w:t>.2. Sposób odbioru robót</w:t>
      </w:r>
    </w:p>
    <w:p w14:paraId="2B54616A" w14:textId="77777777" w:rsidR="003E61B1" w:rsidRPr="00031361" w:rsidRDefault="003E61B1" w:rsidP="008E1269">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Badania przy odbiorze polegają na sprawdzeniu technicznych dokumentów kontrolnych i przeprowadzeniu pomiarów dla sprawdzen</w:t>
      </w:r>
      <w:r w:rsidR="00C12C2C" w:rsidRPr="00031361">
        <w:rPr>
          <w:rFonts w:ascii="Times New Roman" w:hAnsi="Times New Roman"/>
          <w:szCs w:val="24"/>
        </w:rPr>
        <w:t>ia wymogów podanych w punkcie 6</w:t>
      </w:r>
      <w:r w:rsidRPr="00031361">
        <w:rPr>
          <w:rFonts w:ascii="Times New Roman" w:hAnsi="Times New Roman"/>
          <w:szCs w:val="24"/>
        </w:rPr>
        <w:t>.</w:t>
      </w:r>
    </w:p>
    <w:p w14:paraId="5F29F7B2" w14:textId="77777777" w:rsidR="00F139DC" w:rsidRPr="00031361" w:rsidRDefault="00F139DC" w:rsidP="008E1269">
      <w:pPr>
        <w:pStyle w:val="Tekstpodstawowy"/>
        <w:widowControl w:val="0"/>
        <w:spacing w:line="360" w:lineRule="auto"/>
        <w:ind w:firstLine="284"/>
        <w:rPr>
          <w:rFonts w:ascii="Times New Roman" w:hAnsi="Times New Roman"/>
          <w:szCs w:val="24"/>
        </w:rPr>
      </w:pPr>
    </w:p>
    <w:p w14:paraId="68105FD9" w14:textId="77777777" w:rsidR="00F139DC" w:rsidRPr="00031361" w:rsidRDefault="00F139DC" w:rsidP="00CF50F5">
      <w:pPr>
        <w:pStyle w:val="Akapitzlist"/>
        <w:numPr>
          <w:ilvl w:val="0"/>
          <w:numId w:val="94"/>
        </w:numPr>
        <w:spacing w:line="360" w:lineRule="auto"/>
        <w:ind w:left="426" w:hanging="426"/>
        <w:rPr>
          <w:rFonts w:ascii="Times New Roman" w:hAnsi="Times New Roman"/>
          <w:b/>
          <w:sz w:val="24"/>
          <w:szCs w:val="24"/>
        </w:rPr>
      </w:pPr>
      <w:r w:rsidRPr="00031361">
        <w:rPr>
          <w:rFonts w:ascii="Times New Roman" w:hAnsi="Times New Roman"/>
          <w:b/>
          <w:sz w:val="24"/>
          <w:szCs w:val="24"/>
        </w:rPr>
        <w:t>Podstawa płatności</w:t>
      </w:r>
    </w:p>
    <w:p w14:paraId="5739EF28" w14:textId="77777777" w:rsidR="00F139DC" w:rsidRPr="00031361" w:rsidRDefault="00F139DC" w:rsidP="00A7234B">
      <w:pPr>
        <w:pStyle w:val="Tekstpodstawowy"/>
        <w:widowControl w:val="0"/>
        <w:spacing w:line="360" w:lineRule="auto"/>
        <w:rPr>
          <w:rFonts w:ascii="Times New Roman" w:hAnsi="Times New Roman"/>
          <w:szCs w:val="24"/>
        </w:rPr>
      </w:pPr>
    </w:p>
    <w:p w14:paraId="6498BDE0" w14:textId="77777777" w:rsidR="00F139DC" w:rsidRPr="00031361" w:rsidRDefault="00F139DC" w:rsidP="00A7234B">
      <w:pPr>
        <w:spacing w:line="360" w:lineRule="auto"/>
        <w:rPr>
          <w:b/>
          <w:sz w:val="24"/>
          <w:szCs w:val="24"/>
        </w:rPr>
      </w:pPr>
      <w:r w:rsidRPr="00031361">
        <w:rPr>
          <w:b/>
          <w:sz w:val="24"/>
          <w:szCs w:val="24"/>
        </w:rPr>
        <w:t>9.1. Ogólne ustalenia dotyczące podstawy płatności</w:t>
      </w:r>
    </w:p>
    <w:p w14:paraId="52B92D3D" w14:textId="77777777" w:rsidR="00F139DC" w:rsidRPr="00031361" w:rsidRDefault="00F139DC" w:rsidP="00A7234B">
      <w:pPr>
        <w:pStyle w:val="Tekstpodstawowy"/>
        <w:widowControl w:val="0"/>
        <w:spacing w:line="360" w:lineRule="auto"/>
        <w:ind w:firstLine="284"/>
        <w:rPr>
          <w:rFonts w:ascii="Times New Roman" w:hAnsi="Times New Roman"/>
          <w:szCs w:val="24"/>
        </w:rPr>
      </w:pPr>
      <w:r w:rsidRPr="00031361">
        <w:rPr>
          <w:rFonts w:ascii="Times New Roman" w:hAnsi="Times New Roman"/>
          <w:szCs w:val="24"/>
        </w:rPr>
        <w:t>Ogólne wymagania określające podstawę płatności podano w STWiORB DM 00.00.00 „Wymagania ogólne”.</w:t>
      </w:r>
    </w:p>
    <w:p w14:paraId="25096876" w14:textId="77777777" w:rsidR="003A301B" w:rsidRPr="00031361" w:rsidRDefault="003A301B" w:rsidP="00A7234B">
      <w:pPr>
        <w:pStyle w:val="Tekstpodstawowy"/>
        <w:widowControl w:val="0"/>
        <w:spacing w:line="360" w:lineRule="auto"/>
        <w:ind w:firstLine="284"/>
        <w:rPr>
          <w:rFonts w:ascii="Times New Roman" w:hAnsi="Times New Roman"/>
          <w:szCs w:val="24"/>
        </w:rPr>
      </w:pPr>
    </w:p>
    <w:p w14:paraId="74F92E89" w14:textId="77777777" w:rsidR="00F139DC" w:rsidRPr="00031361" w:rsidRDefault="00F139DC" w:rsidP="00A7234B">
      <w:pPr>
        <w:spacing w:line="360" w:lineRule="auto"/>
        <w:rPr>
          <w:b/>
          <w:sz w:val="24"/>
          <w:szCs w:val="24"/>
        </w:rPr>
      </w:pPr>
      <w:r w:rsidRPr="00031361">
        <w:rPr>
          <w:b/>
          <w:sz w:val="24"/>
          <w:szCs w:val="24"/>
        </w:rPr>
        <w:t>9.2. Cena jednostki obmiarowej</w:t>
      </w:r>
    </w:p>
    <w:p w14:paraId="167B3C67" w14:textId="77777777" w:rsidR="00F139DC" w:rsidRPr="00031361" w:rsidRDefault="00F139DC" w:rsidP="00CC4716">
      <w:pPr>
        <w:widowControl w:val="0"/>
        <w:tabs>
          <w:tab w:val="left" w:pos="0"/>
          <w:tab w:val="left" w:pos="426"/>
          <w:tab w:val="left" w:pos="1134"/>
        </w:tabs>
        <w:spacing w:line="360" w:lineRule="auto"/>
        <w:jc w:val="both"/>
        <w:rPr>
          <w:sz w:val="24"/>
          <w:szCs w:val="24"/>
        </w:rPr>
      </w:pPr>
      <w:r w:rsidRPr="00031361">
        <w:rPr>
          <w:sz w:val="24"/>
          <w:szCs w:val="24"/>
        </w:rPr>
        <w:tab/>
        <w:t>Płaci się za jeden metr kwadratowy (m</w:t>
      </w:r>
      <w:r w:rsidRPr="00031361">
        <w:rPr>
          <w:sz w:val="24"/>
          <w:szCs w:val="24"/>
          <w:vertAlign w:val="superscript"/>
        </w:rPr>
        <w:t>2</w:t>
      </w:r>
      <w:r w:rsidRPr="00031361">
        <w:rPr>
          <w:sz w:val="24"/>
          <w:szCs w:val="24"/>
        </w:rPr>
        <w:t>) wyprofilowanego i zag</w:t>
      </w:r>
      <w:r w:rsidR="00CC4716" w:rsidRPr="00031361">
        <w:rPr>
          <w:sz w:val="24"/>
          <w:szCs w:val="24"/>
        </w:rPr>
        <w:t xml:space="preserve">ęszczonego podłoża po dokonaniu odbioru robót </w:t>
      </w:r>
      <w:r w:rsidRPr="00031361">
        <w:rPr>
          <w:sz w:val="24"/>
          <w:szCs w:val="24"/>
        </w:rPr>
        <w:t>wg punktu 8.</w:t>
      </w:r>
    </w:p>
    <w:p w14:paraId="10C8EDFF" w14:textId="77777777" w:rsidR="00F139DC" w:rsidRPr="00031361" w:rsidRDefault="00F139DC" w:rsidP="00F139DC">
      <w:pPr>
        <w:widowControl w:val="0"/>
        <w:tabs>
          <w:tab w:val="left" w:pos="426"/>
          <w:tab w:val="left" w:pos="851"/>
          <w:tab w:val="left" w:pos="2552"/>
          <w:tab w:val="left" w:pos="3402"/>
        </w:tabs>
        <w:spacing w:line="360" w:lineRule="auto"/>
        <w:jc w:val="both"/>
        <w:rPr>
          <w:sz w:val="24"/>
          <w:szCs w:val="24"/>
        </w:rPr>
      </w:pPr>
      <w:r w:rsidRPr="00031361">
        <w:rPr>
          <w:sz w:val="24"/>
          <w:szCs w:val="24"/>
        </w:rPr>
        <w:tab/>
        <w:t>Cena jednostkowa jest ceną uśrednioną dla podanego sposobu wykonania i obejmuje:</w:t>
      </w:r>
    </w:p>
    <w:p w14:paraId="075F1A6B" w14:textId="77777777" w:rsidR="00F139DC" w:rsidRPr="00031361" w:rsidRDefault="00F139DC" w:rsidP="009F128D">
      <w:pPr>
        <w:pStyle w:val="Akapitzlist"/>
        <w:widowControl w:val="0"/>
        <w:numPr>
          <w:ilvl w:val="0"/>
          <w:numId w:val="77"/>
        </w:numPr>
        <w:tabs>
          <w:tab w:val="left" w:pos="896"/>
          <w:tab w:val="left" w:pos="1440"/>
          <w:tab w:val="left" w:pos="1701"/>
        </w:tabs>
        <w:spacing w:line="360" w:lineRule="auto"/>
        <w:jc w:val="both"/>
        <w:rPr>
          <w:rFonts w:ascii="Times New Roman" w:hAnsi="Times New Roman"/>
          <w:sz w:val="24"/>
          <w:szCs w:val="24"/>
        </w:rPr>
      </w:pPr>
      <w:r w:rsidRPr="00031361">
        <w:rPr>
          <w:rFonts w:ascii="Times New Roman" w:hAnsi="Times New Roman"/>
          <w:sz w:val="24"/>
          <w:szCs w:val="24"/>
        </w:rPr>
        <w:t>opracowanie Projektu Technologii i Organizacji Robót oraz Programu Zapewnienia Jakości,</w:t>
      </w:r>
    </w:p>
    <w:p w14:paraId="668538FC" w14:textId="77777777" w:rsidR="00F139DC" w:rsidRPr="00031361" w:rsidRDefault="00F139DC" w:rsidP="009F128D">
      <w:pPr>
        <w:pStyle w:val="Akapitzlist"/>
        <w:widowControl w:val="0"/>
        <w:numPr>
          <w:ilvl w:val="0"/>
          <w:numId w:val="77"/>
        </w:numPr>
        <w:tabs>
          <w:tab w:val="left" w:pos="896"/>
          <w:tab w:val="left" w:pos="1440"/>
          <w:tab w:val="left" w:pos="1701"/>
        </w:tabs>
        <w:spacing w:line="360" w:lineRule="auto"/>
        <w:jc w:val="both"/>
        <w:rPr>
          <w:rFonts w:ascii="Times New Roman" w:hAnsi="Times New Roman"/>
          <w:sz w:val="24"/>
          <w:szCs w:val="24"/>
        </w:rPr>
      </w:pPr>
      <w:r w:rsidRPr="00031361">
        <w:rPr>
          <w:rFonts w:ascii="Times New Roman" w:hAnsi="Times New Roman"/>
          <w:sz w:val="24"/>
          <w:szCs w:val="24"/>
        </w:rPr>
        <w:t>dostarczenie niezbędnego sprzętu,</w:t>
      </w:r>
    </w:p>
    <w:p w14:paraId="1FE80BA4" w14:textId="77777777" w:rsidR="00F139DC" w:rsidRPr="00031361" w:rsidRDefault="00F139DC" w:rsidP="009F128D">
      <w:pPr>
        <w:pStyle w:val="Akapitzlist"/>
        <w:widowControl w:val="0"/>
        <w:numPr>
          <w:ilvl w:val="0"/>
          <w:numId w:val="77"/>
        </w:numPr>
        <w:tabs>
          <w:tab w:val="left" w:pos="284"/>
          <w:tab w:val="left" w:pos="1701"/>
        </w:tabs>
        <w:spacing w:line="360" w:lineRule="auto"/>
        <w:jc w:val="both"/>
        <w:rPr>
          <w:rFonts w:ascii="Times New Roman" w:hAnsi="Times New Roman"/>
          <w:sz w:val="24"/>
          <w:szCs w:val="24"/>
        </w:rPr>
      </w:pPr>
      <w:r w:rsidRPr="00031361">
        <w:rPr>
          <w:rFonts w:ascii="Times New Roman" w:hAnsi="Times New Roman"/>
          <w:sz w:val="24"/>
          <w:szCs w:val="24"/>
        </w:rPr>
        <w:t>zastosowanie materiałów pomocniczych koniecznych do prawidłowego wykonania robót lub wynikających z przyjętej technologii robót;</w:t>
      </w:r>
    </w:p>
    <w:p w14:paraId="2413623B" w14:textId="77777777" w:rsidR="00F139DC" w:rsidRPr="00031361" w:rsidRDefault="00F139DC" w:rsidP="009F128D">
      <w:pPr>
        <w:pStyle w:val="Akapitzlist"/>
        <w:widowControl w:val="0"/>
        <w:numPr>
          <w:ilvl w:val="0"/>
          <w:numId w:val="77"/>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profilowanie podłoża,</w:t>
      </w:r>
    </w:p>
    <w:p w14:paraId="16AC2822" w14:textId="77777777" w:rsidR="00F139DC" w:rsidRPr="00031361" w:rsidRDefault="00F139DC" w:rsidP="009F128D">
      <w:pPr>
        <w:pStyle w:val="Akapitzlist"/>
        <w:widowControl w:val="0"/>
        <w:numPr>
          <w:ilvl w:val="0"/>
          <w:numId w:val="77"/>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lastRenderedPageBreak/>
        <w:t>zagęszczenie podłoża,</w:t>
      </w:r>
    </w:p>
    <w:p w14:paraId="658C6AC1" w14:textId="77777777" w:rsidR="00F139DC" w:rsidRPr="00031361" w:rsidRDefault="00F139DC" w:rsidP="009F128D">
      <w:pPr>
        <w:pStyle w:val="Akapitzlist"/>
        <w:widowControl w:val="0"/>
        <w:numPr>
          <w:ilvl w:val="0"/>
          <w:numId w:val="77"/>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zabezpieczenie przed nawodnieniem, odwodnienie wykopów,</w:t>
      </w:r>
    </w:p>
    <w:p w14:paraId="56E8561D" w14:textId="77777777" w:rsidR="00F139DC" w:rsidRPr="00031361" w:rsidRDefault="00F139DC" w:rsidP="009F128D">
      <w:pPr>
        <w:pStyle w:val="Akapitzlist"/>
        <w:widowControl w:val="0"/>
        <w:numPr>
          <w:ilvl w:val="0"/>
          <w:numId w:val="77"/>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ewentualne osuszenie zawilgoconych wykopów,</w:t>
      </w:r>
    </w:p>
    <w:p w14:paraId="2A3C74DF" w14:textId="77777777" w:rsidR="00F139DC" w:rsidRPr="00031361" w:rsidRDefault="00F139DC" w:rsidP="009F128D">
      <w:pPr>
        <w:pStyle w:val="Akapitzlist"/>
        <w:widowControl w:val="0"/>
        <w:numPr>
          <w:ilvl w:val="0"/>
          <w:numId w:val="77"/>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odwóz nadmiaru ziemi na wysypisko wraz z utylizacją,</w:t>
      </w:r>
    </w:p>
    <w:p w14:paraId="6C5C5CC9" w14:textId="77777777" w:rsidR="00F139DC" w:rsidRPr="00031361" w:rsidRDefault="00F139DC" w:rsidP="009F128D">
      <w:pPr>
        <w:pStyle w:val="Akapitzlist"/>
        <w:widowControl w:val="0"/>
        <w:numPr>
          <w:ilvl w:val="0"/>
          <w:numId w:val="77"/>
        </w:numPr>
        <w:tabs>
          <w:tab w:val="left" w:pos="284"/>
        </w:tabs>
        <w:spacing w:line="360" w:lineRule="auto"/>
        <w:jc w:val="both"/>
        <w:rPr>
          <w:rFonts w:ascii="Times New Roman" w:hAnsi="Times New Roman"/>
          <w:spacing w:val="-3"/>
          <w:sz w:val="24"/>
          <w:szCs w:val="24"/>
        </w:rPr>
      </w:pPr>
      <w:r w:rsidRPr="00031361">
        <w:rPr>
          <w:rFonts w:ascii="Times New Roman" w:hAnsi="Times New Roman"/>
          <w:spacing w:val="-3"/>
          <w:sz w:val="24"/>
          <w:szCs w:val="24"/>
        </w:rPr>
        <w:t>uporządkowanie terenu robót; wywóz odpadów na wysypisko wraz z kosztami utylizacji lub na miejsce przystosowane do składowania poza terenem budowy,</w:t>
      </w:r>
    </w:p>
    <w:p w14:paraId="2E6079B1" w14:textId="77777777" w:rsidR="00F139DC" w:rsidRPr="00031361" w:rsidRDefault="00F139DC" w:rsidP="009F128D">
      <w:pPr>
        <w:pStyle w:val="Akapitzlist"/>
        <w:widowControl w:val="0"/>
        <w:numPr>
          <w:ilvl w:val="0"/>
          <w:numId w:val="77"/>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wykonanie wszystkich niezbędnych pomiarów, prób i sprawdzeń,</w:t>
      </w:r>
    </w:p>
    <w:p w14:paraId="462939B7" w14:textId="77777777" w:rsidR="00F139DC" w:rsidRPr="00031361" w:rsidRDefault="00F139DC" w:rsidP="009F128D">
      <w:pPr>
        <w:pStyle w:val="Akapitzlist"/>
        <w:widowControl w:val="0"/>
        <w:numPr>
          <w:ilvl w:val="0"/>
          <w:numId w:val="77"/>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wykonanie pomiarów inwentaryzacji geodezyjnej,</w:t>
      </w:r>
    </w:p>
    <w:p w14:paraId="36980716" w14:textId="77777777" w:rsidR="00F139DC" w:rsidRPr="00031361" w:rsidRDefault="00F139DC" w:rsidP="009F128D">
      <w:pPr>
        <w:pStyle w:val="Akapitzlist"/>
        <w:widowControl w:val="0"/>
        <w:numPr>
          <w:ilvl w:val="0"/>
          <w:numId w:val="77"/>
        </w:numPr>
        <w:tabs>
          <w:tab w:val="left" w:pos="426"/>
        </w:tabs>
        <w:spacing w:line="360" w:lineRule="auto"/>
        <w:jc w:val="both"/>
        <w:rPr>
          <w:rFonts w:ascii="Times New Roman" w:hAnsi="Times New Roman"/>
          <w:sz w:val="24"/>
          <w:szCs w:val="24"/>
        </w:rPr>
      </w:pPr>
      <w:r w:rsidRPr="00031361">
        <w:rPr>
          <w:rFonts w:ascii="Times New Roman" w:hAnsi="Times New Roman"/>
          <w:sz w:val="24"/>
          <w:szCs w:val="24"/>
        </w:rPr>
        <w:t>oznakowanie robót i jego utrzymanie</w:t>
      </w:r>
      <w:r w:rsidR="003A301B" w:rsidRPr="00031361">
        <w:rPr>
          <w:rFonts w:ascii="Times New Roman" w:hAnsi="Times New Roman"/>
          <w:sz w:val="24"/>
          <w:szCs w:val="24"/>
        </w:rPr>
        <w:t>.</w:t>
      </w:r>
    </w:p>
    <w:p w14:paraId="01549629" w14:textId="77777777" w:rsidR="003A301B" w:rsidRDefault="003A301B" w:rsidP="00D50044">
      <w:pPr>
        <w:widowControl w:val="0"/>
        <w:tabs>
          <w:tab w:val="left" w:pos="426"/>
        </w:tabs>
        <w:spacing w:line="360" w:lineRule="auto"/>
        <w:ind w:left="1287"/>
        <w:jc w:val="both"/>
        <w:rPr>
          <w:sz w:val="24"/>
          <w:szCs w:val="24"/>
        </w:rPr>
      </w:pPr>
    </w:p>
    <w:p w14:paraId="25115B18" w14:textId="77777777" w:rsidR="00DF1813" w:rsidRDefault="00DF1813" w:rsidP="00D50044">
      <w:pPr>
        <w:widowControl w:val="0"/>
        <w:tabs>
          <w:tab w:val="left" w:pos="426"/>
        </w:tabs>
        <w:spacing w:line="360" w:lineRule="auto"/>
        <w:ind w:left="1287"/>
        <w:jc w:val="both"/>
        <w:rPr>
          <w:sz w:val="24"/>
          <w:szCs w:val="24"/>
        </w:rPr>
      </w:pPr>
    </w:p>
    <w:p w14:paraId="25E0640A" w14:textId="77777777" w:rsidR="00DF1813" w:rsidRPr="00031361" w:rsidRDefault="00DF1813" w:rsidP="00D50044">
      <w:pPr>
        <w:widowControl w:val="0"/>
        <w:tabs>
          <w:tab w:val="left" w:pos="426"/>
        </w:tabs>
        <w:spacing w:line="360" w:lineRule="auto"/>
        <w:ind w:left="1287"/>
        <w:jc w:val="both"/>
        <w:rPr>
          <w:sz w:val="24"/>
          <w:szCs w:val="24"/>
        </w:rPr>
      </w:pPr>
    </w:p>
    <w:p w14:paraId="2C6A9B14" w14:textId="77777777" w:rsidR="003E61B1" w:rsidRPr="00031361" w:rsidRDefault="003E61B1" w:rsidP="009F128D">
      <w:pPr>
        <w:pStyle w:val="Akapitzlist"/>
        <w:numPr>
          <w:ilvl w:val="0"/>
          <w:numId w:val="68"/>
        </w:numPr>
        <w:spacing w:line="360" w:lineRule="auto"/>
        <w:rPr>
          <w:rFonts w:ascii="Times New Roman" w:hAnsi="Times New Roman"/>
          <w:b/>
          <w:caps/>
          <w:sz w:val="24"/>
          <w:szCs w:val="24"/>
        </w:rPr>
      </w:pPr>
      <w:r w:rsidRPr="00031361">
        <w:rPr>
          <w:rFonts w:ascii="Times New Roman" w:hAnsi="Times New Roman"/>
          <w:b/>
          <w:sz w:val="24"/>
          <w:szCs w:val="24"/>
        </w:rPr>
        <w:t>P</w:t>
      </w:r>
      <w:r w:rsidR="00C12C2C" w:rsidRPr="00031361">
        <w:rPr>
          <w:rFonts w:ascii="Times New Roman" w:hAnsi="Times New Roman"/>
          <w:b/>
          <w:sz w:val="24"/>
          <w:szCs w:val="24"/>
        </w:rPr>
        <w:t>rzepisy związane</w:t>
      </w:r>
    </w:p>
    <w:p w14:paraId="10CC1C62" w14:textId="77777777" w:rsidR="003E61B1" w:rsidRPr="00031361" w:rsidRDefault="00F139DC" w:rsidP="008E1269">
      <w:pPr>
        <w:spacing w:line="360" w:lineRule="auto"/>
        <w:rPr>
          <w:b/>
          <w:sz w:val="24"/>
          <w:szCs w:val="24"/>
        </w:rPr>
      </w:pPr>
      <w:r w:rsidRPr="00031361">
        <w:rPr>
          <w:b/>
          <w:sz w:val="24"/>
          <w:szCs w:val="24"/>
        </w:rPr>
        <w:t>10</w:t>
      </w:r>
      <w:r w:rsidR="00C12C2C" w:rsidRPr="00031361">
        <w:rPr>
          <w:b/>
          <w:sz w:val="24"/>
          <w:szCs w:val="24"/>
        </w:rPr>
        <w:t xml:space="preserve">.1. </w:t>
      </w:r>
      <w:r w:rsidR="003E61B1" w:rsidRPr="00031361">
        <w:rPr>
          <w:b/>
          <w:sz w:val="24"/>
          <w:szCs w:val="24"/>
        </w:rPr>
        <w:t>Normy</w:t>
      </w:r>
    </w:p>
    <w:p w14:paraId="016989B9" w14:textId="77777777" w:rsidR="003E61B1" w:rsidRPr="00031361" w:rsidRDefault="003E61B1" w:rsidP="008E1269">
      <w:pPr>
        <w:widowControl w:val="0"/>
        <w:tabs>
          <w:tab w:val="left" w:pos="2160"/>
        </w:tabs>
        <w:spacing w:line="360" w:lineRule="auto"/>
        <w:jc w:val="both"/>
        <w:rPr>
          <w:sz w:val="24"/>
          <w:szCs w:val="24"/>
        </w:rPr>
      </w:pPr>
      <w:r w:rsidRPr="00031361">
        <w:rPr>
          <w:sz w:val="24"/>
          <w:szCs w:val="24"/>
        </w:rPr>
        <w:t>1. PN-B-04481</w:t>
      </w:r>
      <w:r w:rsidRPr="00031361">
        <w:rPr>
          <w:sz w:val="24"/>
          <w:szCs w:val="24"/>
        </w:rPr>
        <w:tab/>
        <w:t>Grunty budowlane. Badania próbek gruntu</w:t>
      </w:r>
    </w:p>
    <w:p w14:paraId="48D53D2F" w14:textId="77777777" w:rsidR="003E61B1" w:rsidRPr="00031361" w:rsidRDefault="003E61B1" w:rsidP="008E1269">
      <w:pPr>
        <w:widowControl w:val="0"/>
        <w:tabs>
          <w:tab w:val="left" w:pos="2160"/>
        </w:tabs>
        <w:spacing w:line="360" w:lineRule="auto"/>
        <w:jc w:val="both"/>
        <w:rPr>
          <w:sz w:val="24"/>
          <w:szCs w:val="24"/>
        </w:rPr>
      </w:pPr>
      <w:r w:rsidRPr="00031361">
        <w:rPr>
          <w:sz w:val="24"/>
          <w:szCs w:val="24"/>
        </w:rPr>
        <w:t>2. PN-B-06714-17</w:t>
      </w:r>
      <w:r w:rsidRPr="00031361">
        <w:rPr>
          <w:sz w:val="24"/>
          <w:szCs w:val="24"/>
        </w:rPr>
        <w:tab/>
        <w:t xml:space="preserve">Kruszywa mineralne. Badania. Oznaczenie wilgotności </w:t>
      </w:r>
    </w:p>
    <w:p w14:paraId="37991466" w14:textId="77777777" w:rsidR="003E61B1" w:rsidRPr="00031361" w:rsidRDefault="003E61B1" w:rsidP="008E1269">
      <w:pPr>
        <w:widowControl w:val="0"/>
        <w:tabs>
          <w:tab w:val="left" w:pos="2160"/>
        </w:tabs>
        <w:spacing w:line="360" w:lineRule="auto"/>
        <w:jc w:val="both"/>
        <w:rPr>
          <w:sz w:val="24"/>
          <w:szCs w:val="24"/>
        </w:rPr>
      </w:pPr>
      <w:r w:rsidRPr="00031361">
        <w:rPr>
          <w:sz w:val="24"/>
          <w:szCs w:val="24"/>
        </w:rPr>
        <w:t>3. BN-68/8931-04</w:t>
      </w:r>
      <w:r w:rsidRPr="00031361">
        <w:rPr>
          <w:sz w:val="24"/>
          <w:szCs w:val="24"/>
        </w:rPr>
        <w:tab/>
        <w:t xml:space="preserve">Drogi samochodowe. Pomiar równości nawierzchni planografem i łatą </w:t>
      </w:r>
    </w:p>
    <w:p w14:paraId="06B04C00" w14:textId="77777777" w:rsidR="003E61B1" w:rsidRPr="00031361" w:rsidRDefault="003E61B1" w:rsidP="008E1269">
      <w:pPr>
        <w:widowControl w:val="0"/>
        <w:tabs>
          <w:tab w:val="left" w:pos="2160"/>
        </w:tabs>
        <w:spacing w:line="360" w:lineRule="auto"/>
        <w:jc w:val="both"/>
        <w:rPr>
          <w:sz w:val="24"/>
          <w:szCs w:val="24"/>
        </w:rPr>
      </w:pPr>
      <w:r w:rsidRPr="00031361">
        <w:rPr>
          <w:sz w:val="24"/>
          <w:szCs w:val="24"/>
        </w:rPr>
        <w:t>4. BN-77/8931-12</w:t>
      </w:r>
      <w:r w:rsidRPr="00031361">
        <w:rPr>
          <w:sz w:val="24"/>
          <w:szCs w:val="24"/>
        </w:rPr>
        <w:tab/>
        <w:t>Oznaczenie wskaźnika zagęszczenia gruntu</w:t>
      </w:r>
    </w:p>
    <w:p w14:paraId="34603F4B" w14:textId="77777777" w:rsidR="003E61B1" w:rsidRPr="00031361" w:rsidRDefault="003E61B1" w:rsidP="008E1269">
      <w:pPr>
        <w:widowControl w:val="0"/>
        <w:spacing w:line="360" w:lineRule="auto"/>
        <w:ind w:left="2160" w:hanging="2160"/>
        <w:jc w:val="both"/>
        <w:rPr>
          <w:sz w:val="24"/>
          <w:szCs w:val="24"/>
        </w:rPr>
      </w:pPr>
      <w:r w:rsidRPr="00031361">
        <w:rPr>
          <w:sz w:val="24"/>
          <w:szCs w:val="24"/>
        </w:rPr>
        <w:t>5. PN-S-02205:1998</w:t>
      </w:r>
      <w:r w:rsidRPr="00031361">
        <w:rPr>
          <w:sz w:val="24"/>
          <w:szCs w:val="24"/>
        </w:rPr>
        <w:tab/>
        <w:t>Drogi samochodowe. Roboty ziemne. Wymagania i badania.</w:t>
      </w:r>
    </w:p>
    <w:p w14:paraId="6B68E8ED" w14:textId="77777777" w:rsidR="003E61B1" w:rsidRPr="00031361" w:rsidRDefault="00F139DC" w:rsidP="008E1269">
      <w:pPr>
        <w:spacing w:line="360" w:lineRule="auto"/>
        <w:rPr>
          <w:b/>
          <w:sz w:val="24"/>
          <w:szCs w:val="24"/>
        </w:rPr>
      </w:pPr>
      <w:r w:rsidRPr="00031361">
        <w:rPr>
          <w:b/>
          <w:sz w:val="24"/>
          <w:szCs w:val="24"/>
        </w:rPr>
        <w:t>10</w:t>
      </w:r>
      <w:r w:rsidR="003E61B1" w:rsidRPr="00031361">
        <w:rPr>
          <w:b/>
          <w:sz w:val="24"/>
          <w:szCs w:val="24"/>
        </w:rPr>
        <w:t>.2</w:t>
      </w:r>
      <w:r w:rsidR="00C12C2C" w:rsidRPr="00031361">
        <w:rPr>
          <w:b/>
          <w:sz w:val="24"/>
          <w:szCs w:val="24"/>
        </w:rPr>
        <w:t>.</w:t>
      </w:r>
      <w:r w:rsidR="003E61B1" w:rsidRPr="00031361">
        <w:rPr>
          <w:b/>
          <w:sz w:val="24"/>
          <w:szCs w:val="24"/>
        </w:rPr>
        <w:t xml:space="preserve"> Inne dokumenty</w:t>
      </w:r>
    </w:p>
    <w:p w14:paraId="32BCAD48" w14:textId="77777777" w:rsidR="00A91977" w:rsidRPr="00031361" w:rsidRDefault="003E61B1" w:rsidP="006C1AC0">
      <w:pPr>
        <w:widowControl w:val="0"/>
        <w:spacing w:line="360" w:lineRule="auto"/>
        <w:ind w:left="2160" w:hanging="2160"/>
        <w:jc w:val="both"/>
        <w:rPr>
          <w:sz w:val="24"/>
          <w:szCs w:val="24"/>
        </w:rPr>
      </w:pPr>
      <w:r w:rsidRPr="00031361">
        <w:rPr>
          <w:sz w:val="24"/>
          <w:szCs w:val="24"/>
        </w:rPr>
        <w:t>Nie występują.</w:t>
      </w:r>
    </w:p>
    <w:p w14:paraId="0B506D44" w14:textId="77777777" w:rsidR="001A0D04" w:rsidRPr="00031361" w:rsidRDefault="001A0D04" w:rsidP="006C1AC0">
      <w:pPr>
        <w:widowControl w:val="0"/>
        <w:spacing w:line="360" w:lineRule="auto"/>
        <w:ind w:left="2160" w:hanging="2160"/>
        <w:jc w:val="both"/>
        <w:rPr>
          <w:sz w:val="24"/>
          <w:szCs w:val="24"/>
        </w:rPr>
      </w:pPr>
    </w:p>
    <w:p w14:paraId="277C6F78" w14:textId="77777777" w:rsidR="001A0D04" w:rsidRPr="00031361" w:rsidRDefault="001A0D04" w:rsidP="006C1AC0">
      <w:pPr>
        <w:widowControl w:val="0"/>
        <w:spacing w:line="360" w:lineRule="auto"/>
        <w:ind w:left="2160" w:hanging="2160"/>
        <w:jc w:val="both"/>
        <w:rPr>
          <w:sz w:val="24"/>
          <w:szCs w:val="24"/>
        </w:rPr>
      </w:pPr>
    </w:p>
    <w:p w14:paraId="6BCD170C" w14:textId="77777777" w:rsidR="001A0D04" w:rsidRPr="00031361" w:rsidRDefault="001A0D04" w:rsidP="006C1AC0">
      <w:pPr>
        <w:widowControl w:val="0"/>
        <w:spacing w:line="360" w:lineRule="auto"/>
        <w:ind w:left="2160" w:hanging="2160"/>
        <w:jc w:val="both"/>
        <w:rPr>
          <w:sz w:val="24"/>
          <w:szCs w:val="24"/>
        </w:rPr>
      </w:pPr>
    </w:p>
    <w:p w14:paraId="35FA1A00" w14:textId="77777777" w:rsidR="00AA4508" w:rsidRPr="00031361" w:rsidRDefault="00AA4508" w:rsidP="006C1AC0">
      <w:pPr>
        <w:widowControl w:val="0"/>
        <w:spacing w:line="360" w:lineRule="auto"/>
        <w:ind w:left="2160" w:hanging="2160"/>
        <w:jc w:val="both"/>
        <w:rPr>
          <w:sz w:val="24"/>
          <w:szCs w:val="24"/>
        </w:rPr>
      </w:pPr>
    </w:p>
    <w:p w14:paraId="56C4488B" w14:textId="77777777" w:rsidR="00AA4508" w:rsidRPr="00031361" w:rsidRDefault="00AA4508" w:rsidP="006C1AC0">
      <w:pPr>
        <w:widowControl w:val="0"/>
        <w:spacing w:line="360" w:lineRule="auto"/>
        <w:ind w:left="2160" w:hanging="2160"/>
        <w:jc w:val="both"/>
        <w:rPr>
          <w:sz w:val="24"/>
          <w:szCs w:val="24"/>
        </w:rPr>
      </w:pPr>
    </w:p>
    <w:p w14:paraId="431FCE78" w14:textId="77777777" w:rsidR="00AA4508" w:rsidRPr="00031361" w:rsidRDefault="00AA4508" w:rsidP="006C1AC0">
      <w:pPr>
        <w:widowControl w:val="0"/>
        <w:spacing w:line="360" w:lineRule="auto"/>
        <w:ind w:left="2160" w:hanging="2160"/>
        <w:jc w:val="both"/>
        <w:rPr>
          <w:sz w:val="24"/>
          <w:szCs w:val="24"/>
        </w:rPr>
      </w:pPr>
    </w:p>
    <w:p w14:paraId="3640A07F" w14:textId="77777777" w:rsidR="00AA4508" w:rsidRPr="00031361" w:rsidRDefault="00AA4508" w:rsidP="006C1AC0">
      <w:pPr>
        <w:widowControl w:val="0"/>
        <w:spacing w:line="360" w:lineRule="auto"/>
        <w:ind w:left="2160" w:hanging="2160"/>
        <w:jc w:val="both"/>
        <w:rPr>
          <w:sz w:val="24"/>
          <w:szCs w:val="24"/>
        </w:rPr>
      </w:pPr>
    </w:p>
    <w:p w14:paraId="6859E5E0" w14:textId="77777777" w:rsidR="00AA4508" w:rsidRPr="00031361" w:rsidRDefault="00AA4508" w:rsidP="006C1AC0">
      <w:pPr>
        <w:widowControl w:val="0"/>
        <w:spacing w:line="360" w:lineRule="auto"/>
        <w:ind w:left="2160" w:hanging="2160"/>
        <w:jc w:val="both"/>
        <w:rPr>
          <w:sz w:val="24"/>
          <w:szCs w:val="24"/>
        </w:rPr>
      </w:pPr>
    </w:p>
    <w:p w14:paraId="5BD4B5FD" w14:textId="77777777" w:rsidR="00AA4508" w:rsidRPr="00031361" w:rsidRDefault="00AA4508" w:rsidP="006C1AC0">
      <w:pPr>
        <w:widowControl w:val="0"/>
        <w:spacing w:line="360" w:lineRule="auto"/>
        <w:ind w:left="2160" w:hanging="2160"/>
        <w:jc w:val="both"/>
        <w:rPr>
          <w:sz w:val="24"/>
          <w:szCs w:val="24"/>
        </w:rPr>
      </w:pPr>
    </w:p>
    <w:p w14:paraId="0A568F2B" w14:textId="77777777" w:rsidR="00AA4508" w:rsidRPr="00031361" w:rsidRDefault="00AA4508" w:rsidP="006C1AC0">
      <w:pPr>
        <w:widowControl w:val="0"/>
        <w:spacing w:line="360" w:lineRule="auto"/>
        <w:ind w:left="2160" w:hanging="2160"/>
        <w:jc w:val="both"/>
        <w:rPr>
          <w:sz w:val="24"/>
          <w:szCs w:val="24"/>
        </w:rPr>
      </w:pPr>
    </w:p>
    <w:p w14:paraId="35BF1972" w14:textId="77777777" w:rsidR="00AA4508" w:rsidRPr="00031361" w:rsidRDefault="00AA4508" w:rsidP="006C1AC0">
      <w:pPr>
        <w:widowControl w:val="0"/>
        <w:spacing w:line="360" w:lineRule="auto"/>
        <w:ind w:left="2160" w:hanging="2160"/>
        <w:jc w:val="both"/>
        <w:rPr>
          <w:sz w:val="24"/>
          <w:szCs w:val="24"/>
        </w:rPr>
      </w:pPr>
    </w:p>
    <w:p w14:paraId="7F40066C" w14:textId="77777777" w:rsidR="00AA4508" w:rsidRPr="00031361" w:rsidRDefault="00AA4508" w:rsidP="006C1AC0">
      <w:pPr>
        <w:widowControl w:val="0"/>
        <w:spacing w:line="360" w:lineRule="auto"/>
        <w:ind w:left="2160" w:hanging="2160"/>
        <w:jc w:val="both"/>
        <w:rPr>
          <w:sz w:val="24"/>
          <w:szCs w:val="24"/>
        </w:rPr>
      </w:pPr>
    </w:p>
    <w:p w14:paraId="56435F89" w14:textId="77777777" w:rsidR="00AA4508" w:rsidRPr="00031361" w:rsidRDefault="00AA4508" w:rsidP="006C1AC0">
      <w:pPr>
        <w:widowControl w:val="0"/>
        <w:spacing w:line="360" w:lineRule="auto"/>
        <w:ind w:left="2160" w:hanging="2160"/>
        <w:jc w:val="both"/>
        <w:rPr>
          <w:sz w:val="24"/>
          <w:szCs w:val="24"/>
        </w:rPr>
      </w:pPr>
    </w:p>
    <w:p w14:paraId="71B4DFCF" w14:textId="77777777" w:rsidR="00AA4508" w:rsidRPr="00031361" w:rsidRDefault="00AA4508" w:rsidP="006C1AC0">
      <w:pPr>
        <w:widowControl w:val="0"/>
        <w:spacing w:line="360" w:lineRule="auto"/>
        <w:ind w:left="2160" w:hanging="2160"/>
        <w:jc w:val="both"/>
        <w:rPr>
          <w:sz w:val="24"/>
          <w:szCs w:val="24"/>
        </w:rPr>
      </w:pPr>
    </w:p>
    <w:p w14:paraId="42FB0E9F" w14:textId="77777777" w:rsidR="00AA4508" w:rsidRPr="00031361" w:rsidRDefault="00AA4508" w:rsidP="006C1AC0">
      <w:pPr>
        <w:widowControl w:val="0"/>
        <w:spacing w:line="360" w:lineRule="auto"/>
        <w:ind w:left="2160" w:hanging="2160"/>
        <w:jc w:val="both"/>
        <w:rPr>
          <w:sz w:val="24"/>
          <w:szCs w:val="24"/>
        </w:rPr>
      </w:pPr>
    </w:p>
    <w:p w14:paraId="346CBE82" w14:textId="77777777" w:rsidR="00AA4508" w:rsidRPr="00031361" w:rsidRDefault="00AA4508" w:rsidP="006C1AC0">
      <w:pPr>
        <w:widowControl w:val="0"/>
        <w:spacing w:line="360" w:lineRule="auto"/>
        <w:ind w:left="2160" w:hanging="2160"/>
        <w:jc w:val="both"/>
        <w:rPr>
          <w:sz w:val="24"/>
          <w:szCs w:val="24"/>
        </w:rPr>
      </w:pPr>
    </w:p>
    <w:p w14:paraId="4AD54569" w14:textId="77777777" w:rsidR="00AA4508" w:rsidRPr="00031361" w:rsidRDefault="00AA4508" w:rsidP="006C1AC0">
      <w:pPr>
        <w:widowControl w:val="0"/>
        <w:spacing w:line="360" w:lineRule="auto"/>
        <w:ind w:left="2160" w:hanging="2160"/>
        <w:jc w:val="both"/>
        <w:rPr>
          <w:sz w:val="24"/>
          <w:szCs w:val="24"/>
        </w:rPr>
      </w:pPr>
    </w:p>
    <w:p w14:paraId="72D4B238" w14:textId="77777777" w:rsidR="00AA4508" w:rsidRPr="00031361" w:rsidRDefault="00AA4508" w:rsidP="006C1AC0">
      <w:pPr>
        <w:widowControl w:val="0"/>
        <w:spacing w:line="360" w:lineRule="auto"/>
        <w:ind w:left="2160" w:hanging="2160"/>
        <w:jc w:val="both"/>
        <w:rPr>
          <w:sz w:val="24"/>
          <w:szCs w:val="24"/>
        </w:rPr>
      </w:pPr>
    </w:p>
    <w:p w14:paraId="64C60FD1" w14:textId="77777777" w:rsidR="00AA4508" w:rsidRPr="00031361" w:rsidRDefault="00AA4508" w:rsidP="006C1AC0">
      <w:pPr>
        <w:widowControl w:val="0"/>
        <w:spacing w:line="360" w:lineRule="auto"/>
        <w:ind w:left="2160" w:hanging="2160"/>
        <w:jc w:val="both"/>
        <w:rPr>
          <w:sz w:val="24"/>
          <w:szCs w:val="24"/>
        </w:rPr>
      </w:pPr>
    </w:p>
    <w:p w14:paraId="1D59C056" w14:textId="77777777" w:rsidR="00AA4508" w:rsidRPr="00031361" w:rsidRDefault="00AA4508" w:rsidP="006C1AC0">
      <w:pPr>
        <w:widowControl w:val="0"/>
        <w:spacing w:line="360" w:lineRule="auto"/>
        <w:ind w:left="2160" w:hanging="2160"/>
        <w:jc w:val="both"/>
        <w:rPr>
          <w:sz w:val="24"/>
          <w:szCs w:val="24"/>
        </w:rPr>
      </w:pPr>
    </w:p>
    <w:p w14:paraId="17345CF1" w14:textId="77777777" w:rsidR="00AA4508" w:rsidRPr="00031361" w:rsidRDefault="00AA4508" w:rsidP="006C1AC0">
      <w:pPr>
        <w:widowControl w:val="0"/>
        <w:spacing w:line="360" w:lineRule="auto"/>
        <w:ind w:left="2160" w:hanging="2160"/>
        <w:jc w:val="both"/>
        <w:rPr>
          <w:sz w:val="24"/>
          <w:szCs w:val="24"/>
        </w:rPr>
      </w:pPr>
    </w:p>
    <w:p w14:paraId="4EDE37C8" w14:textId="77777777" w:rsidR="008F572D" w:rsidRPr="00031361" w:rsidRDefault="008F572D" w:rsidP="006C1AC0">
      <w:pPr>
        <w:widowControl w:val="0"/>
        <w:spacing w:line="360" w:lineRule="auto"/>
        <w:ind w:left="2160" w:hanging="2160"/>
        <w:jc w:val="both"/>
        <w:rPr>
          <w:sz w:val="24"/>
          <w:szCs w:val="24"/>
        </w:rPr>
      </w:pPr>
    </w:p>
    <w:p w14:paraId="3E0ED045" w14:textId="77777777" w:rsidR="00547820" w:rsidRDefault="00547820" w:rsidP="00810B51"/>
    <w:p w14:paraId="5958AE06" w14:textId="77777777" w:rsidR="00547820" w:rsidRDefault="00547820" w:rsidP="00810B51"/>
    <w:p w14:paraId="3A18F68B" w14:textId="77777777" w:rsidR="005108F5" w:rsidRPr="00810B51" w:rsidRDefault="005108F5" w:rsidP="00810B51"/>
    <w:p w14:paraId="6AB70E95" w14:textId="77777777" w:rsidR="00814704" w:rsidRPr="00DF1813" w:rsidRDefault="00814704" w:rsidP="00DF1813">
      <w:pPr>
        <w:pStyle w:val="Nagwek1"/>
        <w:ind w:left="0"/>
        <w:jc w:val="left"/>
        <w:rPr>
          <w:spacing w:val="-3"/>
          <w:szCs w:val="24"/>
        </w:rPr>
      </w:pPr>
      <w:bookmarkStart w:id="114" w:name="_Toc423678083"/>
      <w:r w:rsidRPr="00031361">
        <w:rPr>
          <w:szCs w:val="24"/>
        </w:rPr>
        <w:t>D.04.04.02. Podbudowa z kruszywa łamanego</w:t>
      </w:r>
      <w:bookmarkEnd w:id="114"/>
      <w:r w:rsidRPr="00031361">
        <w:rPr>
          <w:szCs w:val="24"/>
        </w:rPr>
        <w:t xml:space="preserve"> </w:t>
      </w:r>
    </w:p>
    <w:p w14:paraId="0BB74D0A" w14:textId="77777777" w:rsidR="00814704" w:rsidRPr="00031361" w:rsidRDefault="00814704" w:rsidP="00814704">
      <w:pPr>
        <w:suppressAutoHyphens/>
        <w:spacing w:line="360" w:lineRule="auto"/>
        <w:jc w:val="both"/>
        <w:rPr>
          <w:spacing w:val="-3"/>
          <w:sz w:val="24"/>
          <w:szCs w:val="24"/>
        </w:rPr>
      </w:pPr>
    </w:p>
    <w:p w14:paraId="1213231F" w14:textId="77777777" w:rsidR="00814704" w:rsidRPr="00031361" w:rsidRDefault="00814704" w:rsidP="006C1AC0">
      <w:pPr>
        <w:rPr>
          <w:b/>
          <w:spacing w:val="-3"/>
          <w:sz w:val="24"/>
          <w:szCs w:val="24"/>
        </w:rPr>
      </w:pPr>
      <w:r w:rsidRPr="00031361">
        <w:rPr>
          <w:b/>
          <w:spacing w:val="-3"/>
          <w:sz w:val="24"/>
          <w:szCs w:val="24"/>
        </w:rPr>
        <w:t>1. Wstęp</w:t>
      </w:r>
    </w:p>
    <w:p w14:paraId="03370F5E" w14:textId="77777777" w:rsidR="00814704" w:rsidRPr="00031361" w:rsidRDefault="00814704" w:rsidP="006C1AC0">
      <w:pPr>
        <w:rPr>
          <w:spacing w:val="-3"/>
          <w:sz w:val="24"/>
          <w:szCs w:val="24"/>
        </w:rPr>
      </w:pPr>
    </w:p>
    <w:p w14:paraId="725537FA" w14:textId="77777777" w:rsidR="00814704" w:rsidRPr="00031361" w:rsidRDefault="00814704" w:rsidP="006C1AC0">
      <w:pPr>
        <w:spacing w:line="360" w:lineRule="auto"/>
        <w:rPr>
          <w:spacing w:val="-3"/>
          <w:sz w:val="24"/>
          <w:szCs w:val="24"/>
        </w:rPr>
      </w:pPr>
      <w:r w:rsidRPr="00031361">
        <w:rPr>
          <w:b/>
          <w:spacing w:val="-3"/>
          <w:sz w:val="24"/>
          <w:szCs w:val="24"/>
        </w:rPr>
        <w:t>1.1. Przedmiot Specyfikacji Technicznej Wykonania i Odbioru Robót Budowlanych</w:t>
      </w:r>
    </w:p>
    <w:p w14:paraId="4A515FD1" w14:textId="77777777" w:rsidR="006940DB" w:rsidRDefault="00814704" w:rsidP="006940DB">
      <w:pPr>
        <w:spacing w:line="360" w:lineRule="auto"/>
        <w:ind w:firstLine="284"/>
        <w:jc w:val="center"/>
        <w:rPr>
          <w:sz w:val="24"/>
          <w:szCs w:val="24"/>
        </w:rPr>
      </w:pPr>
      <w:r w:rsidRPr="00031361">
        <w:rPr>
          <w:sz w:val="24"/>
          <w:szCs w:val="24"/>
        </w:rPr>
        <w:t xml:space="preserve">Przedmiotem niniejszej Specyfikacji Technicznej Wykonania i Odbioru Robót Budowlanych są wymagania dotyczące wykonania i odbioru Robót budowlanych w ramach realizacji zadania: </w:t>
      </w:r>
    </w:p>
    <w:p w14:paraId="2ED5B85B" w14:textId="77777777" w:rsidR="00392933" w:rsidRPr="00031361" w:rsidRDefault="00392933" w:rsidP="006940DB">
      <w:pPr>
        <w:spacing w:line="360" w:lineRule="auto"/>
        <w:ind w:firstLine="284"/>
        <w:jc w:val="center"/>
        <w:rPr>
          <w:sz w:val="24"/>
          <w:szCs w:val="24"/>
        </w:rPr>
      </w:pPr>
    </w:p>
    <w:p w14:paraId="580E5652" w14:textId="77777777" w:rsidR="00935641" w:rsidRPr="00BD1C68" w:rsidRDefault="00935641" w:rsidP="00935641">
      <w:pPr>
        <w:pStyle w:val="HTML-wstpniesformatowany"/>
        <w:spacing w:line="360" w:lineRule="auto"/>
        <w:jc w:val="center"/>
        <w:rPr>
          <w:rFonts w:ascii="Times New Roman" w:hAnsi="Times New Roman" w:cs="Times New Roman"/>
          <w:b/>
          <w:sz w:val="24"/>
          <w:szCs w:val="24"/>
        </w:rPr>
      </w:pPr>
      <w:r w:rsidRPr="00BD1C68">
        <w:rPr>
          <w:rFonts w:ascii="Times New Roman" w:hAnsi="Times New Roman" w:cs="Times New Roman"/>
          <w:b/>
          <w:bCs/>
          <w:sz w:val="24"/>
          <w:szCs w:val="24"/>
        </w:rPr>
        <w:t>„</w:t>
      </w:r>
      <w:r w:rsidR="00DF1813" w:rsidRPr="00DF1813">
        <w:rPr>
          <w:rFonts w:ascii="Times New Roman" w:hAnsi="Times New Roman" w:cs="Times New Roman"/>
          <w:b/>
          <w:sz w:val="24"/>
          <w:szCs w:val="24"/>
        </w:rPr>
        <w:t>Rozbudowa części biologicznej instalacji przetwarzania zmieszanych odpadów komunalnych zlokalizowanej na terenie składowiska odpadów innych niż niebezpieczne i obojętne w Rudzie k/Wielunia</w:t>
      </w:r>
      <w:r w:rsidRPr="00BD1C68">
        <w:rPr>
          <w:rFonts w:ascii="Times New Roman" w:hAnsi="Times New Roman" w:cs="Times New Roman"/>
          <w:b/>
          <w:sz w:val="24"/>
          <w:szCs w:val="24"/>
        </w:rPr>
        <w:t>”.</w:t>
      </w:r>
    </w:p>
    <w:p w14:paraId="39126AC5" w14:textId="77777777" w:rsidR="00D50044" w:rsidRPr="00031361" w:rsidRDefault="00D50044" w:rsidP="00ED3474">
      <w:pPr>
        <w:spacing w:line="360" w:lineRule="auto"/>
        <w:rPr>
          <w:sz w:val="24"/>
          <w:szCs w:val="24"/>
        </w:rPr>
      </w:pPr>
    </w:p>
    <w:p w14:paraId="1296DF63" w14:textId="77777777" w:rsidR="00814704" w:rsidRPr="00031361" w:rsidRDefault="00814704" w:rsidP="00D50044">
      <w:pPr>
        <w:spacing w:line="360" w:lineRule="auto"/>
        <w:rPr>
          <w:spacing w:val="-3"/>
          <w:sz w:val="24"/>
          <w:szCs w:val="24"/>
        </w:rPr>
      </w:pPr>
      <w:r w:rsidRPr="00031361">
        <w:rPr>
          <w:b/>
          <w:spacing w:val="-3"/>
          <w:sz w:val="24"/>
          <w:szCs w:val="24"/>
        </w:rPr>
        <w:t>1.2. Zakres stosowania STWiORB</w:t>
      </w:r>
    </w:p>
    <w:p w14:paraId="410487F2" w14:textId="77777777" w:rsidR="00814704" w:rsidRPr="00031361" w:rsidRDefault="00814704" w:rsidP="00F03CDF">
      <w:pPr>
        <w:spacing w:line="360" w:lineRule="auto"/>
        <w:ind w:firstLine="284"/>
        <w:rPr>
          <w:sz w:val="24"/>
          <w:szCs w:val="24"/>
        </w:rPr>
      </w:pPr>
      <w:r w:rsidRPr="00031361">
        <w:rPr>
          <w:sz w:val="24"/>
          <w:szCs w:val="24"/>
        </w:rPr>
        <w:t>Specyfikacja Techniczna Wykonania i Odbioru Robót Budowlanych jest stosowana jako dokument przy realizacji robót wymienionych w punkcie 1.1.</w:t>
      </w:r>
    </w:p>
    <w:p w14:paraId="65E0247B" w14:textId="77777777" w:rsidR="00D50044" w:rsidRPr="00031361" w:rsidRDefault="00D50044" w:rsidP="00F03CDF">
      <w:pPr>
        <w:spacing w:line="360" w:lineRule="auto"/>
        <w:ind w:firstLine="284"/>
        <w:rPr>
          <w:b/>
          <w:sz w:val="24"/>
          <w:szCs w:val="24"/>
        </w:rPr>
      </w:pPr>
    </w:p>
    <w:p w14:paraId="62E46D28" w14:textId="77777777" w:rsidR="00814704" w:rsidRPr="00031361" w:rsidRDefault="00814704" w:rsidP="006C1AC0">
      <w:pPr>
        <w:spacing w:line="360" w:lineRule="auto"/>
        <w:rPr>
          <w:spacing w:val="-3"/>
          <w:sz w:val="24"/>
          <w:szCs w:val="24"/>
        </w:rPr>
      </w:pPr>
      <w:r w:rsidRPr="00031361">
        <w:rPr>
          <w:b/>
          <w:spacing w:val="-3"/>
          <w:sz w:val="24"/>
          <w:szCs w:val="24"/>
        </w:rPr>
        <w:t>1.3. Zakres Robót objętych STWiORB</w:t>
      </w:r>
    </w:p>
    <w:p w14:paraId="703C75A3" w14:textId="77777777" w:rsidR="00814704" w:rsidRPr="00031361" w:rsidRDefault="00814704" w:rsidP="00DB3A22">
      <w:pPr>
        <w:spacing w:line="360" w:lineRule="auto"/>
        <w:ind w:firstLine="284"/>
        <w:rPr>
          <w:sz w:val="24"/>
          <w:szCs w:val="24"/>
        </w:rPr>
      </w:pPr>
      <w:r w:rsidRPr="00031361">
        <w:rPr>
          <w:sz w:val="24"/>
          <w:szCs w:val="24"/>
        </w:rPr>
        <w:t>Ustalenia zawarte w niniejszej STWiORB dotyczą zasad prowadzenia Robót związanych z wykonaniem podbudowy z kruszywa łamanego stabilizowanego mechanicznie.</w:t>
      </w:r>
    </w:p>
    <w:p w14:paraId="5A79F3D0" w14:textId="77777777" w:rsidR="00814704" w:rsidRPr="00031361" w:rsidRDefault="00814704" w:rsidP="00DB3A22">
      <w:pPr>
        <w:spacing w:line="360" w:lineRule="auto"/>
        <w:ind w:firstLine="284"/>
        <w:rPr>
          <w:sz w:val="24"/>
          <w:szCs w:val="24"/>
        </w:rPr>
      </w:pPr>
      <w:r w:rsidRPr="00031361">
        <w:rPr>
          <w:sz w:val="24"/>
          <w:szCs w:val="24"/>
        </w:rPr>
        <w:t>Zakres rzeczowy obejmuje:</w:t>
      </w:r>
    </w:p>
    <w:p w14:paraId="138B474F" w14:textId="77777777" w:rsidR="00ED3474" w:rsidRPr="00031361" w:rsidRDefault="00814704" w:rsidP="009F128D">
      <w:pPr>
        <w:pStyle w:val="Akapitzlist"/>
        <w:numPr>
          <w:ilvl w:val="0"/>
          <w:numId w:val="32"/>
        </w:numPr>
        <w:spacing w:line="360" w:lineRule="auto"/>
        <w:rPr>
          <w:rFonts w:ascii="Times New Roman" w:hAnsi="Times New Roman"/>
          <w:spacing w:val="-3"/>
          <w:sz w:val="24"/>
          <w:szCs w:val="24"/>
        </w:rPr>
      </w:pPr>
      <w:r w:rsidRPr="00031361">
        <w:rPr>
          <w:rFonts w:ascii="Times New Roman" w:hAnsi="Times New Roman"/>
          <w:spacing w:val="-3"/>
          <w:sz w:val="24"/>
          <w:szCs w:val="24"/>
        </w:rPr>
        <w:lastRenderedPageBreak/>
        <w:t xml:space="preserve">wykonanie podbudowy z kruszywa łamanego stabilizowanego mechanicznie o uziarnieniu 0/31,5 mm i grubości </w:t>
      </w:r>
      <w:r w:rsidR="002746C5">
        <w:rPr>
          <w:rFonts w:ascii="Times New Roman" w:hAnsi="Times New Roman"/>
          <w:spacing w:val="-3"/>
          <w:sz w:val="24"/>
          <w:szCs w:val="24"/>
        </w:rPr>
        <w:t>15</w:t>
      </w:r>
      <w:r w:rsidRPr="00031361">
        <w:rPr>
          <w:rFonts w:ascii="Times New Roman" w:hAnsi="Times New Roman"/>
          <w:spacing w:val="-3"/>
          <w:sz w:val="24"/>
          <w:szCs w:val="24"/>
        </w:rPr>
        <w:t xml:space="preserve"> cm</w:t>
      </w:r>
      <w:r w:rsidR="00935641">
        <w:rPr>
          <w:rFonts w:ascii="Times New Roman" w:hAnsi="Times New Roman"/>
          <w:spacing w:val="-3"/>
          <w:sz w:val="24"/>
          <w:szCs w:val="24"/>
        </w:rPr>
        <w:t>.</w:t>
      </w:r>
    </w:p>
    <w:p w14:paraId="613B65E2" w14:textId="77777777" w:rsidR="00745B9A" w:rsidRPr="00031361" w:rsidRDefault="00745B9A" w:rsidP="00745B9A">
      <w:pPr>
        <w:pStyle w:val="Akapitzlist"/>
        <w:spacing w:line="360" w:lineRule="auto"/>
        <w:rPr>
          <w:rFonts w:ascii="Times New Roman" w:hAnsi="Times New Roman"/>
          <w:spacing w:val="-3"/>
          <w:sz w:val="24"/>
          <w:szCs w:val="24"/>
        </w:rPr>
      </w:pPr>
    </w:p>
    <w:p w14:paraId="3EC0742E" w14:textId="77777777" w:rsidR="00814704" w:rsidRPr="00031361" w:rsidRDefault="00814704" w:rsidP="006C1AC0">
      <w:pPr>
        <w:spacing w:line="360" w:lineRule="auto"/>
        <w:rPr>
          <w:b/>
          <w:spacing w:val="-3"/>
          <w:sz w:val="24"/>
          <w:szCs w:val="24"/>
        </w:rPr>
      </w:pPr>
      <w:r w:rsidRPr="00031361">
        <w:rPr>
          <w:b/>
          <w:spacing w:val="-3"/>
          <w:sz w:val="24"/>
          <w:szCs w:val="24"/>
        </w:rPr>
        <w:t>1.4. Określenia podstawowe</w:t>
      </w:r>
    </w:p>
    <w:p w14:paraId="7835E3D2" w14:textId="77777777" w:rsidR="00814704" w:rsidRPr="00031361" w:rsidRDefault="00814704" w:rsidP="006C1AC0">
      <w:pPr>
        <w:spacing w:line="360" w:lineRule="auto"/>
        <w:rPr>
          <w:spacing w:val="-3"/>
          <w:sz w:val="24"/>
          <w:szCs w:val="24"/>
        </w:rPr>
      </w:pPr>
      <w:r w:rsidRPr="00031361">
        <w:rPr>
          <w:b/>
          <w:spacing w:val="-3"/>
          <w:sz w:val="24"/>
          <w:szCs w:val="24"/>
        </w:rPr>
        <w:t xml:space="preserve">1.4.1. Mieszanka niezwiązana </w:t>
      </w:r>
      <w:r w:rsidRPr="00031361">
        <w:rPr>
          <w:spacing w:val="-3"/>
          <w:sz w:val="24"/>
          <w:szCs w:val="24"/>
        </w:rPr>
        <w:t>– ziarnisty materiał, zazwyczaj o określonym składzie ziarnowym (od d=0 do D), który jest stosowany do wykonania ulepszonego podłoża gruntowego oraz warstw konstrukcji nawierzchni dróg.</w:t>
      </w:r>
    </w:p>
    <w:p w14:paraId="4671EAB2" w14:textId="77777777" w:rsidR="00814704" w:rsidRPr="00031361" w:rsidRDefault="00814704" w:rsidP="006C1AC0">
      <w:pPr>
        <w:spacing w:line="360" w:lineRule="auto"/>
        <w:rPr>
          <w:spacing w:val="-3"/>
          <w:sz w:val="24"/>
          <w:szCs w:val="24"/>
        </w:rPr>
      </w:pPr>
      <w:r w:rsidRPr="00031361">
        <w:rPr>
          <w:spacing w:val="-3"/>
          <w:sz w:val="24"/>
          <w:szCs w:val="24"/>
        </w:rPr>
        <w:t>Mieszanka niezwiązana może być wytworzona z kruszyw naturalnych, sztucznych, z recyklingu lub mieszaniny tych kruszyw o określonych proporcjach.</w:t>
      </w:r>
    </w:p>
    <w:p w14:paraId="1B458ECD" w14:textId="77777777" w:rsidR="00814704" w:rsidRPr="00031361" w:rsidRDefault="00814704" w:rsidP="006C1AC0">
      <w:pPr>
        <w:spacing w:line="360" w:lineRule="auto"/>
        <w:rPr>
          <w:spacing w:val="-3"/>
          <w:sz w:val="24"/>
          <w:szCs w:val="24"/>
        </w:rPr>
      </w:pPr>
      <w:r w:rsidRPr="00031361">
        <w:rPr>
          <w:b/>
          <w:spacing w:val="-3"/>
          <w:sz w:val="24"/>
          <w:szCs w:val="24"/>
        </w:rPr>
        <w:t>1.4.2. Podbudowa</w:t>
      </w:r>
      <w:r w:rsidRPr="00031361">
        <w:rPr>
          <w:spacing w:val="-3"/>
          <w:sz w:val="24"/>
          <w:szCs w:val="24"/>
        </w:rPr>
        <w:t xml:space="preserve"> – dolna część konstrukcji nawierzchni dróg służąca do przenoszenia obciążeń z ruchu na podłoże. Podbudowa może składać się z podbudowy zasadniczej i pomocniczej. Obydwie warstwy mogą być wykonywane w kilku warstwach technologicznych.</w:t>
      </w:r>
    </w:p>
    <w:p w14:paraId="568403AC" w14:textId="77777777" w:rsidR="00814704" w:rsidRPr="00031361" w:rsidRDefault="00814704" w:rsidP="006C1AC0">
      <w:pPr>
        <w:spacing w:line="360" w:lineRule="auto"/>
        <w:rPr>
          <w:spacing w:val="-3"/>
          <w:sz w:val="24"/>
          <w:szCs w:val="24"/>
        </w:rPr>
      </w:pPr>
      <w:r w:rsidRPr="00031361">
        <w:rPr>
          <w:b/>
          <w:spacing w:val="-3"/>
          <w:sz w:val="24"/>
          <w:szCs w:val="24"/>
        </w:rPr>
        <w:t>1.4.3. Nawierzchnia z kruszywa niezwiązanego</w:t>
      </w:r>
      <w:r w:rsidRPr="00031361">
        <w:rPr>
          <w:spacing w:val="-3"/>
          <w:sz w:val="24"/>
          <w:szCs w:val="24"/>
        </w:rPr>
        <w:t xml:space="preserve"> – nawierzchnia drogowa, której wierzchnia warstwa, poddawana bezpośredniemu oddziaływaniu ruchu i czynników atmosferycznych, wykonana jest z mieszanki kruszywa niezwiązanych o uziarnieniu ciągłym.</w:t>
      </w:r>
    </w:p>
    <w:p w14:paraId="218DB5FA" w14:textId="77777777" w:rsidR="00814704" w:rsidRPr="00031361" w:rsidRDefault="00814704" w:rsidP="00885BFC">
      <w:pPr>
        <w:spacing w:line="360" w:lineRule="auto"/>
        <w:rPr>
          <w:spacing w:val="-3"/>
          <w:sz w:val="24"/>
          <w:szCs w:val="24"/>
        </w:rPr>
      </w:pPr>
      <w:r w:rsidRPr="00031361">
        <w:rPr>
          <w:b/>
          <w:spacing w:val="-3"/>
          <w:sz w:val="24"/>
          <w:szCs w:val="24"/>
        </w:rPr>
        <w:t>1.5. Ogólne wymagania dotyczące robót</w:t>
      </w:r>
    </w:p>
    <w:p w14:paraId="548AFF27" w14:textId="77777777" w:rsidR="000F2EA1" w:rsidRPr="00031361" w:rsidRDefault="000F2EA1" w:rsidP="00885BFC">
      <w:pPr>
        <w:spacing w:line="360" w:lineRule="auto"/>
        <w:ind w:firstLine="284"/>
        <w:rPr>
          <w:sz w:val="24"/>
          <w:szCs w:val="24"/>
        </w:rPr>
      </w:pPr>
      <w:r w:rsidRPr="00031361">
        <w:rPr>
          <w:sz w:val="24"/>
          <w:szCs w:val="24"/>
        </w:rPr>
        <w:t>Ogólne wymagania dotyczące robót podano w STWiORB DM 00.00.00 „Wymagania Ogólne”.</w:t>
      </w:r>
    </w:p>
    <w:p w14:paraId="736B5202" w14:textId="77777777" w:rsidR="000F2EA1" w:rsidRPr="00031361" w:rsidRDefault="000F2EA1" w:rsidP="000F2EA1">
      <w:pPr>
        <w:pStyle w:val="Tekstpodstawowywcity"/>
        <w:spacing w:line="360" w:lineRule="auto"/>
        <w:ind w:left="0"/>
        <w:rPr>
          <w:sz w:val="24"/>
          <w:szCs w:val="24"/>
        </w:rPr>
      </w:pPr>
      <w:r w:rsidRPr="00031361">
        <w:rPr>
          <w:sz w:val="24"/>
          <w:szCs w:val="24"/>
        </w:rPr>
        <w:t>Wykonawca Robót jest odpowiedzialny za jakość ich wykonania oraz za zgodność z Dokumentacją Projektową, STWiORB i poleceniami Inżyniera.</w:t>
      </w:r>
    </w:p>
    <w:p w14:paraId="77360492" w14:textId="77777777" w:rsidR="00814704" w:rsidRPr="00031361" w:rsidRDefault="00814704" w:rsidP="006C1AC0">
      <w:pPr>
        <w:spacing w:line="360" w:lineRule="auto"/>
        <w:rPr>
          <w:spacing w:val="-3"/>
          <w:sz w:val="24"/>
          <w:szCs w:val="24"/>
        </w:rPr>
      </w:pPr>
    </w:p>
    <w:p w14:paraId="6E5A39F7" w14:textId="77777777" w:rsidR="00814704" w:rsidRPr="00031361" w:rsidRDefault="00814704" w:rsidP="006C1AC0">
      <w:pPr>
        <w:spacing w:line="360" w:lineRule="auto"/>
        <w:rPr>
          <w:b/>
          <w:spacing w:val="-3"/>
          <w:sz w:val="24"/>
          <w:szCs w:val="24"/>
        </w:rPr>
      </w:pPr>
      <w:r w:rsidRPr="00031361">
        <w:rPr>
          <w:b/>
          <w:spacing w:val="-3"/>
          <w:sz w:val="24"/>
          <w:szCs w:val="24"/>
        </w:rPr>
        <w:t>2. Materiały</w:t>
      </w:r>
    </w:p>
    <w:p w14:paraId="166EAC59" w14:textId="77777777" w:rsidR="00814704" w:rsidRPr="00031361" w:rsidRDefault="00814704" w:rsidP="006C1AC0">
      <w:pPr>
        <w:spacing w:line="360" w:lineRule="auto"/>
        <w:rPr>
          <w:spacing w:val="-3"/>
          <w:sz w:val="24"/>
          <w:szCs w:val="24"/>
        </w:rPr>
      </w:pPr>
    </w:p>
    <w:p w14:paraId="2ED6904D" w14:textId="77777777" w:rsidR="00814704" w:rsidRPr="00031361" w:rsidRDefault="00814704" w:rsidP="006C1AC0">
      <w:pPr>
        <w:spacing w:line="360" w:lineRule="auto"/>
        <w:rPr>
          <w:b/>
          <w:sz w:val="24"/>
          <w:szCs w:val="24"/>
        </w:rPr>
      </w:pPr>
      <w:bookmarkStart w:id="115" w:name="_Toc336954465"/>
      <w:r w:rsidRPr="00031361">
        <w:rPr>
          <w:b/>
          <w:sz w:val="24"/>
          <w:szCs w:val="24"/>
        </w:rPr>
        <w:t>2.1. Ogólne wymagania dotyczące materiałów</w:t>
      </w:r>
      <w:bookmarkEnd w:id="115"/>
    </w:p>
    <w:p w14:paraId="786A95C3" w14:textId="77777777" w:rsidR="00814704" w:rsidRPr="00031361" w:rsidRDefault="00814704" w:rsidP="00506354">
      <w:pPr>
        <w:spacing w:line="360" w:lineRule="auto"/>
        <w:ind w:firstLine="284"/>
        <w:rPr>
          <w:spacing w:val="-3"/>
          <w:sz w:val="24"/>
          <w:szCs w:val="24"/>
        </w:rPr>
      </w:pPr>
      <w:r w:rsidRPr="00031361">
        <w:rPr>
          <w:spacing w:val="-3"/>
          <w:sz w:val="24"/>
          <w:szCs w:val="24"/>
        </w:rPr>
        <w:t>Ogólne wymagania dotyczące materiałów, ich pozyskiwania i składowania podano w STWiORB DM 00.00.00 "Wymagania ogólne".</w:t>
      </w:r>
    </w:p>
    <w:p w14:paraId="2C005818" w14:textId="77777777" w:rsidR="00D50044" w:rsidRPr="00031361" w:rsidRDefault="00D50044" w:rsidP="00506354">
      <w:pPr>
        <w:spacing w:line="360" w:lineRule="auto"/>
        <w:ind w:firstLine="284"/>
        <w:rPr>
          <w:spacing w:val="-3"/>
          <w:sz w:val="24"/>
          <w:szCs w:val="24"/>
        </w:rPr>
      </w:pPr>
    </w:p>
    <w:p w14:paraId="24406D1B" w14:textId="77777777" w:rsidR="00814704" w:rsidRPr="00031361" w:rsidRDefault="00814704" w:rsidP="006C1AC0">
      <w:pPr>
        <w:spacing w:line="360" w:lineRule="auto"/>
        <w:rPr>
          <w:b/>
          <w:sz w:val="24"/>
          <w:szCs w:val="24"/>
        </w:rPr>
      </w:pPr>
      <w:bookmarkStart w:id="116" w:name="_Toc336954466"/>
      <w:r w:rsidRPr="00031361">
        <w:rPr>
          <w:b/>
          <w:sz w:val="24"/>
          <w:szCs w:val="24"/>
        </w:rPr>
        <w:t>2.2. Podstawowe wymagania dotyczące materiałów</w:t>
      </w:r>
      <w:bookmarkEnd w:id="116"/>
    </w:p>
    <w:p w14:paraId="56A67D39" w14:textId="77777777" w:rsidR="00814704" w:rsidRPr="00031361" w:rsidRDefault="00814704" w:rsidP="00506354">
      <w:pPr>
        <w:spacing w:line="360" w:lineRule="auto"/>
        <w:ind w:firstLine="284"/>
        <w:rPr>
          <w:sz w:val="24"/>
          <w:szCs w:val="24"/>
        </w:rPr>
      </w:pPr>
      <w:r w:rsidRPr="00031361">
        <w:rPr>
          <w:sz w:val="24"/>
          <w:szCs w:val="24"/>
        </w:rPr>
        <w:t>Wszystkie materiały użyte do budowy powinny pochodzić tylko ze źródeł uzgodnionych i zatwierdzonych przez In</w:t>
      </w:r>
      <w:r w:rsidR="00506354" w:rsidRPr="00031361">
        <w:rPr>
          <w:sz w:val="24"/>
          <w:szCs w:val="24"/>
        </w:rPr>
        <w:t>spektora</w:t>
      </w:r>
      <w:r w:rsidRPr="00031361">
        <w:rPr>
          <w:sz w:val="24"/>
          <w:szCs w:val="24"/>
        </w:rPr>
        <w:t>.</w:t>
      </w:r>
    </w:p>
    <w:p w14:paraId="4C1EDA6F" w14:textId="77777777" w:rsidR="00814704" w:rsidRPr="00031361" w:rsidRDefault="00814704" w:rsidP="00506354">
      <w:pPr>
        <w:spacing w:line="360" w:lineRule="auto"/>
        <w:ind w:firstLine="284"/>
        <w:rPr>
          <w:spacing w:val="-3"/>
          <w:sz w:val="24"/>
          <w:szCs w:val="24"/>
        </w:rPr>
      </w:pPr>
      <w:r w:rsidRPr="00031361">
        <w:rPr>
          <w:spacing w:val="-3"/>
          <w:sz w:val="24"/>
          <w:szCs w:val="24"/>
        </w:rPr>
        <w:t>Mieszanki kruszywa powinny być tak produkowane i składowane, aby miały jednakowe właściwości i spełniały wymagania podane w tablicy 6. Wyprodukowane mieszanki kruszywa powinny być jednorodnie wymieszane i charakteryzować się równomierną wilgotnością.</w:t>
      </w:r>
    </w:p>
    <w:p w14:paraId="56AEAF49" w14:textId="77777777" w:rsidR="00C62849" w:rsidRPr="00031361" w:rsidRDefault="00814704" w:rsidP="006C1AC0">
      <w:pPr>
        <w:spacing w:line="360" w:lineRule="auto"/>
        <w:rPr>
          <w:spacing w:val="-3"/>
          <w:sz w:val="24"/>
          <w:szCs w:val="24"/>
        </w:rPr>
      </w:pPr>
      <w:r w:rsidRPr="00031361">
        <w:rPr>
          <w:spacing w:val="-3"/>
          <w:sz w:val="24"/>
          <w:szCs w:val="24"/>
        </w:rPr>
        <w:lastRenderedPageBreak/>
        <w:t>Zawartość wody w mieszance kruszywa w trakcie wbudowywania i zagęszczania, określona według PN-EN 13286-2, powinna odpowiadać wymaganiom tablicy 6.</w:t>
      </w:r>
    </w:p>
    <w:p w14:paraId="068770FE" w14:textId="77777777" w:rsidR="00D50044" w:rsidRPr="00031361" w:rsidRDefault="00D50044" w:rsidP="006C1AC0">
      <w:pPr>
        <w:spacing w:line="360" w:lineRule="auto"/>
        <w:rPr>
          <w:spacing w:val="-3"/>
          <w:sz w:val="24"/>
          <w:szCs w:val="24"/>
        </w:rPr>
      </w:pPr>
    </w:p>
    <w:p w14:paraId="15068237" w14:textId="77777777" w:rsidR="00814704" w:rsidRPr="00031361" w:rsidRDefault="00814704" w:rsidP="006C1AC0">
      <w:pPr>
        <w:spacing w:line="360" w:lineRule="auto"/>
        <w:rPr>
          <w:b/>
          <w:sz w:val="24"/>
          <w:szCs w:val="24"/>
        </w:rPr>
      </w:pPr>
      <w:r w:rsidRPr="00031361">
        <w:rPr>
          <w:b/>
          <w:sz w:val="24"/>
          <w:szCs w:val="24"/>
        </w:rPr>
        <w:t>2.3. Właściwości kruszywa</w:t>
      </w:r>
    </w:p>
    <w:p w14:paraId="35BE2577" w14:textId="77777777" w:rsidR="00814704" w:rsidRPr="00031361" w:rsidRDefault="00814704" w:rsidP="006C1AC0">
      <w:pPr>
        <w:spacing w:line="360" w:lineRule="auto"/>
        <w:rPr>
          <w:b/>
          <w:sz w:val="24"/>
          <w:szCs w:val="24"/>
        </w:rPr>
      </w:pPr>
      <w:r w:rsidRPr="00031361">
        <w:rPr>
          <w:b/>
          <w:sz w:val="24"/>
          <w:szCs w:val="24"/>
        </w:rPr>
        <w:t>Należy zastosować kruszywa spełniające wymagania podane w tablicy 1.</w:t>
      </w:r>
    </w:p>
    <w:p w14:paraId="5AB00385" w14:textId="77777777" w:rsidR="00814704" w:rsidRPr="00031361" w:rsidRDefault="00814704" w:rsidP="006C1AC0">
      <w:pPr>
        <w:spacing w:line="360" w:lineRule="auto"/>
        <w:rPr>
          <w:sz w:val="24"/>
          <w:szCs w:val="24"/>
        </w:rPr>
      </w:pPr>
    </w:p>
    <w:p w14:paraId="2D83F57C" w14:textId="77777777" w:rsidR="00814704" w:rsidRPr="00031361" w:rsidRDefault="00814704" w:rsidP="006C1AC0">
      <w:pPr>
        <w:rPr>
          <w:b/>
          <w:spacing w:val="-3"/>
          <w:sz w:val="24"/>
          <w:szCs w:val="24"/>
        </w:rPr>
      </w:pPr>
      <w:r w:rsidRPr="00031361">
        <w:rPr>
          <w:b/>
          <w:spacing w:val="-3"/>
          <w:sz w:val="24"/>
          <w:szCs w:val="24"/>
        </w:rPr>
        <w:t>Tablica 1. Wymagania dla kruszywa do mieszanek niezwiązanych</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
        <w:gridCol w:w="2551"/>
        <w:gridCol w:w="996"/>
        <w:gridCol w:w="994"/>
        <w:gridCol w:w="1274"/>
        <w:gridCol w:w="1275"/>
        <w:gridCol w:w="1276"/>
      </w:tblGrid>
      <w:tr w:rsidR="00814704" w:rsidRPr="00031361" w14:paraId="23DE1ED9" w14:textId="77777777" w:rsidTr="00814704">
        <w:tc>
          <w:tcPr>
            <w:tcW w:w="918" w:type="dxa"/>
            <w:vMerge w:val="restart"/>
            <w:vAlign w:val="center"/>
          </w:tcPr>
          <w:p w14:paraId="3A6D6CAA" w14:textId="77777777" w:rsidR="00814704" w:rsidRPr="00031361" w:rsidRDefault="00814704" w:rsidP="006C1AC0">
            <w:pPr>
              <w:rPr>
                <w:spacing w:val="-3"/>
                <w:sz w:val="24"/>
                <w:szCs w:val="24"/>
              </w:rPr>
            </w:pPr>
            <w:r w:rsidRPr="00031361">
              <w:rPr>
                <w:spacing w:val="-3"/>
                <w:sz w:val="24"/>
                <w:szCs w:val="24"/>
              </w:rPr>
              <w:t xml:space="preserve">Punkt w normie </w:t>
            </w:r>
            <w:r w:rsidRPr="00031361">
              <w:rPr>
                <w:spacing w:val="-3"/>
                <w:sz w:val="24"/>
                <w:szCs w:val="24"/>
              </w:rPr>
              <w:br/>
              <w:t>PN-EN 13242</w:t>
            </w:r>
          </w:p>
        </w:tc>
        <w:tc>
          <w:tcPr>
            <w:tcW w:w="2551" w:type="dxa"/>
            <w:vMerge w:val="restart"/>
            <w:vAlign w:val="center"/>
          </w:tcPr>
          <w:p w14:paraId="12EE8EB3" w14:textId="77777777" w:rsidR="00814704" w:rsidRPr="00031361" w:rsidRDefault="00814704" w:rsidP="006C1AC0">
            <w:pPr>
              <w:rPr>
                <w:spacing w:val="-3"/>
                <w:sz w:val="24"/>
                <w:szCs w:val="24"/>
              </w:rPr>
            </w:pPr>
            <w:r w:rsidRPr="00031361">
              <w:rPr>
                <w:spacing w:val="-3"/>
                <w:sz w:val="24"/>
                <w:szCs w:val="24"/>
              </w:rPr>
              <w:t>Właściwość</w:t>
            </w:r>
          </w:p>
        </w:tc>
        <w:tc>
          <w:tcPr>
            <w:tcW w:w="4539" w:type="dxa"/>
            <w:gridSpan w:val="4"/>
            <w:vAlign w:val="center"/>
          </w:tcPr>
          <w:p w14:paraId="64E533CE" w14:textId="77777777" w:rsidR="00814704" w:rsidRPr="00031361" w:rsidRDefault="00814704" w:rsidP="006C1AC0">
            <w:pPr>
              <w:rPr>
                <w:spacing w:val="-3"/>
                <w:sz w:val="24"/>
                <w:szCs w:val="24"/>
              </w:rPr>
            </w:pPr>
            <w:r w:rsidRPr="00031361">
              <w:rPr>
                <w:spacing w:val="-3"/>
                <w:sz w:val="24"/>
                <w:szCs w:val="24"/>
              </w:rPr>
              <w:t xml:space="preserve">Wymagane właściwości kruszywa do mieszanek niezwiązanych </w:t>
            </w:r>
          </w:p>
          <w:p w14:paraId="48014A51" w14:textId="77777777" w:rsidR="00814704" w:rsidRPr="00031361" w:rsidRDefault="00814704" w:rsidP="006C1AC0">
            <w:pPr>
              <w:rPr>
                <w:spacing w:val="-3"/>
                <w:sz w:val="24"/>
                <w:szCs w:val="24"/>
              </w:rPr>
            </w:pPr>
            <w:r w:rsidRPr="00031361">
              <w:rPr>
                <w:spacing w:val="-3"/>
                <w:sz w:val="24"/>
                <w:szCs w:val="24"/>
              </w:rPr>
              <w:t>(kategorie według PN-EN 13242)</w:t>
            </w:r>
          </w:p>
        </w:tc>
        <w:tc>
          <w:tcPr>
            <w:tcW w:w="1276" w:type="dxa"/>
            <w:vMerge w:val="restart"/>
            <w:vAlign w:val="center"/>
          </w:tcPr>
          <w:p w14:paraId="748CCF27" w14:textId="77777777" w:rsidR="00814704" w:rsidRPr="00031361" w:rsidRDefault="00814704" w:rsidP="006C1AC0">
            <w:pPr>
              <w:rPr>
                <w:spacing w:val="-3"/>
                <w:sz w:val="24"/>
                <w:szCs w:val="24"/>
              </w:rPr>
            </w:pPr>
            <w:r w:rsidRPr="00031361">
              <w:rPr>
                <w:spacing w:val="-3"/>
                <w:sz w:val="24"/>
                <w:szCs w:val="24"/>
              </w:rPr>
              <w:t>Odniesienie do tablicy</w:t>
            </w:r>
          </w:p>
          <w:p w14:paraId="58F4012E" w14:textId="77777777" w:rsidR="00814704" w:rsidRPr="00031361" w:rsidRDefault="00814704" w:rsidP="006C1AC0">
            <w:pPr>
              <w:rPr>
                <w:spacing w:val="-3"/>
                <w:sz w:val="24"/>
                <w:szCs w:val="24"/>
              </w:rPr>
            </w:pPr>
            <w:r w:rsidRPr="00031361">
              <w:rPr>
                <w:spacing w:val="-3"/>
                <w:sz w:val="24"/>
                <w:szCs w:val="24"/>
              </w:rPr>
              <w:t>w PN-EN 13242</w:t>
            </w:r>
          </w:p>
        </w:tc>
      </w:tr>
      <w:tr w:rsidR="00814704" w:rsidRPr="00031361" w14:paraId="0621157C" w14:textId="77777777" w:rsidTr="00814704">
        <w:trPr>
          <w:trHeight w:val="363"/>
        </w:trPr>
        <w:tc>
          <w:tcPr>
            <w:tcW w:w="918" w:type="dxa"/>
            <w:vMerge/>
            <w:vAlign w:val="center"/>
          </w:tcPr>
          <w:p w14:paraId="1B523C35" w14:textId="77777777" w:rsidR="00814704" w:rsidRPr="00031361" w:rsidRDefault="00814704" w:rsidP="006C1AC0">
            <w:pPr>
              <w:rPr>
                <w:spacing w:val="-3"/>
                <w:sz w:val="24"/>
                <w:szCs w:val="24"/>
              </w:rPr>
            </w:pPr>
          </w:p>
        </w:tc>
        <w:tc>
          <w:tcPr>
            <w:tcW w:w="2551" w:type="dxa"/>
            <w:vMerge/>
            <w:vAlign w:val="center"/>
          </w:tcPr>
          <w:p w14:paraId="3CDC7AC5" w14:textId="77777777" w:rsidR="00814704" w:rsidRPr="00031361" w:rsidRDefault="00814704" w:rsidP="006C1AC0">
            <w:pPr>
              <w:rPr>
                <w:spacing w:val="-3"/>
                <w:sz w:val="24"/>
                <w:szCs w:val="24"/>
              </w:rPr>
            </w:pPr>
          </w:p>
        </w:tc>
        <w:tc>
          <w:tcPr>
            <w:tcW w:w="1990" w:type="dxa"/>
            <w:gridSpan w:val="2"/>
            <w:vAlign w:val="center"/>
          </w:tcPr>
          <w:p w14:paraId="715EB646" w14:textId="77777777" w:rsidR="00814704" w:rsidRPr="00031361" w:rsidRDefault="00814704" w:rsidP="006C1AC0">
            <w:pPr>
              <w:rPr>
                <w:spacing w:val="-3"/>
                <w:sz w:val="24"/>
                <w:szCs w:val="24"/>
              </w:rPr>
            </w:pPr>
            <w:r w:rsidRPr="00031361">
              <w:rPr>
                <w:spacing w:val="-3"/>
                <w:sz w:val="24"/>
                <w:szCs w:val="24"/>
              </w:rPr>
              <w:t>podbudowa pomocnicza</w:t>
            </w:r>
          </w:p>
        </w:tc>
        <w:tc>
          <w:tcPr>
            <w:tcW w:w="2549" w:type="dxa"/>
            <w:gridSpan w:val="2"/>
            <w:vAlign w:val="center"/>
          </w:tcPr>
          <w:p w14:paraId="59838C0C" w14:textId="77777777" w:rsidR="00814704" w:rsidRPr="00031361" w:rsidRDefault="00814704" w:rsidP="006C1AC0">
            <w:pPr>
              <w:rPr>
                <w:spacing w:val="-3"/>
                <w:sz w:val="24"/>
                <w:szCs w:val="24"/>
              </w:rPr>
            </w:pPr>
            <w:r w:rsidRPr="00031361">
              <w:rPr>
                <w:spacing w:val="-3"/>
                <w:sz w:val="24"/>
                <w:szCs w:val="24"/>
              </w:rPr>
              <w:t>podbudowa</w:t>
            </w:r>
          </w:p>
          <w:p w14:paraId="26A08280" w14:textId="77777777" w:rsidR="00814704" w:rsidRPr="00031361" w:rsidRDefault="00814704" w:rsidP="006C1AC0">
            <w:pPr>
              <w:rPr>
                <w:spacing w:val="-3"/>
                <w:sz w:val="24"/>
                <w:szCs w:val="24"/>
              </w:rPr>
            </w:pPr>
            <w:r w:rsidRPr="00031361">
              <w:rPr>
                <w:spacing w:val="-3"/>
                <w:sz w:val="24"/>
                <w:szCs w:val="24"/>
              </w:rPr>
              <w:t>zasadnicza</w:t>
            </w:r>
          </w:p>
        </w:tc>
        <w:tc>
          <w:tcPr>
            <w:tcW w:w="1276" w:type="dxa"/>
            <w:vMerge/>
            <w:vAlign w:val="center"/>
          </w:tcPr>
          <w:p w14:paraId="76BB2FAE" w14:textId="77777777" w:rsidR="00814704" w:rsidRPr="00031361" w:rsidRDefault="00814704" w:rsidP="006C1AC0">
            <w:pPr>
              <w:rPr>
                <w:spacing w:val="-3"/>
                <w:sz w:val="24"/>
                <w:szCs w:val="24"/>
              </w:rPr>
            </w:pPr>
          </w:p>
        </w:tc>
      </w:tr>
      <w:tr w:rsidR="00814704" w:rsidRPr="00031361" w14:paraId="0D4FFA93" w14:textId="77777777" w:rsidTr="00814704">
        <w:trPr>
          <w:trHeight w:val="363"/>
        </w:trPr>
        <w:tc>
          <w:tcPr>
            <w:tcW w:w="918" w:type="dxa"/>
            <w:vMerge/>
            <w:vAlign w:val="center"/>
          </w:tcPr>
          <w:p w14:paraId="3E41DF7C" w14:textId="77777777" w:rsidR="00814704" w:rsidRPr="00031361" w:rsidRDefault="00814704" w:rsidP="006C1AC0">
            <w:pPr>
              <w:rPr>
                <w:spacing w:val="-3"/>
                <w:sz w:val="24"/>
                <w:szCs w:val="24"/>
              </w:rPr>
            </w:pPr>
          </w:p>
        </w:tc>
        <w:tc>
          <w:tcPr>
            <w:tcW w:w="2551" w:type="dxa"/>
            <w:vMerge/>
            <w:vAlign w:val="center"/>
          </w:tcPr>
          <w:p w14:paraId="00275CAF" w14:textId="77777777" w:rsidR="00814704" w:rsidRPr="00031361" w:rsidRDefault="00814704" w:rsidP="006C1AC0">
            <w:pPr>
              <w:rPr>
                <w:spacing w:val="-3"/>
                <w:sz w:val="24"/>
                <w:szCs w:val="24"/>
              </w:rPr>
            </w:pPr>
          </w:p>
        </w:tc>
        <w:tc>
          <w:tcPr>
            <w:tcW w:w="996" w:type="dxa"/>
            <w:vAlign w:val="center"/>
          </w:tcPr>
          <w:p w14:paraId="011B67BD" w14:textId="77777777" w:rsidR="00814704" w:rsidRPr="00031361" w:rsidRDefault="00814704" w:rsidP="006C1AC0">
            <w:pPr>
              <w:rPr>
                <w:spacing w:val="-3"/>
                <w:sz w:val="24"/>
                <w:szCs w:val="24"/>
              </w:rPr>
            </w:pPr>
            <w:r w:rsidRPr="00031361">
              <w:rPr>
                <w:spacing w:val="-3"/>
                <w:sz w:val="24"/>
                <w:szCs w:val="24"/>
              </w:rPr>
              <w:t>KR 2</w:t>
            </w:r>
          </w:p>
        </w:tc>
        <w:tc>
          <w:tcPr>
            <w:tcW w:w="994" w:type="dxa"/>
            <w:vAlign w:val="center"/>
          </w:tcPr>
          <w:p w14:paraId="1367800D" w14:textId="77777777" w:rsidR="00814704" w:rsidRPr="00031361" w:rsidRDefault="00814704" w:rsidP="006C1AC0">
            <w:pPr>
              <w:rPr>
                <w:spacing w:val="-3"/>
                <w:sz w:val="24"/>
                <w:szCs w:val="24"/>
              </w:rPr>
            </w:pPr>
            <w:r w:rsidRPr="00031361">
              <w:rPr>
                <w:spacing w:val="-3"/>
                <w:sz w:val="24"/>
                <w:szCs w:val="24"/>
              </w:rPr>
              <w:t>KR 3</w:t>
            </w:r>
          </w:p>
          <w:p w14:paraId="04A83207" w14:textId="77777777" w:rsidR="00814704" w:rsidRPr="00031361" w:rsidRDefault="00814704" w:rsidP="006C1AC0">
            <w:pPr>
              <w:rPr>
                <w:spacing w:val="-3"/>
                <w:sz w:val="24"/>
                <w:szCs w:val="24"/>
              </w:rPr>
            </w:pPr>
            <w:r w:rsidRPr="00031361">
              <w:rPr>
                <w:spacing w:val="-3"/>
                <w:sz w:val="24"/>
                <w:szCs w:val="24"/>
              </w:rPr>
              <w:t>KR 4</w:t>
            </w:r>
          </w:p>
          <w:p w14:paraId="4393F149" w14:textId="77777777" w:rsidR="00814704" w:rsidRPr="00031361" w:rsidRDefault="00814704" w:rsidP="006C1AC0">
            <w:pPr>
              <w:rPr>
                <w:spacing w:val="-3"/>
                <w:sz w:val="24"/>
                <w:szCs w:val="24"/>
              </w:rPr>
            </w:pPr>
            <w:r w:rsidRPr="00031361">
              <w:rPr>
                <w:spacing w:val="-3"/>
                <w:sz w:val="24"/>
                <w:szCs w:val="24"/>
              </w:rPr>
              <w:t>KR 5</w:t>
            </w:r>
          </w:p>
        </w:tc>
        <w:tc>
          <w:tcPr>
            <w:tcW w:w="1274" w:type="dxa"/>
            <w:vAlign w:val="center"/>
          </w:tcPr>
          <w:p w14:paraId="1D9C66F2" w14:textId="77777777" w:rsidR="00814704" w:rsidRPr="00031361" w:rsidRDefault="00814704" w:rsidP="006C1AC0">
            <w:pPr>
              <w:rPr>
                <w:spacing w:val="-3"/>
                <w:sz w:val="24"/>
                <w:szCs w:val="24"/>
              </w:rPr>
            </w:pPr>
            <w:r w:rsidRPr="00031361">
              <w:rPr>
                <w:spacing w:val="-3"/>
                <w:sz w:val="24"/>
                <w:szCs w:val="24"/>
              </w:rPr>
              <w:t>KR 1</w:t>
            </w:r>
          </w:p>
        </w:tc>
        <w:tc>
          <w:tcPr>
            <w:tcW w:w="1275" w:type="dxa"/>
            <w:vAlign w:val="center"/>
          </w:tcPr>
          <w:p w14:paraId="14261B32" w14:textId="77777777" w:rsidR="00814704" w:rsidRPr="00031361" w:rsidRDefault="00814704" w:rsidP="006C1AC0">
            <w:pPr>
              <w:rPr>
                <w:spacing w:val="-3"/>
                <w:sz w:val="24"/>
                <w:szCs w:val="24"/>
              </w:rPr>
            </w:pPr>
            <w:r w:rsidRPr="00031361">
              <w:rPr>
                <w:spacing w:val="-3"/>
                <w:sz w:val="24"/>
                <w:szCs w:val="24"/>
              </w:rPr>
              <w:t>KR 5</w:t>
            </w:r>
          </w:p>
        </w:tc>
        <w:tc>
          <w:tcPr>
            <w:tcW w:w="1276" w:type="dxa"/>
            <w:vMerge/>
            <w:vAlign w:val="center"/>
          </w:tcPr>
          <w:p w14:paraId="14EE195E" w14:textId="77777777" w:rsidR="00814704" w:rsidRPr="00031361" w:rsidRDefault="00814704" w:rsidP="006C1AC0">
            <w:pPr>
              <w:rPr>
                <w:spacing w:val="-3"/>
                <w:sz w:val="24"/>
                <w:szCs w:val="24"/>
              </w:rPr>
            </w:pPr>
          </w:p>
        </w:tc>
      </w:tr>
      <w:tr w:rsidR="00814704" w:rsidRPr="00031361" w14:paraId="6CAA4713" w14:textId="77777777" w:rsidTr="00814704">
        <w:trPr>
          <w:cantSplit/>
        </w:trPr>
        <w:tc>
          <w:tcPr>
            <w:tcW w:w="918" w:type="dxa"/>
            <w:vAlign w:val="center"/>
          </w:tcPr>
          <w:p w14:paraId="504CA18F" w14:textId="77777777" w:rsidR="00814704" w:rsidRPr="00031361" w:rsidRDefault="00814704" w:rsidP="006C1AC0">
            <w:pPr>
              <w:rPr>
                <w:spacing w:val="-3"/>
                <w:sz w:val="24"/>
                <w:szCs w:val="24"/>
              </w:rPr>
            </w:pPr>
            <w:r w:rsidRPr="00031361">
              <w:rPr>
                <w:spacing w:val="-3"/>
                <w:sz w:val="24"/>
                <w:szCs w:val="24"/>
              </w:rPr>
              <w:t>4.3.1</w:t>
            </w:r>
          </w:p>
        </w:tc>
        <w:tc>
          <w:tcPr>
            <w:tcW w:w="2551" w:type="dxa"/>
            <w:vAlign w:val="center"/>
          </w:tcPr>
          <w:p w14:paraId="26DEC1B8" w14:textId="77777777" w:rsidR="00814704" w:rsidRPr="00031361" w:rsidRDefault="00814704" w:rsidP="006C1AC0">
            <w:pPr>
              <w:rPr>
                <w:spacing w:val="-3"/>
                <w:sz w:val="24"/>
                <w:szCs w:val="24"/>
              </w:rPr>
            </w:pPr>
            <w:r w:rsidRPr="00031361">
              <w:rPr>
                <w:spacing w:val="-3"/>
                <w:sz w:val="24"/>
                <w:szCs w:val="24"/>
              </w:rPr>
              <w:t>Uziarnienie wg PN-EN 933-1, kategoria nie niższa niż</w:t>
            </w:r>
          </w:p>
        </w:tc>
        <w:tc>
          <w:tcPr>
            <w:tcW w:w="996" w:type="dxa"/>
            <w:vAlign w:val="center"/>
          </w:tcPr>
          <w:p w14:paraId="4ABA705B" w14:textId="77777777" w:rsidR="00814704" w:rsidRPr="00031361" w:rsidRDefault="00814704" w:rsidP="006C1AC0">
            <w:pPr>
              <w:rPr>
                <w:spacing w:val="-3"/>
                <w:sz w:val="24"/>
                <w:szCs w:val="24"/>
              </w:rPr>
            </w:pPr>
            <w:r w:rsidRPr="00031361">
              <w:rPr>
                <w:spacing w:val="-3"/>
                <w:sz w:val="24"/>
                <w:szCs w:val="24"/>
              </w:rPr>
              <w:t>G</w:t>
            </w:r>
            <w:r w:rsidRPr="00031361">
              <w:rPr>
                <w:spacing w:val="-3"/>
                <w:sz w:val="24"/>
                <w:szCs w:val="24"/>
                <w:vertAlign w:val="subscript"/>
              </w:rPr>
              <w:t>C</w:t>
            </w:r>
            <w:r w:rsidRPr="00031361">
              <w:rPr>
                <w:spacing w:val="-3"/>
                <w:sz w:val="24"/>
                <w:szCs w:val="24"/>
              </w:rPr>
              <w:t>85/15,</w:t>
            </w:r>
          </w:p>
          <w:p w14:paraId="6D753BF5" w14:textId="77777777" w:rsidR="00814704" w:rsidRPr="00031361" w:rsidRDefault="00814704" w:rsidP="006C1AC0">
            <w:pPr>
              <w:rPr>
                <w:spacing w:val="-3"/>
                <w:sz w:val="24"/>
                <w:szCs w:val="24"/>
              </w:rPr>
            </w:pPr>
            <w:r w:rsidRPr="00031361">
              <w:rPr>
                <w:spacing w:val="-3"/>
                <w:sz w:val="24"/>
                <w:szCs w:val="24"/>
              </w:rPr>
              <w:t>G</w:t>
            </w:r>
            <w:r w:rsidRPr="00031361">
              <w:rPr>
                <w:spacing w:val="-3"/>
                <w:sz w:val="24"/>
                <w:szCs w:val="24"/>
                <w:vertAlign w:val="subscript"/>
              </w:rPr>
              <w:t>F</w:t>
            </w:r>
            <w:r w:rsidRPr="00031361">
              <w:rPr>
                <w:spacing w:val="-3"/>
                <w:sz w:val="24"/>
                <w:szCs w:val="24"/>
              </w:rPr>
              <w:t>85,</w:t>
            </w:r>
          </w:p>
          <w:p w14:paraId="458A0B3B" w14:textId="77777777" w:rsidR="00814704" w:rsidRPr="00031361" w:rsidRDefault="00814704" w:rsidP="006C1AC0">
            <w:pPr>
              <w:rPr>
                <w:spacing w:val="-3"/>
                <w:sz w:val="24"/>
                <w:szCs w:val="24"/>
              </w:rPr>
            </w:pPr>
            <w:r w:rsidRPr="00031361">
              <w:rPr>
                <w:spacing w:val="-3"/>
                <w:sz w:val="24"/>
                <w:szCs w:val="24"/>
              </w:rPr>
              <w:t>G</w:t>
            </w:r>
            <w:r w:rsidRPr="00031361">
              <w:rPr>
                <w:spacing w:val="-3"/>
                <w:sz w:val="24"/>
                <w:szCs w:val="24"/>
                <w:vertAlign w:val="subscript"/>
              </w:rPr>
              <w:t>A</w:t>
            </w:r>
            <w:r w:rsidRPr="00031361">
              <w:rPr>
                <w:spacing w:val="-3"/>
                <w:sz w:val="24"/>
                <w:szCs w:val="24"/>
              </w:rPr>
              <w:t>85</w:t>
            </w:r>
          </w:p>
        </w:tc>
        <w:tc>
          <w:tcPr>
            <w:tcW w:w="994" w:type="dxa"/>
            <w:vAlign w:val="center"/>
          </w:tcPr>
          <w:p w14:paraId="5BDDBF8E" w14:textId="77777777" w:rsidR="00814704" w:rsidRPr="00031361" w:rsidRDefault="00814704" w:rsidP="006C1AC0">
            <w:pPr>
              <w:rPr>
                <w:spacing w:val="-3"/>
                <w:sz w:val="24"/>
                <w:szCs w:val="24"/>
              </w:rPr>
            </w:pPr>
            <w:r w:rsidRPr="00031361">
              <w:rPr>
                <w:spacing w:val="-3"/>
                <w:sz w:val="24"/>
                <w:szCs w:val="24"/>
              </w:rPr>
              <w:t>G</w:t>
            </w:r>
            <w:r w:rsidRPr="00031361">
              <w:rPr>
                <w:spacing w:val="-3"/>
                <w:sz w:val="24"/>
                <w:szCs w:val="24"/>
                <w:vertAlign w:val="subscript"/>
              </w:rPr>
              <w:t>C</w:t>
            </w:r>
            <w:r w:rsidRPr="00031361">
              <w:rPr>
                <w:spacing w:val="-3"/>
                <w:sz w:val="24"/>
                <w:szCs w:val="24"/>
              </w:rPr>
              <w:t>85/15,</w:t>
            </w:r>
          </w:p>
          <w:p w14:paraId="650AA4B8" w14:textId="77777777" w:rsidR="00814704" w:rsidRPr="00031361" w:rsidRDefault="00814704" w:rsidP="006C1AC0">
            <w:pPr>
              <w:rPr>
                <w:spacing w:val="-3"/>
                <w:sz w:val="24"/>
                <w:szCs w:val="24"/>
              </w:rPr>
            </w:pPr>
            <w:r w:rsidRPr="00031361">
              <w:rPr>
                <w:spacing w:val="-3"/>
                <w:sz w:val="24"/>
                <w:szCs w:val="24"/>
              </w:rPr>
              <w:t>G</w:t>
            </w:r>
            <w:r w:rsidRPr="00031361">
              <w:rPr>
                <w:spacing w:val="-3"/>
                <w:sz w:val="24"/>
                <w:szCs w:val="24"/>
                <w:vertAlign w:val="subscript"/>
              </w:rPr>
              <w:t>F</w:t>
            </w:r>
            <w:r w:rsidRPr="00031361">
              <w:rPr>
                <w:spacing w:val="-3"/>
                <w:sz w:val="24"/>
                <w:szCs w:val="24"/>
              </w:rPr>
              <w:t>85,</w:t>
            </w:r>
          </w:p>
          <w:p w14:paraId="645E0387" w14:textId="77777777" w:rsidR="00814704" w:rsidRPr="00031361" w:rsidRDefault="00814704" w:rsidP="006C1AC0">
            <w:pPr>
              <w:rPr>
                <w:spacing w:val="-3"/>
                <w:sz w:val="24"/>
                <w:szCs w:val="24"/>
              </w:rPr>
            </w:pPr>
            <w:r w:rsidRPr="00031361">
              <w:rPr>
                <w:spacing w:val="-3"/>
                <w:sz w:val="24"/>
                <w:szCs w:val="24"/>
              </w:rPr>
              <w:t>G</w:t>
            </w:r>
            <w:r w:rsidRPr="00031361">
              <w:rPr>
                <w:spacing w:val="-3"/>
                <w:sz w:val="24"/>
                <w:szCs w:val="24"/>
                <w:vertAlign w:val="subscript"/>
              </w:rPr>
              <w:t>A</w:t>
            </w:r>
            <w:r w:rsidRPr="00031361">
              <w:rPr>
                <w:spacing w:val="-3"/>
                <w:sz w:val="24"/>
                <w:szCs w:val="24"/>
              </w:rPr>
              <w:t>85</w:t>
            </w:r>
          </w:p>
        </w:tc>
        <w:tc>
          <w:tcPr>
            <w:tcW w:w="1274" w:type="dxa"/>
            <w:vAlign w:val="center"/>
          </w:tcPr>
          <w:p w14:paraId="05BA4656" w14:textId="77777777" w:rsidR="00814704" w:rsidRPr="00031361" w:rsidRDefault="00814704" w:rsidP="006C1AC0">
            <w:pPr>
              <w:rPr>
                <w:spacing w:val="-3"/>
                <w:sz w:val="24"/>
                <w:szCs w:val="24"/>
              </w:rPr>
            </w:pPr>
            <w:r w:rsidRPr="00031361">
              <w:rPr>
                <w:spacing w:val="-3"/>
                <w:sz w:val="24"/>
                <w:szCs w:val="24"/>
              </w:rPr>
              <w:t>G</w:t>
            </w:r>
            <w:r w:rsidRPr="00031361">
              <w:rPr>
                <w:spacing w:val="-3"/>
                <w:sz w:val="24"/>
                <w:szCs w:val="24"/>
                <w:vertAlign w:val="subscript"/>
              </w:rPr>
              <w:t>C</w:t>
            </w:r>
            <w:r w:rsidRPr="00031361">
              <w:rPr>
                <w:spacing w:val="-3"/>
                <w:sz w:val="24"/>
                <w:szCs w:val="24"/>
              </w:rPr>
              <w:t>80/20,</w:t>
            </w:r>
          </w:p>
          <w:p w14:paraId="5629011F" w14:textId="77777777" w:rsidR="00814704" w:rsidRPr="00031361" w:rsidRDefault="00814704" w:rsidP="006C1AC0">
            <w:pPr>
              <w:rPr>
                <w:spacing w:val="-3"/>
                <w:sz w:val="24"/>
                <w:szCs w:val="24"/>
              </w:rPr>
            </w:pPr>
            <w:r w:rsidRPr="00031361">
              <w:rPr>
                <w:spacing w:val="-3"/>
                <w:sz w:val="24"/>
                <w:szCs w:val="24"/>
              </w:rPr>
              <w:t>G</w:t>
            </w:r>
            <w:r w:rsidRPr="00031361">
              <w:rPr>
                <w:spacing w:val="-3"/>
                <w:sz w:val="24"/>
                <w:szCs w:val="24"/>
                <w:vertAlign w:val="subscript"/>
              </w:rPr>
              <w:t>F</w:t>
            </w:r>
            <w:r w:rsidRPr="00031361">
              <w:rPr>
                <w:spacing w:val="-3"/>
                <w:sz w:val="24"/>
                <w:szCs w:val="24"/>
              </w:rPr>
              <w:t>80,</w:t>
            </w:r>
          </w:p>
          <w:p w14:paraId="7E1CDEB8" w14:textId="77777777" w:rsidR="00814704" w:rsidRPr="00031361" w:rsidRDefault="00814704" w:rsidP="006C1AC0">
            <w:pPr>
              <w:rPr>
                <w:spacing w:val="-3"/>
                <w:sz w:val="24"/>
                <w:szCs w:val="24"/>
              </w:rPr>
            </w:pPr>
            <w:r w:rsidRPr="00031361">
              <w:rPr>
                <w:spacing w:val="-3"/>
                <w:sz w:val="24"/>
                <w:szCs w:val="24"/>
              </w:rPr>
              <w:t>G</w:t>
            </w:r>
            <w:r w:rsidRPr="00031361">
              <w:rPr>
                <w:spacing w:val="-3"/>
                <w:sz w:val="24"/>
                <w:szCs w:val="24"/>
                <w:vertAlign w:val="subscript"/>
              </w:rPr>
              <w:t>A</w:t>
            </w:r>
            <w:r w:rsidRPr="00031361">
              <w:rPr>
                <w:spacing w:val="-3"/>
                <w:sz w:val="24"/>
                <w:szCs w:val="24"/>
              </w:rPr>
              <w:t>75</w:t>
            </w:r>
          </w:p>
        </w:tc>
        <w:tc>
          <w:tcPr>
            <w:tcW w:w="1275" w:type="dxa"/>
            <w:vAlign w:val="center"/>
          </w:tcPr>
          <w:p w14:paraId="34993E97" w14:textId="77777777" w:rsidR="00814704" w:rsidRPr="00031361" w:rsidRDefault="00814704" w:rsidP="006C1AC0">
            <w:pPr>
              <w:rPr>
                <w:spacing w:val="-3"/>
                <w:sz w:val="24"/>
                <w:szCs w:val="24"/>
              </w:rPr>
            </w:pPr>
            <w:r w:rsidRPr="00031361">
              <w:rPr>
                <w:spacing w:val="-3"/>
                <w:sz w:val="24"/>
                <w:szCs w:val="24"/>
              </w:rPr>
              <w:t>G</w:t>
            </w:r>
            <w:r w:rsidRPr="00031361">
              <w:rPr>
                <w:spacing w:val="-3"/>
                <w:sz w:val="24"/>
                <w:szCs w:val="24"/>
                <w:vertAlign w:val="subscript"/>
              </w:rPr>
              <w:t>C</w:t>
            </w:r>
            <w:r w:rsidRPr="00031361">
              <w:rPr>
                <w:spacing w:val="-3"/>
                <w:sz w:val="24"/>
                <w:szCs w:val="24"/>
              </w:rPr>
              <w:t>80/20,</w:t>
            </w:r>
          </w:p>
          <w:p w14:paraId="76030988" w14:textId="77777777" w:rsidR="00814704" w:rsidRPr="00031361" w:rsidRDefault="00814704" w:rsidP="006C1AC0">
            <w:pPr>
              <w:rPr>
                <w:spacing w:val="-3"/>
                <w:sz w:val="24"/>
                <w:szCs w:val="24"/>
              </w:rPr>
            </w:pPr>
            <w:r w:rsidRPr="00031361">
              <w:rPr>
                <w:spacing w:val="-3"/>
                <w:sz w:val="24"/>
                <w:szCs w:val="24"/>
              </w:rPr>
              <w:t>G</w:t>
            </w:r>
            <w:r w:rsidRPr="00031361">
              <w:rPr>
                <w:spacing w:val="-3"/>
                <w:sz w:val="24"/>
                <w:szCs w:val="24"/>
                <w:vertAlign w:val="subscript"/>
              </w:rPr>
              <w:t>F</w:t>
            </w:r>
            <w:r w:rsidRPr="00031361">
              <w:rPr>
                <w:spacing w:val="-3"/>
                <w:sz w:val="24"/>
                <w:szCs w:val="24"/>
              </w:rPr>
              <w:t>80,</w:t>
            </w:r>
          </w:p>
          <w:p w14:paraId="6D91AF13" w14:textId="77777777" w:rsidR="00814704" w:rsidRPr="00031361" w:rsidRDefault="00814704" w:rsidP="006C1AC0">
            <w:pPr>
              <w:rPr>
                <w:spacing w:val="-3"/>
                <w:sz w:val="24"/>
                <w:szCs w:val="24"/>
              </w:rPr>
            </w:pPr>
            <w:r w:rsidRPr="00031361">
              <w:rPr>
                <w:spacing w:val="-3"/>
                <w:sz w:val="24"/>
                <w:szCs w:val="24"/>
              </w:rPr>
              <w:t>G</w:t>
            </w:r>
            <w:r w:rsidRPr="00031361">
              <w:rPr>
                <w:spacing w:val="-3"/>
                <w:sz w:val="24"/>
                <w:szCs w:val="24"/>
                <w:vertAlign w:val="subscript"/>
              </w:rPr>
              <w:t>A</w:t>
            </w:r>
            <w:r w:rsidRPr="00031361">
              <w:rPr>
                <w:spacing w:val="-3"/>
                <w:sz w:val="24"/>
                <w:szCs w:val="24"/>
              </w:rPr>
              <w:t>75</w:t>
            </w:r>
          </w:p>
        </w:tc>
        <w:tc>
          <w:tcPr>
            <w:tcW w:w="1276" w:type="dxa"/>
            <w:vAlign w:val="center"/>
          </w:tcPr>
          <w:p w14:paraId="08F651BC" w14:textId="77777777" w:rsidR="00814704" w:rsidRPr="00031361" w:rsidRDefault="00814704" w:rsidP="006C1AC0">
            <w:pPr>
              <w:rPr>
                <w:spacing w:val="-3"/>
                <w:sz w:val="24"/>
                <w:szCs w:val="24"/>
              </w:rPr>
            </w:pPr>
            <w:r w:rsidRPr="00031361">
              <w:rPr>
                <w:spacing w:val="-3"/>
                <w:sz w:val="24"/>
                <w:szCs w:val="24"/>
              </w:rPr>
              <w:t>Tablica 2</w:t>
            </w:r>
          </w:p>
        </w:tc>
      </w:tr>
      <w:tr w:rsidR="00814704" w:rsidRPr="00031361" w14:paraId="5B57649F" w14:textId="77777777" w:rsidTr="00814704">
        <w:trPr>
          <w:cantSplit/>
        </w:trPr>
        <w:tc>
          <w:tcPr>
            <w:tcW w:w="918" w:type="dxa"/>
            <w:vAlign w:val="center"/>
          </w:tcPr>
          <w:p w14:paraId="5B75A36E" w14:textId="77777777" w:rsidR="00814704" w:rsidRPr="00031361" w:rsidRDefault="00814704" w:rsidP="006C1AC0">
            <w:pPr>
              <w:rPr>
                <w:spacing w:val="-3"/>
                <w:sz w:val="24"/>
                <w:szCs w:val="24"/>
              </w:rPr>
            </w:pPr>
            <w:r w:rsidRPr="00031361">
              <w:rPr>
                <w:spacing w:val="-3"/>
                <w:sz w:val="24"/>
                <w:szCs w:val="24"/>
              </w:rPr>
              <w:t>4.3.2</w:t>
            </w:r>
          </w:p>
        </w:tc>
        <w:tc>
          <w:tcPr>
            <w:tcW w:w="2551" w:type="dxa"/>
            <w:vAlign w:val="center"/>
          </w:tcPr>
          <w:p w14:paraId="4B0B92CB" w14:textId="77777777" w:rsidR="00814704" w:rsidRPr="00031361" w:rsidRDefault="00814704" w:rsidP="006C1AC0">
            <w:pPr>
              <w:rPr>
                <w:spacing w:val="-3"/>
                <w:sz w:val="24"/>
                <w:szCs w:val="24"/>
              </w:rPr>
            </w:pPr>
            <w:r w:rsidRPr="00031361">
              <w:rPr>
                <w:spacing w:val="-3"/>
                <w:sz w:val="24"/>
                <w:szCs w:val="24"/>
              </w:rPr>
              <w:t>Ogólne granice i tolerancje uziarnienia kruszywa grubego na sitach pośrednich wg PN-EN 933-1</w:t>
            </w:r>
          </w:p>
        </w:tc>
        <w:tc>
          <w:tcPr>
            <w:tcW w:w="996" w:type="dxa"/>
            <w:vAlign w:val="center"/>
          </w:tcPr>
          <w:p w14:paraId="160B5BCD" w14:textId="77777777" w:rsidR="00814704" w:rsidRPr="00031361" w:rsidRDefault="00814704" w:rsidP="006C1AC0">
            <w:pPr>
              <w:rPr>
                <w:spacing w:val="-3"/>
                <w:sz w:val="24"/>
                <w:szCs w:val="24"/>
              </w:rPr>
            </w:pPr>
            <w:r w:rsidRPr="00031361">
              <w:rPr>
                <w:spacing w:val="-3"/>
                <w:sz w:val="24"/>
                <w:szCs w:val="24"/>
              </w:rPr>
              <w:t>GT</w:t>
            </w:r>
            <w:r w:rsidRPr="00031361">
              <w:rPr>
                <w:spacing w:val="-3"/>
                <w:sz w:val="24"/>
                <w:szCs w:val="24"/>
                <w:vertAlign w:val="subscript"/>
              </w:rPr>
              <w:t>C</w:t>
            </w:r>
            <w:r w:rsidRPr="00031361">
              <w:rPr>
                <w:spacing w:val="-3"/>
                <w:sz w:val="24"/>
                <w:szCs w:val="24"/>
              </w:rPr>
              <w:t>NR</w:t>
            </w:r>
          </w:p>
        </w:tc>
        <w:tc>
          <w:tcPr>
            <w:tcW w:w="994" w:type="dxa"/>
            <w:vAlign w:val="center"/>
          </w:tcPr>
          <w:p w14:paraId="4CCD8A15" w14:textId="77777777" w:rsidR="00814704" w:rsidRPr="00031361" w:rsidRDefault="00814704" w:rsidP="006C1AC0">
            <w:pPr>
              <w:rPr>
                <w:spacing w:val="-3"/>
                <w:sz w:val="24"/>
                <w:szCs w:val="24"/>
              </w:rPr>
            </w:pPr>
            <w:r w:rsidRPr="00031361">
              <w:rPr>
                <w:spacing w:val="-3"/>
                <w:sz w:val="24"/>
                <w:szCs w:val="24"/>
              </w:rPr>
              <w:t>GT</w:t>
            </w:r>
            <w:r w:rsidRPr="00031361">
              <w:rPr>
                <w:spacing w:val="-3"/>
                <w:sz w:val="24"/>
                <w:szCs w:val="24"/>
                <w:vertAlign w:val="subscript"/>
              </w:rPr>
              <w:t>C</w:t>
            </w:r>
            <w:r w:rsidRPr="00031361">
              <w:rPr>
                <w:spacing w:val="-3"/>
                <w:sz w:val="24"/>
                <w:szCs w:val="24"/>
              </w:rPr>
              <w:t>NR</w:t>
            </w:r>
          </w:p>
        </w:tc>
        <w:tc>
          <w:tcPr>
            <w:tcW w:w="1274" w:type="dxa"/>
            <w:vAlign w:val="center"/>
          </w:tcPr>
          <w:p w14:paraId="043733D4" w14:textId="77777777" w:rsidR="00814704" w:rsidRPr="00031361" w:rsidRDefault="00814704" w:rsidP="006C1AC0">
            <w:pPr>
              <w:rPr>
                <w:spacing w:val="-3"/>
                <w:sz w:val="24"/>
                <w:szCs w:val="24"/>
              </w:rPr>
            </w:pPr>
            <w:r w:rsidRPr="00031361">
              <w:rPr>
                <w:spacing w:val="-3"/>
                <w:sz w:val="24"/>
                <w:szCs w:val="24"/>
              </w:rPr>
              <w:t>GT</w:t>
            </w:r>
            <w:r w:rsidRPr="00031361">
              <w:rPr>
                <w:spacing w:val="-3"/>
                <w:sz w:val="24"/>
                <w:szCs w:val="24"/>
                <w:vertAlign w:val="subscript"/>
              </w:rPr>
              <w:t>C</w:t>
            </w:r>
            <w:r w:rsidRPr="00031361">
              <w:rPr>
                <w:spacing w:val="-3"/>
                <w:sz w:val="24"/>
                <w:szCs w:val="24"/>
              </w:rPr>
              <w:t>20/15</w:t>
            </w:r>
          </w:p>
        </w:tc>
        <w:tc>
          <w:tcPr>
            <w:tcW w:w="1275" w:type="dxa"/>
            <w:vAlign w:val="center"/>
          </w:tcPr>
          <w:p w14:paraId="54CC0A94" w14:textId="77777777" w:rsidR="00814704" w:rsidRPr="00031361" w:rsidRDefault="00814704" w:rsidP="006C1AC0">
            <w:pPr>
              <w:rPr>
                <w:spacing w:val="-3"/>
                <w:sz w:val="24"/>
                <w:szCs w:val="24"/>
              </w:rPr>
            </w:pPr>
            <w:r w:rsidRPr="00031361">
              <w:rPr>
                <w:spacing w:val="-3"/>
                <w:sz w:val="24"/>
                <w:szCs w:val="24"/>
              </w:rPr>
              <w:t>GT</w:t>
            </w:r>
            <w:r w:rsidRPr="00031361">
              <w:rPr>
                <w:spacing w:val="-3"/>
                <w:sz w:val="24"/>
                <w:szCs w:val="24"/>
                <w:vertAlign w:val="subscript"/>
              </w:rPr>
              <w:t>C</w:t>
            </w:r>
            <w:r w:rsidRPr="00031361">
              <w:rPr>
                <w:spacing w:val="-3"/>
                <w:sz w:val="24"/>
                <w:szCs w:val="24"/>
              </w:rPr>
              <w:t>20/15</w:t>
            </w:r>
          </w:p>
        </w:tc>
        <w:tc>
          <w:tcPr>
            <w:tcW w:w="1276" w:type="dxa"/>
            <w:vAlign w:val="center"/>
          </w:tcPr>
          <w:p w14:paraId="32BEC34E" w14:textId="77777777" w:rsidR="00814704" w:rsidRPr="00031361" w:rsidRDefault="00814704" w:rsidP="006C1AC0">
            <w:pPr>
              <w:rPr>
                <w:spacing w:val="-3"/>
                <w:sz w:val="24"/>
                <w:szCs w:val="24"/>
              </w:rPr>
            </w:pPr>
            <w:r w:rsidRPr="00031361">
              <w:rPr>
                <w:spacing w:val="-3"/>
                <w:sz w:val="24"/>
                <w:szCs w:val="24"/>
              </w:rPr>
              <w:t>Tablica 3</w:t>
            </w:r>
          </w:p>
        </w:tc>
      </w:tr>
      <w:tr w:rsidR="00814704" w:rsidRPr="00031361" w14:paraId="6D03F6FB" w14:textId="77777777" w:rsidTr="00814704">
        <w:trPr>
          <w:cantSplit/>
        </w:trPr>
        <w:tc>
          <w:tcPr>
            <w:tcW w:w="918" w:type="dxa"/>
            <w:vAlign w:val="center"/>
          </w:tcPr>
          <w:p w14:paraId="42BC0712" w14:textId="77777777" w:rsidR="00814704" w:rsidRPr="00031361" w:rsidRDefault="00814704" w:rsidP="006C1AC0">
            <w:pPr>
              <w:rPr>
                <w:spacing w:val="-3"/>
                <w:sz w:val="24"/>
                <w:szCs w:val="24"/>
              </w:rPr>
            </w:pPr>
            <w:r w:rsidRPr="00031361">
              <w:rPr>
                <w:spacing w:val="-3"/>
                <w:sz w:val="24"/>
                <w:szCs w:val="24"/>
              </w:rPr>
              <w:t>4.3.3</w:t>
            </w:r>
          </w:p>
        </w:tc>
        <w:tc>
          <w:tcPr>
            <w:tcW w:w="2551" w:type="dxa"/>
            <w:vAlign w:val="center"/>
          </w:tcPr>
          <w:p w14:paraId="4268192D" w14:textId="77777777" w:rsidR="00814704" w:rsidRPr="00031361" w:rsidRDefault="00814704" w:rsidP="006C1AC0">
            <w:pPr>
              <w:rPr>
                <w:spacing w:val="-3"/>
                <w:sz w:val="24"/>
                <w:szCs w:val="24"/>
              </w:rPr>
            </w:pPr>
            <w:r w:rsidRPr="00031361">
              <w:rPr>
                <w:spacing w:val="-3"/>
                <w:sz w:val="24"/>
                <w:szCs w:val="24"/>
              </w:rPr>
              <w:t xml:space="preserve">Tolerancje typowego uziarnienia kruszywa drobnego i kruszywa o ciągłym uziarnieniu wg </w:t>
            </w:r>
          </w:p>
          <w:p w14:paraId="2E9AB2CF" w14:textId="77777777" w:rsidR="00814704" w:rsidRPr="00031361" w:rsidRDefault="00814704" w:rsidP="006C1AC0">
            <w:pPr>
              <w:rPr>
                <w:spacing w:val="-3"/>
                <w:sz w:val="24"/>
                <w:szCs w:val="24"/>
              </w:rPr>
            </w:pPr>
            <w:r w:rsidRPr="00031361">
              <w:rPr>
                <w:spacing w:val="-3"/>
                <w:sz w:val="24"/>
                <w:szCs w:val="24"/>
              </w:rPr>
              <w:t>PN-EN 933-1</w:t>
            </w:r>
          </w:p>
        </w:tc>
        <w:tc>
          <w:tcPr>
            <w:tcW w:w="996" w:type="dxa"/>
            <w:vAlign w:val="center"/>
          </w:tcPr>
          <w:p w14:paraId="7FCA7268" w14:textId="77777777" w:rsidR="00814704" w:rsidRPr="00031361" w:rsidRDefault="00814704" w:rsidP="006C1AC0">
            <w:pPr>
              <w:rPr>
                <w:spacing w:val="-3"/>
                <w:sz w:val="24"/>
                <w:szCs w:val="24"/>
              </w:rPr>
            </w:pPr>
            <w:r w:rsidRPr="00031361">
              <w:rPr>
                <w:spacing w:val="-3"/>
                <w:sz w:val="24"/>
                <w:szCs w:val="24"/>
              </w:rPr>
              <w:t>GT</w:t>
            </w:r>
            <w:r w:rsidRPr="00031361">
              <w:rPr>
                <w:spacing w:val="-3"/>
                <w:sz w:val="24"/>
                <w:szCs w:val="24"/>
                <w:vertAlign w:val="subscript"/>
              </w:rPr>
              <w:t>F</w:t>
            </w:r>
            <w:r w:rsidRPr="00031361">
              <w:rPr>
                <w:spacing w:val="-3"/>
                <w:sz w:val="24"/>
                <w:szCs w:val="24"/>
              </w:rPr>
              <w:t>NR,</w:t>
            </w:r>
          </w:p>
          <w:p w14:paraId="1493FD5D" w14:textId="77777777" w:rsidR="00814704" w:rsidRPr="00031361" w:rsidRDefault="00814704" w:rsidP="006C1AC0">
            <w:pPr>
              <w:rPr>
                <w:spacing w:val="-3"/>
                <w:sz w:val="24"/>
                <w:szCs w:val="24"/>
              </w:rPr>
            </w:pPr>
            <w:r w:rsidRPr="00031361">
              <w:rPr>
                <w:spacing w:val="-3"/>
                <w:sz w:val="24"/>
                <w:szCs w:val="24"/>
              </w:rPr>
              <w:t>GT</w:t>
            </w:r>
            <w:r w:rsidRPr="00031361">
              <w:rPr>
                <w:spacing w:val="-3"/>
                <w:sz w:val="24"/>
                <w:szCs w:val="24"/>
                <w:vertAlign w:val="subscript"/>
              </w:rPr>
              <w:t>A</w:t>
            </w:r>
            <w:r w:rsidRPr="00031361">
              <w:rPr>
                <w:spacing w:val="-3"/>
                <w:sz w:val="24"/>
                <w:szCs w:val="24"/>
              </w:rPr>
              <w:t>NR</w:t>
            </w:r>
          </w:p>
        </w:tc>
        <w:tc>
          <w:tcPr>
            <w:tcW w:w="994" w:type="dxa"/>
            <w:vAlign w:val="center"/>
          </w:tcPr>
          <w:p w14:paraId="0C6B9CC0" w14:textId="77777777" w:rsidR="00814704" w:rsidRPr="00031361" w:rsidRDefault="00814704" w:rsidP="006C1AC0">
            <w:pPr>
              <w:rPr>
                <w:spacing w:val="-3"/>
                <w:sz w:val="24"/>
                <w:szCs w:val="24"/>
              </w:rPr>
            </w:pPr>
            <w:r w:rsidRPr="00031361">
              <w:rPr>
                <w:spacing w:val="-3"/>
                <w:sz w:val="24"/>
                <w:szCs w:val="24"/>
              </w:rPr>
              <w:t>GT</w:t>
            </w:r>
            <w:r w:rsidRPr="00031361">
              <w:rPr>
                <w:spacing w:val="-3"/>
                <w:sz w:val="24"/>
                <w:szCs w:val="24"/>
                <w:vertAlign w:val="subscript"/>
              </w:rPr>
              <w:t>F</w:t>
            </w:r>
            <w:r w:rsidRPr="00031361">
              <w:rPr>
                <w:spacing w:val="-3"/>
                <w:sz w:val="24"/>
                <w:szCs w:val="24"/>
              </w:rPr>
              <w:t>NR,</w:t>
            </w:r>
          </w:p>
          <w:p w14:paraId="17691B90" w14:textId="77777777" w:rsidR="00814704" w:rsidRPr="00031361" w:rsidRDefault="00814704" w:rsidP="006C1AC0">
            <w:pPr>
              <w:rPr>
                <w:spacing w:val="-3"/>
                <w:sz w:val="24"/>
                <w:szCs w:val="24"/>
              </w:rPr>
            </w:pPr>
            <w:r w:rsidRPr="00031361">
              <w:rPr>
                <w:spacing w:val="-3"/>
                <w:sz w:val="24"/>
                <w:szCs w:val="24"/>
              </w:rPr>
              <w:t>GT</w:t>
            </w:r>
            <w:r w:rsidRPr="00031361">
              <w:rPr>
                <w:spacing w:val="-3"/>
                <w:sz w:val="24"/>
                <w:szCs w:val="24"/>
                <w:vertAlign w:val="subscript"/>
              </w:rPr>
              <w:t>A</w:t>
            </w:r>
            <w:r w:rsidRPr="00031361">
              <w:rPr>
                <w:spacing w:val="-3"/>
                <w:sz w:val="24"/>
                <w:szCs w:val="24"/>
              </w:rPr>
              <w:t>NR</w:t>
            </w:r>
          </w:p>
        </w:tc>
        <w:tc>
          <w:tcPr>
            <w:tcW w:w="1274" w:type="dxa"/>
            <w:vAlign w:val="center"/>
          </w:tcPr>
          <w:p w14:paraId="3653246D" w14:textId="77777777" w:rsidR="00814704" w:rsidRPr="00031361" w:rsidRDefault="00814704" w:rsidP="006C1AC0">
            <w:pPr>
              <w:rPr>
                <w:spacing w:val="-3"/>
                <w:sz w:val="24"/>
                <w:szCs w:val="24"/>
              </w:rPr>
            </w:pPr>
            <w:r w:rsidRPr="00031361">
              <w:rPr>
                <w:spacing w:val="-3"/>
                <w:sz w:val="24"/>
                <w:szCs w:val="24"/>
              </w:rPr>
              <w:t>GT</w:t>
            </w:r>
            <w:r w:rsidRPr="00031361">
              <w:rPr>
                <w:spacing w:val="-3"/>
                <w:sz w:val="24"/>
                <w:szCs w:val="24"/>
                <w:vertAlign w:val="subscript"/>
              </w:rPr>
              <w:t>F</w:t>
            </w:r>
            <w:r w:rsidRPr="00031361">
              <w:rPr>
                <w:spacing w:val="-3"/>
                <w:sz w:val="24"/>
                <w:szCs w:val="24"/>
              </w:rPr>
              <w:t>10,</w:t>
            </w:r>
          </w:p>
          <w:p w14:paraId="2EA93D85" w14:textId="77777777" w:rsidR="00814704" w:rsidRPr="00031361" w:rsidRDefault="00814704" w:rsidP="006C1AC0">
            <w:pPr>
              <w:rPr>
                <w:spacing w:val="-3"/>
                <w:sz w:val="24"/>
                <w:szCs w:val="24"/>
              </w:rPr>
            </w:pPr>
            <w:r w:rsidRPr="00031361">
              <w:rPr>
                <w:spacing w:val="-3"/>
                <w:sz w:val="24"/>
                <w:szCs w:val="24"/>
              </w:rPr>
              <w:t>GT</w:t>
            </w:r>
            <w:r w:rsidRPr="00031361">
              <w:rPr>
                <w:spacing w:val="-3"/>
                <w:sz w:val="24"/>
                <w:szCs w:val="24"/>
                <w:vertAlign w:val="subscript"/>
              </w:rPr>
              <w:t>A</w:t>
            </w:r>
            <w:r w:rsidRPr="00031361">
              <w:rPr>
                <w:spacing w:val="-3"/>
                <w:sz w:val="24"/>
                <w:szCs w:val="24"/>
              </w:rPr>
              <w:t>20</w:t>
            </w:r>
          </w:p>
        </w:tc>
        <w:tc>
          <w:tcPr>
            <w:tcW w:w="1275" w:type="dxa"/>
            <w:vAlign w:val="center"/>
          </w:tcPr>
          <w:p w14:paraId="2DA9DB94" w14:textId="77777777" w:rsidR="00814704" w:rsidRPr="00031361" w:rsidRDefault="00814704" w:rsidP="006C1AC0">
            <w:pPr>
              <w:rPr>
                <w:spacing w:val="-3"/>
                <w:sz w:val="24"/>
                <w:szCs w:val="24"/>
              </w:rPr>
            </w:pPr>
            <w:r w:rsidRPr="00031361">
              <w:rPr>
                <w:spacing w:val="-3"/>
                <w:sz w:val="24"/>
                <w:szCs w:val="24"/>
              </w:rPr>
              <w:t>GT</w:t>
            </w:r>
            <w:r w:rsidRPr="00031361">
              <w:rPr>
                <w:spacing w:val="-3"/>
                <w:sz w:val="24"/>
                <w:szCs w:val="24"/>
                <w:vertAlign w:val="subscript"/>
              </w:rPr>
              <w:t>F</w:t>
            </w:r>
            <w:r w:rsidRPr="00031361">
              <w:rPr>
                <w:spacing w:val="-3"/>
                <w:sz w:val="24"/>
                <w:szCs w:val="24"/>
              </w:rPr>
              <w:t>10,</w:t>
            </w:r>
          </w:p>
          <w:p w14:paraId="68598272" w14:textId="77777777" w:rsidR="00814704" w:rsidRPr="00031361" w:rsidRDefault="00814704" w:rsidP="006C1AC0">
            <w:pPr>
              <w:rPr>
                <w:spacing w:val="-3"/>
                <w:sz w:val="24"/>
                <w:szCs w:val="24"/>
              </w:rPr>
            </w:pPr>
            <w:r w:rsidRPr="00031361">
              <w:rPr>
                <w:spacing w:val="-3"/>
                <w:sz w:val="24"/>
                <w:szCs w:val="24"/>
              </w:rPr>
              <w:t>GT</w:t>
            </w:r>
            <w:r w:rsidRPr="00031361">
              <w:rPr>
                <w:spacing w:val="-3"/>
                <w:sz w:val="24"/>
                <w:szCs w:val="24"/>
                <w:vertAlign w:val="subscript"/>
              </w:rPr>
              <w:t>A</w:t>
            </w:r>
            <w:r w:rsidRPr="00031361">
              <w:rPr>
                <w:spacing w:val="-3"/>
                <w:sz w:val="24"/>
                <w:szCs w:val="24"/>
              </w:rPr>
              <w:t>20</w:t>
            </w:r>
          </w:p>
        </w:tc>
        <w:tc>
          <w:tcPr>
            <w:tcW w:w="1276" w:type="dxa"/>
            <w:vAlign w:val="center"/>
          </w:tcPr>
          <w:p w14:paraId="4CEE4CC5" w14:textId="77777777" w:rsidR="00814704" w:rsidRPr="00031361" w:rsidRDefault="00814704" w:rsidP="006C1AC0">
            <w:pPr>
              <w:rPr>
                <w:spacing w:val="-3"/>
                <w:sz w:val="24"/>
                <w:szCs w:val="24"/>
              </w:rPr>
            </w:pPr>
            <w:r w:rsidRPr="00031361">
              <w:rPr>
                <w:spacing w:val="-3"/>
                <w:sz w:val="24"/>
                <w:szCs w:val="24"/>
              </w:rPr>
              <w:t>Tablica 4</w:t>
            </w:r>
          </w:p>
        </w:tc>
      </w:tr>
      <w:tr w:rsidR="00814704" w:rsidRPr="00031361" w14:paraId="0FA65FC5" w14:textId="77777777" w:rsidTr="00814704">
        <w:trPr>
          <w:cantSplit/>
        </w:trPr>
        <w:tc>
          <w:tcPr>
            <w:tcW w:w="918" w:type="dxa"/>
            <w:vMerge w:val="restart"/>
            <w:vAlign w:val="center"/>
          </w:tcPr>
          <w:p w14:paraId="4C26FE15" w14:textId="77777777" w:rsidR="00814704" w:rsidRPr="00031361" w:rsidRDefault="00814704" w:rsidP="006C1AC0">
            <w:pPr>
              <w:rPr>
                <w:spacing w:val="-3"/>
                <w:sz w:val="24"/>
                <w:szCs w:val="24"/>
              </w:rPr>
            </w:pPr>
            <w:r w:rsidRPr="00031361">
              <w:rPr>
                <w:spacing w:val="-3"/>
                <w:sz w:val="24"/>
                <w:szCs w:val="24"/>
              </w:rPr>
              <w:t>4.4</w:t>
            </w:r>
          </w:p>
        </w:tc>
        <w:tc>
          <w:tcPr>
            <w:tcW w:w="2551" w:type="dxa"/>
            <w:vAlign w:val="center"/>
          </w:tcPr>
          <w:p w14:paraId="0EEE520F" w14:textId="77777777" w:rsidR="00814704" w:rsidRPr="00031361" w:rsidRDefault="00814704" w:rsidP="006C1AC0">
            <w:pPr>
              <w:rPr>
                <w:spacing w:val="-3"/>
                <w:sz w:val="24"/>
                <w:szCs w:val="24"/>
              </w:rPr>
            </w:pPr>
            <w:r w:rsidRPr="00031361">
              <w:rPr>
                <w:spacing w:val="-3"/>
                <w:sz w:val="24"/>
                <w:szCs w:val="24"/>
              </w:rPr>
              <w:t>Kształt kruszywa grubego wg PN-EN 933-4</w:t>
            </w:r>
          </w:p>
          <w:p w14:paraId="67CEC889" w14:textId="77777777" w:rsidR="00814704" w:rsidRPr="00031361" w:rsidRDefault="00814704" w:rsidP="006C1AC0">
            <w:pPr>
              <w:rPr>
                <w:spacing w:val="-3"/>
                <w:sz w:val="24"/>
                <w:szCs w:val="24"/>
              </w:rPr>
            </w:pPr>
            <w:r w:rsidRPr="00031361">
              <w:rPr>
                <w:spacing w:val="-3"/>
                <w:sz w:val="24"/>
                <w:szCs w:val="24"/>
              </w:rPr>
              <w:t>a) maksymalne wartości wskaźnika płaskości</w:t>
            </w:r>
          </w:p>
        </w:tc>
        <w:tc>
          <w:tcPr>
            <w:tcW w:w="996" w:type="dxa"/>
            <w:vAlign w:val="center"/>
          </w:tcPr>
          <w:p w14:paraId="02F02DBA" w14:textId="77777777" w:rsidR="00814704" w:rsidRPr="00031361" w:rsidRDefault="00814704" w:rsidP="006C1AC0">
            <w:pPr>
              <w:rPr>
                <w:spacing w:val="-3"/>
                <w:sz w:val="24"/>
                <w:szCs w:val="24"/>
              </w:rPr>
            </w:pPr>
            <w:r w:rsidRPr="00031361">
              <w:rPr>
                <w:spacing w:val="-3"/>
                <w:sz w:val="24"/>
                <w:szCs w:val="24"/>
              </w:rPr>
              <w:t>FI</w:t>
            </w:r>
            <w:r w:rsidRPr="00031361">
              <w:rPr>
                <w:spacing w:val="-3"/>
                <w:sz w:val="24"/>
                <w:szCs w:val="24"/>
                <w:vertAlign w:val="subscript"/>
              </w:rPr>
              <w:t>NR</w:t>
            </w:r>
          </w:p>
        </w:tc>
        <w:tc>
          <w:tcPr>
            <w:tcW w:w="994" w:type="dxa"/>
            <w:vAlign w:val="center"/>
          </w:tcPr>
          <w:p w14:paraId="5316F902" w14:textId="77777777" w:rsidR="00814704" w:rsidRPr="00031361" w:rsidRDefault="00814704" w:rsidP="006C1AC0">
            <w:pPr>
              <w:rPr>
                <w:spacing w:val="-3"/>
                <w:sz w:val="24"/>
                <w:szCs w:val="24"/>
              </w:rPr>
            </w:pPr>
            <w:r w:rsidRPr="00031361">
              <w:rPr>
                <w:spacing w:val="-3"/>
                <w:sz w:val="24"/>
                <w:szCs w:val="24"/>
              </w:rPr>
              <w:t>FI</w:t>
            </w:r>
            <w:r w:rsidRPr="00031361">
              <w:rPr>
                <w:spacing w:val="-3"/>
                <w:sz w:val="24"/>
                <w:szCs w:val="24"/>
                <w:vertAlign w:val="subscript"/>
              </w:rPr>
              <w:t>NR</w:t>
            </w:r>
          </w:p>
        </w:tc>
        <w:tc>
          <w:tcPr>
            <w:tcW w:w="1274" w:type="dxa"/>
            <w:vAlign w:val="center"/>
          </w:tcPr>
          <w:p w14:paraId="335BA3A9" w14:textId="77777777" w:rsidR="00814704" w:rsidRPr="00031361" w:rsidRDefault="00814704" w:rsidP="006C1AC0">
            <w:pPr>
              <w:rPr>
                <w:spacing w:val="-3"/>
                <w:sz w:val="24"/>
                <w:szCs w:val="24"/>
              </w:rPr>
            </w:pPr>
            <w:r w:rsidRPr="00031361">
              <w:rPr>
                <w:spacing w:val="-3"/>
                <w:sz w:val="24"/>
                <w:szCs w:val="24"/>
              </w:rPr>
              <w:t>FI</w:t>
            </w:r>
            <w:r w:rsidRPr="00031361">
              <w:rPr>
                <w:spacing w:val="-3"/>
                <w:sz w:val="24"/>
                <w:szCs w:val="24"/>
                <w:vertAlign w:val="subscript"/>
              </w:rPr>
              <w:t>50</w:t>
            </w:r>
          </w:p>
        </w:tc>
        <w:tc>
          <w:tcPr>
            <w:tcW w:w="1275" w:type="dxa"/>
            <w:vAlign w:val="center"/>
          </w:tcPr>
          <w:p w14:paraId="5DA26462" w14:textId="77777777" w:rsidR="00814704" w:rsidRPr="00031361" w:rsidRDefault="00814704" w:rsidP="006C1AC0">
            <w:pPr>
              <w:rPr>
                <w:spacing w:val="-3"/>
                <w:sz w:val="24"/>
                <w:szCs w:val="24"/>
              </w:rPr>
            </w:pPr>
            <w:r w:rsidRPr="00031361">
              <w:rPr>
                <w:spacing w:val="-3"/>
                <w:sz w:val="24"/>
                <w:szCs w:val="24"/>
              </w:rPr>
              <w:t>FI</w:t>
            </w:r>
            <w:r w:rsidRPr="00031361">
              <w:rPr>
                <w:spacing w:val="-3"/>
                <w:sz w:val="24"/>
                <w:szCs w:val="24"/>
                <w:vertAlign w:val="subscript"/>
              </w:rPr>
              <w:t>50</w:t>
            </w:r>
          </w:p>
        </w:tc>
        <w:tc>
          <w:tcPr>
            <w:tcW w:w="1276" w:type="dxa"/>
            <w:vAlign w:val="center"/>
          </w:tcPr>
          <w:p w14:paraId="39F1E336" w14:textId="77777777" w:rsidR="00814704" w:rsidRPr="00031361" w:rsidRDefault="00814704" w:rsidP="006C1AC0">
            <w:pPr>
              <w:rPr>
                <w:spacing w:val="-3"/>
                <w:sz w:val="24"/>
                <w:szCs w:val="24"/>
              </w:rPr>
            </w:pPr>
            <w:r w:rsidRPr="00031361">
              <w:rPr>
                <w:spacing w:val="-3"/>
                <w:sz w:val="24"/>
                <w:szCs w:val="24"/>
              </w:rPr>
              <w:t>Tablica 5</w:t>
            </w:r>
          </w:p>
        </w:tc>
      </w:tr>
      <w:tr w:rsidR="00814704" w:rsidRPr="00031361" w14:paraId="3DA7E6D0" w14:textId="77777777" w:rsidTr="00814704">
        <w:trPr>
          <w:cantSplit/>
        </w:trPr>
        <w:tc>
          <w:tcPr>
            <w:tcW w:w="918" w:type="dxa"/>
            <w:vMerge/>
            <w:vAlign w:val="center"/>
          </w:tcPr>
          <w:p w14:paraId="7CB4B12D" w14:textId="77777777" w:rsidR="00814704" w:rsidRPr="00031361" w:rsidRDefault="00814704" w:rsidP="006C1AC0">
            <w:pPr>
              <w:rPr>
                <w:spacing w:val="-3"/>
                <w:sz w:val="24"/>
                <w:szCs w:val="24"/>
              </w:rPr>
            </w:pPr>
          </w:p>
        </w:tc>
        <w:tc>
          <w:tcPr>
            <w:tcW w:w="2551" w:type="dxa"/>
            <w:vAlign w:val="center"/>
          </w:tcPr>
          <w:p w14:paraId="3AFDF66C" w14:textId="77777777" w:rsidR="00814704" w:rsidRPr="00031361" w:rsidRDefault="00814704" w:rsidP="006C1AC0">
            <w:pPr>
              <w:rPr>
                <w:spacing w:val="-3"/>
                <w:sz w:val="24"/>
                <w:szCs w:val="24"/>
              </w:rPr>
            </w:pPr>
            <w:r w:rsidRPr="00031361">
              <w:rPr>
                <w:spacing w:val="-3"/>
                <w:sz w:val="24"/>
                <w:szCs w:val="24"/>
              </w:rPr>
              <w:t xml:space="preserve">lub </w:t>
            </w:r>
          </w:p>
          <w:p w14:paraId="3BE35671" w14:textId="77777777" w:rsidR="00814704" w:rsidRPr="00031361" w:rsidRDefault="00814704" w:rsidP="006C1AC0">
            <w:pPr>
              <w:rPr>
                <w:spacing w:val="-3"/>
                <w:sz w:val="24"/>
                <w:szCs w:val="24"/>
              </w:rPr>
            </w:pPr>
            <w:r w:rsidRPr="00031361">
              <w:rPr>
                <w:spacing w:val="-3"/>
                <w:sz w:val="24"/>
                <w:szCs w:val="24"/>
              </w:rPr>
              <w:t>b) maksymalne wartości wskaźnika kształtu</w:t>
            </w:r>
          </w:p>
        </w:tc>
        <w:tc>
          <w:tcPr>
            <w:tcW w:w="996" w:type="dxa"/>
            <w:vAlign w:val="center"/>
          </w:tcPr>
          <w:p w14:paraId="1B77F249" w14:textId="77777777" w:rsidR="00814704" w:rsidRPr="00031361" w:rsidRDefault="00814704" w:rsidP="006C1AC0">
            <w:pPr>
              <w:rPr>
                <w:spacing w:val="-3"/>
                <w:sz w:val="24"/>
                <w:szCs w:val="24"/>
              </w:rPr>
            </w:pPr>
            <w:r w:rsidRPr="00031361">
              <w:rPr>
                <w:spacing w:val="-3"/>
                <w:sz w:val="24"/>
                <w:szCs w:val="24"/>
              </w:rPr>
              <w:t>SI</w:t>
            </w:r>
            <w:r w:rsidRPr="00031361">
              <w:rPr>
                <w:spacing w:val="-3"/>
                <w:sz w:val="24"/>
                <w:szCs w:val="24"/>
                <w:vertAlign w:val="subscript"/>
              </w:rPr>
              <w:t>NR</w:t>
            </w:r>
          </w:p>
        </w:tc>
        <w:tc>
          <w:tcPr>
            <w:tcW w:w="994" w:type="dxa"/>
            <w:vAlign w:val="center"/>
          </w:tcPr>
          <w:p w14:paraId="6396AE10" w14:textId="77777777" w:rsidR="00814704" w:rsidRPr="00031361" w:rsidRDefault="00814704" w:rsidP="006C1AC0">
            <w:pPr>
              <w:rPr>
                <w:spacing w:val="-3"/>
                <w:sz w:val="24"/>
                <w:szCs w:val="24"/>
              </w:rPr>
            </w:pPr>
            <w:r w:rsidRPr="00031361">
              <w:rPr>
                <w:spacing w:val="-3"/>
                <w:sz w:val="24"/>
                <w:szCs w:val="24"/>
              </w:rPr>
              <w:t>SI</w:t>
            </w:r>
            <w:r w:rsidRPr="00031361">
              <w:rPr>
                <w:spacing w:val="-3"/>
                <w:sz w:val="24"/>
                <w:szCs w:val="24"/>
                <w:vertAlign w:val="subscript"/>
              </w:rPr>
              <w:t>NR</w:t>
            </w:r>
          </w:p>
        </w:tc>
        <w:tc>
          <w:tcPr>
            <w:tcW w:w="1274" w:type="dxa"/>
            <w:vAlign w:val="center"/>
          </w:tcPr>
          <w:p w14:paraId="26A089F5" w14:textId="77777777" w:rsidR="00814704" w:rsidRPr="00031361" w:rsidRDefault="00814704" w:rsidP="006C1AC0">
            <w:pPr>
              <w:rPr>
                <w:spacing w:val="-3"/>
                <w:sz w:val="24"/>
                <w:szCs w:val="24"/>
              </w:rPr>
            </w:pPr>
            <w:r w:rsidRPr="00031361">
              <w:rPr>
                <w:spacing w:val="-3"/>
                <w:sz w:val="24"/>
                <w:szCs w:val="24"/>
              </w:rPr>
              <w:t>SI</w:t>
            </w:r>
            <w:r w:rsidRPr="00031361">
              <w:rPr>
                <w:spacing w:val="-3"/>
                <w:sz w:val="24"/>
                <w:szCs w:val="24"/>
                <w:vertAlign w:val="subscript"/>
              </w:rPr>
              <w:t>55</w:t>
            </w:r>
          </w:p>
        </w:tc>
        <w:tc>
          <w:tcPr>
            <w:tcW w:w="1275" w:type="dxa"/>
            <w:vAlign w:val="center"/>
          </w:tcPr>
          <w:p w14:paraId="77D9564A" w14:textId="77777777" w:rsidR="00814704" w:rsidRPr="00031361" w:rsidRDefault="00814704" w:rsidP="006C1AC0">
            <w:pPr>
              <w:rPr>
                <w:spacing w:val="-3"/>
                <w:sz w:val="24"/>
                <w:szCs w:val="24"/>
              </w:rPr>
            </w:pPr>
            <w:r w:rsidRPr="00031361">
              <w:rPr>
                <w:spacing w:val="-3"/>
                <w:sz w:val="24"/>
                <w:szCs w:val="24"/>
              </w:rPr>
              <w:t>SI</w:t>
            </w:r>
            <w:r w:rsidRPr="00031361">
              <w:rPr>
                <w:spacing w:val="-3"/>
                <w:sz w:val="24"/>
                <w:szCs w:val="24"/>
                <w:vertAlign w:val="subscript"/>
              </w:rPr>
              <w:t>55</w:t>
            </w:r>
          </w:p>
        </w:tc>
        <w:tc>
          <w:tcPr>
            <w:tcW w:w="1276" w:type="dxa"/>
            <w:vAlign w:val="center"/>
          </w:tcPr>
          <w:p w14:paraId="67D0505D" w14:textId="77777777" w:rsidR="00814704" w:rsidRPr="00031361" w:rsidRDefault="00814704" w:rsidP="006C1AC0">
            <w:pPr>
              <w:rPr>
                <w:spacing w:val="-3"/>
                <w:sz w:val="24"/>
                <w:szCs w:val="24"/>
              </w:rPr>
            </w:pPr>
            <w:r w:rsidRPr="00031361">
              <w:rPr>
                <w:spacing w:val="-3"/>
                <w:sz w:val="24"/>
                <w:szCs w:val="24"/>
              </w:rPr>
              <w:t>Tablica 6</w:t>
            </w:r>
          </w:p>
        </w:tc>
      </w:tr>
      <w:tr w:rsidR="00814704" w:rsidRPr="00031361" w14:paraId="6BC1989C" w14:textId="77777777" w:rsidTr="00814704">
        <w:trPr>
          <w:cantSplit/>
        </w:trPr>
        <w:tc>
          <w:tcPr>
            <w:tcW w:w="918" w:type="dxa"/>
            <w:vAlign w:val="center"/>
          </w:tcPr>
          <w:p w14:paraId="6D4E8A08" w14:textId="77777777" w:rsidR="00814704" w:rsidRPr="00031361" w:rsidRDefault="00814704" w:rsidP="006C1AC0">
            <w:pPr>
              <w:rPr>
                <w:spacing w:val="-3"/>
                <w:sz w:val="24"/>
                <w:szCs w:val="24"/>
              </w:rPr>
            </w:pPr>
            <w:r w:rsidRPr="00031361">
              <w:rPr>
                <w:spacing w:val="-3"/>
                <w:sz w:val="24"/>
                <w:szCs w:val="24"/>
              </w:rPr>
              <w:t>4.5</w:t>
            </w:r>
          </w:p>
        </w:tc>
        <w:tc>
          <w:tcPr>
            <w:tcW w:w="2551" w:type="dxa"/>
            <w:vAlign w:val="center"/>
          </w:tcPr>
          <w:p w14:paraId="79125841" w14:textId="77777777" w:rsidR="00814704" w:rsidRPr="00031361" w:rsidRDefault="00814704" w:rsidP="006C1AC0">
            <w:pPr>
              <w:rPr>
                <w:spacing w:val="-3"/>
                <w:sz w:val="24"/>
                <w:szCs w:val="24"/>
              </w:rPr>
            </w:pPr>
            <w:r w:rsidRPr="00031361">
              <w:rPr>
                <w:spacing w:val="-3"/>
                <w:sz w:val="24"/>
                <w:szCs w:val="24"/>
              </w:rPr>
              <w:t>Kategorie procentowych zawartości ziaren o powierzchni przekruszonej lub łamanych oraz ziaren całkowicie zaokrąglonych w kruszywie grubym wg. PN-EN 933-5</w:t>
            </w:r>
          </w:p>
        </w:tc>
        <w:tc>
          <w:tcPr>
            <w:tcW w:w="996" w:type="dxa"/>
            <w:vAlign w:val="center"/>
          </w:tcPr>
          <w:p w14:paraId="4FD09F7C" w14:textId="77777777" w:rsidR="00814704" w:rsidRPr="00031361" w:rsidRDefault="00814704" w:rsidP="006C1AC0">
            <w:pPr>
              <w:rPr>
                <w:spacing w:val="-3"/>
                <w:sz w:val="24"/>
                <w:szCs w:val="24"/>
              </w:rPr>
            </w:pPr>
            <w:r w:rsidRPr="00031361">
              <w:rPr>
                <w:spacing w:val="-3"/>
                <w:sz w:val="24"/>
                <w:szCs w:val="24"/>
              </w:rPr>
              <w:t>C</w:t>
            </w:r>
            <w:r w:rsidRPr="00031361">
              <w:rPr>
                <w:spacing w:val="-3"/>
                <w:sz w:val="24"/>
                <w:szCs w:val="24"/>
                <w:vertAlign w:val="subscript"/>
              </w:rPr>
              <w:t>NR</w:t>
            </w:r>
          </w:p>
        </w:tc>
        <w:tc>
          <w:tcPr>
            <w:tcW w:w="994" w:type="dxa"/>
            <w:vAlign w:val="center"/>
          </w:tcPr>
          <w:p w14:paraId="11834B37" w14:textId="77777777" w:rsidR="00814704" w:rsidRPr="00031361" w:rsidRDefault="00814704" w:rsidP="006C1AC0">
            <w:pPr>
              <w:rPr>
                <w:spacing w:val="-3"/>
                <w:sz w:val="24"/>
                <w:szCs w:val="24"/>
              </w:rPr>
            </w:pPr>
            <w:r w:rsidRPr="00031361">
              <w:rPr>
                <w:spacing w:val="-3"/>
                <w:sz w:val="24"/>
                <w:szCs w:val="24"/>
              </w:rPr>
              <w:t>C</w:t>
            </w:r>
            <w:r w:rsidRPr="00031361">
              <w:rPr>
                <w:spacing w:val="-3"/>
                <w:sz w:val="24"/>
                <w:szCs w:val="24"/>
                <w:vertAlign w:val="subscript"/>
              </w:rPr>
              <w:t>NR</w:t>
            </w:r>
          </w:p>
        </w:tc>
        <w:tc>
          <w:tcPr>
            <w:tcW w:w="1274" w:type="dxa"/>
            <w:vAlign w:val="center"/>
          </w:tcPr>
          <w:p w14:paraId="74E9376C" w14:textId="77777777" w:rsidR="00814704" w:rsidRPr="00031361" w:rsidRDefault="00814704" w:rsidP="006C1AC0">
            <w:pPr>
              <w:rPr>
                <w:spacing w:val="-3"/>
                <w:sz w:val="24"/>
                <w:szCs w:val="24"/>
              </w:rPr>
            </w:pPr>
            <w:r w:rsidRPr="00031361">
              <w:rPr>
                <w:spacing w:val="-3"/>
                <w:sz w:val="24"/>
                <w:szCs w:val="24"/>
              </w:rPr>
              <w:t>C</w:t>
            </w:r>
            <w:r w:rsidRPr="00031361">
              <w:rPr>
                <w:spacing w:val="-3"/>
                <w:sz w:val="24"/>
                <w:szCs w:val="24"/>
                <w:vertAlign w:val="subscript"/>
              </w:rPr>
              <w:t>90/3</w:t>
            </w:r>
          </w:p>
        </w:tc>
        <w:tc>
          <w:tcPr>
            <w:tcW w:w="1275" w:type="dxa"/>
            <w:vAlign w:val="center"/>
          </w:tcPr>
          <w:p w14:paraId="32001E26" w14:textId="77777777" w:rsidR="00814704" w:rsidRPr="00031361" w:rsidRDefault="00814704" w:rsidP="006C1AC0">
            <w:pPr>
              <w:rPr>
                <w:spacing w:val="-3"/>
                <w:sz w:val="24"/>
                <w:szCs w:val="24"/>
              </w:rPr>
            </w:pPr>
            <w:r w:rsidRPr="00031361">
              <w:rPr>
                <w:spacing w:val="-3"/>
                <w:sz w:val="24"/>
                <w:szCs w:val="24"/>
              </w:rPr>
              <w:t>C</w:t>
            </w:r>
            <w:r w:rsidRPr="00031361">
              <w:rPr>
                <w:spacing w:val="-3"/>
                <w:sz w:val="24"/>
                <w:szCs w:val="24"/>
                <w:vertAlign w:val="subscript"/>
              </w:rPr>
              <w:t>90/3</w:t>
            </w:r>
          </w:p>
        </w:tc>
        <w:tc>
          <w:tcPr>
            <w:tcW w:w="1276" w:type="dxa"/>
            <w:vAlign w:val="center"/>
          </w:tcPr>
          <w:p w14:paraId="499171A5" w14:textId="77777777" w:rsidR="00814704" w:rsidRPr="00031361" w:rsidRDefault="00814704" w:rsidP="006C1AC0">
            <w:pPr>
              <w:rPr>
                <w:spacing w:val="-3"/>
                <w:sz w:val="24"/>
                <w:szCs w:val="24"/>
              </w:rPr>
            </w:pPr>
            <w:r w:rsidRPr="00031361">
              <w:rPr>
                <w:spacing w:val="-3"/>
                <w:sz w:val="24"/>
                <w:szCs w:val="24"/>
              </w:rPr>
              <w:t>Tablica 7</w:t>
            </w:r>
          </w:p>
        </w:tc>
      </w:tr>
      <w:tr w:rsidR="00814704" w:rsidRPr="00031361" w14:paraId="27D3C75F" w14:textId="77777777" w:rsidTr="00814704">
        <w:trPr>
          <w:cantSplit/>
        </w:trPr>
        <w:tc>
          <w:tcPr>
            <w:tcW w:w="918" w:type="dxa"/>
            <w:vMerge w:val="restart"/>
            <w:vAlign w:val="center"/>
          </w:tcPr>
          <w:p w14:paraId="7D08986C" w14:textId="77777777" w:rsidR="00814704" w:rsidRPr="00031361" w:rsidRDefault="00814704" w:rsidP="006C1AC0">
            <w:pPr>
              <w:rPr>
                <w:spacing w:val="-3"/>
                <w:sz w:val="24"/>
                <w:szCs w:val="24"/>
              </w:rPr>
            </w:pPr>
            <w:r w:rsidRPr="00031361">
              <w:rPr>
                <w:spacing w:val="-3"/>
                <w:sz w:val="24"/>
                <w:szCs w:val="24"/>
              </w:rPr>
              <w:lastRenderedPageBreak/>
              <w:t>4.6</w:t>
            </w:r>
          </w:p>
        </w:tc>
        <w:tc>
          <w:tcPr>
            <w:tcW w:w="2551" w:type="dxa"/>
            <w:vAlign w:val="center"/>
          </w:tcPr>
          <w:p w14:paraId="4DCC5BE6" w14:textId="77777777" w:rsidR="00814704" w:rsidRPr="00031361" w:rsidRDefault="00814704" w:rsidP="006C1AC0">
            <w:pPr>
              <w:rPr>
                <w:spacing w:val="-3"/>
                <w:sz w:val="24"/>
                <w:szCs w:val="24"/>
              </w:rPr>
            </w:pPr>
            <w:r w:rsidRPr="00031361">
              <w:rPr>
                <w:spacing w:val="-3"/>
                <w:sz w:val="24"/>
                <w:szCs w:val="24"/>
              </w:rPr>
              <w:t>Zawartość pyłów wg PN-EN 933-1</w:t>
            </w:r>
          </w:p>
          <w:p w14:paraId="33EE595A" w14:textId="77777777" w:rsidR="00814704" w:rsidRPr="00031361" w:rsidRDefault="00814704" w:rsidP="006C1AC0">
            <w:pPr>
              <w:rPr>
                <w:spacing w:val="-3"/>
                <w:sz w:val="24"/>
                <w:szCs w:val="24"/>
              </w:rPr>
            </w:pPr>
            <w:r w:rsidRPr="00031361">
              <w:rPr>
                <w:spacing w:val="-3"/>
                <w:sz w:val="24"/>
                <w:szCs w:val="24"/>
              </w:rPr>
              <w:t>a) w kruszywie grubym*</w:t>
            </w:r>
          </w:p>
        </w:tc>
        <w:tc>
          <w:tcPr>
            <w:tcW w:w="996" w:type="dxa"/>
            <w:vAlign w:val="center"/>
          </w:tcPr>
          <w:p w14:paraId="59E6A085" w14:textId="77777777" w:rsidR="00814704" w:rsidRPr="00031361" w:rsidRDefault="00814704" w:rsidP="006C1AC0">
            <w:pPr>
              <w:rPr>
                <w:spacing w:val="-3"/>
                <w:sz w:val="24"/>
                <w:szCs w:val="24"/>
              </w:rPr>
            </w:pPr>
            <w:r w:rsidRPr="00031361">
              <w:rPr>
                <w:spacing w:val="-3"/>
                <w:sz w:val="24"/>
                <w:szCs w:val="24"/>
              </w:rPr>
              <w:t>v</w:t>
            </w:r>
          </w:p>
        </w:tc>
        <w:tc>
          <w:tcPr>
            <w:tcW w:w="994" w:type="dxa"/>
            <w:vAlign w:val="center"/>
          </w:tcPr>
          <w:p w14:paraId="7FA8EB73" w14:textId="77777777" w:rsidR="00814704" w:rsidRPr="00031361" w:rsidRDefault="00814704" w:rsidP="006C1AC0">
            <w:pPr>
              <w:rPr>
                <w:spacing w:val="-3"/>
                <w:sz w:val="24"/>
                <w:szCs w:val="24"/>
              </w:rPr>
            </w:pPr>
            <w:r w:rsidRPr="00031361">
              <w:rPr>
                <w:spacing w:val="-3"/>
                <w:sz w:val="24"/>
                <w:szCs w:val="24"/>
              </w:rPr>
              <w:t>f</w:t>
            </w:r>
            <w:r w:rsidRPr="00031361">
              <w:rPr>
                <w:spacing w:val="-3"/>
                <w:sz w:val="24"/>
                <w:szCs w:val="24"/>
                <w:vertAlign w:val="subscript"/>
              </w:rPr>
              <w:t>Deklarowana</w:t>
            </w:r>
          </w:p>
        </w:tc>
        <w:tc>
          <w:tcPr>
            <w:tcW w:w="1274" w:type="dxa"/>
            <w:vAlign w:val="center"/>
          </w:tcPr>
          <w:p w14:paraId="0E5D9284" w14:textId="77777777" w:rsidR="00814704" w:rsidRPr="00031361" w:rsidRDefault="00814704" w:rsidP="006C1AC0">
            <w:pPr>
              <w:rPr>
                <w:spacing w:val="-3"/>
                <w:sz w:val="24"/>
                <w:szCs w:val="24"/>
              </w:rPr>
            </w:pPr>
            <w:r w:rsidRPr="00031361">
              <w:rPr>
                <w:spacing w:val="-3"/>
                <w:sz w:val="24"/>
                <w:szCs w:val="24"/>
              </w:rPr>
              <w:t>f</w:t>
            </w:r>
            <w:r w:rsidRPr="00031361">
              <w:rPr>
                <w:spacing w:val="-3"/>
                <w:sz w:val="24"/>
                <w:szCs w:val="24"/>
                <w:vertAlign w:val="subscript"/>
              </w:rPr>
              <w:t>Deklarowana</w:t>
            </w:r>
          </w:p>
        </w:tc>
        <w:tc>
          <w:tcPr>
            <w:tcW w:w="1275" w:type="dxa"/>
            <w:vAlign w:val="center"/>
          </w:tcPr>
          <w:p w14:paraId="36CA8F9F" w14:textId="77777777" w:rsidR="00814704" w:rsidRPr="00031361" w:rsidRDefault="00814704" w:rsidP="006C1AC0">
            <w:pPr>
              <w:rPr>
                <w:spacing w:val="-3"/>
                <w:sz w:val="24"/>
                <w:szCs w:val="24"/>
              </w:rPr>
            </w:pPr>
            <w:r w:rsidRPr="00031361">
              <w:rPr>
                <w:spacing w:val="-3"/>
                <w:sz w:val="24"/>
                <w:szCs w:val="24"/>
              </w:rPr>
              <w:t>f</w:t>
            </w:r>
            <w:r w:rsidRPr="00031361">
              <w:rPr>
                <w:spacing w:val="-3"/>
                <w:sz w:val="24"/>
                <w:szCs w:val="24"/>
                <w:vertAlign w:val="subscript"/>
              </w:rPr>
              <w:t>Deklarowana</w:t>
            </w:r>
          </w:p>
        </w:tc>
        <w:tc>
          <w:tcPr>
            <w:tcW w:w="1276" w:type="dxa"/>
            <w:vAlign w:val="center"/>
          </w:tcPr>
          <w:p w14:paraId="13F48D0C" w14:textId="77777777" w:rsidR="00814704" w:rsidRPr="00031361" w:rsidRDefault="00814704" w:rsidP="006C1AC0">
            <w:pPr>
              <w:rPr>
                <w:spacing w:val="-3"/>
                <w:sz w:val="24"/>
                <w:szCs w:val="24"/>
              </w:rPr>
            </w:pPr>
            <w:r w:rsidRPr="00031361">
              <w:rPr>
                <w:spacing w:val="-3"/>
                <w:sz w:val="24"/>
                <w:szCs w:val="24"/>
              </w:rPr>
              <w:t>Tablica 8</w:t>
            </w:r>
          </w:p>
        </w:tc>
      </w:tr>
      <w:tr w:rsidR="00814704" w:rsidRPr="00031361" w14:paraId="221B67F7" w14:textId="77777777" w:rsidTr="00814704">
        <w:trPr>
          <w:cantSplit/>
        </w:trPr>
        <w:tc>
          <w:tcPr>
            <w:tcW w:w="918" w:type="dxa"/>
            <w:vMerge/>
            <w:vAlign w:val="center"/>
          </w:tcPr>
          <w:p w14:paraId="02946254" w14:textId="77777777" w:rsidR="00814704" w:rsidRPr="00031361" w:rsidRDefault="00814704" w:rsidP="006C1AC0">
            <w:pPr>
              <w:rPr>
                <w:spacing w:val="-3"/>
                <w:sz w:val="24"/>
                <w:szCs w:val="24"/>
              </w:rPr>
            </w:pPr>
          </w:p>
        </w:tc>
        <w:tc>
          <w:tcPr>
            <w:tcW w:w="2551" w:type="dxa"/>
            <w:vAlign w:val="center"/>
          </w:tcPr>
          <w:p w14:paraId="118CE9B0" w14:textId="77777777" w:rsidR="00814704" w:rsidRPr="00031361" w:rsidRDefault="00814704" w:rsidP="006C1AC0">
            <w:pPr>
              <w:rPr>
                <w:spacing w:val="-3"/>
                <w:sz w:val="24"/>
                <w:szCs w:val="24"/>
              </w:rPr>
            </w:pPr>
            <w:r w:rsidRPr="00031361">
              <w:rPr>
                <w:spacing w:val="-3"/>
                <w:sz w:val="24"/>
                <w:szCs w:val="24"/>
              </w:rPr>
              <w:t>b) w kruszywie drobnym*</w:t>
            </w:r>
          </w:p>
        </w:tc>
        <w:tc>
          <w:tcPr>
            <w:tcW w:w="996" w:type="dxa"/>
            <w:vAlign w:val="center"/>
          </w:tcPr>
          <w:p w14:paraId="65EDCF1E" w14:textId="77777777" w:rsidR="00814704" w:rsidRPr="00031361" w:rsidRDefault="00814704" w:rsidP="006C1AC0">
            <w:pPr>
              <w:rPr>
                <w:spacing w:val="-3"/>
                <w:sz w:val="24"/>
                <w:szCs w:val="24"/>
              </w:rPr>
            </w:pPr>
            <w:r w:rsidRPr="00031361">
              <w:rPr>
                <w:spacing w:val="-3"/>
                <w:sz w:val="24"/>
                <w:szCs w:val="24"/>
              </w:rPr>
              <w:t>f</w:t>
            </w:r>
            <w:r w:rsidRPr="00031361">
              <w:rPr>
                <w:spacing w:val="-3"/>
                <w:sz w:val="24"/>
                <w:szCs w:val="24"/>
                <w:vertAlign w:val="subscript"/>
              </w:rPr>
              <w:t>Deklarowana</w:t>
            </w:r>
          </w:p>
        </w:tc>
        <w:tc>
          <w:tcPr>
            <w:tcW w:w="994" w:type="dxa"/>
            <w:vAlign w:val="center"/>
          </w:tcPr>
          <w:p w14:paraId="6F2F9BFF" w14:textId="77777777" w:rsidR="00814704" w:rsidRPr="00031361" w:rsidRDefault="00814704" w:rsidP="006C1AC0">
            <w:pPr>
              <w:rPr>
                <w:spacing w:val="-3"/>
                <w:sz w:val="24"/>
                <w:szCs w:val="24"/>
              </w:rPr>
            </w:pPr>
            <w:r w:rsidRPr="00031361">
              <w:rPr>
                <w:spacing w:val="-3"/>
                <w:sz w:val="24"/>
                <w:szCs w:val="24"/>
              </w:rPr>
              <w:t>f</w:t>
            </w:r>
            <w:r w:rsidRPr="00031361">
              <w:rPr>
                <w:spacing w:val="-3"/>
                <w:sz w:val="24"/>
                <w:szCs w:val="24"/>
                <w:vertAlign w:val="subscript"/>
              </w:rPr>
              <w:t>Deklarowana</w:t>
            </w:r>
          </w:p>
        </w:tc>
        <w:tc>
          <w:tcPr>
            <w:tcW w:w="1274" w:type="dxa"/>
            <w:vAlign w:val="center"/>
          </w:tcPr>
          <w:p w14:paraId="10806746" w14:textId="77777777" w:rsidR="00814704" w:rsidRPr="00031361" w:rsidRDefault="00814704" w:rsidP="006C1AC0">
            <w:pPr>
              <w:rPr>
                <w:spacing w:val="-3"/>
                <w:sz w:val="24"/>
                <w:szCs w:val="24"/>
              </w:rPr>
            </w:pPr>
            <w:r w:rsidRPr="00031361">
              <w:rPr>
                <w:spacing w:val="-3"/>
                <w:sz w:val="24"/>
                <w:szCs w:val="24"/>
              </w:rPr>
              <w:t>f</w:t>
            </w:r>
            <w:r w:rsidRPr="00031361">
              <w:rPr>
                <w:spacing w:val="-3"/>
                <w:sz w:val="24"/>
                <w:szCs w:val="24"/>
                <w:vertAlign w:val="subscript"/>
              </w:rPr>
              <w:t>Deklarowana</w:t>
            </w:r>
          </w:p>
        </w:tc>
        <w:tc>
          <w:tcPr>
            <w:tcW w:w="1275" w:type="dxa"/>
            <w:vAlign w:val="center"/>
          </w:tcPr>
          <w:p w14:paraId="29068F9E" w14:textId="77777777" w:rsidR="00814704" w:rsidRPr="00031361" w:rsidRDefault="00814704" w:rsidP="006C1AC0">
            <w:pPr>
              <w:rPr>
                <w:spacing w:val="-3"/>
                <w:sz w:val="24"/>
                <w:szCs w:val="24"/>
              </w:rPr>
            </w:pPr>
            <w:r w:rsidRPr="00031361">
              <w:rPr>
                <w:spacing w:val="-3"/>
                <w:sz w:val="24"/>
                <w:szCs w:val="24"/>
              </w:rPr>
              <w:t>f</w:t>
            </w:r>
            <w:r w:rsidRPr="00031361">
              <w:rPr>
                <w:spacing w:val="-3"/>
                <w:sz w:val="24"/>
                <w:szCs w:val="24"/>
                <w:vertAlign w:val="subscript"/>
              </w:rPr>
              <w:t>Deklarowana</w:t>
            </w:r>
          </w:p>
        </w:tc>
        <w:tc>
          <w:tcPr>
            <w:tcW w:w="1276" w:type="dxa"/>
            <w:vAlign w:val="center"/>
          </w:tcPr>
          <w:p w14:paraId="7BC07A29" w14:textId="77777777" w:rsidR="00814704" w:rsidRPr="00031361" w:rsidRDefault="00814704" w:rsidP="006C1AC0">
            <w:pPr>
              <w:rPr>
                <w:spacing w:val="-3"/>
                <w:sz w:val="24"/>
                <w:szCs w:val="24"/>
              </w:rPr>
            </w:pPr>
            <w:r w:rsidRPr="00031361">
              <w:rPr>
                <w:spacing w:val="-3"/>
                <w:sz w:val="24"/>
                <w:szCs w:val="24"/>
              </w:rPr>
              <w:t>Tablica 8</w:t>
            </w:r>
          </w:p>
        </w:tc>
      </w:tr>
      <w:tr w:rsidR="00814704" w:rsidRPr="00031361" w14:paraId="4E2D9F6B" w14:textId="77777777" w:rsidTr="00814704">
        <w:trPr>
          <w:cantSplit/>
        </w:trPr>
        <w:tc>
          <w:tcPr>
            <w:tcW w:w="918" w:type="dxa"/>
            <w:vAlign w:val="center"/>
          </w:tcPr>
          <w:p w14:paraId="107025F5" w14:textId="77777777" w:rsidR="00814704" w:rsidRPr="00031361" w:rsidRDefault="00814704" w:rsidP="006C1AC0">
            <w:pPr>
              <w:rPr>
                <w:spacing w:val="-3"/>
                <w:sz w:val="24"/>
                <w:szCs w:val="24"/>
              </w:rPr>
            </w:pPr>
            <w:r w:rsidRPr="00031361">
              <w:rPr>
                <w:spacing w:val="-3"/>
                <w:sz w:val="24"/>
                <w:szCs w:val="24"/>
              </w:rPr>
              <w:t>4.7</w:t>
            </w:r>
          </w:p>
        </w:tc>
        <w:tc>
          <w:tcPr>
            <w:tcW w:w="2551" w:type="dxa"/>
            <w:vAlign w:val="center"/>
          </w:tcPr>
          <w:p w14:paraId="396CD676" w14:textId="77777777" w:rsidR="00814704" w:rsidRPr="00031361" w:rsidRDefault="00814704" w:rsidP="006C1AC0">
            <w:pPr>
              <w:rPr>
                <w:spacing w:val="-3"/>
                <w:sz w:val="24"/>
                <w:szCs w:val="24"/>
              </w:rPr>
            </w:pPr>
            <w:r w:rsidRPr="00031361">
              <w:rPr>
                <w:spacing w:val="-3"/>
                <w:sz w:val="24"/>
                <w:szCs w:val="24"/>
              </w:rPr>
              <w:t>Jakość pyłów</w:t>
            </w:r>
          </w:p>
        </w:tc>
        <w:tc>
          <w:tcPr>
            <w:tcW w:w="4539" w:type="dxa"/>
            <w:gridSpan w:val="4"/>
            <w:vAlign w:val="center"/>
          </w:tcPr>
          <w:p w14:paraId="1F6C3806" w14:textId="77777777" w:rsidR="00814704" w:rsidRPr="00031361" w:rsidRDefault="00814704" w:rsidP="006C1AC0">
            <w:pPr>
              <w:rPr>
                <w:spacing w:val="-3"/>
                <w:sz w:val="24"/>
                <w:szCs w:val="24"/>
              </w:rPr>
            </w:pPr>
            <w:r w:rsidRPr="00031361">
              <w:rPr>
                <w:spacing w:val="-3"/>
                <w:sz w:val="24"/>
                <w:szCs w:val="24"/>
              </w:rPr>
              <w:t>Właściwość niebadana na pojedynczych frakcjach, a tylko mieszankach wg. 2.4, 2.5 oraz 2.6</w:t>
            </w:r>
          </w:p>
        </w:tc>
        <w:tc>
          <w:tcPr>
            <w:tcW w:w="1276" w:type="dxa"/>
            <w:vAlign w:val="center"/>
          </w:tcPr>
          <w:p w14:paraId="15ADF8C7" w14:textId="77777777" w:rsidR="00814704" w:rsidRPr="00031361" w:rsidRDefault="00814704" w:rsidP="006C1AC0">
            <w:pPr>
              <w:rPr>
                <w:spacing w:val="-3"/>
                <w:sz w:val="24"/>
                <w:szCs w:val="24"/>
              </w:rPr>
            </w:pPr>
          </w:p>
        </w:tc>
      </w:tr>
      <w:tr w:rsidR="00814704" w:rsidRPr="00031361" w14:paraId="4C207764" w14:textId="77777777" w:rsidTr="00814704">
        <w:trPr>
          <w:cantSplit/>
        </w:trPr>
        <w:tc>
          <w:tcPr>
            <w:tcW w:w="918" w:type="dxa"/>
            <w:vAlign w:val="center"/>
          </w:tcPr>
          <w:p w14:paraId="47499D65" w14:textId="77777777" w:rsidR="00814704" w:rsidRPr="00031361" w:rsidRDefault="00814704" w:rsidP="006C1AC0">
            <w:pPr>
              <w:rPr>
                <w:spacing w:val="-3"/>
                <w:sz w:val="24"/>
                <w:szCs w:val="24"/>
              </w:rPr>
            </w:pPr>
            <w:r w:rsidRPr="00031361">
              <w:rPr>
                <w:spacing w:val="-3"/>
                <w:sz w:val="24"/>
                <w:szCs w:val="24"/>
              </w:rPr>
              <w:t>5.2</w:t>
            </w:r>
          </w:p>
        </w:tc>
        <w:tc>
          <w:tcPr>
            <w:tcW w:w="2551" w:type="dxa"/>
            <w:vAlign w:val="center"/>
          </w:tcPr>
          <w:p w14:paraId="6E27F724" w14:textId="77777777" w:rsidR="00814704" w:rsidRPr="00031361" w:rsidRDefault="00814704" w:rsidP="006C1AC0">
            <w:pPr>
              <w:rPr>
                <w:spacing w:val="-3"/>
                <w:sz w:val="24"/>
                <w:szCs w:val="24"/>
              </w:rPr>
            </w:pPr>
            <w:r w:rsidRPr="00031361">
              <w:rPr>
                <w:spacing w:val="-3"/>
                <w:sz w:val="24"/>
                <w:szCs w:val="24"/>
              </w:rPr>
              <w:t>Odporność na rozdrabnianie wg PN-EN 1097-2, kategoria nie wyższa niż:</w:t>
            </w:r>
          </w:p>
        </w:tc>
        <w:tc>
          <w:tcPr>
            <w:tcW w:w="996" w:type="dxa"/>
            <w:vAlign w:val="center"/>
          </w:tcPr>
          <w:p w14:paraId="0E411CE9" w14:textId="77777777" w:rsidR="00814704" w:rsidRPr="00031361" w:rsidRDefault="00814704" w:rsidP="006C1AC0">
            <w:pPr>
              <w:rPr>
                <w:spacing w:val="-3"/>
                <w:sz w:val="24"/>
                <w:szCs w:val="24"/>
              </w:rPr>
            </w:pPr>
            <w:r w:rsidRPr="00031361">
              <w:rPr>
                <w:spacing w:val="-3"/>
                <w:sz w:val="24"/>
                <w:szCs w:val="24"/>
              </w:rPr>
              <w:t>LA</w:t>
            </w:r>
            <w:r w:rsidRPr="00031361">
              <w:rPr>
                <w:spacing w:val="-3"/>
                <w:sz w:val="24"/>
                <w:szCs w:val="24"/>
                <w:vertAlign w:val="subscript"/>
              </w:rPr>
              <w:t>50</w:t>
            </w:r>
          </w:p>
        </w:tc>
        <w:tc>
          <w:tcPr>
            <w:tcW w:w="994" w:type="dxa"/>
            <w:vAlign w:val="center"/>
          </w:tcPr>
          <w:p w14:paraId="72FEE1CB" w14:textId="77777777" w:rsidR="00814704" w:rsidRPr="00031361" w:rsidRDefault="00814704" w:rsidP="006C1AC0">
            <w:pPr>
              <w:rPr>
                <w:spacing w:val="-3"/>
                <w:sz w:val="24"/>
                <w:szCs w:val="24"/>
              </w:rPr>
            </w:pPr>
            <w:r w:rsidRPr="00031361">
              <w:rPr>
                <w:spacing w:val="-3"/>
                <w:sz w:val="24"/>
                <w:szCs w:val="24"/>
              </w:rPr>
              <w:t>LA</w:t>
            </w:r>
            <w:r w:rsidRPr="00031361">
              <w:rPr>
                <w:spacing w:val="-3"/>
                <w:sz w:val="24"/>
                <w:szCs w:val="24"/>
                <w:vertAlign w:val="subscript"/>
              </w:rPr>
              <w:t>50</w:t>
            </w:r>
          </w:p>
        </w:tc>
        <w:tc>
          <w:tcPr>
            <w:tcW w:w="1274" w:type="dxa"/>
            <w:vAlign w:val="center"/>
          </w:tcPr>
          <w:p w14:paraId="37293011" w14:textId="77777777" w:rsidR="00814704" w:rsidRPr="00031361" w:rsidRDefault="00814704" w:rsidP="006C1AC0">
            <w:pPr>
              <w:rPr>
                <w:spacing w:val="-3"/>
                <w:sz w:val="24"/>
                <w:szCs w:val="24"/>
              </w:rPr>
            </w:pPr>
            <w:r w:rsidRPr="00031361">
              <w:rPr>
                <w:spacing w:val="-3"/>
                <w:sz w:val="24"/>
                <w:szCs w:val="24"/>
              </w:rPr>
              <w:t>LA</w:t>
            </w:r>
            <w:r w:rsidRPr="00031361">
              <w:rPr>
                <w:spacing w:val="-3"/>
                <w:sz w:val="24"/>
                <w:szCs w:val="24"/>
                <w:vertAlign w:val="subscript"/>
              </w:rPr>
              <w:t>40</w:t>
            </w:r>
          </w:p>
        </w:tc>
        <w:tc>
          <w:tcPr>
            <w:tcW w:w="1275" w:type="dxa"/>
            <w:vAlign w:val="center"/>
          </w:tcPr>
          <w:p w14:paraId="4225D7D0" w14:textId="77777777" w:rsidR="00814704" w:rsidRPr="00031361" w:rsidRDefault="00814704" w:rsidP="006C1AC0">
            <w:pPr>
              <w:rPr>
                <w:spacing w:val="-3"/>
                <w:sz w:val="24"/>
                <w:szCs w:val="24"/>
              </w:rPr>
            </w:pPr>
            <w:r w:rsidRPr="00031361">
              <w:rPr>
                <w:spacing w:val="-3"/>
                <w:sz w:val="24"/>
                <w:szCs w:val="24"/>
              </w:rPr>
              <w:t>LA</w:t>
            </w:r>
            <w:r w:rsidRPr="00031361">
              <w:rPr>
                <w:spacing w:val="-3"/>
                <w:sz w:val="24"/>
                <w:szCs w:val="24"/>
                <w:vertAlign w:val="subscript"/>
              </w:rPr>
              <w:t>40</w:t>
            </w:r>
            <w:r w:rsidRPr="00031361">
              <w:rPr>
                <w:spacing w:val="-3"/>
                <w:sz w:val="24"/>
                <w:szCs w:val="24"/>
              </w:rPr>
              <w:t>***</w:t>
            </w:r>
          </w:p>
        </w:tc>
        <w:tc>
          <w:tcPr>
            <w:tcW w:w="1276" w:type="dxa"/>
            <w:vAlign w:val="center"/>
          </w:tcPr>
          <w:p w14:paraId="40D52605" w14:textId="77777777" w:rsidR="00814704" w:rsidRPr="00031361" w:rsidRDefault="00814704" w:rsidP="006C1AC0">
            <w:pPr>
              <w:rPr>
                <w:spacing w:val="-3"/>
                <w:sz w:val="24"/>
                <w:szCs w:val="24"/>
              </w:rPr>
            </w:pPr>
            <w:r w:rsidRPr="00031361">
              <w:rPr>
                <w:spacing w:val="-3"/>
                <w:sz w:val="24"/>
                <w:szCs w:val="24"/>
              </w:rPr>
              <w:t>Tablica 9</w:t>
            </w:r>
          </w:p>
        </w:tc>
      </w:tr>
      <w:tr w:rsidR="00814704" w:rsidRPr="00031361" w14:paraId="037E36A1" w14:textId="77777777" w:rsidTr="00814704">
        <w:trPr>
          <w:cantSplit/>
        </w:trPr>
        <w:tc>
          <w:tcPr>
            <w:tcW w:w="918" w:type="dxa"/>
            <w:vAlign w:val="center"/>
          </w:tcPr>
          <w:p w14:paraId="14910E8C" w14:textId="77777777" w:rsidR="00814704" w:rsidRPr="00031361" w:rsidRDefault="00814704" w:rsidP="006C1AC0">
            <w:pPr>
              <w:rPr>
                <w:spacing w:val="-3"/>
                <w:sz w:val="24"/>
                <w:szCs w:val="24"/>
              </w:rPr>
            </w:pPr>
            <w:r w:rsidRPr="00031361">
              <w:rPr>
                <w:spacing w:val="-3"/>
                <w:sz w:val="24"/>
                <w:szCs w:val="24"/>
              </w:rPr>
              <w:t>5.3</w:t>
            </w:r>
          </w:p>
        </w:tc>
        <w:tc>
          <w:tcPr>
            <w:tcW w:w="2551" w:type="dxa"/>
            <w:vAlign w:val="center"/>
          </w:tcPr>
          <w:p w14:paraId="1BE7D4D2" w14:textId="77777777" w:rsidR="00814704" w:rsidRPr="00031361" w:rsidRDefault="00814704" w:rsidP="006C1AC0">
            <w:pPr>
              <w:rPr>
                <w:spacing w:val="-3"/>
                <w:sz w:val="24"/>
                <w:szCs w:val="24"/>
              </w:rPr>
            </w:pPr>
            <w:r w:rsidRPr="00031361">
              <w:rPr>
                <w:spacing w:val="-3"/>
                <w:sz w:val="24"/>
                <w:szCs w:val="24"/>
              </w:rPr>
              <w:t>Odporność na ścieranie kruszywa grubego wg PN-EN 1097-1</w:t>
            </w:r>
          </w:p>
        </w:tc>
        <w:tc>
          <w:tcPr>
            <w:tcW w:w="996" w:type="dxa"/>
            <w:vAlign w:val="center"/>
          </w:tcPr>
          <w:p w14:paraId="27DC4C77" w14:textId="77777777" w:rsidR="00814704" w:rsidRPr="00031361" w:rsidRDefault="00814704" w:rsidP="006C1AC0">
            <w:pPr>
              <w:rPr>
                <w:spacing w:val="-3"/>
                <w:sz w:val="24"/>
                <w:szCs w:val="24"/>
              </w:rPr>
            </w:pPr>
            <w:r w:rsidRPr="00031361">
              <w:rPr>
                <w:spacing w:val="-3"/>
                <w:sz w:val="24"/>
                <w:szCs w:val="24"/>
              </w:rPr>
              <w:t>M</w:t>
            </w:r>
            <w:r w:rsidRPr="00031361">
              <w:rPr>
                <w:spacing w:val="-3"/>
                <w:sz w:val="24"/>
                <w:szCs w:val="24"/>
                <w:vertAlign w:val="subscript"/>
              </w:rPr>
              <w:t>DE/Deklarowana</w:t>
            </w:r>
          </w:p>
        </w:tc>
        <w:tc>
          <w:tcPr>
            <w:tcW w:w="994" w:type="dxa"/>
            <w:vAlign w:val="center"/>
          </w:tcPr>
          <w:p w14:paraId="496E3258" w14:textId="77777777" w:rsidR="00814704" w:rsidRPr="00031361" w:rsidRDefault="00814704" w:rsidP="006C1AC0">
            <w:pPr>
              <w:rPr>
                <w:spacing w:val="-3"/>
                <w:sz w:val="24"/>
                <w:szCs w:val="24"/>
              </w:rPr>
            </w:pPr>
            <w:r w:rsidRPr="00031361">
              <w:rPr>
                <w:spacing w:val="-3"/>
                <w:sz w:val="24"/>
                <w:szCs w:val="24"/>
              </w:rPr>
              <w:t>M</w:t>
            </w:r>
            <w:r w:rsidRPr="00031361">
              <w:rPr>
                <w:spacing w:val="-3"/>
                <w:sz w:val="24"/>
                <w:szCs w:val="24"/>
                <w:vertAlign w:val="subscript"/>
              </w:rPr>
              <w:t>DE/Deklarowana</w:t>
            </w:r>
          </w:p>
        </w:tc>
        <w:tc>
          <w:tcPr>
            <w:tcW w:w="1274" w:type="dxa"/>
            <w:vAlign w:val="center"/>
          </w:tcPr>
          <w:p w14:paraId="238E2DE4" w14:textId="77777777" w:rsidR="00814704" w:rsidRPr="00031361" w:rsidRDefault="00814704" w:rsidP="006C1AC0">
            <w:pPr>
              <w:rPr>
                <w:spacing w:val="-3"/>
                <w:sz w:val="24"/>
                <w:szCs w:val="24"/>
              </w:rPr>
            </w:pPr>
            <w:r w:rsidRPr="00031361">
              <w:rPr>
                <w:spacing w:val="-3"/>
                <w:sz w:val="24"/>
                <w:szCs w:val="24"/>
              </w:rPr>
              <w:t>M</w:t>
            </w:r>
            <w:r w:rsidRPr="00031361">
              <w:rPr>
                <w:spacing w:val="-3"/>
                <w:sz w:val="24"/>
                <w:szCs w:val="24"/>
                <w:vertAlign w:val="subscript"/>
              </w:rPr>
              <w:t>DE/Deklarowana</w:t>
            </w:r>
          </w:p>
        </w:tc>
        <w:tc>
          <w:tcPr>
            <w:tcW w:w="1275" w:type="dxa"/>
            <w:vAlign w:val="center"/>
          </w:tcPr>
          <w:p w14:paraId="20834817" w14:textId="77777777" w:rsidR="00814704" w:rsidRPr="00031361" w:rsidRDefault="00814704" w:rsidP="006C1AC0">
            <w:pPr>
              <w:rPr>
                <w:spacing w:val="-3"/>
                <w:sz w:val="24"/>
                <w:szCs w:val="24"/>
              </w:rPr>
            </w:pPr>
            <w:r w:rsidRPr="00031361">
              <w:rPr>
                <w:spacing w:val="-3"/>
                <w:sz w:val="24"/>
                <w:szCs w:val="24"/>
              </w:rPr>
              <w:t>M</w:t>
            </w:r>
            <w:r w:rsidRPr="00031361">
              <w:rPr>
                <w:spacing w:val="-3"/>
                <w:sz w:val="24"/>
                <w:szCs w:val="24"/>
                <w:vertAlign w:val="subscript"/>
              </w:rPr>
              <w:t>DE/Deklarowana</w:t>
            </w:r>
          </w:p>
        </w:tc>
        <w:tc>
          <w:tcPr>
            <w:tcW w:w="1276" w:type="dxa"/>
            <w:vAlign w:val="center"/>
          </w:tcPr>
          <w:p w14:paraId="67716009" w14:textId="77777777" w:rsidR="00814704" w:rsidRPr="00031361" w:rsidRDefault="00814704" w:rsidP="006C1AC0">
            <w:pPr>
              <w:rPr>
                <w:spacing w:val="-3"/>
                <w:sz w:val="24"/>
                <w:szCs w:val="24"/>
              </w:rPr>
            </w:pPr>
            <w:r w:rsidRPr="00031361">
              <w:rPr>
                <w:spacing w:val="-3"/>
                <w:sz w:val="24"/>
                <w:szCs w:val="24"/>
              </w:rPr>
              <w:t>Tablica 11</w:t>
            </w:r>
          </w:p>
        </w:tc>
      </w:tr>
      <w:tr w:rsidR="00814704" w:rsidRPr="00031361" w14:paraId="2531E535" w14:textId="77777777" w:rsidTr="00814704">
        <w:trPr>
          <w:cantSplit/>
        </w:trPr>
        <w:tc>
          <w:tcPr>
            <w:tcW w:w="918" w:type="dxa"/>
            <w:vAlign w:val="center"/>
          </w:tcPr>
          <w:p w14:paraId="1C026D8C" w14:textId="77777777" w:rsidR="00814704" w:rsidRPr="00031361" w:rsidRDefault="00814704" w:rsidP="006C1AC0">
            <w:pPr>
              <w:rPr>
                <w:spacing w:val="-3"/>
                <w:sz w:val="24"/>
                <w:szCs w:val="24"/>
              </w:rPr>
            </w:pPr>
            <w:r w:rsidRPr="00031361">
              <w:rPr>
                <w:spacing w:val="-3"/>
                <w:sz w:val="24"/>
                <w:szCs w:val="24"/>
              </w:rPr>
              <w:t>5.4</w:t>
            </w:r>
          </w:p>
        </w:tc>
        <w:tc>
          <w:tcPr>
            <w:tcW w:w="2551" w:type="dxa"/>
            <w:vAlign w:val="center"/>
          </w:tcPr>
          <w:p w14:paraId="24314A09" w14:textId="77777777" w:rsidR="00814704" w:rsidRPr="00031361" w:rsidRDefault="00814704" w:rsidP="006C1AC0">
            <w:pPr>
              <w:rPr>
                <w:spacing w:val="-3"/>
                <w:sz w:val="24"/>
                <w:szCs w:val="24"/>
              </w:rPr>
            </w:pPr>
            <w:r w:rsidRPr="00031361">
              <w:rPr>
                <w:spacing w:val="-3"/>
                <w:sz w:val="24"/>
                <w:szCs w:val="24"/>
              </w:rPr>
              <w:t>Gęstość wg PN-EN 1097-6, rozdział 7, 8 albo 9</w:t>
            </w:r>
          </w:p>
        </w:tc>
        <w:tc>
          <w:tcPr>
            <w:tcW w:w="996" w:type="dxa"/>
            <w:vAlign w:val="center"/>
          </w:tcPr>
          <w:p w14:paraId="11F1FB43" w14:textId="77777777" w:rsidR="00814704" w:rsidRPr="00031361" w:rsidRDefault="00814704" w:rsidP="006C1AC0">
            <w:pPr>
              <w:rPr>
                <w:spacing w:val="-3"/>
                <w:sz w:val="24"/>
                <w:szCs w:val="24"/>
              </w:rPr>
            </w:pPr>
            <w:r w:rsidRPr="00031361">
              <w:rPr>
                <w:spacing w:val="-3"/>
                <w:sz w:val="24"/>
                <w:szCs w:val="24"/>
              </w:rPr>
              <w:t>Deklarowana</w:t>
            </w:r>
          </w:p>
        </w:tc>
        <w:tc>
          <w:tcPr>
            <w:tcW w:w="994" w:type="dxa"/>
            <w:vAlign w:val="center"/>
          </w:tcPr>
          <w:p w14:paraId="0B40F177" w14:textId="77777777" w:rsidR="00814704" w:rsidRPr="00031361" w:rsidRDefault="00814704" w:rsidP="006C1AC0">
            <w:pPr>
              <w:rPr>
                <w:spacing w:val="-3"/>
                <w:sz w:val="24"/>
                <w:szCs w:val="24"/>
              </w:rPr>
            </w:pPr>
            <w:r w:rsidRPr="00031361">
              <w:rPr>
                <w:spacing w:val="-3"/>
                <w:sz w:val="24"/>
                <w:szCs w:val="24"/>
              </w:rPr>
              <w:t>Deklarowana</w:t>
            </w:r>
          </w:p>
        </w:tc>
        <w:tc>
          <w:tcPr>
            <w:tcW w:w="1274" w:type="dxa"/>
            <w:vAlign w:val="center"/>
          </w:tcPr>
          <w:p w14:paraId="557C1794" w14:textId="77777777" w:rsidR="00814704" w:rsidRPr="00031361" w:rsidRDefault="00814704" w:rsidP="006C1AC0">
            <w:pPr>
              <w:rPr>
                <w:spacing w:val="-3"/>
                <w:sz w:val="24"/>
                <w:szCs w:val="24"/>
              </w:rPr>
            </w:pPr>
            <w:r w:rsidRPr="00031361">
              <w:rPr>
                <w:spacing w:val="-3"/>
                <w:sz w:val="24"/>
                <w:szCs w:val="24"/>
              </w:rPr>
              <w:t>Deklarowana</w:t>
            </w:r>
          </w:p>
        </w:tc>
        <w:tc>
          <w:tcPr>
            <w:tcW w:w="1275" w:type="dxa"/>
            <w:vAlign w:val="center"/>
          </w:tcPr>
          <w:p w14:paraId="14A16F32" w14:textId="77777777" w:rsidR="00814704" w:rsidRPr="00031361" w:rsidRDefault="00814704" w:rsidP="006C1AC0">
            <w:pPr>
              <w:rPr>
                <w:spacing w:val="-3"/>
                <w:sz w:val="24"/>
                <w:szCs w:val="24"/>
              </w:rPr>
            </w:pPr>
            <w:r w:rsidRPr="00031361">
              <w:rPr>
                <w:spacing w:val="-3"/>
                <w:sz w:val="24"/>
                <w:szCs w:val="24"/>
              </w:rPr>
              <w:t>Deklarowana</w:t>
            </w:r>
          </w:p>
        </w:tc>
        <w:tc>
          <w:tcPr>
            <w:tcW w:w="1276" w:type="dxa"/>
            <w:vAlign w:val="center"/>
          </w:tcPr>
          <w:p w14:paraId="10339042" w14:textId="77777777" w:rsidR="00814704" w:rsidRPr="00031361" w:rsidRDefault="00814704" w:rsidP="006C1AC0">
            <w:pPr>
              <w:rPr>
                <w:spacing w:val="-3"/>
                <w:sz w:val="24"/>
                <w:szCs w:val="24"/>
              </w:rPr>
            </w:pPr>
            <w:r w:rsidRPr="00031361">
              <w:rPr>
                <w:spacing w:val="-3"/>
                <w:sz w:val="24"/>
                <w:szCs w:val="24"/>
              </w:rPr>
              <w:t>-</w:t>
            </w:r>
          </w:p>
        </w:tc>
      </w:tr>
      <w:tr w:rsidR="00814704" w:rsidRPr="00031361" w14:paraId="5D161C44" w14:textId="77777777" w:rsidTr="00814704">
        <w:trPr>
          <w:cantSplit/>
        </w:trPr>
        <w:tc>
          <w:tcPr>
            <w:tcW w:w="918" w:type="dxa"/>
            <w:vAlign w:val="center"/>
          </w:tcPr>
          <w:p w14:paraId="0632E2B2" w14:textId="77777777" w:rsidR="00814704" w:rsidRPr="00031361" w:rsidRDefault="00814704" w:rsidP="006C1AC0">
            <w:pPr>
              <w:rPr>
                <w:spacing w:val="-3"/>
                <w:sz w:val="24"/>
                <w:szCs w:val="24"/>
              </w:rPr>
            </w:pPr>
            <w:r w:rsidRPr="00031361">
              <w:rPr>
                <w:spacing w:val="-3"/>
                <w:sz w:val="24"/>
                <w:szCs w:val="24"/>
              </w:rPr>
              <w:t>5.5</w:t>
            </w:r>
          </w:p>
        </w:tc>
        <w:tc>
          <w:tcPr>
            <w:tcW w:w="2551" w:type="dxa"/>
            <w:vAlign w:val="center"/>
          </w:tcPr>
          <w:p w14:paraId="692F823B" w14:textId="77777777" w:rsidR="00814704" w:rsidRPr="00031361" w:rsidRDefault="00814704" w:rsidP="006C1AC0">
            <w:pPr>
              <w:rPr>
                <w:spacing w:val="-3"/>
                <w:sz w:val="24"/>
                <w:szCs w:val="24"/>
              </w:rPr>
            </w:pPr>
            <w:r w:rsidRPr="00031361">
              <w:rPr>
                <w:spacing w:val="-3"/>
                <w:sz w:val="24"/>
                <w:szCs w:val="24"/>
              </w:rPr>
              <w:t xml:space="preserve">Nasiąkliwość wg PN-EN 1097-6, rozdział 7, </w:t>
            </w:r>
            <w:r w:rsidRPr="00031361">
              <w:rPr>
                <w:spacing w:val="-3"/>
                <w:sz w:val="24"/>
                <w:szCs w:val="24"/>
              </w:rPr>
              <w:br/>
              <w:t>8 albo 9 (zależności od frakcji)</w:t>
            </w:r>
          </w:p>
        </w:tc>
        <w:tc>
          <w:tcPr>
            <w:tcW w:w="996" w:type="dxa"/>
            <w:vAlign w:val="center"/>
          </w:tcPr>
          <w:p w14:paraId="5EA3FAC8" w14:textId="77777777" w:rsidR="00814704" w:rsidRPr="00031361" w:rsidRDefault="00814704" w:rsidP="006C1AC0">
            <w:pPr>
              <w:rPr>
                <w:spacing w:val="-3"/>
                <w:sz w:val="24"/>
                <w:szCs w:val="24"/>
              </w:rPr>
            </w:pPr>
            <w:r w:rsidRPr="00031361">
              <w:rPr>
                <w:spacing w:val="-3"/>
                <w:sz w:val="24"/>
                <w:szCs w:val="24"/>
              </w:rPr>
              <w:t>W</w:t>
            </w:r>
            <w:r w:rsidRPr="00031361">
              <w:rPr>
                <w:spacing w:val="-3"/>
                <w:sz w:val="24"/>
                <w:szCs w:val="24"/>
                <w:vertAlign w:val="subscript"/>
              </w:rPr>
              <w:t>cm</w:t>
            </w:r>
            <w:r w:rsidRPr="00031361">
              <w:rPr>
                <w:spacing w:val="-3"/>
                <w:sz w:val="24"/>
                <w:szCs w:val="24"/>
              </w:rPr>
              <w:t>NR</w:t>
            </w:r>
          </w:p>
          <w:p w14:paraId="53D8B355" w14:textId="77777777" w:rsidR="00814704" w:rsidRPr="00031361" w:rsidRDefault="00814704" w:rsidP="006C1AC0">
            <w:pPr>
              <w:rPr>
                <w:spacing w:val="-3"/>
                <w:sz w:val="24"/>
                <w:szCs w:val="24"/>
              </w:rPr>
            </w:pPr>
            <w:r w:rsidRPr="00031361">
              <w:rPr>
                <w:spacing w:val="-3"/>
                <w:sz w:val="24"/>
                <w:szCs w:val="24"/>
              </w:rPr>
              <w:t>WA</w:t>
            </w:r>
            <w:r w:rsidRPr="00031361">
              <w:rPr>
                <w:spacing w:val="-3"/>
                <w:sz w:val="24"/>
                <w:szCs w:val="24"/>
                <w:vertAlign w:val="subscript"/>
              </w:rPr>
              <w:t>24</w:t>
            </w:r>
            <w:r w:rsidRPr="00031361">
              <w:rPr>
                <w:spacing w:val="-3"/>
                <w:sz w:val="24"/>
                <w:szCs w:val="24"/>
              </w:rPr>
              <w:t>2**</w:t>
            </w:r>
          </w:p>
        </w:tc>
        <w:tc>
          <w:tcPr>
            <w:tcW w:w="994" w:type="dxa"/>
            <w:vAlign w:val="center"/>
          </w:tcPr>
          <w:p w14:paraId="3B649434" w14:textId="77777777" w:rsidR="00814704" w:rsidRPr="00031361" w:rsidRDefault="00814704" w:rsidP="006C1AC0">
            <w:pPr>
              <w:rPr>
                <w:spacing w:val="-3"/>
                <w:sz w:val="24"/>
                <w:szCs w:val="24"/>
              </w:rPr>
            </w:pPr>
            <w:r w:rsidRPr="00031361">
              <w:rPr>
                <w:spacing w:val="-3"/>
                <w:sz w:val="24"/>
                <w:szCs w:val="24"/>
              </w:rPr>
              <w:t>W</w:t>
            </w:r>
            <w:r w:rsidRPr="00031361">
              <w:rPr>
                <w:spacing w:val="-3"/>
                <w:sz w:val="24"/>
                <w:szCs w:val="24"/>
                <w:vertAlign w:val="subscript"/>
              </w:rPr>
              <w:t>cm</w:t>
            </w:r>
            <w:r w:rsidRPr="00031361">
              <w:rPr>
                <w:spacing w:val="-3"/>
                <w:sz w:val="24"/>
                <w:szCs w:val="24"/>
              </w:rPr>
              <w:t>NR</w:t>
            </w:r>
          </w:p>
          <w:p w14:paraId="1C965DF1" w14:textId="77777777" w:rsidR="00814704" w:rsidRPr="00031361" w:rsidRDefault="00814704" w:rsidP="006C1AC0">
            <w:pPr>
              <w:rPr>
                <w:spacing w:val="-3"/>
                <w:sz w:val="24"/>
                <w:szCs w:val="24"/>
              </w:rPr>
            </w:pPr>
            <w:r w:rsidRPr="00031361">
              <w:rPr>
                <w:spacing w:val="-3"/>
                <w:sz w:val="24"/>
                <w:szCs w:val="24"/>
              </w:rPr>
              <w:t>WA</w:t>
            </w:r>
            <w:r w:rsidRPr="00031361">
              <w:rPr>
                <w:spacing w:val="-3"/>
                <w:sz w:val="24"/>
                <w:szCs w:val="24"/>
                <w:vertAlign w:val="subscript"/>
              </w:rPr>
              <w:t>24</w:t>
            </w:r>
            <w:r w:rsidRPr="00031361">
              <w:rPr>
                <w:spacing w:val="-3"/>
                <w:sz w:val="24"/>
                <w:szCs w:val="24"/>
              </w:rPr>
              <w:t>2**</w:t>
            </w:r>
          </w:p>
        </w:tc>
        <w:tc>
          <w:tcPr>
            <w:tcW w:w="1274" w:type="dxa"/>
            <w:vAlign w:val="center"/>
          </w:tcPr>
          <w:p w14:paraId="4F9EB23A" w14:textId="77777777" w:rsidR="00814704" w:rsidRPr="00031361" w:rsidRDefault="00814704" w:rsidP="006C1AC0">
            <w:pPr>
              <w:rPr>
                <w:spacing w:val="-3"/>
                <w:sz w:val="24"/>
                <w:szCs w:val="24"/>
              </w:rPr>
            </w:pPr>
            <w:r w:rsidRPr="00031361">
              <w:rPr>
                <w:spacing w:val="-3"/>
                <w:sz w:val="24"/>
                <w:szCs w:val="24"/>
              </w:rPr>
              <w:t>W</w:t>
            </w:r>
            <w:r w:rsidRPr="00031361">
              <w:rPr>
                <w:spacing w:val="-3"/>
                <w:sz w:val="24"/>
                <w:szCs w:val="24"/>
                <w:vertAlign w:val="subscript"/>
              </w:rPr>
              <w:t>cm</w:t>
            </w:r>
            <w:r w:rsidRPr="00031361">
              <w:rPr>
                <w:spacing w:val="-3"/>
                <w:sz w:val="24"/>
                <w:szCs w:val="24"/>
              </w:rPr>
              <w:t>NR</w:t>
            </w:r>
          </w:p>
          <w:p w14:paraId="16284672" w14:textId="77777777" w:rsidR="00814704" w:rsidRPr="00031361" w:rsidRDefault="00814704" w:rsidP="006C1AC0">
            <w:pPr>
              <w:rPr>
                <w:spacing w:val="-3"/>
                <w:sz w:val="24"/>
                <w:szCs w:val="24"/>
              </w:rPr>
            </w:pPr>
            <w:r w:rsidRPr="00031361">
              <w:rPr>
                <w:spacing w:val="-3"/>
                <w:sz w:val="24"/>
                <w:szCs w:val="24"/>
              </w:rPr>
              <w:t>WA</w:t>
            </w:r>
            <w:r w:rsidRPr="00031361">
              <w:rPr>
                <w:spacing w:val="-3"/>
                <w:sz w:val="24"/>
                <w:szCs w:val="24"/>
                <w:vertAlign w:val="subscript"/>
              </w:rPr>
              <w:t>24</w:t>
            </w:r>
            <w:r w:rsidRPr="00031361">
              <w:rPr>
                <w:spacing w:val="-3"/>
                <w:sz w:val="24"/>
                <w:szCs w:val="24"/>
              </w:rPr>
              <w:t>2**</w:t>
            </w:r>
          </w:p>
        </w:tc>
        <w:tc>
          <w:tcPr>
            <w:tcW w:w="1275" w:type="dxa"/>
            <w:vAlign w:val="center"/>
          </w:tcPr>
          <w:p w14:paraId="2223420E" w14:textId="77777777" w:rsidR="00814704" w:rsidRPr="00031361" w:rsidRDefault="00814704" w:rsidP="006C1AC0">
            <w:pPr>
              <w:rPr>
                <w:spacing w:val="-3"/>
                <w:sz w:val="24"/>
                <w:szCs w:val="24"/>
              </w:rPr>
            </w:pPr>
            <w:r w:rsidRPr="00031361">
              <w:rPr>
                <w:spacing w:val="-3"/>
                <w:sz w:val="24"/>
                <w:szCs w:val="24"/>
              </w:rPr>
              <w:t>W</w:t>
            </w:r>
            <w:r w:rsidRPr="00031361">
              <w:rPr>
                <w:spacing w:val="-3"/>
                <w:sz w:val="24"/>
                <w:szCs w:val="24"/>
                <w:vertAlign w:val="subscript"/>
              </w:rPr>
              <w:t>cm</w:t>
            </w:r>
            <w:r w:rsidRPr="00031361">
              <w:rPr>
                <w:spacing w:val="-3"/>
                <w:sz w:val="24"/>
                <w:szCs w:val="24"/>
              </w:rPr>
              <w:t>NR</w:t>
            </w:r>
          </w:p>
          <w:p w14:paraId="3DA9E73B" w14:textId="77777777" w:rsidR="00814704" w:rsidRPr="00031361" w:rsidRDefault="00814704" w:rsidP="006C1AC0">
            <w:pPr>
              <w:rPr>
                <w:spacing w:val="-3"/>
                <w:sz w:val="24"/>
                <w:szCs w:val="24"/>
              </w:rPr>
            </w:pPr>
            <w:r w:rsidRPr="00031361">
              <w:rPr>
                <w:spacing w:val="-3"/>
                <w:sz w:val="24"/>
                <w:szCs w:val="24"/>
              </w:rPr>
              <w:t>WA</w:t>
            </w:r>
            <w:r w:rsidRPr="00031361">
              <w:rPr>
                <w:spacing w:val="-3"/>
                <w:sz w:val="24"/>
                <w:szCs w:val="24"/>
                <w:vertAlign w:val="subscript"/>
              </w:rPr>
              <w:t>24</w:t>
            </w:r>
            <w:r w:rsidRPr="00031361">
              <w:rPr>
                <w:spacing w:val="-3"/>
                <w:sz w:val="24"/>
                <w:szCs w:val="24"/>
              </w:rPr>
              <w:t>2**</w:t>
            </w:r>
          </w:p>
        </w:tc>
        <w:tc>
          <w:tcPr>
            <w:tcW w:w="1276" w:type="dxa"/>
            <w:vAlign w:val="center"/>
          </w:tcPr>
          <w:p w14:paraId="3A189B99" w14:textId="77777777" w:rsidR="00814704" w:rsidRPr="00031361" w:rsidRDefault="00814704" w:rsidP="006C1AC0">
            <w:pPr>
              <w:rPr>
                <w:spacing w:val="-3"/>
                <w:sz w:val="24"/>
                <w:szCs w:val="24"/>
              </w:rPr>
            </w:pPr>
            <w:r w:rsidRPr="00031361">
              <w:rPr>
                <w:spacing w:val="-3"/>
                <w:sz w:val="24"/>
                <w:szCs w:val="24"/>
              </w:rPr>
              <w:t>-</w:t>
            </w:r>
          </w:p>
        </w:tc>
      </w:tr>
      <w:tr w:rsidR="00814704" w:rsidRPr="00031361" w14:paraId="6B0052DA" w14:textId="77777777" w:rsidTr="00814704">
        <w:trPr>
          <w:cantSplit/>
        </w:trPr>
        <w:tc>
          <w:tcPr>
            <w:tcW w:w="918" w:type="dxa"/>
            <w:vAlign w:val="center"/>
          </w:tcPr>
          <w:p w14:paraId="344734D2" w14:textId="77777777" w:rsidR="00814704" w:rsidRPr="00031361" w:rsidRDefault="00814704" w:rsidP="006C1AC0">
            <w:pPr>
              <w:rPr>
                <w:spacing w:val="-3"/>
                <w:sz w:val="24"/>
                <w:szCs w:val="24"/>
              </w:rPr>
            </w:pPr>
            <w:r w:rsidRPr="00031361">
              <w:rPr>
                <w:spacing w:val="-3"/>
                <w:sz w:val="24"/>
                <w:szCs w:val="24"/>
              </w:rPr>
              <w:t>6.2</w:t>
            </w:r>
          </w:p>
        </w:tc>
        <w:tc>
          <w:tcPr>
            <w:tcW w:w="2551" w:type="dxa"/>
            <w:vAlign w:val="center"/>
          </w:tcPr>
          <w:p w14:paraId="2AC22725" w14:textId="77777777" w:rsidR="00814704" w:rsidRPr="00031361" w:rsidRDefault="00814704" w:rsidP="006C1AC0">
            <w:pPr>
              <w:rPr>
                <w:spacing w:val="-3"/>
                <w:sz w:val="24"/>
                <w:szCs w:val="24"/>
              </w:rPr>
            </w:pPr>
            <w:r w:rsidRPr="00031361">
              <w:rPr>
                <w:spacing w:val="-3"/>
                <w:sz w:val="24"/>
                <w:szCs w:val="24"/>
              </w:rPr>
              <w:t xml:space="preserve">Siarczany rozpuszczalne w kwasie </w:t>
            </w:r>
            <w:r w:rsidRPr="00031361">
              <w:rPr>
                <w:spacing w:val="-3"/>
                <w:sz w:val="24"/>
                <w:szCs w:val="24"/>
              </w:rPr>
              <w:br/>
              <w:t>wg PN-EN 1744-1</w:t>
            </w:r>
          </w:p>
        </w:tc>
        <w:tc>
          <w:tcPr>
            <w:tcW w:w="996" w:type="dxa"/>
            <w:vAlign w:val="center"/>
          </w:tcPr>
          <w:p w14:paraId="75647B86" w14:textId="77777777" w:rsidR="00814704" w:rsidRPr="00031361" w:rsidRDefault="00814704" w:rsidP="006C1AC0">
            <w:pPr>
              <w:rPr>
                <w:spacing w:val="-3"/>
                <w:sz w:val="24"/>
                <w:szCs w:val="24"/>
              </w:rPr>
            </w:pPr>
            <w:r w:rsidRPr="00031361">
              <w:rPr>
                <w:spacing w:val="-3"/>
                <w:sz w:val="24"/>
                <w:szCs w:val="24"/>
              </w:rPr>
              <w:t>AS</w:t>
            </w:r>
            <w:r w:rsidRPr="00031361">
              <w:rPr>
                <w:spacing w:val="-3"/>
                <w:sz w:val="24"/>
                <w:szCs w:val="24"/>
                <w:vertAlign w:val="subscript"/>
              </w:rPr>
              <w:t>NR</w:t>
            </w:r>
          </w:p>
        </w:tc>
        <w:tc>
          <w:tcPr>
            <w:tcW w:w="994" w:type="dxa"/>
            <w:vAlign w:val="center"/>
          </w:tcPr>
          <w:p w14:paraId="2AE3AFA7" w14:textId="77777777" w:rsidR="00814704" w:rsidRPr="00031361" w:rsidRDefault="00814704" w:rsidP="006C1AC0">
            <w:pPr>
              <w:rPr>
                <w:spacing w:val="-3"/>
                <w:sz w:val="24"/>
                <w:szCs w:val="24"/>
              </w:rPr>
            </w:pPr>
            <w:r w:rsidRPr="00031361">
              <w:rPr>
                <w:spacing w:val="-3"/>
                <w:sz w:val="24"/>
                <w:szCs w:val="24"/>
              </w:rPr>
              <w:t>AS</w:t>
            </w:r>
            <w:r w:rsidRPr="00031361">
              <w:rPr>
                <w:spacing w:val="-3"/>
                <w:sz w:val="24"/>
                <w:szCs w:val="24"/>
                <w:vertAlign w:val="subscript"/>
              </w:rPr>
              <w:t>NR</w:t>
            </w:r>
          </w:p>
        </w:tc>
        <w:tc>
          <w:tcPr>
            <w:tcW w:w="1274" w:type="dxa"/>
            <w:vAlign w:val="center"/>
          </w:tcPr>
          <w:p w14:paraId="7BD669C3" w14:textId="77777777" w:rsidR="00814704" w:rsidRPr="00031361" w:rsidRDefault="00814704" w:rsidP="006C1AC0">
            <w:pPr>
              <w:rPr>
                <w:spacing w:val="-3"/>
                <w:sz w:val="24"/>
                <w:szCs w:val="24"/>
              </w:rPr>
            </w:pPr>
            <w:r w:rsidRPr="00031361">
              <w:rPr>
                <w:spacing w:val="-3"/>
                <w:sz w:val="24"/>
                <w:szCs w:val="24"/>
              </w:rPr>
              <w:t>AS</w:t>
            </w:r>
            <w:r w:rsidRPr="00031361">
              <w:rPr>
                <w:spacing w:val="-3"/>
                <w:sz w:val="24"/>
                <w:szCs w:val="24"/>
                <w:vertAlign w:val="subscript"/>
              </w:rPr>
              <w:t>NR</w:t>
            </w:r>
          </w:p>
        </w:tc>
        <w:tc>
          <w:tcPr>
            <w:tcW w:w="1275" w:type="dxa"/>
            <w:vAlign w:val="center"/>
          </w:tcPr>
          <w:p w14:paraId="6BA464B5" w14:textId="77777777" w:rsidR="00814704" w:rsidRPr="00031361" w:rsidRDefault="00814704" w:rsidP="006C1AC0">
            <w:pPr>
              <w:rPr>
                <w:spacing w:val="-3"/>
                <w:sz w:val="24"/>
                <w:szCs w:val="24"/>
              </w:rPr>
            </w:pPr>
            <w:r w:rsidRPr="00031361">
              <w:rPr>
                <w:spacing w:val="-3"/>
                <w:sz w:val="24"/>
                <w:szCs w:val="24"/>
              </w:rPr>
              <w:t>AS</w:t>
            </w:r>
            <w:r w:rsidRPr="00031361">
              <w:rPr>
                <w:spacing w:val="-3"/>
                <w:sz w:val="24"/>
                <w:szCs w:val="24"/>
                <w:vertAlign w:val="subscript"/>
              </w:rPr>
              <w:t>NR</w:t>
            </w:r>
          </w:p>
        </w:tc>
        <w:tc>
          <w:tcPr>
            <w:tcW w:w="1276" w:type="dxa"/>
            <w:vAlign w:val="center"/>
          </w:tcPr>
          <w:p w14:paraId="1CB87229" w14:textId="77777777" w:rsidR="00814704" w:rsidRPr="00031361" w:rsidRDefault="00814704" w:rsidP="006C1AC0">
            <w:pPr>
              <w:rPr>
                <w:spacing w:val="-3"/>
                <w:sz w:val="24"/>
                <w:szCs w:val="24"/>
              </w:rPr>
            </w:pPr>
            <w:r w:rsidRPr="00031361">
              <w:rPr>
                <w:spacing w:val="-3"/>
                <w:sz w:val="24"/>
                <w:szCs w:val="24"/>
              </w:rPr>
              <w:t>Tablica 12</w:t>
            </w:r>
          </w:p>
        </w:tc>
      </w:tr>
      <w:tr w:rsidR="00814704" w:rsidRPr="00031361" w14:paraId="6B3AA600" w14:textId="77777777" w:rsidTr="00814704">
        <w:trPr>
          <w:cantSplit/>
        </w:trPr>
        <w:tc>
          <w:tcPr>
            <w:tcW w:w="918" w:type="dxa"/>
            <w:vAlign w:val="center"/>
          </w:tcPr>
          <w:p w14:paraId="06776BBC" w14:textId="77777777" w:rsidR="00814704" w:rsidRPr="00031361" w:rsidRDefault="00814704" w:rsidP="006C1AC0">
            <w:pPr>
              <w:rPr>
                <w:spacing w:val="-3"/>
                <w:sz w:val="24"/>
                <w:szCs w:val="24"/>
              </w:rPr>
            </w:pPr>
            <w:r w:rsidRPr="00031361">
              <w:rPr>
                <w:spacing w:val="-3"/>
                <w:sz w:val="24"/>
                <w:szCs w:val="24"/>
              </w:rPr>
              <w:t>6.3</w:t>
            </w:r>
          </w:p>
        </w:tc>
        <w:tc>
          <w:tcPr>
            <w:tcW w:w="2551" w:type="dxa"/>
            <w:vAlign w:val="center"/>
          </w:tcPr>
          <w:p w14:paraId="2E6CCC90" w14:textId="77777777" w:rsidR="00814704" w:rsidRPr="00031361" w:rsidRDefault="00814704" w:rsidP="006C1AC0">
            <w:pPr>
              <w:rPr>
                <w:spacing w:val="-3"/>
                <w:sz w:val="24"/>
                <w:szCs w:val="24"/>
              </w:rPr>
            </w:pPr>
            <w:r w:rsidRPr="00031361">
              <w:rPr>
                <w:spacing w:val="-3"/>
                <w:sz w:val="24"/>
                <w:szCs w:val="24"/>
              </w:rPr>
              <w:t>Całkowita zawartość siarki wg PN-EN 1744-1</w:t>
            </w:r>
          </w:p>
        </w:tc>
        <w:tc>
          <w:tcPr>
            <w:tcW w:w="996" w:type="dxa"/>
            <w:vAlign w:val="center"/>
          </w:tcPr>
          <w:p w14:paraId="1EF06BCF" w14:textId="77777777" w:rsidR="00814704" w:rsidRPr="00031361" w:rsidRDefault="00814704" w:rsidP="006C1AC0">
            <w:pPr>
              <w:rPr>
                <w:spacing w:val="-3"/>
                <w:sz w:val="24"/>
                <w:szCs w:val="24"/>
              </w:rPr>
            </w:pPr>
            <w:r w:rsidRPr="00031361">
              <w:rPr>
                <w:spacing w:val="-3"/>
                <w:sz w:val="24"/>
                <w:szCs w:val="24"/>
              </w:rPr>
              <w:t>S</w:t>
            </w:r>
            <w:r w:rsidRPr="00031361">
              <w:rPr>
                <w:spacing w:val="-3"/>
                <w:sz w:val="24"/>
                <w:szCs w:val="24"/>
                <w:vertAlign w:val="subscript"/>
              </w:rPr>
              <w:t>NR</w:t>
            </w:r>
          </w:p>
        </w:tc>
        <w:tc>
          <w:tcPr>
            <w:tcW w:w="994" w:type="dxa"/>
            <w:vAlign w:val="center"/>
          </w:tcPr>
          <w:p w14:paraId="0864A038" w14:textId="77777777" w:rsidR="00814704" w:rsidRPr="00031361" w:rsidRDefault="00814704" w:rsidP="006C1AC0">
            <w:pPr>
              <w:rPr>
                <w:spacing w:val="-3"/>
                <w:sz w:val="24"/>
                <w:szCs w:val="24"/>
              </w:rPr>
            </w:pPr>
            <w:r w:rsidRPr="00031361">
              <w:rPr>
                <w:spacing w:val="-3"/>
                <w:sz w:val="24"/>
                <w:szCs w:val="24"/>
              </w:rPr>
              <w:t>S</w:t>
            </w:r>
            <w:r w:rsidRPr="00031361">
              <w:rPr>
                <w:spacing w:val="-3"/>
                <w:sz w:val="24"/>
                <w:szCs w:val="24"/>
                <w:vertAlign w:val="subscript"/>
              </w:rPr>
              <w:t>NR</w:t>
            </w:r>
          </w:p>
        </w:tc>
        <w:tc>
          <w:tcPr>
            <w:tcW w:w="1274" w:type="dxa"/>
            <w:vAlign w:val="center"/>
          </w:tcPr>
          <w:p w14:paraId="17634AC7" w14:textId="77777777" w:rsidR="00814704" w:rsidRPr="00031361" w:rsidRDefault="00814704" w:rsidP="006C1AC0">
            <w:pPr>
              <w:rPr>
                <w:spacing w:val="-3"/>
                <w:sz w:val="24"/>
                <w:szCs w:val="24"/>
              </w:rPr>
            </w:pPr>
            <w:r w:rsidRPr="00031361">
              <w:rPr>
                <w:spacing w:val="-3"/>
                <w:sz w:val="24"/>
                <w:szCs w:val="24"/>
              </w:rPr>
              <w:t>S</w:t>
            </w:r>
            <w:r w:rsidRPr="00031361">
              <w:rPr>
                <w:spacing w:val="-3"/>
                <w:sz w:val="24"/>
                <w:szCs w:val="24"/>
                <w:vertAlign w:val="subscript"/>
              </w:rPr>
              <w:t>NR</w:t>
            </w:r>
          </w:p>
        </w:tc>
        <w:tc>
          <w:tcPr>
            <w:tcW w:w="1275" w:type="dxa"/>
            <w:vAlign w:val="center"/>
          </w:tcPr>
          <w:p w14:paraId="5738843E" w14:textId="77777777" w:rsidR="00814704" w:rsidRPr="00031361" w:rsidRDefault="00814704" w:rsidP="006C1AC0">
            <w:pPr>
              <w:rPr>
                <w:spacing w:val="-3"/>
                <w:sz w:val="24"/>
                <w:szCs w:val="24"/>
              </w:rPr>
            </w:pPr>
            <w:r w:rsidRPr="00031361">
              <w:rPr>
                <w:spacing w:val="-3"/>
                <w:sz w:val="24"/>
                <w:szCs w:val="24"/>
              </w:rPr>
              <w:t>S</w:t>
            </w:r>
            <w:r w:rsidRPr="00031361">
              <w:rPr>
                <w:spacing w:val="-3"/>
                <w:sz w:val="24"/>
                <w:szCs w:val="24"/>
                <w:vertAlign w:val="subscript"/>
              </w:rPr>
              <w:t>NR</w:t>
            </w:r>
          </w:p>
        </w:tc>
        <w:tc>
          <w:tcPr>
            <w:tcW w:w="1276" w:type="dxa"/>
            <w:vAlign w:val="center"/>
          </w:tcPr>
          <w:p w14:paraId="2E361119" w14:textId="77777777" w:rsidR="00814704" w:rsidRPr="00031361" w:rsidRDefault="00814704" w:rsidP="006C1AC0">
            <w:pPr>
              <w:rPr>
                <w:spacing w:val="-3"/>
                <w:sz w:val="24"/>
                <w:szCs w:val="24"/>
              </w:rPr>
            </w:pPr>
            <w:r w:rsidRPr="00031361">
              <w:rPr>
                <w:spacing w:val="-3"/>
                <w:sz w:val="24"/>
                <w:szCs w:val="24"/>
              </w:rPr>
              <w:t>Tablica 13</w:t>
            </w:r>
          </w:p>
        </w:tc>
      </w:tr>
      <w:tr w:rsidR="00814704" w:rsidRPr="00031361" w14:paraId="4D75F81F" w14:textId="77777777" w:rsidTr="00814704">
        <w:trPr>
          <w:cantSplit/>
        </w:trPr>
        <w:tc>
          <w:tcPr>
            <w:tcW w:w="918" w:type="dxa"/>
            <w:vAlign w:val="center"/>
          </w:tcPr>
          <w:p w14:paraId="43FF3780" w14:textId="77777777" w:rsidR="00814704" w:rsidRPr="00031361" w:rsidRDefault="00814704" w:rsidP="006C1AC0">
            <w:pPr>
              <w:rPr>
                <w:spacing w:val="-3"/>
                <w:sz w:val="24"/>
                <w:szCs w:val="24"/>
              </w:rPr>
            </w:pPr>
            <w:r w:rsidRPr="00031361">
              <w:rPr>
                <w:spacing w:val="-3"/>
                <w:sz w:val="24"/>
                <w:szCs w:val="24"/>
              </w:rPr>
              <w:t>6.4.2.1</w:t>
            </w:r>
          </w:p>
        </w:tc>
        <w:tc>
          <w:tcPr>
            <w:tcW w:w="2551" w:type="dxa"/>
            <w:vAlign w:val="center"/>
          </w:tcPr>
          <w:p w14:paraId="3100F9C0" w14:textId="77777777" w:rsidR="00814704" w:rsidRPr="00031361" w:rsidRDefault="00814704" w:rsidP="006C1AC0">
            <w:pPr>
              <w:rPr>
                <w:spacing w:val="-3"/>
                <w:sz w:val="24"/>
                <w:szCs w:val="24"/>
              </w:rPr>
            </w:pPr>
            <w:r w:rsidRPr="00031361">
              <w:rPr>
                <w:spacing w:val="-3"/>
                <w:sz w:val="24"/>
                <w:szCs w:val="24"/>
              </w:rPr>
              <w:t>Stałość objętości żużla stalowniczego wg PN-EN 1744-1, rozdział 19.3</w:t>
            </w:r>
          </w:p>
        </w:tc>
        <w:tc>
          <w:tcPr>
            <w:tcW w:w="996" w:type="dxa"/>
            <w:vAlign w:val="center"/>
          </w:tcPr>
          <w:p w14:paraId="0D7A02D6" w14:textId="77777777" w:rsidR="00814704" w:rsidRPr="00031361" w:rsidRDefault="00814704" w:rsidP="006C1AC0">
            <w:pPr>
              <w:rPr>
                <w:spacing w:val="-3"/>
                <w:sz w:val="24"/>
                <w:szCs w:val="24"/>
              </w:rPr>
            </w:pPr>
            <w:r w:rsidRPr="00031361">
              <w:rPr>
                <w:spacing w:val="-3"/>
                <w:sz w:val="24"/>
                <w:szCs w:val="24"/>
              </w:rPr>
              <w:t>V</w:t>
            </w:r>
            <w:r w:rsidRPr="00031361">
              <w:rPr>
                <w:spacing w:val="-3"/>
                <w:sz w:val="24"/>
                <w:szCs w:val="24"/>
                <w:vertAlign w:val="subscript"/>
              </w:rPr>
              <w:t>5</w:t>
            </w:r>
          </w:p>
        </w:tc>
        <w:tc>
          <w:tcPr>
            <w:tcW w:w="994" w:type="dxa"/>
            <w:vAlign w:val="center"/>
          </w:tcPr>
          <w:p w14:paraId="1CCB752E" w14:textId="77777777" w:rsidR="00814704" w:rsidRPr="00031361" w:rsidRDefault="00814704" w:rsidP="006C1AC0">
            <w:pPr>
              <w:rPr>
                <w:spacing w:val="-3"/>
                <w:sz w:val="24"/>
                <w:szCs w:val="24"/>
              </w:rPr>
            </w:pPr>
            <w:r w:rsidRPr="00031361">
              <w:rPr>
                <w:spacing w:val="-3"/>
                <w:sz w:val="24"/>
                <w:szCs w:val="24"/>
              </w:rPr>
              <w:t>V</w:t>
            </w:r>
            <w:r w:rsidRPr="00031361">
              <w:rPr>
                <w:spacing w:val="-3"/>
                <w:sz w:val="24"/>
                <w:szCs w:val="24"/>
                <w:vertAlign w:val="subscript"/>
              </w:rPr>
              <w:t>5</w:t>
            </w:r>
          </w:p>
        </w:tc>
        <w:tc>
          <w:tcPr>
            <w:tcW w:w="1274" w:type="dxa"/>
            <w:vAlign w:val="center"/>
          </w:tcPr>
          <w:p w14:paraId="445B2A58" w14:textId="77777777" w:rsidR="00814704" w:rsidRPr="00031361" w:rsidRDefault="00814704" w:rsidP="006C1AC0">
            <w:pPr>
              <w:rPr>
                <w:spacing w:val="-3"/>
                <w:sz w:val="24"/>
                <w:szCs w:val="24"/>
              </w:rPr>
            </w:pPr>
            <w:r w:rsidRPr="00031361">
              <w:rPr>
                <w:spacing w:val="-3"/>
                <w:sz w:val="24"/>
                <w:szCs w:val="24"/>
              </w:rPr>
              <w:t>V</w:t>
            </w:r>
            <w:r w:rsidRPr="00031361">
              <w:rPr>
                <w:spacing w:val="-3"/>
                <w:sz w:val="24"/>
                <w:szCs w:val="24"/>
                <w:vertAlign w:val="subscript"/>
              </w:rPr>
              <w:t>5</w:t>
            </w:r>
          </w:p>
        </w:tc>
        <w:tc>
          <w:tcPr>
            <w:tcW w:w="1275" w:type="dxa"/>
            <w:vAlign w:val="center"/>
          </w:tcPr>
          <w:p w14:paraId="78745A7E" w14:textId="77777777" w:rsidR="00814704" w:rsidRPr="00031361" w:rsidRDefault="00814704" w:rsidP="006C1AC0">
            <w:pPr>
              <w:rPr>
                <w:spacing w:val="-3"/>
                <w:sz w:val="24"/>
                <w:szCs w:val="24"/>
              </w:rPr>
            </w:pPr>
            <w:r w:rsidRPr="00031361">
              <w:rPr>
                <w:spacing w:val="-3"/>
                <w:sz w:val="24"/>
                <w:szCs w:val="24"/>
              </w:rPr>
              <w:t>V</w:t>
            </w:r>
            <w:r w:rsidRPr="00031361">
              <w:rPr>
                <w:spacing w:val="-3"/>
                <w:sz w:val="24"/>
                <w:szCs w:val="24"/>
                <w:vertAlign w:val="subscript"/>
              </w:rPr>
              <w:t>5</w:t>
            </w:r>
          </w:p>
        </w:tc>
        <w:tc>
          <w:tcPr>
            <w:tcW w:w="1276" w:type="dxa"/>
            <w:vAlign w:val="center"/>
          </w:tcPr>
          <w:p w14:paraId="22C07C86" w14:textId="77777777" w:rsidR="00814704" w:rsidRPr="00031361" w:rsidRDefault="00814704" w:rsidP="006C1AC0">
            <w:pPr>
              <w:rPr>
                <w:spacing w:val="-3"/>
                <w:sz w:val="24"/>
                <w:szCs w:val="24"/>
              </w:rPr>
            </w:pPr>
            <w:r w:rsidRPr="00031361">
              <w:rPr>
                <w:spacing w:val="-3"/>
                <w:sz w:val="24"/>
                <w:szCs w:val="24"/>
              </w:rPr>
              <w:t>Tablica 14</w:t>
            </w:r>
          </w:p>
        </w:tc>
      </w:tr>
      <w:tr w:rsidR="00814704" w:rsidRPr="00031361" w14:paraId="583DD08A" w14:textId="77777777" w:rsidTr="00814704">
        <w:trPr>
          <w:cantSplit/>
        </w:trPr>
        <w:tc>
          <w:tcPr>
            <w:tcW w:w="918" w:type="dxa"/>
            <w:vAlign w:val="center"/>
          </w:tcPr>
          <w:p w14:paraId="41BC9620" w14:textId="77777777" w:rsidR="00814704" w:rsidRPr="00031361" w:rsidRDefault="00814704" w:rsidP="006C1AC0">
            <w:pPr>
              <w:rPr>
                <w:spacing w:val="-3"/>
                <w:sz w:val="24"/>
                <w:szCs w:val="24"/>
              </w:rPr>
            </w:pPr>
            <w:r w:rsidRPr="00031361">
              <w:rPr>
                <w:spacing w:val="-3"/>
                <w:sz w:val="24"/>
                <w:szCs w:val="24"/>
              </w:rPr>
              <w:t>6.4.2.2</w:t>
            </w:r>
          </w:p>
        </w:tc>
        <w:tc>
          <w:tcPr>
            <w:tcW w:w="2551" w:type="dxa"/>
            <w:vAlign w:val="center"/>
          </w:tcPr>
          <w:p w14:paraId="7AD833CC" w14:textId="77777777" w:rsidR="00814704" w:rsidRPr="00031361" w:rsidRDefault="00814704" w:rsidP="006C1AC0">
            <w:pPr>
              <w:rPr>
                <w:spacing w:val="-3"/>
                <w:sz w:val="24"/>
                <w:szCs w:val="24"/>
              </w:rPr>
            </w:pPr>
            <w:r w:rsidRPr="00031361">
              <w:rPr>
                <w:spacing w:val="-3"/>
                <w:sz w:val="24"/>
                <w:szCs w:val="24"/>
              </w:rPr>
              <w:t>Rozpad krzemianowy w żużlu wielkopiecowym kawałkowym wg PN-EN 1744-1, p.19.1</w:t>
            </w:r>
          </w:p>
        </w:tc>
        <w:tc>
          <w:tcPr>
            <w:tcW w:w="996" w:type="dxa"/>
            <w:vAlign w:val="center"/>
          </w:tcPr>
          <w:p w14:paraId="534801B5" w14:textId="77777777" w:rsidR="00814704" w:rsidRPr="00031361" w:rsidRDefault="00814704" w:rsidP="006C1AC0">
            <w:pPr>
              <w:rPr>
                <w:spacing w:val="-3"/>
                <w:sz w:val="24"/>
                <w:szCs w:val="24"/>
              </w:rPr>
            </w:pPr>
            <w:r w:rsidRPr="00031361">
              <w:rPr>
                <w:spacing w:val="-3"/>
                <w:sz w:val="24"/>
                <w:szCs w:val="24"/>
              </w:rPr>
              <w:t>Brak rozpadu</w:t>
            </w:r>
          </w:p>
        </w:tc>
        <w:tc>
          <w:tcPr>
            <w:tcW w:w="994" w:type="dxa"/>
            <w:vAlign w:val="center"/>
          </w:tcPr>
          <w:p w14:paraId="0C766C7A" w14:textId="77777777" w:rsidR="00814704" w:rsidRPr="00031361" w:rsidRDefault="00814704" w:rsidP="006C1AC0">
            <w:pPr>
              <w:rPr>
                <w:spacing w:val="-3"/>
                <w:sz w:val="24"/>
                <w:szCs w:val="24"/>
              </w:rPr>
            </w:pPr>
            <w:r w:rsidRPr="00031361">
              <w:rPr>
                <w:spacing w:val="-3"/>
                <w:sz w:val="24"/>
                <w:szCs w:val="24"/>
              </w:rPr>
              <w:t>Brak rozpadu</w:t>
            </w:r>
          </w:p>
        </w:tc>
        <w:tc>
          <w:tcPr>
            <w:tcW w:w="1274" w:type="dxa"/>
            <w:vAlign w:val="center"/>
          </w:tcPr>
          <w:p w14:paraId="362C3121" w14:textId="77777777" w:rsidR="00814704" w:rsidRPr="00031361" w:rsidRDefault="00814704" w:rsidP="006C1AC0">
            <w:pPr>
              <w:rPr>
                <w:spacing w:val="-3"/>
                <w:sz w:val="24"/>
                <w:szCs w:val="24"/>
              </w:rPr>
            </w:pPr>
            <w:r w:rsidRPr="00031361">
              <w:rPr>
                <w:spacing w:val="-3"/>
                <w:sz w:val="24"/>
                <w:szCs w:val="24"/>
              </w:rPr>
              <w:t>Brak rozpadu</w:t>
            </w:r>
          </w:p>
        </w:tc>
        <w:tc>
          <w:tcPr>
            <w:tcW w:w="1275" w:type="dxa"/>
            <w:vAlign w:val="center"/>
          </w:tcPr>
          <w:p w14:paraId="58658A4A" w14:textId="77777777" w:rsidR="00814704" w:rsidRPr="00031361" w:rsidRDefault="00814704" w:rsidP="006C1AC0">
            <w:pPr>
              <w:rPr>
                <w:spacing w:val="-3"/>
                <w:sz w:val="24"/>
                <w:szCs w:val="24"/>
              </w:rPr>
            </w:pPr>
            <w:r w:rsidRPr="00031361">
              <w:rPr>
                <w:spacing w:val="-3"/>
                <w:sz w:val="24"/>
                <w:szCs w:val="24"/>
              </w:rPr>
              <w:t>Brak rozpadu</w:t>
            </w:r>
          </w:p>
        </w:tc>
        <w:tc>
          <w:tcPr>
            <w:tcW w:w="1276" w:type="dxa"/>
            <w:vAlign w:val="center"/>
          </w:tcPr>
          <w:p w14:paraId="4A7727C7" w14:textId="77777777" w:rsidR="00814704" w:rsidRPr="00031361" w:rsidRDefault="00814704" w:rsidP="006C1AC0">
            <w:pPr>
              <w:rPr>
                <w:spacing w:val="-3"/>
                <w:sz w:val="24"/>
                <w:szCs w:val="24"/>
              </w:rPr>
            </w:pPr>
            <w:r w:rsidRPr="00031361">
              <w:rPr>
                <w:spacing w:val="-3"/>
                <w:sz w:val="24"/>
                <w:szCs w:val="24"/>
              </w:rPr>
              <w:t>-</w:t>
            </w:r>
          </w:p>
        </w:tc>
      </w:tr>
      <w:tr w:rsidR="00814704" w:rsidRPr="00031361" w14:paraId="2359A279" w14:textId="77777777" w:rsidTr="00814704">
        <w:trPr>
          <w:cantSplit/>
        </w:trPr>
        <w:tc>
          <w:tcPr>
            <w:tcW w:w="918" w:type="dxa"/>
            <w:vAlign w:val="center"/>
          </w:tcPr>
          <w:p w14:paraId="56761067" w14:textId="77777777" w:rsidR="00814704" w:rsidRPr="00031361" w:rsidRDefault="00814704" w:rsidP="006C1AC0">
            <w:pPr>
              <w:rPr>
                <w:spacing w:val="-3"/>
                <w:sz w:val="24"/>
                <w:szCs w:val="24"/>
              </w:rPr>
            </w:pPr>
            <w:r w:rsidRPr="00031361">
              <w:rPr>
                <w:spacing w:val="-3"/>
                <w:sz w:val="24"/>
                <w:szCs w:val="24"/>
              </w:rPr>
              <w:t>6.4.2.3</w:t>
            </w:r>
          </w:p>
        </w:tc>
        <w:tc>
          <w:tcPr>
            <w:tcW w:w="2551" w:type="dxa"/>
            <w:vAlign w:val="center"/>
          </w:tcPr>
          <w:p w14:paraId="0A602A32" w14:textId="77777777" w:rsidR="00814704" w:rsidRPr="00031361" w:rsidRDefault="00814704" w:rsidP="006C1AC0">
            <w:pPr>
              <w:rPr>
                <w:spacing w:val="-3"/>
                <w:sz w:val="24"/>
                <w:szCs w:val="24"/>
              </w:rPr>
            </w:pPr>
            <w:r w:rsidRPr="00031361">
              <w:rPr>
                <w:spacing w:val="-3"/>
                <w:sz w:val="24"/>
                <w:szCs w:val="24"/>
              </w:rPr>
              <w:t>Rozpad żelazawy w żużlu wielkopiecowym kawałkowym wg PN-EN 1744-1, p. 19.2</w:t>
            </w:r>
          </w:p>
        </w:tc>
        <w:tc>
          <w:tcPr>
            <w:tcW w:w="996" w:type="dxa"/>
            <w:vAlign w:val="center"/>
          </w:tcPr>
          <w:p w14:paraId="263F6D6C" w14:textId="77777777" w:rsidR="00814704" w:rsidRPr="00031361" w:rsidRDefault="00814704" w:rsidP="006C1AC0">
            <w:pPr>
              <w:rPr>
                <w:spacing w:val="-3"/>
                <w:sz w:val="24"/>
                <w:szCs w:val="24"/>
              </w:rPr>
            </w:pPr>
            <w:r w:rsidRPr="00031361">
              <w:rPr>
                <w:spacing w:val="-3"/>
                <w:sz w:val="24"/>
                <w:szCs w:val="24"/>
              </w:rPr>
              <w:t>Brak rozpadu</w:t>
            </w:r>
          </w:p>
        </w:tc>
        <w:tc>
          <w:tcPr>
            <w:tcW w:w="994" w:type="dxa"/>
            <w:vAlign w:val="center"/>
          </w:tcPr>
          <w:p w14:paraId="6A5596FB" w14:textId="77777777" w:rsidR="00814704" w:rsidRPr="00031361" w:rsidRDefault="00814704" w:rsidP="006C1AC0">
            <w:pPr>
              <w:rPr>
                <w:spacing w:val="-3"/>
                <w:sz w:val="24"/>
                <w:szCs w:val="24"/>
              </w:rPr>
            </w:pPr>
            <w:r w:rsidRPr="00031361">
              <w:rPr>
                <w:spacing w:val="-3"/>
                <w:sz w:val="24"/>
                <w:szCs w:val="24"/>
              </w:rPr>
              <w:t>Brak rozpadu</w:t>
            </w:r>
          </w:p>
        </w:tc>
        <w:tc>
          <w:tcPr>
            <w:tcW w:w="1274" w:type="dxa"/>
            <w:vAlign w:val="center"/>
          </w:tcPr>
          <w:p w14:paraId="708E17B6" w14:textId="77777777" w:rsidR="00814704" w:rsidRPr="00031361" w:rsidRDefault="00814704" w:rsidP="006C1AC0">
            <w:pPr>
              <w:rPr>
                <w:spacing w:val="-3"/>
                <w:sz w:val="24"/>
                <w:szCs w:val="24"/>
              </w:rPr>
            </w:pPr>
            <w:r w:rsidRPr="00031361">
              <w:rPr>
                <w:spacing w:val="-3"/>
                <w:sz w:val="24"/>
                <w:szCs w:val="24"/>
              </w:rPr>
              <w:t>Brak rozpadu</w:t>
            </w:r>
          </w:p>
        </w:tc>
        <w:tc>
          <w:tcPr>
            <w:tcW w:w="1275" w:type="dxa"/>
            <w:vAlign w:val="center"/>
          </w:tcPr>
          <w:p w14:paraId="16309CFA" w14:textId="77777777" w:rsidR="00814704" w:rsidRPr="00031361" w:rsidRDefault="00814704" w:rsidP="006C1AC0">
            <w:pPr>
              <w:rPr>
                <w:spacing w:val="-3"/>
                <w:sz w:val="24"/>
                <w:szCs w:val="24"/>
              </w:rPr>
            </w:pPr>
            <w:r w:rsidRPr="00031361">
              <w:rPr>
                <w:spacing w:val="-3"/>
                <w:sz w:val="24"/>
                <w:szCs w:val="24"/>
              </w:rPr>
              <w:t>Brak rozpadu</w:t>
            </w:r>
          </w:p>
        </w:tc>
        <w:tc>
          <w:tcPr>
            <w:tcW w:w="1276" w:type="dxa"/>
            <w:vAlign w:val="center"/>
          </w:tcPr>
          <w:p w14:paraId="6202E009" w14:textId="77777777" w:rsidR="00814704" w:rsidRPr="00031361" w:rsidRDefault="00814704" w:rsidP="006C1AC0">
            <w:pPr>
              <w:rPr>
                <w:spacing w:val="-3"/>
                <w:sz w:val="24"/>
                <w:szCs w:val="24"/>
              </w:rPr>
            </w:pPr>
            <w:r w:rsidRPr="00031361">
              <w:rPr>
                <w:spacing w:val="-3"/>
                <w:sz w:val="24"/>
                <w:szCs w:val="24"/>
              </w:rPr>
              <w:t>-</w:t>
            </w:r>
          </w:p>
        </w:tc>
      </w:tr>
      <w:tr w:rsidR="00814704" w:rsidRPr="00031361" w14:paraId="66F22333" w14:textId="77777777" w:rsidTr="00814704">
        <w:trPr>
          <w:cantSplit/>
        </w:trPr>
        <w:tc>
          <w:tcPr>
            <w:tcW w:w="918" w:type="dxa"/>
            <w:vAlign w:val="center"/>
          </w:tcPr>
          <w:p w14:paraId="40BAB055" w14:textId="77777777" w:rsidR="00814704" w:rsidRPr="00031361" w:rsidRDefault="00814704" w:rsidP="006C1AC0">
            <w:pPr>
              <w:rPr>
                <w:spacing w:val="-3"/>
                <w:sz w:val="24"/>
                <w:szCs w:val="24"/>
              </w:rPr>
            </w:pPr>
            <w:r w:rsidRPr="00031361">
              <w:rPr>
                <w:spacing w:val="-3"/>
                <w:sz w:val="24"/>
                <w:szCs w:val="24"/>
              </w:rPr>
              <w:t>6.4.3</w:t>
            </w:r>
          </w:p>
        </w:tc>
        <w:tc>
          <w:tcPr>
            <w:tcW w:w="2551" w:type="dxa"/>
            <w:vAlign w:val="center"/>
          </w:tcPr>
          <w:p w14:paraId="550B8571" w14:textId="77777777" w:rsidR="00814704" w:rsidRPr="00031361" w:rsidRDefault="00814704" w:rsidP="006C1AC0">
            <w:pPr>
              <w:rPr>
                <w:spacing w:val="-3"/>
                <w:sz w:val="24"/>
                <w:szCs w:val="24"/>
              </w:rPr>
            </w:pPr>
            <w:r w:rsidRPr="00031361">
              <w:rPr>
                <w:spacing w:val="-3"/>
                <w:sz w:val="24"/>
                <w:szCs w:val="24"/>
              </w:rPr>
              <w:t>Składniki rozpuszczalne w wodzie wg PN-EN 1744-3</w:t>
            </w:r>
          </w:p>
        </w:tc>
        <w:tc>
          <w:tcPr>
            <w:tcW w:w="5815" w:type="dxa"/>
            <w:gridSpan w:val="5"/>
            <w:vAlign w:val="center"/>
          </w:tcPr>
          <w:p w14:paraId="360B34B7" w14:textId="77777777" w:rsidR="00814704" w:rsidRPr="00031361" w:rsidRDefault="00814704" w:rsidP="006C1AC0">
            <w:pPr>
              <w:rPr>
                <w:spacing w:val="-3"/>
                <w:sz w:val="24"/>
                <w:szCs w:val="24"/>
              </w:rPr>
            </w:pPr>
            <w:r w:rsidRPr="00031361">
              <w:rPr>
                <w:spacing w:val="-3"/>
                <w:sz w:val="24"/>
                <w:szCs w:val="24"/>
              </w:rPr>
              <w:t>Brak substancji szkodliwych w stosunku do środowiska wg odrębnych przepisów</w:t>
            </w:r>
          </w:p>
        </w:tc>
      </w:tr>
      <w:tr w:rsidR="00814704" w:rsidRPr="00031361" w14:paraId="48A5AD54" w14:textId="77777777" w:rsidTr="00814704">
        <w:trPr>
          <w:cantSplit/>
        </w:trPr>
        <w:tc>
          <w:tcPr>
            <w:tcW w:w="918" w:type="dxa"/>
            <w:vAlign w:val="center"/>
          </w:tcPr>
          <w:p w14:paraId="723D49BE" w14:textId="77777777" w:rsidR="00814704" w:rsidRPr="00031361" w:rsidRDefault="00814704" w:rsidP="006C1AC0">
            <w:pPr>
              <w:rPr>
                <w:spacing w:val="-3"/>
                <w:sz w:val="24"/>
                <w:szCs w:val="24"/>
              </w:rPr>
            </w:pPr>
            <w:r w:rsidRPr="00031361">
              <w:rPr>
                <w:spacing w:val="-3"/>
                <w:sz w:val="24"/>
                <w:szCs w:val="24"/>
              </w:rPr>
              <w:t>6.4.4</w:t>
            </w:r>
          </w:p>
        </w:tc>
        <w:tc>
          <w:tcPr>
            <w:tcW w:w="2551" w:type="dxa"/>
            <w:vAlign w:val="center"/>
          </w:tcPr>
          <w:p w14:paraId="344305A5" w14:textId="77777777" w:rsidR="00814704" w:rsidRPr="00031361" w:rsidRDefault="00814704" w:rsidP="006C1AC0">
            <w:pPr>
              <w:rPr>
                <w:spacing w:val="-3"/>
                <w:sz w:val="24"/>
                <w:szCs w:val="24"/>
              </w:rPr>
            </w:pPr>
            <w:r w:rsidRPr="00031361">
              <w:rPr>
                <w:spacing w:val="-3"/>
                <w:sz w:val="24"/>
                <w:szCs w:val="24"/>
              </w:rPr>
              <w:t>Zanieczyszczenia</w:t>
            </w:r>
          </w:p>
        </w:tc>
        <w:tc>
          <w:tcPr>
            <w:tcW w:w="5815" w:type="dxa"/>
            <w:gridSpan w:val="5"/>
            <w:vAlign w:val="center"/>
          </w:tcPr>
          <w:p w14:paraId="0A3C5C18" w14:textId="77777777" w:rsidR="00814704" w:rsidRPr="00031361" w:rsidRDefault="00814704" w:rsidP="006C1AC0">
            <w:pPr>
              <w:rPr>
                <w:spacing w:val="-3"/>
                <w:sz w:val="24"/>
                <w:szCs w:val="24"/>
              </w:rPr>
            </w:pPr>
            <w:r w:rsidRPr="00031361">
              <w:rPr>
                <w:spacing w:val="-3"/>
                <w:sz w:val="24"/>
                <w:szCs w:val="24"/>
              </w:rPr>
              <w:t>Brak ciał obcych takich jak: drewno, szkło, plastik, mogących pogorszyć wyrób końcowy</w:t>
            </w:r>
          </w:p>
        </w:tc>
      </w:tr>
      <w:tr w:rsidR="00814704" w:rsidRPr="00031361" w14:paraId="3C71A32F" w14:textId="77777777" w:rsidTr="00814704">
        <w:trPr>
          <w:cantSplit/>
        </w:trPr>
        <w:tc>
          <w:tcPr>
            <w:tcW w:w="918" w:type="dxa"/>
            <w:vAlign w:val="center"/>
          </w:tcPr>
          <w:p w14:paraId="16F75A97" w14:textId="77777777" w:rsidR="00814704" w:rsidRPr="00031361" w:rsidRDefault="00814704" w:rsidP="006C1AC0">
            <w:pPr>
              <w:rPr>
                <w:spacing w:val="-3"/>
                <w:sz w:val="24"/>
                <w:szCs w:val="24"/>
              </w:rPr>
            </w:pPr>
            <w:r w:rsidRPr="00031361">
              <w:rPr>
                <w:spacing w:val="-3"/>
                <w:sz w:val="24"/>
                <w:szCs w:val="24"/>
              </w:rPr>
              <w:t>7.2</w:t>
            </w:r>
          </w:p>
        </w:tc>
        <w:tc>
          <w:tcPr>
            <w:tcW w:w="2551" w:type="dxa"/>
            <w:vAlign w:val="center"/>
          </w:tcPr>
          <w:p w14:paraId="2A5B1BFD" w14:textId="77777777" w:rsidR="00814704" w:rsidRPr="00031361" w:rsidRDefault="00814704" w:rsidP="006C1AC0">
            <w:pPr>
              <w:rPr>
                <w:spacing w:val="-3"/>
                <w:sz w:val="24"/>
                <w:szCs w:val="24"/>
              </w:rPr>
            </w:pPr>
            <w:r w:rsidRPr="00031361">
              <w:rPr>
                <w:spacing w:val="-3"/>
                <w:sz w:val="24"/>
                <w:szCs w:val="24"/>
              </w:rPr>
              <w:t>Zgorzel słoneczna bazaltu wg PN-EN 1367-3, wg PN-EN 1097-2</w:t>
            </w:r>
          </w:p>
        </w:tc>
        <w:tc>
          <w:tcPr>
            <w:tcW w:w="996" w:type="dxa"/>
            <w:vAlign w:val="center"/>
          </w:tcPr>
          <w:p w14:paraId="044D772E" w14:textId="77777777" w:rsidR="00814704" w:rsidRPr="00031361" w:rsidRDefault="00814704" w:rsidP="006C1AC0">
            <w:pPr>
              <w:rPr>
                <w:spacing w:val="-3"/>
                <w:sz w:val="24"/>
                <w:szCs w:val="24"/>
              </w:rPr>
            </w:pPr>
            <w:r w:rsidRPr="00031361">
              <w:rPr>
                <w:spacing w:val="-3"/>
                <w:sz w:val="24"/>
                <w:szCs w:val="24"/>
              </w:rPr>
              <w:t>SB</w:t>
            </w:r>
            <w:r w:rsidRPr="00031361">
              <w:rPr>
                <w:spacing w:val="-3"/>
                <w:sz w:val="24"/>
                <w:szCs w:val="24"/>
                <w:vertAlign w:val="subscript"/>
              </w:rPr>
              <w:t>LA</w:t>
            </w:r>
          </w:p>
        </w:tc>
        <w:tc>
          <w:tcPr>
            <w:tcW w:w="994" w:type="dxa"/>
            <w:vAlign w:val="center"/>
          </w:tcPr>
          <w:p w14:paraId="2AE1D104" w14:textId="77777777" w:rsidR="00814704" w:rsidRPr="00031361" w:rsidRDefault="00814704" w:rsidP="006C1AC0">
            <w:pPr>
              <w:rPr>
                <w:spacing w:val="-3"/>
                <w:sz w:val="24"/>
                <w:szCs w:val="24"/>
              </w:rPr>
            </w:pPr>
            <w:r w:rsidRPr="00031361">
              <w:rPr>
                <w:spacing w:val="-3"/>
                <w:sz w:val="24"/>
                <w:szCs w:val="24"/>
              </w:rPr>
              <w:t>SB</w:t>
            </w:r>
            <w:r w:rsidRPr="00031361">
              <w:rPr>
                <w:spacing w:val="-3"/>
                <w:sz w:val="24"/>
                <w:szCs w:val="24"/>
                <w:vertAlign w:val="subscript"/>
              </w:rPr>
              <w:t>LA</w:t>
            </w:r>
          </w:p>
        </w:tc>
        <w:tc>
          <w:tcPr>
            <w:tcW w:w="1274" w:type="dxa"/>
            <w:vAlign w:val="center"/>
          </w:tcPr>
          <w:p w14:paraId="341C4DDC" w14:textId="77777777" w:rsidR="00814704" w:rsidRPr="00031361" w:rsidRDefault="00814704" w:rsidP="006C1AC0">
            <w:pPr>
              <w:rPr>
                <w:spacing w:val="-3"/>
                <w:sz w:val="24"/>
                <w:szCs w:val="24"/>
              </w:rPr>
            </w:pPr>
            <w:r w:rsidRPr="00031361">
              <w:rPr>
                <w:spacing w:val="-3"/>
                <w:sz w:val="24"/>
                <w:szCs w:val="24"/>
              </w:rPr>
              <w:t>SB</w:t>
            </w:r>
            <w:r w:rsidRPr="00031361">
              <w:rPr>
                <w:spacing w:val="-3"/>
                <w:sz w:val="24"/>
                <w:szCs w:val="24"/>
                <w:vertAlign w:val="subscript"/>
              </w:rPr>
              <w:t>LA</w:t>
            </w:r>
          </w:p>
        </w:tc>
        <w:tc>
          <w:tcPr>
            <w:tcW w:w="1275" w:type="dxa"/>
            <w:vAlign w:val="center"/>
          </w:tcPr>
          <w:p w14:paraId="3CE3CEBC" w14:textId="77777777" w:rsidR="00814704" w:rsidRPr="00031361" w:rsidRDefault="00814704" w:rsidP="006C1AC0">
            <w:pPr>
              <w:rPr>
                <w:spacing w:val="-3"/>
                <w:sz w:val="24"/>
                <w:szCs w:val="24"/>
              </w:rPr>
            </w:pPr>
            <w:r w:rsidRPr="00031361">
              <w:rPr>
                <w:spacing w:val="-3"/>
                <w:sz w:val="24"/>
                <w:szCs w:val="24"/>
              </w:rPr>
              <w:t>SB</w:t>
            </w:r>
            <w:r w:rsidRPr="00031361">
              <w:rPr>
                <w:spacing w:val="-3"/>
                <w:sz w:val="24"/>
                <w:szCs w:val="24"/>
                <w:vertAlign w:val="subscript"/>
              </w:rPr>
              <w:t>LA</w:t>
            </w:r>
          </w:p>
        </w:tc>
        <w:tc>
          <w:tcPr>
            <w:tcW w:w="1276" w:type="dxa"/>
            <w:vAlign w:val="center"/>
          </w:tcPr>
          <w:p w14:paraId="0A7EC5A9" w14:textId="77777777" w:rsidR="00814704" w:rsidRPr="00031361" w:rsidRDefault="00814704" w:rsidP="006C1AC0">
            <w:pPr>
              <w:rPr>
                <w:spacing w:val="-3"/>
                <w:sz w:val="24"/>
                <w:szCs w:val="24"/>
              </w:rPr>
            </w:pPr>
          </w:p>
        </w:tc>
      </w:tr>
      <w:tr w:rsidR="00814704" w:rsidRPr="00031361" w14:paraId="1E8774F7" w14:textId="77777777" w:rsidTr="00814704">
        <w:trPr>
          <w:cantSplit/>
        </w:trPr>
        <w:tc>
          <w:tcPr>
            <w:tcW w:w="918" w:type="dxa"/>
            <w:vAlign w:val="center"/>
          </w:tcPr>
          <w:p w14:paraId="6E8E2427" w14:textId="77777777" w:rsidR="00814704" w:rsidRPr="00031361" w:rsidRDefault="00814704" w:rsidP="006C1AC0">
            <w:pPr>
              <w:rPr>
                <w:spacing w:val="-3"/>
                <w:sz w:val="24"/>
                <w:szCs w:val="24"/>
              </w:rPr>
            </w:pPr>
            <w:r w:rsidRPr="00031361">
              <w:rPr>
                <w:spacing w:val="-3"/>
                <w:sz w:val="24"/>
                <w:szCs w:val="24"/>
              </w:rPr>
              <w:lastRenderedPageBreak/>
              <w:t>7.3.3</w:t>
            </w:r>
          </w:p>
        </w:tc>
        <w:tc>
          <w:tcPr>
            <w:tcW w:w="2551" w:type="dxa"/>
            <w:vAlign w:val="center"/>
          </w:tcPr>
          <w:p w14:paraId="5E0DE374" w14:textId="77777777" w:rsidR="00814704" w:rsidRPr="00031361" w:rsidRDefault="00814704" w:rsidP="006C1AC0">
            <w:pPr>
              <w:rPr>
                <w:spacing w:val="-3"/>
                <w:sz w:val="24"/>
                <w:szCs w:val="24"/>
              </w:rPr>
            </w:pPr>
            <w:r w:rsidRPr="00031361">
              <w:rPr>
                <w:spacing w:val="-3"/>
                <w:sz w:val="24"/>
                <w:szCs w:val="24"/>
              </w:rPr>
              <w:t>Mrozoodporność na frakcji kruszywa 8/16 wg PN-EN 1367-1</w:t>
            </w:r>
          </w:p>
        </w:tc>
        <w:tc>
          <w:tcPr>
            <w:tcW w:w="996" w:type="dxa"/>
            <w:vAlign w:val="center"/>
          </w:tcPr>
          <w:p w14:paraId="55DBB993" w14:textId="77777777" w:rsidR="00814704" w:rsidRPr="00031361" w:rsidRDefault="00814704" w:rsidP="006C1AC0">
            <w:pPr>
              <w:rPr>
                <w:spacing w:val="-3"/>
                <w:sz w:val="24"/>
                <w:szCs w:val="24"/>
              </w:rPr>
            </w:pPr>
            <w:r w:rsidRPr="00031361">
              <w:rPr>
                <w:spacing w:val="-3"/>
                <w:sz w:val="24"/>
                <w:szCs w:val="24"/>
              </w:rPr>
              <w:t>Skały magmowe i przeobrażone F4</w:t>
            </w:r>
          </w:p>
          <w:p w14:paraId="696B0D79" w14:textId="77777777" w:rsidR="00814704" w:rsidRPr="00031361" w:rsidRDefault="00814704" w:rsidP="006C1AC0">
            <w:pPr>
              <w:rPr>
                <w:spacing w:val="-3"/>
                <w:sz w:val="24"/>
                <w:szCs w:val="24"/>
              </w:rPr>
            </w:pPr>
            <w:r w:rsidRPr="00031361">
              <w:rPr>
                <w:spacing w:val="-3"/>
                <w:sz w:val="24"/>
                <w:szCs w:val="24"/>
              </w:rPr>
              <w:t>Skały osadowe F10</w:t>
            </w:r>
          </w:p>
        </w:tc>
        <w:tc>
          <w:tcPr>
            <w:tcW w:w="994" w:type="dxa"/>
            <w:vAlign w:val="center"/>
          </w:tcPr>
          <w:p w14:paraId="4AF0C953" w14:textId="77777777" w:rsidR="00814704" w:rsidRPr="00031361" w:rsidRDefault="00814704" w:rsidP="006C1AC0">
            <w:pPr>
              <w:rPr>
                <w:spacing w:val="-3"/>
                <w:sz w:val="24"/>
                <w:szCs w:val="24"/>
              </w:rPr>
            </w:pPr>
            <w:r w:rsidRPr="00031361">
              <w:rPr>
                <w:spacing w:val="-3"/>
                <w:sz w:val="24"/>
                <w:szCs w:val="24"/>
              </w:rPr>
              <w:t>Skały magmowe i przeobrażone F4</w:t>
            </w:r>
          </w:p>
          <w:p w14:paraId="12686459" w14:textId="77777777" w:rsidR="00814704" w:rsidRPr="00031361" w:rsidRDefault="00814704" w:rsidP="006C1AC0">
            <w:pPr>
              <w:rPr>
                <w:spacing w:val="-3"/>
                <w:sz w:val="24"/>
                <w:szCs w:val="24"/>
              </w:rPr>
            </w:pPr>
            <w:r w:rsidRPr="00031361">
              <w:rPr>
                <w:spacing w:val="-3"/>
                <w:sz w:val="24"/>
                <w:szCs w:val="24"/>
              </w:rPr>
              <w:t>Skały osadowe F10</w:t>
            </w:r>
          </w:p>
        </w:tc>
        <w:tc>
          <w:tcPr>
            <w:tcW w:w="1274" w:type="dxa"/>
            <w:vAlign w:val="center"/>
          </w:tcPr>
          <w:p w14:paraId="49DE7316" w14:textId="77777777" w:rsidR="00814704" w:rsidRPr="00031361" w:rsidRDefault="00814704" w:rsidP="006C1AC0">
            <w:pPr>
              <w:rPr>
                <w:spacing w:val="-3"/>
                <w:sz w:val="24"/>
                <w:szCs w:val="24"/>
              </w:rPr>
            </w:pPr>
            <w:r w:rsidRPr="00031361">
              <w:rPr>
                <w:spacing w:val="-3"/>
                <w:sz w:val="24"/>
                <w:szCs w:val="24"/>
              </w:rPr>
              <w:t>Skały magmowe i przeobrażone F4</w:t>
            </w:r>
          </w:p>
          <w:p w14:paraId="75F1FB24" w14:textId="77777777" w:rsidR="00814704" w:rsidRPr="00031361" w:rsidRDefault="00814704" w:rsidP="006C1AC0">
            <w:pPr>
              <w:rPr>
                <w:spacing w:val="-3"/>
                <w:sz w:val="24"/>
                <w:szCs w:val="24"/>
              </w:rPr>
            </w:pPr>
            <w:r w:rsidRPr="00031361">
              <w:rPr>
                <w:spacing w:val="-3"/>
                <w:sz w:val="24"/>
                <w:szCs w:val="24"/>
              </w:rPr>
              <w:t>Skały osadowe F10</w:t>
            </w:r>
          </w:p>
        </w:tc>
        <w:tc>
          <w:tcPr>
            <w:tcW w:w="1275" w:type="dxa"/>
            <w:vAlign w:val="center"/>
          </w:tcPr>
          <w:p w14:paraId="5F3C8059" w14:textId="77777777" w:rsidR="00814704" w:rsidRPr="00031361" w:rsidRDefault="00814704" w:rsidP="006C1AC0">
            <w:pPr>
              <w:rPr>
                <w:spacing w:val="-3"/>
                <w:sz w:val="24"/>
                <w:szCs w:val="24"/>
              </w:rPr>
            </w:pPr>
            <w:r w:rsidRPr="00031361">
              <w:rPr>
                <w:spacing w:val="-3"/>
                <w:sz w:val="24"/>
                <w:szCs w:val="24"/>
              </w:rPr>
              <w:t>Skały magmowe i przeobrażone F4</w:t>
            </w:r>
          </w:p>
          <w:p w14:paraId="2F14C24E" w14:textId="77777777" w:rsidR="00814704" w:rsidRPr="00031361" w:rsidRDefault="00814704" w:rsidP="006C1AC0">
            <w:pPr>
              <w:rPr>
                <w:spacing w:val="-3"/>
                <w:sz w:val="24"/>
                <w:szCs w:val="24"/>
              </w:rPr>
            </w:pPr>
            <w:r w:rsidRPr="00031361">
              <w:rPr>
                <w:spacing w:val="-3"/>
                <w:sz w:val="24"/>
                <w:szCs w:val="24"/>
              </w:rPr>
              <w:t>Skały osadowe F10</w:t>
            </w:r>
          </w:p>
        </w:tc>
        <w:tc>
          <w:tcPr>
            <w:tcW w:w="1276" w:type="dxa"/>
            <w:vAlign w:val="center"/>
          </w:tcPr>
          <w:p w14:paraId="4A6EFA5C" w14:textId="77777777" w:rsidR="00814704" w:rsidRPr="00031361" w:rsidRDefault="00814704" w:rsidP="006C1AC0">
            <w:pPr>
              <w:rPr>
                <w:spacing w:val="-3"/>
                <w:sz w:val="24"/>
                <w:szCs w:val="24"/>
              </w:rPr>
            </w:pPr>
            <w:r w:rsidRPr="00031361">
              <w:rPr>
                <w:spacing w:val="-3"/>
                <w:sz w:val="24"/>
                <w:szCs w:val="24"/>
              </w:rPr>
              <w:t>Tablica18</w:t>
            </w:r>
          </w:p>
        </w:tc>
      </w:tr>
      <w:tr w:rsidR="00814704" w:rsidRPr="00031361" w14:paraId="6F4FC492" w14:textId="77777777" w:rsidTr="00814704">
        <w:trPr>
          <w:cantSplit/>
        </w:trPr>
        <w:tc>
          <w:tcPr>
            <w:tcW w:w="918" w:type="dxa"/>
            <w:vAlign w:val="center"/>
          </w:tcPr>
          <w:p w14:paraId="4D9EDD87" w14:textId="77777777" w:rsidR="00814704" w:rsidRPr="00031361" w:rsidRDefault="00814704" w:rsidP="006C1AC0">
            <w:pPr>
              <w:rPr>
                <w:spacing w:val="-3"/>
                <w:sz w:val="24"/>
                <w:szCs w:val="24"/>
              </w:rPr>
            </w:pPr>
            <w:r w:rsidRPr="00031361">
              <w:rPr>
                <w:spacing w:val="-3"/>
                <w:sz w:val="24"/>
                <w:szCs w:val="24"/>
              </w:rPr>
              <w:t>Załącznik C</w:t>
            </w:r>
          </w:p>
        </w:tc>
        <w:tc>
          <w:tcPr>
            <w:tcW w:w="2551" w:type="dxa"/>
            <w:vAlign w:val="center"/>
          </w:tcPr>
          <w:p w14:paraId="62A56DEA" w14:textId="77777777" w:rsidR="00814704" w:rsidRPr="00031361" w:rsidRDefault="00814704" w:rsidP="006C1AC0">
            <w:pPr>
              <w:rPr>
                <w:spacing w:val="-3"/>
                <w:sz w:val="24"/>
                <w:szCs w:val="24"/>
              </w:rPr>
            </w:pPr>
            <w:r w:rsidRPr="00031361">
              <w:rPr>
                <w:spacing w:val="-3"/>
                <w:sz w:val="24"/>
                <w:szCs w:val="24"/>
              </w:rPr>
              <w:t>Skład materiałowy</w:t>
            </w:r>
          </w:p>
        </w:tc>
        <w:tc>
          <w:tcPr>
            <w:tcW w:w="996" w:type="dxa"/>
            <w:vAlign w:val="center"/>
          </w:tcPr>
          <w:p w14:paraId="7F769D18" w14:textId="77777777" w:rsidR="00814704" w:rsidRPr="00031361" w:rsidRDefault="00814704" w:rsidP="006C1AC0">
            <w:pPr>
              <w:rPr>
                <w:spacing w:val="-3"/>
                <w:sz w:val="24"/>
                <w:szCs w:val="24"/>
              </w:rPr>
            </w:pPr>
            <w:r w:rsidRPr="00031361">
              <w:rPr>
                <w:spacing w:val="-3"/>
                <w:sz w:val="24"/>
                <w:szCs w:val="24"/>
              </w:rPr>
              <w:t>Deklarowany</w:t>
            </w:r>
          </w:p>
        </w:tc>
        <w:tc>
          <w:tcPr>
            <w:tcW w:w="994" w:type="dxa"/>
            <w:vAlign w:val="center"/>
          </w:tcPr>
          <w:p w14:paraId="0475A1ED" w14:textId="77777777" w:rsidR="00814704" w:rsidRPr="00031361" w:rsidRDefault="00814704" w:rsidP="006C1AC0">
            <w:pPr>
              <w:rPr>
                <w:spacing w:val="-3"/>
                <w:sz w:val="24"/>
                <w:szCs w:val="24"/>
              </w:rPr>
            </w:pPr>
            <w:r w:rsidRPr="00031361">
              <w:rPr>
                <w:spacing w:val="-3"/>
                <w:sz w:val="24"/>
                <w:szCs w:val="24"/>
              </w:rPr>
              <w:t>Deklarowany</w:t>
            </w:r>
          </w:p>
        </w:tc>
        <w:tc>
          <w:tcPr>
            <w:tcW w:w="1274" w:type="dxa"/>
            <w:vAlign w:val="center"/>
          </w:tcPr>
          <w:p w14:paraId="2FD1AC7C" w14:textId="77777777" w:rsidR="00814704" w:rsidRPr="00031361" w:rsidRDefault="00814704" w:rsidP="006C1AC0">
            <w:pPr>
              <w:rPr>
                <w:spacing w:val="-3"/>
                <w:sz w:val="24"/>
                <w:szCs w:val="24"/>
              </w:rPr>
            </w:pPr>
            <w:r w:rsidRPr="00031361">
              <w:rPr>
                <w:spacing w:val="-3"/>
                <w:sz w:val="24"/>
                <w:szCs w:val="24"/>
              </w:rPr>
              <w:t>Deklarowany</w:t>
            </w:r>
          </w:p>
        </w:tc>
        <w:tc>
          <w:tcPr>
            <w:tcW w:w="1275" w:type="dxa"/>
            <w:vAlign w:val="center"/>
          </w:tcPr>
          <w:p w14:paraId="19D2CB0B" w14:textId="77777777" w:rsidR="00814704" w:rsidRPr="00031361" w:rsidRDefault="00814704" w:rsidP="006C1AC0">
            <w:pPr>
              <w:rPr>
                <w:spacing w:val="-3"/>
                <w:sz w:val="24"/>
                <w:szCs w:val="24"/>
              </w:rPr>
            </w:pPr>
            <w:r w:rsidRPr="00031361">
              <w:rPr>
                <w:spacing w:val="-3"/>
                <w:sz w:val="24"/>
                <w:szCs w:val="24"/>
              </w:rPr>
              <w:t>Deklarowany</w:t>
            </w:r>
          </w:p>
        </w:tc>
        <w:tc>
          <w:tcPr>
            <w:tcW w:w="1276" w:type="dxa"/>
            <w:vAlign w:val="center"/>
          </w:tcPr>
          <w:p w14:paraId="46C42F1A" w14:textId="77777777" w:rsidR="00814704" w:rsidRPr="00031361" w:rsidRDefault="00814704" w:rsidP="006C1AC0">
            <w:pPr>
              <w:rPr>
                <w:spacing w:val="-3"/>
                <w:sz w:val="24"/>
                <w:szCs w:val="24"/>
              </w:rPr>
            </w:pPr>
            <w:r w:rsidRPr="00031361">
              <w:rPr>
                <w:spacing w:val="-3"/>
                <w:sz w:val="24"/>
                <w:szCs w:val="24"/>
              </w:rPr>
              <w:t>-</w:t>
            </w:r>
          </w:p>
        </w:tc>
      </w:tr>
    </w:tbl>
    <w:p w14:paraId="623503DB" w14:textId="77777777" w:rsidR="00814704" w:rsidRPr="00031361" w:rsidRDefault="00814704" w:rsidP="006C1AC0">
      <w:pPr>
        <w:rPr>
          <w:sz w:val="24"/>
          <w:szCs w:val="24"/>
        </w:rPr>
      </w:pPr>
      <w:r w:rsidRPr="00031361">
        <w:rPr>
          <w:sz w:val="24"/>
          <w:szCs w:val="24"/>
        </w:rPr>
        <w:t>*) Łączna zawartość pyłów w mieszance powinna się mieścić w wybranych krzywych granicznych.</w:t>
      </w:r>
    </w:p>
    <w:p w14:paraId="26E1DB47" w14:textId="77777777" w:rsidR="00814704" w:rsidRPr="00031361" w:rsidRDefault="00814704" w:rsidP="006C1AC0">
      <w:pPr>
        <w:rPr>
          <w:sz w:val="24"/>
          <w:szCs w:val="24"/>
        </w:rPr>
      </w:pPr>
      <w:r w:rsidRPr="00031361">
        <w:rPr>
          <w:sz w:val="24"/>
          <w:szCs w:val="24"/>
        </w:rPr>
        <w:t>**) w przypadku gdy wymaganie nie jest spełnione, należy sprawdzić mrozoodporność.</w:t>
      </w:r>
    </w:p>
    <w:p w14:paraId="41A5E9CA" w14:textId="77777777" w:rsidR="00814704" w:rsidRPr="00031361" w:rsidRDefault="00814704" w:rsidP="006C1AC0">
      <w:pPr>
        <w:rPr>
          <w:sz w:val="24"/>
          <w:szCs w:val="24"/>
        </w:rPr>
      </w:pPr>
      <w:r w:rsidRPr="00031361">
        <w:rPr>
          <w:sz w:val="24"/>
          <w:szCs w:val="24"/>
        </w:rPr>
        <w:t>***) Do warstw podbudów zasadniczych na drogach obciążonych ruchem KR 5 – KR 6 dopuszcza się jedynie kruszywa charakteryzujące się odpornością na rozdrabnianie LA ≤ 35</w:t>
      </w:r>
    </w:p>
    <w:p w14:paraId="1506D0AA" w14:textId="77777777" w:rsidR="00814704" w:rsidRPr="00031361" w:rsidRDefault="00814704" w:rsidP="006C1AC0">
      <w:pPr>
        <w:rPr>
          <w:sz w:val="24"/>
          <w:szCs w:val="24"/>
        </w:rPr>
      </w:pPr>
    </w:p>
    <w:p w14:paraId="417FBAE9" w14:textId="77777777" w:rsidR="00814704" w:rsidRPr="00031361" w:rsidRDefault="00814704" w:rsidP="00506354">
      <w:pPr>
        <w:spacing w:line="360" w:lineRule="auto"/>
        <w:rPr>
          <w:b/>
          <w:sz w:val="24"/>
          <w:szCs w:val="24"/>
        </w:rPr>
      </w:pPr>
      <w:r w:rsidRPr="00031361">
        <w:rPr>
          <w:b/>
          <w:sz w:val="24"/>
          <w:szCs w:val="24"/>
        </w:rPr>
        <w:t>2.4. Wymagane właściwości mieszanki niezwiązanej do podbudowy pomocniczej</w:t>
      </w:r>
    </w:p>
    <w:p w14:paraId="5C325C7A" w14:textId="77777777" w:rsidR="00814704" w:rsidRPr="00031361" w:rsidRDefault="00814704" w:rsidP="00506354">
      <w:pPr>
        <w:spacing w:line="360" w:lineRule="auto"/>
        <w:rPr>
          <w:b/>
          <w:sz w:val="24"/>
          <w:szCs w:val="24"/>
        </w:rPr>
      </w:pPr>
      <w:r w:rsidRPr="00031361">
        <w:rPr>
          <w:b/>
          <w:sz w:val="24"/>
          <w:szCs w:val="24"/>
        </w:rPr>
        <w:t>2.4.1. Zawartość pyłu</w:t>
      </w:r>
    </w:p>
    <w:p w14:paraId="13129A60" w14:textId="77777777" w:rsidR="00814704" w:rsidRPr="00031361" w:rsidRDefault="00814704" w:rsidP="00506354">
      <w:pPr>
        <w:spacing w:line="360" w:lineRule="auto"/>
        <w:ind w:firstLine="284"/>
        <w:rPr>
          <w:sz w:val="24"/>
          <w:szCs w:val="24"/>
        </w:rPr>
      </w:pPr>
      <w:r w:rsidRPr="00031361">
        <w:rPr>
          <w:sz w:val="24"/>
          <w:szCs w:val="24"/>
        </w:rPr>
        <w:t>Maksymalna zawartość pyłów &lt; 0,063 mm w mieszankach kruszyw do podbudowy pomocniczej powinna spełniać wymagania kategorii podanej w tablicy 6. Zawartość pyłów należy oznaczać według PN-EN 933-1.</w:t>
      </w:r>
    </w:p>
    <w:p w14:paraId="4BB9177C" w14:textId="77777777" w:rsidR="00814704" w:rsidRPr="00031361" w:rsidRDefault="00814704" w:rsidP="00506354">
      <w:pPr>
        <w:spacing w:line="360" w:lineRule="auto"/>
        <w:ind w:firstLine="284"/>
        <w:rPr>
          <w:sz w:val="24"/>
          <w:szCs w:val="24"/>
        </w:rPr>
      </w:pPr>
      <w:r w:rsidRPr="00031361">
        <w:rPr>
          <w:sz w:val="24"/>
          <w:szCs w:val="24"/>
        </w:rPr>
        <w:t>W przypadku słabych kruszyw zawartość pyłów w mieszance kruszyw należy badać i deklarować po, pięciokrotnym zagęszczeniu metodą Proctora .Zawartość pyłów w takiej mieszance ,po pięciokrotnym zagęszczeniu metodą Proctora, powinna również spełniać wymagania podane w tabeli 6.</w:t>
      </w:r>
    </w:p>
    <w:p w14:paraId="16C6DC3F" w14:textId="77777777" w:rsidR="00814704" w:rsidRPr="00031361" w:rsidRDefault="00814704" w:rsidP="00506354">
      <w:pPr>
        <w:spacing w:line="360" w:lineRule="auto"/>
        <w:ind w:firstLine="284"/>
        <w:rPr>
          <w:sz w:val="24"/>
          <w:szCs w:val="24"/>
        </w:rPr>
      </w:pPr>
      <w:r w:rsidRPr="00031361">
        <w:rPr>
          <w:sz w:val="24"/>
          <w:szCs w:val="24"/>
        </w:rPr>
        <w:t>Nie określa się wymagania wobec minimalnej zawartości pyłów &lt; 0,063 mm w mieszankach kruszyw do warstwy podbudowy pomocniczej.</w:t>
      </w:r>
    </w:p>
    <w:p w14:paraId="65FC1B73" w14:textId="77777777" w:rsidR="00814704" w:rsidRPr="00031361" w:rsidRDefault="00814704" w:rsidP="00506354">
      <w:pPr>
        <w:spacing w:line="360" w:lineRule="auto"/>
        <w:rPr>
          <w:b/>
          <w:sz w:val="24"/>
          <w:szCs w:val="24"/>
        </w:rPr>
      </w:pPr>
      <w:r w:rsidRPr="00031361">
        <w:rPr>
          <w:b/>
          <w:sz w:val="24"/>
          <w:szCs w:val="24"/>
        </w:rPr>
        <w:t>2.4.2. Zawartość nadziarna</w:t>
      </w:r>
    </w:p>
    <w:p w14:paraId="13B5FE52" w14:textId="77777777" w:rsidR="00814704" w:rsidRPr="00031361" w:rsidRDefault="00814704" w:rsidP="00506354">
      <w:pPr>
        <w:spacing w:line="360" w:lineRule="auto"/>
        <w:ind w:firstLine="284"/>
        <w:rPr>
          <w:sz w:val="24"/>
          <w:szCs w:val="24"/>
        </w:rPr>
      </w:pPr>
      <w:r w:rsidRPr="00031361">
        <w:rPr>
          <w:sz w:val="24"/>
          <w:szCs w:val="24"/>
        </w:rPr>
        <w:t>Określona według PN-EN 933-1 zawartość nadziarna w mieszankach kruszyw powinna spełniać wymagania podane w tablicy 6. W przypadku słabych kruszyw decyduje zawartość nadziarna w mieszance kruszyw po pięciokrotnym zagęszczeniu metodą Proctora.</w:t>
      </w:r>
    </w:p>
    <w:p w14:paraId="47EA46B6" w14:textId="77777777" w:rsidR="00814704" w:rsidRPr="00031361" w:rsidRDefault="00814704" w:rsidP="00506354">
      <w:pPr>
        <w:spacing w:line="360" w:lineRule="auto"/>
        <w:rPr>
          <w:b/>
          <w:sz w:val="24"/>
          <w:szCs w:val="24"/>
        </w:rPr>
      </w:pPr>
      <w:r w:rsidRPr="00031361">
        <w:rPr>
          <w:b/>
          <w:sz w:val="24"/>
          <w:szCs w:val="24"/>
        </w:rPr>
        <w:t>2.4.3. Uziarnienie</w:t>
      </w:r>
    </w:p>
    <w:p w14:paraId="01A7936E" w14:textId="77777777" w:rsidR="00814704" w:rsidRPr="00031361" w:rsidRDefault="00814704" w:rsidP="00506354">
      <w:pPr>
        <w:spacing w:line="360" w:lineRule="auto"/>
        <w:ind w:firstLine="284"/>
        <w:rPr>
          <w:sz w:val="24"/>
          <w:szCs w:val="24"/>
        </w:rPr>
      </w:pPr>
      <w:r w:rsidRPr="00031361">
        <w:rPr>
          <w:sz w:val="24"/>
          <w:szCs w:val="24"/>
        </w:rPr>
        <w:t>Określone według PN-EN 933-1 uziarnienia mieszanek kruszyw przeznaczonych do warstw podbudowy pomocniczej powinny spełniać wymagania przedstawione na rys. 1.</w:t>
      </w:r>
    </w:p>
    <w:p w14:paraId="14CF983D" w14:textId="77777777" w:rsidR="00814704" w:rsidRPr="00031361" w:rsidRDefault="00814704" w:rsidP="00506354">
      <w:pPr>
        <w:spacing w:line="360" w:lineRule="auto"/>
        <w:ind w:firstLine="284"/>
        <w:rPr>
          <w:sz w:val="24"/>
          <w:szCs w:val="24"/>
        </w:rPr>
      </w:pPr>
      <w:r w:rsidRPr="00031361">
        <w:rPr>
          <w:sz w:val="24"/>
          <w:szCs w:val="24"/>
        </w:rPr>
        <w:t>Jako wymagane obowiązują tylko wymienione wartości liczbowe na rysunku.</w:t>
      </w:r>
    </w:p>
    <w:p w14:paraId="7B101541" w14:textId="77777777" w:rsidR="00814704" w:rsidRPr="00031361" w:rsidRDefault="00814704" w:rsidP="00506354">
      <w:pPr>
        <w:spacing w:line="360" w:lineRule="auto"/>
        <w:ind w:firstLine="284"/>
        <w:rPr>
          <w:sz w:val="24"/>
          <w:szCs w:val="24"/>
        </w:rPr>
      </w:pPr>
      <w:r w:rsidRPr="00031361">
        <w:rPr>
          <w:sz w:val="24"/>
          <w:szCs w:val="24"/>
        </w:rPr>
        <w:t xml:space="preserve">W przypadku słabych kruszyw uziarnienie mieszanki kruszyw należy również badać i deklarować, po 5 krotnym zagęszczeniu metodą Proctora. Kryterium przydatności takiej mieszanki, pod względem uziarnienia, jest spełnione, jeżeli uziarnienie mieszanki po </w:t>
      </w:r>
      <w:r w:rsidRPr="00031361">
        <w:rPr>
          <w:sz w:val="24"/>
          <w:szCs w:val="24"/>
        </w:rPr>
        <w:lastRenderedPageBreak/>
        <w:t>pięciokrotnym zagęszczeniu metodą Proctora, mieści się w krzywych granicznych podanych na rysunku.</w:t>
      </w:r>
    </w:p>
    <w:p w14:paraId="330C53B1" w14:textId="77777777" w:rsidR="00814704" w:rsidRPr="00031361" w:rsidRDefault="00814704" w:rsidP="00506354">
      <w:pPr>
        <w:spacing w:line="360" w:lineRule="auto"/>
        <w:rPr>
          <w:sz w:val="24"/>
          <w:szCs w:val="24"/>
        </w:rPr>
      </w:pPr>
    </w:p>
    <w:p w14:paraId="7AF36CE9" w14:textId="77777777" w:rsidR="00814704" w:rsidRPr="00031361" w:rsidRDefault="00814704" w:rsidP="00506354">
      <w:pPr>
        <w:spacing w:line="360" w:lineRule="auto"/>
        <w:rPr>
          <w:sz w:val="24"/>
          <w:szCs w:val="24"/>
        </w:rPr>
      </w:pPr>
      <w:r w:rsidRPr="00031361">
        <w:rPr>
          <w:b/>
          <w:sz w:val="24"/>
          <w:szCs w:val="24"/>
        </w:rPr>
        <w:t>Rysunek 1</w:t>
      </w:r>
      <w:r w:rsidRPr="00031361">
        <w:rPr>
          <w:sz w:val="24"/>
          <w:szCs w:val="24"/>
        </w:rPr>
        <w:t>. Uziarnienie mieszanki niezwiązanej 0/31,5 do podbudowy pomocniczej</w:t>
      </w:r>
    </w:p>
    <w:p w14:paraId="67A62F03" w14:textId="77777777" w:rsidR="00814704" w:rsidRPr="00031361" w:rsidRDefault="00814704" w:rsidP="006C1AC0">
      <w:pPr>
        <w:rPr>
          <w:sz w:val="24"/>
          <w:szCs w:val="24"/>
        </w:rPr>
      </w:pPr>
      <w:r w:rsidRPr="00031361">
        <w:rPr>
          <w:noProof/>
          <w:sz w:val="24"/>
          <w:szCs w:val="24"/>
        </w:rPr>
        <w:drawing>
          <wp:inline distT="0" distB="0" distL="0" distR="0" wp14:anchorId="58E96A69" wp14:editId="0DA4124B">
            <wp:extent cx="6115050" cy="2524125"/>
            <wp:effectExtent l="1905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srcRect/>
                    <a:stretch>
                      <a:fillRect/>
                    </a:stretch>
                  </pic:blipFill>
                  <pic:spPr bwMode="auto">
                    <a:xfrm>
                      <a:off x="0" y="0"/>
                      <a:ext cx="6115050" cy="2524125"/>
                    </a:xfrm>
                    <a:prstGeom prst="rect">
                      <a:avLst/>
                    </a:prstGeom>
                    <a:noFill/>
                    <a:ln w="9525">
                      <a:noFill/>
                      <a:miter lim="800000"/>
                      <a:headEnd/>
                      <a:tailEnd/>
                    </a:ln>
                  </pic:spPr>
                </pic:pic>
              </a:graphicData>
            </a:graphic>
          </wp:inline>
        </w:drawing>
      </w:r>
    </w:p>
    <w:p w14:paraId="6D667668" w14:textId="77777777" w:rsidR="00814704" w:rsidRPr="00031361" w:rsidRDefault="00814704" w:rsidP="006C1AC0">
      <w:pPr>
        <w:rPr>
          <w:sz w:val="24"/>
          <w:szCs w:val="24"/>
        </w:rPr>
      </w:pPr>
    </w:p>
    <w:p w14:paraId="0ED95857" w14:textId="77777777" w:rsidR="00814704" w:rsidRPr="00031361" w:rsidRDefault="00814704" w:rsidP="00506354">
      <w:pPr>
        <w:spacing w:line="360" w:lineRule="auto"/>
        <w:ind w:firstLine="284"/>
        <w:rPr>
          <w:sz w:val="24"/>
          <w:szCs w:val="24"/>
        </w:rPr>
      </w:pPr>
      <w:r w:rsidRPr="00031361">
        <w:rPr>
          <w:sz w:val="24"/>
          <w:szCs w:val="24"/>
        </w:rPr>
        <w:t>Oprócz wymagań podanych na rysunku 1, wymaga się aby 90% uziarnień mieszanek zbadanych w ramach ZKP w okresie 6 miesięcy spełniało wymagania kategorii podanych w tablicach 2 i 3, aby zapewnić jednorodność i ciągłość uziarnienia mieszanek.</w:t>
      </w:r>
    </w:p>
    <w:p w14:paraId="431EAC17" w14:textId="77777777" w:rsidR="00814704" w:rsidRPr="00031361" w:rsidRDefault="00814704" w:rsidP="00506354">
      <w:pPr>
        <w:spacing w:line="360" w:lineRule="auto"/>
        <w:rPr>
          <w:sz w:val="24"/>
          <w:szCs w:val="24"/>
        </w:rPr>
      </w:pPr>
    </w:p>
    <w:p w14:paraId="0ABCC7D3" w14:textId="77777777" w:rsidR="00814704" w:rsidRPr="00031361" w:rsidRDefault="00814704" w:rsidP="00506354">
      <w:pPr>
        <w:spacing w:line="360" w:lineRule="auto"/>
        <w:rPr>
          <w:b/>
          <w:spacing w:val="-3"/>
          <w:sz w:val="24"/>
          <w:szCs w:val="24"/>
        </w:rPr>
      </w:pPr>
      <w:r w:rsidRPr="00031361">
        <w:rPr>
          <w:b/>
          <w:spacing w:val="-3"/>
          <w:sz w:val="24"/>
          <w:szCs w:val="24"/>
        </w:rPr>
        <w:t>Tablica 2. Wymagania wobec jednorodności uziarnienia na sitach kontrolnych – porównanie z deklarowaną przez producenta wartością (S). Wymagania dotyczą produkowanej i dostarczanej mieszanki. Jeśli mieszanka zawiera nadmierną zawartość ziarn słabych, wymaganie dotyczy deklarowanego przez producenta uziarnienia mieszanki po pięciokrotnym zagęszczeniu metodą Proctora.</w:t>
      </w:r>
    </w:p>
    <w:p w14:paraId="074A987C" w14:textId="77777777" w:rsidR="00814704" w:rsidRPr="00031361" w:rsidRDefault="00814704" w:rsidP="006C1AC0">
      <w:pPr>
        <w:rPr>
          <w:b/>
          <w:spacing w:val="-3"/>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793"/>
        <w:gridCol w:w="794"/>
        <w:gridCol w:w="794"/>
        <w:gridCol w:w="794"/>
        <w:gridCol w:w="794"/>
        <w:gridCol w:w="793"/>
        <w:gridCol w:w="794"/>
        <w:gridCol w:w="794"/>
        <w:gridCol w:w="794"/>
        <w:gridCol w:w="794"/>
      </w:tblGrid>
      <w:tr w:rsidR="00814704" w:rsidRPr="00031361" w14:paraId="4B22B4C3" w14:textId="77777777" w:rsidTr="00814704">
        <w:trPr>
          <w:cantSplit/>
        </w:trPr>
        <w:tc>
          <w:tcPr>
            <w:tcW w:w="1488" w:type="dxa"/>
            <w:vMerge w:val="restart"/>
            <w:vAlign w:val="center"/>
          </w:tcPr>
          <w:p w14:paraId="53C894AD" w14:textId="77777777" w:rsidR="00814704" w:rsidRPr="00031361" w:rsidRDefault="00814704" w:rsidP="006C1AC0">
            <w:pPr>
              <w:rPr>
                <w:spacing w:val="-3"/>
                <w:sz w:val="24"/>
                <w:szCs w:val="24"/>
              </w:rPr>
            </w:pPr>
            <w:r w:rsidRPr="00031361">
              <w:rPr>
                <w:spacing w:val="-3"/>
                <w:sz w:val="24"/>
                <w:szCs w:val="24"/>
              </w:rPr>
              <w:t>Mieszanka niezwiązana</w:t>
            </w:r>
          </w:p>
        </w:tc>
        <w:tc>
          <w:tcPr>
            <w:tcW w:w="7938" w:type="dxa"/>
            <w:gridSpan w:val="10"/>
            <w:vAlign w:val="center"/>
          </w:tcPr>
          <w:p w14:paraId="50FCA390" w14:textId="77777777" w:rsidR="00814704" w:rsidRPr="00031361" w:rsidRDefault="00814704" w:rsidP="006C1AC0">
            <w:pPr>
              <w:rPr>
                <w:spacing w:val="-3"/>
                <w:sz w:val="24"/>
                <w:szCs w:val="24"/>
              </w:rPr>
            </w:pPr>
            <w:r w:rsidRPr="00031361">
              <w:rPr>
                <w:spacing w:val="-3"/>
                <w:sz w:val="24"/>
                <w:szCs w:val="24"/>
              </w:rPr>
              <w:t>Porównanie z deklarowaną przez producenta wartością (S)</w:t>
            </w:r>
          </w:p>
          <w:p w14:paraId="071BA8AD" w14:textId="77777777" w:rsidR="00814704" w:rsidRPr="00031361" w:rsidRDefault="00814704" w:rsidP="006C1AC0">
            <w:pPr>
              <w:rPr>
                <w:spacing w:val="-3"/>
                <w:sz w:val="24"/>
                <w:szCs w:val="24"/>
              </w:rPr>
            </w:pPr>
            <w:r w:rsidRPr="00031361">
              <w:rPr>
                <w:spacing w:val="-3"/>
                <w:sz w:val="24"/>
                <w:szCs w:val="24"/>
              </w:rPr>
              <w:t>Tolerancje przesiewu przez sito (mm), % (M/m)</w:t>
            </w:r>
          </w:p>
        </w:tc>
      </w:tr>
      <w:tr w:rsidR="00814704" w:rsidRPr="00031361" w14:paraId="05286BAB" w14:textId="77777777" w:rsidTr="00814704">
        <w:trPr>
          <w:cantSplit/>
        </w:trPr>
        <w:tc>
          <w:tcPr>
            <w:tcW w:w="1488" w:type="dxa"/>
            <w:vMerge/>
            <w:vAlign w:val="center"/>
          </w:tcPr>
          <w:p w14:paraId="0D7D745C" w14:textId="77777777" w:rsidR="00814704" w:rsidRPr="00031361" w:rsidRDefault="00814704" w:rsidP="006C1AC0">
            <w:pPr>
              <w:rPr>
                <w:spacing w:val="-3"/>
                <w:sz w:val="24"/>
                <w:szCs w:val="24"/>
              </w:rPr>
            </w:pPr>
          </w:p>
        </w:tc>
        <w:tc>
          <w:tcPr>
            <w:tcW w:w="793" w:type="dxa"/>
            <w:vAlign w:val="center"/>
          </w:tcPr>
          <w:p w14:paraId="20E5A6E5" w14:textId="77777777" w:rsidR="00814704" w:rsidRPr="00031361" w:rsidRDefault="00814704" w:rsidP="006C1AC0">
            <w:pPr>
              <w:rPr>
                <w:spacing w:val="-3"/>
                <w:sz w:val="24"/>
                <w:szCs w:val="24"/>
              </w:rPr>
            </w:pPr>
            <w:r w:rsidRPr="00031361">
              <w:rPr>
                <w:spacing w:val="-3"/>
                <w:sz w:val="24"/>
                <w:szCs w:val="24"/>
              </w:rPr>
              <w:t>0,5</w:t>
            </w:r>
          </w:p>
        </w:tc>
        <w:tc>
          <w:tcPr>
            <w:tcW w:w="794" w:type="dxa"/>
            <w:vAlign w:val="center"/>
          </w:tcPr>
          <w:p w14:paraId="25405EE2" w14:textId="77777777" w:rsidR="00814704" w:rsidRPr="00031361" w:rsidRDefault="00814704" w:rsidP="006C1AC0">
            <w:pPr>
              <w:rPr>
                <w:spacing w:val="-3"/>
                <w:sz w:val="24"/>
                <w:szCs w:val="24"/>
              </w:rPr>
            </w:pPr>
            <w:r w:rsidRPr="00031361">
              <w:rPr>
                <w:spacing w:val="-3"/>
                <w:sz w:val="24"/>
                <w:szCs w:val="24"/>
              </w:rPr>
              <w:t>1</w:t>
            </w:r>
          </w:p>
        </w:tc>
        <w:tc>
          <w:tcPr>
            <w:tcW w:w="794" w:type="dxa"/>
            <w:vAlign w:val="center"/>
          </w:tcPr>
          <w:p w14:paraId="3184C6B7" w14:textId="77777777" w:rsidR="00814704" w:rsidRPr="00031361" w:rsidRDefault="00814704" w:rsidP="006C1AC0">
            <w:pPr>
              <w:rPr>
                <w:spacing w:val="-3"/>
                <w:sz w:val="24"/>
                <w:szCs w:val="24"/>
              </w:rPr>
            </w:pPr>
            <w:r w:rsidRPr="00031361">
              <w:rPr>
                <w:spacing w:val="-3"/>
                <w:sz w:val="24"/>
                <w:szCs w:val="24"/>
              </w:rPr>
              <w:t>2</w:t>
            </w:r>
          </w:p>
        </w:tc>
        <w:tc>
          <w:tcPr>
            <w:tcW w:w="794" w:type="dxa"/>
            <w:vAlign w:val="center"/>
          </w:tcPr>
          <w:p w14:paraId="4DC82050" w14:textId="77777777" w:rsidR="00814704" w:rsidRPr="00031361" w:rsidRDefault="00814704" w:rsidP="006C1AC0">
            <w:pPr>
              <w:rPr>
                <w:spacing w:val="-3"/>
                <w:sz w:val="24"/>
                <w:szCs w:val="24"/>
              </w:rPr>
            </w:pPr>
            <w:r w:rsidRPr="00031361">
              <w:rPr>
                <w:spacing w:val="-3"/>
                <w:sz w:val="24"/>
                <w:szCs w:val="24"/>
              </w:rPr>
              <w:t>4</w:t>
            </w:r>
          </w:p>
        </w:tc>
        <w:tc>
          <w:tcPr>
            <w:tcW w:w="794" w:type="dxa"/>
            <w:vAlign w:val="center"/>
          </w:tcPr>
          <w:p w14:paraId="118C81FE" w14:textId="77777777" w:rsidR="00814704" w:rsidRPr="00031361" w:rsidRDefault="00814704" w:rsidP="006C1AC0">
            <w:pPr>
              <w:rPr>
                <w:spacing w:val="-3"/>
                <w:sz w:val="24"/>
                <w:szCs w:val="24"/>
              </w:rPr>
            </w:pPr>
            <w:r w:rsidRPr="00031361">
              <w:rPr>
                <w:spacing w:val="-3"/>
                <w:sz w:val="24"/>
                <w:szCs w:val="24"/>
              </w:rPr>
              <w:t>5,6</w:t>
            </w:r>
          </w:p>
        </w:tc>
        <w:tc>
          <w:tcPr>
            <w:tcW w:w="793" w:type="dxa"/>
            <w:vAlign w:val="center"/>
          </w:tcPr>
          <w:p w14:paraId="5663BA73" w14:textId="77777777" w:rsidR="00814704" w:rsidRPr="00031361" w:rsidRDefault="00814704" w:rsidP="006C1AC0">
            <w:pPr>
              <w:rPr>
                <w:spacing w:val="-3"/>
                <w:sz w:val="24"/>
                <w:szCs w:val="24"/>
              </w:rPr>
            </w:pPr>
            <w:r w:rsidRPr="00031361">
              <w:rPr>
                <w:spacing w:val="-3"/>
                <w:sz w:val="24"/>
                <w:szCs w:val="24"/>
              </w:rPr>
              <w:t>8</w:t>
            </w:r>
          </w:p>
        </w:tc>
        <w:tc>
          <w:tcPr>
            <w:tcW w:w="794" w:type="dxa"/>
            <w:vAlign w:val="center"/>
          </w:tcPr>
          <w:p w14:paraId="4AF4AB10" w14:textId="77777777" w:rsidR="00814704" w:rsidRPr="00031361" w:rsidRDefault="00814704" w:rsidP="006C1AC0">
            <w:pPr>
              <w:rPr>
                <w:spacing w:val="-3"/>
                <w:sz w:val="24"/>
                <w:szCs w:val="24"/>
              </w:rPr>
            </w:pPr>
            <w:r w:rsidRPr="00031361">
              <w:rPr>
                <w:spacing w:val="-3"/>
                <w:sz w:val="24"/>
                <w:szCs w:val="24"/>
              </w:rPr>
              <w:t>11,2</w:t>
            </w:r>
          </w:p>
        </w:tc>
        <w:tc>
          <w:tcPr>
            <w:tcW w:w="794" w:type="dxa"/>
            <w:vAlign w:val="center"/>
          </w:tcPr>
          <w:p w14:paraId="27536420" w14:textId="77777777" w:rsidR="00814704" w:rsidRPr="00031361" w:rsidRDefault="00814704" w:rsidP="006C1AC0">
            <w:pPr>
              <w:rPr>
                <w:spacing w:val="-3"/>
                <w:sz w:val="24"/>
                <w:szCs w:val="24"/>
              </w:rPr>
            </w:pPr>
            <w:r w:rsidRPr="00031361">
              <w:rPr>
                <w:spacing w:val="-3"/>
                <w:sz w:val="24"/>
                <w:szCs w:val="24"/>
              </w:rPr>
              <w:t>16</w:t>
            </w:r>
          </w:p>
        </w:tc>
        <w:tc>
          <w:tcPr>
            <w:tcW w:w="794" w:type="dxa"/>
            <w:vAlign w:val="center"/>
          </w:tcPr>
          <w:p w14:paraId="4534D4E6" w14:textId="77777777" w:rsidR="00814704" w:rsidRPr="00031361" w:rsidRDefault="00814704" w:rsidP="006C1AC0">
            <w:pPr>
              <w:rPr>
                <w:spacing w:val="-3"/>
                <w:sz w:val="24"/>
                <w:szCs w:val="24"/>
              </w:rPr>
            </w:pPr>
            <w:r w:rsidRPr="00031361">
              <w:rPr>
                <w:spacing w:val="-3"/>
                <w:sz w:val="24"/>
                <w:szCs w:val="24"/>
              </w:rPr>
              <w:t>22,4</w:t>
            </w:r>
          </w:p>
        </w:tc>
        <w:tc>
          <w:tcPr>
            <w:tcW w:w="794" w:type="dxa"/>
            <w:vAlign w:val="center"/>
          </w:tcPr>
          <w:p w14:paraId="16D85B04" w14:textId="77777777" w:rsidR="00814704" w:rsidRPr="00031361" w:rsidRDefault="00814704" w:rsidP="006C1AC0">
            <w:pPr>
              <w:rPr>
                <w:spacing w:val="-3"/>
                <w:sz w:val="24"/>
                <w:szCs w:val="24"/>
              </w:rPr>
            </w:pPr>
            <w:r w:rsidRPr="00031361">
              <w:rPr>
                <w:spacing w:val="-3"/>
                <w:sz w:val="24"/>
                <w:szCs w:val="24"/>
              </w:rPr>
              <w:t>31,5</w:t>
            </w:r>
          </w:p>
        </w:tc>
      </w:tr>
      <w:tr w:rsidR="00814704" w:rsidRPr="00031361" w14:paraId="6A6502FC" w14:textId="77777777" w:rsidTr="00814704">
        <w:trPr>
          <w:cantSplit/>
        </w:trPr>
        <w:tc>
          <w:tcPr>
            <w:tcW w:w="1488" w:type="dxa"/>
            <w:vAlign w:val="center"/>
          </w:tcPr>
          <w:p w14:paraId="7AB72FF9" w14:textId="77777777" w:rsidR="00814704" w:rsidRPr="00031361" w:rsidRDefault="00814704" w:rsidP="006C1AC0">
            <w:pPr>
              <w:rPr>
                <w:spacing w:val="-3"/>
                <w:sz w:val="24"/>
                <w:szCs w:val="24"/>
              </w:rPr>
            </w:pPr>
            <w:r w:rsidRPr="00031361">
              <w:rPr>
                <w:spacing w:val="-3"/>
                <w:sz w:val="24"/>
                <w:szCs w:val="24"/>
              </w:rPr>
              <w:t>0/31,5</w:t>
            </w:r>
          </w:p>
        </w:tc>
        <w:tc>
          <w:tcPr>
            <w:tcW w:w="793" w:type="dxa"/>
            <w:vAlign w:val="center"/>
          </w:tcPr>
          <w:p w14:paraId="60B84DC7" w14:textId="77777777" w:rsidR="00814704" w:rsidRPr="00031361" w:rsidRDefault="00814704" w:rsidP="006C1AC0">
            <w:pPr>
              <w:rPr>
                <w:spacing w:val="-3"/>
                <w:sz w:val="24"/>
                <w:szCs w:val="24"/>
              </w:rPr>
            </w:pPr>
            <w:r w:rsidRPr="00031361">
              <w:rPr>
                <w:spacing w:val="-3"/>
                <w:sz w:val="24"/>
                <w:szCs w:val="24"/>
              </w:rPr>
              <w:t>±5</w:t>
            </w:r>
          </w:p>
        </w:tc>
        <w:tc>
          <w:tcPr>
            <w:tcW w:w="794" w:type="dxa"/>
            <w:vAlign w:val="center"/>
          </w:tcPr>
          <w:p w14:paraId="198CC1E8" w14:textId="77777777" w:rsidR="00814704" w:rsidRPr="00031361" w:rsidRDefault="00814704" w:rsidP="006C1AC0">
            <w:pPr>
              <w:rPr>
                <w:spacing w:val="-3"/>
                <w:sz w:val="24"/>
                <w:szCs w:val="24"/>
              </w:rPr>
            </w:pPr>
            <w:r w:rsidRPr="00031361">
              <w:rPr>
                <w:spacing w:val="-3"/>
                <w:sz w:val="24"/>
                <w:szCs w:val="24"/>
              </w:rPr>
              <w:t>±5</w:t>
            </w:r>
          </w:p>
        </w:tc>
        <w:tc>
          <w:tcPr>
            <w:tcW w:w="794" w:type="dxa"/>
            <w:vAlign w:val="center"/>
          </w:tcPr>
          <w:p w14:paraId="47F7A95D" w14:textId="77777777" w:rsidR="00814704" w:rsidRPr="00031361" w:rsidRDefault="00814704" w:rsidP="006C1AC0">
            <w:pPr>
              <w:rPr>
                <w:spacing w:val="-3"/>
                <w:sz w:val="24"/>
                <w:szCs w:val="24"/>
              </w:rPr>
            </w:pPr>
            <w:r w:rsidRPr="00031361">
              <w:rPr>
                <w:spacing w:val="-3"/>
                <w:sz w:val="24"/>
                <w:szCs w:val="24"/>
              </w:rPr>
              <w:t>±7</w:t>
            </w:r>
          </w:p>
        </w:tc>
        <w:tc>
          <w:tcPr>
            <w:tcW w:w="794" w:type="dxa"/>
            <w:vAlign w:val="center"/>
          </w:tcPr>
          <w:p w14:paraId="03292496" w14:textId="77777777" w:rsidR="00814704" w:rsidRPr="00031361" w:rsidRDefault="00814704" w:rsidP="006C1AC0">
            <w:pPr>
              <w:rPr>
                <w:spacing w:val="-3"/>
                <w:sz w:val="24"/>
                <w:szCs w:val="24"/>
              </w:rPr>
            </w:pPr>
            <w:r w:rsidRPr="00031361">
              <w:rPr>
                <w:spacing w:val="-3"/>
                <w:sz w:val="24"/>
                <w:szCs w:val="24"/>
              </w:rPr>
              <w:t>±8</w:t>
            </w:r>
          </w:p>
        </w:tc>
        <w:tc>
          <w:tcPr>
            <w:tcW w:w="794" w:type="dxa"/>
            <w:vAlign w:val="center"/>
          </w:tcPr>
          <w:p w14:paraId="5C6D5320" w14:textId="77777777" w:rsidR="00814704" w:rsidRPr="00031361" w:rsidRDefault="00814704" w:rsidP="006C1AC0">
            <w:pPr>
              <w:rPr>
                <w:spacing w:val="-3"/>
                <w:sz w:val="24"/>
                <w:szCs w:val="24"/>
              </w:rPr>
            </w:pPr>
            <w:r w:rsidRPr="00031361">
              <w:rPr>
                <w:spacing w:val="-3"/>
                <w:sz w:val="24"/>
                <w:szCs w:val="24"/>
              </w:rPr>
              <w:t>-</w:t>
            </w:r>
          </w:p>
        </w:tc>
        <w:tc>
          <w:tcPr>
            <w:tcW w:w="793" w:type="dxa"/>
            <w:vAlign w:val="center"/>
          </w:tcPr>
          <w:p w14:paraId="691ADB26" w14:textId="77777777" w:rsidR="00814704" w:rsidRPr="00031361" w:rsidRDefault="00814704" w:rsidP="006C1AC0">
            <w:pPr>
              <w:rPr>
                <w:spacing w:val="-3"/>
                <w:sz w:val="24"/>
                <w:szCs w:val="24"/>
              </w:rPr>
            </w:pPr>
            <w:r w:rsidRPr="00031361">
              <w:rPr>
                <w:spacing w:val="-3"/>
                <w:sz w:val="24"/>
                <w:szCs w:val="24"/>
              </w:rPr>
              <w:t>±8</w:t>
            </w:r>
          </w:p>
        </w:tc>
        <w:tc>
          <w:tcPr>
            <w:tcW w:w="794" w:type="dxa"/>
            <w:vAlign w:val="center"/>
          </w:tcPr>
          <w:p w14:paraId="4656408F" w14:textId="77777777" w:rsidR="00814704" w:rsidRPr="00031361" w:rsidRDefault="00814704" w:rsidP="006C1AC0">
            <w:pPr>
              <w:rPr>
                <w:spacing w:val="-3"/>
                <w:sz w:val="24"/>
                <w:szCs w:val="24"/>
              </w:rPr>
            </w:pPr>
            <w:r w:rsidRPr="00031361">
              <w:rPr>
                <w:spacing w:val="-3"/>
                <w:sz w:val="24"/>
                <w:szCs w:val="24"/>
              </w:rPr>
              <w:t>-</w:t>
            </w:r>
          </w:p>
        </w:tc>
        <w:tc>
          <w:tcPr>
            <w:tcW w:w="794" w:type="dxa"/>
            <w:vAlign w:val="center"/>
          </w:tcPr>
          <w:p w14:paraId="75F77C2C" w14:textId="77777777" w:rsidR="00814704" w:rsidRPr="00031361" w:rsidRDefault="00814704" w:rsidP="006C1AC0">
            <w:pPr>
              <w:rPr>
                <w:spacing w:val="-3"/>
                <w:sz w:val="24"/>
                <w:szCs w:val="24"/>
              </w:rPr>
            </w:pPr>
            <w:r w:rsidRPr="00031361">
              <w:rPr>
                <w:spacing w:val="-3"/>
                <w:sz w:val="24"/>
                <w:szCs w:val="24"/>
              </w:rPr>
              <w:t>±8</w:t>
            </w:r>
          </w:p>
        </w:tc>
        <w:tc>
          <w:tcPr>
            <w:tcW w:w="794" w:type="dxa"/>
            <w:vAlign w:val="center"/>
          </w:tcPr>
          <w:p w14:paraId="3263961A" w14:textId="77777777" w:rsidR="00814704" w:rsidRPr="00031361" w:rsidRDefault="00814704" w:rsidP="006C1AC0">
            <w:pPr>
              <w:rPr>
                <w:spacing w:val="-3"/>
                <w:sz w:val="24"/>
                <w:szCs w:val="24"/>
              </w:rPr>
            </w:pPr>
            <w:r w:rsidRPr="00031361">
              <w:rPr>
                <w:spacing w:val="-3"/>
                <w:sz w:val="24"/>
                <w:szCs w:val="24"/>
              </w:rPr>
              <w:t>-</w:t>
            </w:r>
          </w:p>
        </w:tc>
        <w:tc>
          <w:tcPr>
            <w:tcW w:w="794" w:type="dxa"/>
            <w:vAlign w:val="center"/>
          </w:tcPr>
          <w:p w14:paraId="31822F80" w14:textId="77777777" w:rsidR="00814704" w:rsidRPr="00031361" w:rsidRDefault="00814704" w:rsidP="006C1AC0">
            <w:pPr>
              <w:rPr>
                <w:spacing w:val="-3"/>
                <w:sz w:val="24"/>
                <w:szCs w:val="24"/>
              </w:rPr>
            </w:pPr>
            <w:r w:rsidRPr="00031361">
              <w:rPr>
                <w:spacing w:val="-3"/>
                <w:sz w:val="24"/>
                <w:szCs w:val="24"/>
              </w:rPr>
              <w:t>-</w:t>
            </w:r>
          </w:p>
        </w:tc>
      </w:tr>
    </w:tbl>
    <w:p w14:paraId="4030744F" w14:textId="77777777" w:rsidR="00814704" w:rsidRPr="00031361" w:rsidRDefault="00814704" w:rsidP="006C1AC0">
      <w:pPr>
        <w:rPr>
          <w:sz w:val="24"/>
          <w:szCs w:val="24"/>
        </w:rPr>
      </w:pPr>
    </w:p>
    <w:p w14:paraId="1DEAD0B8" w14:textId="77777777" w:rsidR="00814704" w:rsidRPr="00031361" w:rsidRDefault="00814704" w:rsidP="00506354">
      <w:pPr>
        <w:spacing w:line="360" w:lineRule="auto"/>
        <w:ind w:firstLine="284"/>
        <w:rPr>
          <w:sz w:val="24"/>
          <w:szCs w:val="24"/>
        </w:rPr>
      </w:pPr>
      <w:r w:rsidRPr="00031361">
        <w:rPr>
          <w:sz w:val="24"/>
          <w:szCs w:val="24"/>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14:paraId="5455EA66" w14:textId="77777777" w:rsidR="00814704" w:rsidRPr="00031361" w:rsidRDefault="00814704" w:rsidP="00506354">
      <w:pPr>
        <w:spacing w:line="360" w:lineRule="auto"/>
        <w:rPr>
          <w:sz w:val="24"/>
          <w:szCs w:val="24"/>
        </w:rPr>
      </w:pPr>
    </w:p>
    <w:p w14:paraId="7F0E36CC" w14:textId="77777777" w:rsidR="00814704" w:rsidRPr="00031361" w:rsidRDefault="00814704" w:rsidP="00506354">
      <w:pPr>
        <w:spacing w:line="360" w:lineRule="auto"/>
        <w:rPr>
          <w:b/>
          <w:spacing w:val="-3"/>
          <w:sz w:val="24"/>
          <w:szCs w:val="24"/>
        </w:rPr>
      </w:pPr>
      <w:r w:rsidRPr="00031361">
        <w:rPr>
          <w:b/>
          <w:spacing w:val="-3"/>
          <w:sz w:val="24"/>
          <w:szCs w:val="24"/>
        </w:rPr>
        <w:lastRenderedPageBreak/>
        <w:t>Tablica 3. Wymagania wobec ciągłości uziarnienia na sitach kontrolnych – różnice w przesiewach podczas badań kontrolnych produkowanych mieszanek</w:t>
      </w:r>
    </w:p>
    <w:p w14:paraId="5F5937F4" w14:textId="77777777" w:rsidR="00814704" w:rsidRPr="00031361" w:rsidRDefault="00814704" w:rsidP="00506354">
      <w:pPr>
        <w:spacing w:line="360" w:lineRule="auto"/>
        <w:rPr>
          <w:b/>
          <w:spacing w:val="-3"/>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6"/>
        <w:gridCol w:w="497"/>
        <w:gridCol w:w="530"/>
        <w:gridCol w:w="497"/>
        <w:gridCol w:w="530"/>
        <w:gridCol w:w="497"/>
        <w:gridCol w:w="530"/>
        <w:gridCol w:w="497"/>
        <w:gridCol w:w="530"/>
        <w:gridCol w:w="497"/>
        <w:gridCol w:w="530"/>
        <w:gridCol w:w="497"/>
        <w:gridCol w:w="530"/>
        <w:gridCol w:w="497"/>
        <w:gridCol w:w="530"/>
        <w:gridCol w:w="497"/>
        <w:gridCol w:w="530"/>
      </w:tblGrid>
      <w:tr w:rsidR="00814704" w:rsidRPr="00031361" w14:paraId="33F70FDA" w14:textId="77777777" w:rsidTr="00814704">
        <w:trPr>
          <w:cantSplit/>
        </w:trPr>
        <w:tc>
          <w:tcPr>
            <w:tcW w:w="927" w:type="pct"/>
            <w:vMerge w:val="restart"/>
            <w:vAlign w:val="center"/>
          </w:tcPr>
          <w:p w14:paraId="7CC4719D" w14:textId="77777777" w:rsidR="00814704" w:rsidRPr="00031361" w:rsidRDefault="00814704" w:rsidP="006C1AC0">
            <w:pPr>
              <w:rPr>
                <w:spacing w:val="-3"/>
                <w:sz w:val="24"/>
                <w:szCs w:val="24"/>
              </w:rPr>
            </w:pPr>
            <w:r w:rsidRPr="00031361">
              <w:rPr>
                <w:spacing w:val="-3"/>
                <w:sz w:val="24"/>
                <w:szCs w:val="24"/>
              </w:rPr>
              <w:t>Mieszanka</w:t>
            </w:r>
          </w:p>
        </w:tc>
        <w:tc>
          <w:tcPr>
            <w:tcW w:w="4073" w:type="pct"/>
            <w:gridSpan w:val="16"/>
            <w:vAlign w:val="center"/>
          </w:tcPr>
          <w:p w14:paraId="17479C68" w14:textId="77777777" w:rsidR="00814704" w:rsidRPr="00031361" w:rsidRDefault="00814704" w:rsidP="006C1AC0">
            <w:pPr>
              <w:rPr>
                <w:spacing w:val="-3"/>
                <w:sz w:val="24"/>
                <w:szCs w:val="24"/>
              </w:rPr>
            </w:pPr>
            <w:r w:rsidRPr="00031361">
              <w:rPr>
                <w:spacing w:val="-3"/>
                <w:sz w:val="24"/>
                <w:szCs w:val="24"/>
              </w:rPr>
              <w:t xml:space="preserve">Minimalna i maksymalna zawartość frakcji w mieszankach </w:t>
            </w:r>
          </w:p>
          <w:p w14:paraId="31480BBD" w14:textId="77777777" w:rsidR="00814704" w:rsidRPr="00031361" w:rsidRDefault="00814704" w:rsidP="006C1AC0">
            <w:pPr>
              <w:rPr>
                <w:spacing w:val="-3"/>
                <w:sz w:val="24"/>
                <w:szCs w:val="24"/>
              </w:rPr>
            </w:pPr>
            <w:r w:rsidRPr="00031361">
              <w:rPr>
                <w:spacing w:val="-3"/>
                <w:sz w:val="24"/>
                <w:szCs w:val="24"/>
              </w:rPr>
              <w:t>[różnice przesiewów w % (m/m) przez sito (mm)]</w:t>
            </w:r>
          </w:p>
        </w:tc>
      </w:tr>
      <w:tr w:rsidR="00814704" w:rsidRPr="00031361" w14:paraId="1E5116D0" w14:textId="77777777" w:rsidTr="00814704">
        <w:trPr>
          <w:cantSplit/>
        </w:trPr>
        <w:tc>
          <w:tcPr>
            <w:tcW w:w="927" w:type="pct"/>
            <w:vMerge/>
            <w:vAlign w:val="center"/>
          </w:tcPr>
          <w:p w14:paraId="2827EEE5" w14:textId="77777777" w:rsidR="00814704" w:rsidRPr="00031361" w:rsidRDefault="00814704" w:rsidP="006C1AC0">
            <w:pPr>
              <w:rPr>
                <w:spacing w:val="-3"/>
                <w:sz w:val="24"/>
                <w:szCs w:val="24"/>
              </w:rPr>
            </w:pPr>
          </w:p>
        </w:tc>
        <w:tc>
          <w:tcPr>
            <w:tcW w:w="496" w:type="pct"/>
            <w:gridSpan w:val="2"/>
            <w:vAlign w:val="center"/>
          </w:tcPr>
          <w:p w14:paraId="1F0492B9" w14:textId="77777777" w:rsidR="00814704" w:rsidRPr="00031361" w:rsidRDefault="00814704" w:rsidP="006C1AC0">
            <w:pPr>
              <w:rPr>
                <w:spacing w:val="-3"/>
                <w:sz w:val="24"/>
                <w:szCs w:val="24"/>
              </w:rPr>
            </w:pPr>
            <w:r w:rsidRPr="00031361">
              <w:rPr>
                <w:spacing w:val="-3"/>
                <w:sz w:val="24"/>
                <w:szCs w:val="24"/>
              </w:rPr>
              <w:t>1/2</w:t>
            </w:r>
          </w:p>
        </w:tc>
        <w:tc>
          <w:tcPr>
            <w:tcW w:w="494" w:type="pct"/>
            <w:gridSpan w:val="2"/>
            <w:vAlign w:val="center"/>
          </w:tcPr>
          <w:p w14:paraId="0D7D7A48" w14:textId="77777777" w:rsidR="00814704" w:rsidRPr="00031361" w:rsidRDefault="00814704" w:rsidP="006C1AC0">
            <w:pPr>
              <w:rPr>
                <w:spacing w:val="-3"/>
                <w:sz w:val="24"/>
                <w:szCs w:val="24"/>
              </w:rPr>
            </w:pPr>
            <w:r w:rsidRPr="00031361">
              <w:rPr>
                <w:spacing w:val="-3"/>
                <w:sz w:val="24"/>
                <w:szCs w:val="24"/>
              </w:rPr>
              <w:t>2/4</w:t>
            </w:r>
          </w:p>
        </w:tc>
        <w:tc>
          <w:tcPr>
            <w:tcW w:w="494" w:type="pct"/>
            <w:gridSpan w:val="2"/>
            <w:vAlign w:val="center"/>
          </w:tcPr>
          <w:p w14:paraId="21C8E30A" w14:textId="77777777" w:rsidR="00814704" w:rsidRPr="00031361" w:rsidRDefault="00814704" w:rsidP="006C1AC0">
            <w:pPr>
              <w:rPr>
                <w:spacing w:val="-3"/>
                <w:sz w:val="24"/>
                <w:szCs w:val="24"/>
              </w:rPr>
            </w:pPr>
            <w:r w:rsidRPr="00031361">
              <w:rPr>
                <w:spacing w:val="-3"/>
                <w:sz w:val="24"/>
                <w:szCs w:val="24"/>
              </w:rPr>
              <w:t>2/5,6</w:t>
            </w:r>
          </w:p>
        </w:tc>
        <w:tc>
          <w:tcPr>
            <w:tcW w:w="494" w:type="pct"/>
            <w:gridSpan w:val="2"/>
            <w:vAlign w:val="center"/>
          </w:tcPr>
          <w:p w14:paraId="32BACA07" w14:textId="77777777" w:rsidR="00814704" w:rsidRPr="00031361" w:rsidRDefault="00814704" w:rsidP="006C1AC0">
            <w:pPr>
              <w:rPr>
                <w:spacing w:val="-3"/>
                <w:sz w:val="24"/>
                <w:szCs w:val="24"/>
              </w:rPr>
            </w:pPr>
            <w:r w:rsidRPr="00031361">
              <w:rPr>
                <w:spacing w:val="-3"/>
                <w:sz w:val="24"/>
                <w:szCs w:val="24"/>
              </w:rPr>
              <w:t>4/8</w:t>
            </w:r>
          </w:p>
        </w:tc>
        <w:tc>
          <w:tcPr>
            <w:tcW w:w="494" w:type="pct"/>
            <w:gridSpan w:val="2"/>
            <w:vAlign w:val="center"/>
          </w:tcPr>
          <w:p w14:paraId="42E54EC0" w14:textId="77777777" w:rsidR="00814704" w:rsidRPr="00031361" w:rsidRDefault="00814704" w:rsidP="006C1AC0">
            <w:pPr>
              <w:rPr>
                <w:spacing w:val="-3"/>
                <w:sz w:val="24"/>
                <w:szCs w:val="24"/>
              </w:rPr>
            </w:pPr>
            <w:r w:rsidRPr="00031361">
              <w:rPr>
                <w:spacing w:val="-3"/>
                <w:sz w:val="24"/>
                <w:szCs w:val="24"/>
              </w:rPr>
              <w:t>5,6/11/2</w:t>
            </w:r>
          </w:p>
        </w:tc>
        <w:tc>
          <w:tcPr>
            <w:tcW w:w="566" w:type="pct"/>
            <w:gridSpan w:val="2"/>
            <w:vAlign w:val="center"/>
          </w:tcPr>
          <w:p w14:paraId="720AFE47" w14:textId="77777777" w:rsidR="00814704" w:rsidRPr="00031361" w:rsidRDefault="00814704" w:rsidP="006C1AC0">
            <w:pPr>
              <w:rPr>
                <w:spacing w:val="-3"/>
                <w:sz w:val="24"/>
                <w:szCs w:val="24"/>
              </w:rPr>
            </w:pPr>
            <w:r w:rsidRPr="00031361">
              <w:rPr>
                <w:spacing w:val="-3"/>
                <w:sz w:val="24"/>
                <w:szCs w:val="24"/>
              </w:rPr>
              <w:t>8/16</w:t>
            </w:r>
          </w:p>
        </w:tc>
        <w:tc>
          <w:tcPr>
            <w:tcW w:w="518" w:type="pct"/>
            <w:gridSpan w:val="2"/>
            <w:vAlign w:val="center"/>
          </w:tcPr>
          <w:p w14:paraId="2AC9E487" w14:textId="77777777" w:rsidR="00814704" w:rsidRPr="00031361" w:rsidRDefault="00814704" w:rsidP="006C1AC0">
            <w:pPr>
              <w:rPr>
                <w:spacing w:val="-3"/>
                <w:sz w:val="24"/>
                <w:szCs w:val="24"/>
              </w:rPr>
            </w:pPr>
            <w:r w:rsidRPr="00031361">
              <w:rPr>
                <w:spacing w:val="-3"/>
                <w:sz w:val="24"/>
                <w:szCs w:val="24"/>
              </w:rPr>
              <w:t>11,2/22,4</w:t>
            </w:r>
          </w:p>
        </w:tc>
        <w:tc>
          <w:tcPr>
            <w:tcW w:w="518" w:type="pct"/>
            <w:gridSpan w:val="2"/>
            <w:vAlign w:val="center"/>
          </w:tcPr>
          <w:p w14:paraId="1E50D6E7" w14:textId="77777777" w:rsidR="00814704" w:rsidRPr="00031361" w:rsidRDefault="00814704" w:rsidP="006C1AC0">
            <w:pPr>
              <w:rPr>
                <w:spacing w:val="-3"/>
                <w:sz w:val="24"/>
                <w:szCs w:val="24"/>
              </w:rPr>
            </w:pPr>
            <w:r w:rsidRPr="00031361">
              <w:rPr>
                <w:spacing w:val="-3"/>
                <w:sz w:val="24"/>
                <w:szCs w:val="24"/>
              </w:rPr>
              <w:t>16/31/5</w:t>
            </w:r>
          </w:p>
        </w:tc>
      </w:tr>
      <w:tr w:rsidR="00814704" w:rsidRPr="00031361" w14:paraId="1879E5BF" w14:textId="77777777" w:rsidTr="00814704">
        <w:trPr>
          <w:cantSplit/>
        </w:trPr>
        <w:tc>
          <w:tcPr>
            <w:tcW w:w="927" w:type="pct"/>
            <w:vMerge w:val="restart"/>
            <w:vAlign w:val="center"/>
          </w:tcPr>
          <w:p w14:paraId="27E4FA90" w14:textId="77777777" w:rsidR="00814704" w:rsidRPr="00031361" w:rsidRDefault="00814704" w:rsidP="006C1AC0">
            <w:pPr>
              <w:rPr>
                <w:spacing w:val="-3"/>
                <w:sz w:val="24"/>
                <w:szCs w:val="24"/>
              </w:rPr>
            </w:pPr>
            <w:r w:rsidRPr="00031361">
              <w:rPr>
                <w:spacing w:val="-3"/>
                <w:sz w:val="24"/>
                <w:szCs w:val="24"/>
              </w:rPr>
              <w:t>0/31,5</w:t>
            </w:r>
          </w:p>
        </w:tc>
        <w:tc>
          <w:tcPr>
            <w:tcW w:w="249" w:type="pct"/>
            <w:vAlign w:val="center"/>
          </w:tcPr>
          <w:p w14:paraId="166D275A" w14:textId="77777777" w:rsidR="00814704" w:rsidRPr="00031361" w:rsidRDefault="00814704" w:rsidP="006C1AC0">
            <w:pPr>
              <w:rPr>
                <w:spacing w:val="-3"/>
                <w:sz w:val="24"/>
                <w:szCs w:val="24"/>
              </w:rPr>
            </w:pPr>
            <w:r w:rsidRPr="00031361">
              <w:rPr>
                <w:spacing w:val="-3"/>
                <w:sz w:val="24"/>
                <w:szCs w:val="24"/>
              </w:rPr>
              <w:t>min.</w:t>
            </w:r>
          </w:p>
        </w:tc>
        <w:tc>
          <w:tcPr>
            <w:tcW w:w="247" w:type="pct"/>
            <w:vAlign w:val="center"/>
          </w:tcPr>
          <w:p w14:paraId="748B74A5" w14:textId="77777777" w:rsidR="00814704" w:rsidRPr="00031361" w:rsidRDefault="00814704" w:rsidP="006C1AC0">
            <w:pPr>
              <w:rPr>
                <w:spacing w:val="-3"/>
                <w:sz w:val="24"/>
                <w:szCs w:val="24"/>
              </w:rPr>
            </w:pPr>
            <w:r w:rsidRPr="00031361">
              <w:rPr>
                <w:spacing w:val="-3"/>
                <w:sz w:val="24"/>
                <w:szCs w:val="24"/>
              </w:rPr>
              <w:t>max.</w:t>
            </w:r>
          </w:p>
        </w:tc>
        <w:tc>
          <w:tcPr>
            <w:tcW w:w="247" w:type="pct"/>
            <w:vAlign w:val="center"/>
          </w:tcPr>
          <w:p w14:paraId="2506CCB0" w14:textId="77777777" w:rsidR="00814704" w:rsidRPr="00031361" w:rsidRDefault="00814704" w:rsidP="006C1AC0">
            <w:pPr>
              <w:rPr>
                <w:spacing w:val="-3"/>
                <w:sz w:val="24"/>
                <w:szCs w:val="24"/>
              </w:rPr>
            </w:pPr>
            <w:r w:rsidRPr="00031361">
              <w:rPr>
                <w:spacing w:val="-3"/>
                <w:sz w:val="24"/>
                <w:szCs w:val="24"/>
              </w:rPr>
              <w:t>min.</w:t>
            </w:r>
          </w:p>
        </w:tc>
        <w:tc>
          <w:tcPr>
            <w:tcW w:w="247" w:type="pct"/>
            <w:vAlign w:val="center"/>
          </w:tcPr>
          <w:p w14:paraId="10E74166" w14:textId="77777777" w:rsidR="00814704" w:rsidRPr="00031361" w:rsidRDefault="00814704" w:rsidP="006C1AC0">
            <w:pPr>
              <w:rPr>
                <w:spacing w:val="-3"/>
                <w:sz w:val="24"/>
                <w:szCs w:val="24"/>
              </w:rPr>
            </w:pPr>
            <w:r w:rsidRPr="00031361">
              <w:rPr>
                <w:spacing w:val="-3"/>
                <w:sz w:val="24"/>
                <w:szCs w:val="24"/>
              </w:rPr>
              <w:t>max.</w:t>
            </w:r>
          </w:p>
        </w:tc>
        <w:tc>
          <w:tcPr>
            <w:tcW w:w="247" w:type="pct"/>
            <w:vAlign w:val="center"/>
          </w:tcPr>
          <w:p w14:paraId="12C4A825" w14:textId="77777777" w:rsidR="00814704" w:rsidRPr="00031361" w:rsidRDefault="00814704" w:rsidP="006C1AC0">
            <w:pPr>
              <w:rPr>
                <w:spacing w:val="-3"/>
                <w:sz w:val="24"/>
                <w:szCs w:val="24"/>
              </w:rPr>
            </w:pPr>
            <w:r w:rsidRPr="00031361">
              <w:rPr>
                <w:spacing w:val="-3"/>
                <w:sz w:val="24"/>
                <w:szCs w:val="24"/>
              </w:rPr>
              <w:t>min.</w:t>
            </w:r>
          </w:p>
        </w:tc>
        <w:tc>
          <w:tcPr>
            <w:tcW w:w="247" w:type="pct"/>
            <w:vAlign w:val="center"/>
          </w:tcPr>
          <w:p w14:paraId="1D734EDD" w14:textId="77777777" w:rsidR="00814704" w:rsidRPr="00031361" w:rsidRDefault="00814704" w:rsidP="006C1AC0">
            <w:pPr>
              <w:rPr>
                <w:spacing w:val="-3"/>
                <w:sz w:val="24"/>
                <w:szCs w:val="24"/>
              </w:rPr>
            </w:pPr>
            <w:r w:rsidRPr="00031361">
              <w:rPr>
                <w:spacing w:val="-3"/>
                <w:sz w:val="24"/>
                <w:szCs w:val="24"/>
              </w:rPr>
              <w:t>max.</w:t>
            </w:r>
          </w:p>
        </w:tc>
        <w:tc>
          <w:tcPr>
            <w:tcW w:w="247" w:type="pct"/>
            <w:vAlign w:val="center"/>
          </w:tcPr>
          <w:p w14:paraId="6BA52955" w14:textId="77777777" w:rsidR="00814704" w:rsidRPr="00031361" w:rsidRDefault="00814704" w:rsidP="006C1AC0">
            <w:pPr>
              <w:rPr>
                <w:spacing w:val="-3"/>
                <w:sz w:val="24"/>
                <w:szCs w:val="24"/>
              </w:rPr>
            </w:pPr>
            <w:r w:rsidRPr="00031361">
              <w:rPr>
                <w:spacing w:val="-3"/>
                <w:sz w:val="24"/>
                <w:szCs w:val="24"/>
              </w:rPr>
              <w:t>min.</w:t>
            </w:r>
          </w:p>
        </w:tc>
        <w:tc>
          <w:tcPr>
            <w:tcW w:w="247" w:type="pct"/>
            <w:vAlign w:val="center"/>
          </w:tcPr>
          <w:p w14:paraId="3A2F92CC" w14:textId="77777777" w:rsidR="00814704" w:rsidRPr="00031361" w:rsidRDefault="00814704" w:rsidP="006C1AC0">
            <w:pPr>
              <w:rPr>
                <w:spacing w:val="-3"/>
                <w:sz w:val="24"/>
                <w:szCs w:val="24"/>
              </w:rPr>
            </w:pPr>
            <w:r w:rsidRPr="00031361">
              <w:rPr>
                <w:spacing w:val="-3"/>
                <w:sz w:val="24"/>
                <w:szCs w:val="24"/>
              </w:rPr>
              <w:t>max.</w:t>
            </w:r>
          </w:p>
        </w:tc>
        <w:tc>
          <w:tcPr>
            <w:tcW w:w="247" w:type="pct"/>
            <w:vAlign w:val="center"/>
          </w:tcPr>
          <w:p w14:paraId="4E1F6BC2" w14:textId="77777777" w:rsidR="00814704" w:rsidRPr="00031361" w:rsidRDefault="00814704" w:rsidP="006C1AC0">
            <w:pPr>
              <w:rPr>
                <w:spacing w:val="-3"/>
                <w:sz w:val="24"/>
                <w:szCs w:val="24"/>
              </w:rPr>
            </w:pPr>
            <w:r w:rsidRPr="00031361">
              <w:rPr>
                <w:spacing w:val="-3"/>
                <w:sz w:val="24"/>
                <w:szCs w:val="24"/>
              </w:rPr>
              <w:t>min.</w:t>
            </w:r>
          </w:p>
        </w:tc>
        <w:tc>
          <w:tcPr>
            <w:tcW w:w="247" w:type="pct"/>
            <w:vAlign w:val="center"/>
          </w:tcPr>
          <w:p w14:paraId="2675CE8A" w14:textId="77777777" w:rsidR="00814704" w:rsidRPr="00031361" w:rsidRDefault="00814704" w:rsidP="006C1AC0">
            <w:pPr>
              <w:rPr>
                <w:spacing w:val="-3"/>
                <w:sz w:val="24"/>
                <w:szCs w:val="24"/>
              </w:rPr>
            </w:pPr>
            <w:r w:rsidRPr="00031361">
              <w:rPr>
                <w:spacing w:val="-3"/>
                <w:sz w:val="24"/>
                <w:szCs w:val="24"/>
              </w:rPr>
              <w:t>max.</w:t>
            </w:r>
          </w:p>
        </w:tc>
        <w:tc>
          <w:tcPr>
            <w:tcW w:w="283" w:type="pct"/>
            <w:vAlign w:val="center"/>
          </w:tcPr>
          <w:p w14:paraId="10814E8A" w14:textId="77777777" w:rsidR="00814704" w:rsidRPr="00031361" w:rsidRDefault="00814704" w:rsidP="006C1AC0">
            <w:pPr>
              <w:rPr>
                <w:spacing w:val="-3"/>
                <w:sz w:val="24"/>
                <w:szCs w:val="24"/>
              </w:rPr>
            </w:pPr>
            <w:r w:rsidRPr="00031361">
              <w:rPr>
                <w:spacing w:val="-3"/>
                <w:sz w:val="24"/>
                <w:szCs w:val="24"/>
              </w:rPr>
              <w:t>min.</w:t>
            </w:r>
          </w:p>
        </w:tc>
        <w:tc>
          <w:tcPr>
            <w:tcW w:w="283" w:type="pct"/>
            <w:vAlign w:val="center"/>
          </w:tcPr>
          <w:p w14:paraId="4BAEC5C5" w14:textId="77777777" w:rsidR="00814704" w:rsidRPr="00031361" w:rsidRDefault="00814704" w:rsidP="006C1AC0">
            <w:pPr>
              <w:rPr>
                <w:spacing w:val="-3"/>
                <w:sz w:val="24"/>
                <w:szCs w:val="24"/>
              </w:rPr>
            </w:pPr>
            <w:r w:rsidRPr="00031361">
              <w:rPr>
                <w:spacing w:val="-3"/>
                <w:sz w:val="24"/>
                <w:szCs w:val="24"/>
              </w:rPr>
              <w:t>max.</w:t>
            </w:r>
          </w:p>
        </w:tc>
        <w:tc>
          <w:tcPr>
            <w:tcW w:w="259" w:type="pct"/>
            <w:vAlign w:val="center"/>
          </w:tcPr>
          <w:p w14:paraId="0AE5F4E8" w14:textId="77777777" w:rsidR="00814704" w:rsidRPr="00031361" w:rsidRDefault="00814704" w:rsidP="006C1AC0">
            <w:pPr>
              <w:rPr>
                <w:spacing w:val="-3"/>
                <w:sz w:val="24"/>
                <w:szCs w:val="24"/>
              </w:rPr>
            </w:pPr>
            <w:r w:rsidRPr="00031361">
              <w:rPr>
                <w:spacing w:val="-3"/>
                <w:sz w:val="24"/>
                <w:szCs w:val="24"/>
              </w:rPr>
              <w:t>min.</w:t>
            </w:r>
          </w:p>
        </w:tc>
        <w:tc>
          <w:tcPr>
            <w:tcW w:w="259" w:type="pct"/>
            <w:vAlign w:val="center"/>
          </w:tcPr>
          <w:p w14:paraId="32F10FB2" w14:textId="77777777" w:rsidR="00814704" w:rsidRPr="00031361" w:rsidRDefault="00814704" w:rsidP="006C1AC0">
            <w:pPr>
              <w:rPr>
                <w:spacing w:val="-3"/>
                <w:sz w:val="24"/>
                <w:szCs w:val="24"/>
              </w:rPr>
            </w:pPr>
            <w:r w:rsidRPr="00031361">
              <w:rPr>
                <w:spacing w:val="-3"/>
                <w:sz w:val="24"/>
                <w:szCs w:val="24"/>
              </w:rPr>
              <w:t>max.</w:t>
            </w:r>
          </w:p>
        </w:tc>
        <w:tc>
          <w:tcPr>
            <w:tcW w:w="260" w:type="pct"/>
            <w:vAlign w:val="center"/>
          </w:tcPr>
          <w:p w14:paraId="64F3E7F8" w14:textId="77777777" w:rsidR="00814704" w:rsidRPr="00031361" w:rsidRDefault="00814704" w:rsidP="006C1AC0">
            <w:pPr>
              <w:rPr>
                <w:spacing w:val="-3"/>
                <w:sz w:val="24"/>
                <w:szCs w:val="24"/>
              </w:rPr>
            </w:pPr>
            <w:r w:rsidRPr="00031361">
              <w:rPr>
                <w:spacing w:val="-3"/>
                <w:sz w:val="24"/>
                <w:szCs w:val="24"/>
              </w:rPr>
              <w:t>min.</w:t>
            </w:r>
          </w:p>
        </w:tc>
        <w:tc>
          <w:tcPr>
            <w:tcW w:w="258" w:type="pct"/>
            <w:vAlign w:val="center"/>
          </w:tcPr>
          <w:p w14:paraId="7C16F9CB" w14:textId="77777777" w:rsidR="00814704" w:rsidRPr="00031361" w:rsidRDefault="00814704" w:rsidP="006C1AC0">
            <w:pPr>
              <w:rPr>
                <w:spacing w:val="-3"/>
                <w:sz w:val="24"/>
                <w:szCs w:val="24"/>
              </w:rPr>
            </w:pPr>
            <w:r w:rsidRPr="00031361">
              <w:rPr>
                <w:spacing w:val="-3"/>
                <w:sz w:val="24"/>
                <w:szCs w:val="24"/>
              </w:rPr>
              <w:t>max.</w:t>
            </w:r>
          </w:p>
        </w:tc>
      </w:tr>
      <w:tr w:rsidR="00814704" w:rsidRPr="00031361" w14:paraId="5E6AB7DF" w14:textId="77777777" w:rsidTr="00814704">
        <w:trPr>
          <w:cantSplit/>
        </w:trPr>
        <w:tc>
          <w:tcPr>
            <w:tcW w:w="927" w:type="pct"/>
            <w:vMerge/>
            <w:vAlign w:val="center"/>
          </w:tcPr>
          <w:p w14:paraId="176F93C0" w14:textId="77777777" w:rsidR="00814704" w:rsidRPr="00031361" w:rsidRDefault="00814704" w:rsidP="006C1AC0">
            <w:pPr>
              <w:rPr>
                <w:spacing w:val="-3"/>
                <w:sz w:val="24"/>
                <w:szCs w:val="24"/>
              </w:rPr>
            </w:pPr>
          </w:p>
        </w:tc>
        <w:tc>
          <w:tcPr>
            <w:tcW w:w="249" w:type="pct"/>
            <w:vAlign w:val="center"/>
          </w:tcPr>
          <w:p w14:paraId="2E83EB8B" w14:textId="77777777" w:rsidR="00814704" w:rsidRPr="00031361" w:rsidRDefault="00814704" w:rsidP="006C1AC0">
            <w:pPr>
              <w:rPr>
                <w:spacing w:val="-3"/>
                <w:sz w:val="24"/>
                <w:szCs w:val="24"/>
              </w:rPr>
            </w:pPr>
            <w:r w:rsidRPr="00031361">
              <w:rPr>
                <w:spacing w:val="-3"/>
                <w:sz w:val="24"/>
                <w:szCs w:val="24"/>
              </w:rPr>
              <w:t>4</w:t>
            </w:r>
          </w:p>
        </w:tc>
        <w:tc>
          <w:tcPr>
            <w:tcW w:w="247" w:type="pct"/>
            <w:vAlign w:val="center"/>
          </w:tcPr>
          <w:p w14:paraId="15EFEF38" w14:textId="77777777" w:rsidR="00814704" w:rsidRPr="00031361" w:rsidRDefault="00814704" w:rsidP="006C1AC0">
            <w:pPr>
              <w:rPr>
                <w:spacing w:val="-3"/>
                <w:sz w:val="24"/>
                <w:szCs w:val="24"/>
              </w:rPr>
            </w:pPr>
            <w:r w:rsidRPr="00031361">
              <w:rPr>
                <w:spacing w:val="-3"/>
                <w:sz w:val="24"/>
                <w:szCs w:val="24"/>
              </w:rPr>
              <w:t>15</w:t>
            </w:r>
          </w:p>
        </w:tc>
        <w:tc>
          <w:tcPr>
            <w:tcW w:w="247" w:type="pct"/>
            <w:vAlign w:val="center"/>
          </w:tcPr>
          <w:p w14:paraId="30B8E1E7" w14:textId="77777777" w:rsidR="00814704" w:rsidRPr="00031361" w:rsidRDefault="00814704" w:rsidP="006C1AC0">
            <w:pPr>
              <w:rPr>
                <w:spacing w:val="-3"/>
                <w:sz w:val="24"/>
                <w:szCs w:val="24"/>
              </w:rPr>
            </w:pPr>
            <w:r w:rsidRPr="00031361">
              <w:rPr>
                <w:spacing w:val="-3"/>
                <w:sz w:val="24"/>
                <w:szCs w:val="24"/>
              </w:rPr>
              <w:t>7</w:t>
            </w:r>
          </w:p>
        </w:tc>
        <w:tc>
          <w:tcPr>
            <w:tcW w:w="247" w:type="pct"/>
            <w:vAlign w:val="center"/>
          </w:tcPr>
          <w:p w14:paraId="3FBF3B5A" w14:textId="77777777" w:rsidR="00814704" w:rsidRPr="00031361" w:rsidRDefault="00814704" w:rsidP="006C1AC0">
            <w:pPr>
              <w:rPr>
                <w:spacing w:val="-3"/>
                <w:sz w:val="24"/>
                <w:szCs w:val="24"/>
              </w:rPr>
            </w:pPr>
            <w:r w:rsidRPr="00031361">
              <w:rPr>
                <w:spacing w:val="-3"/>
                <w:sz w:val="24"/>
                <w:szCs w:val="24"/>
              </w:rPr>
              <w:t>20</w:t>
            </w:r>
          </w:p>
        </w:tc>
        <w:tc>
          <w:tcPr>
            <w:tcW w:w="247" w:type="pct"/>
            <w:vAlign w:val="center"/>
          </w:tcPr>
          <w:p w14:paraId="2654BCC5" w14:textId="77777777" w:rsidR="00814704" w:rsidRPr="00031361" w:rsidRDefault="00814704" w:rsidP="006C1AC0">
            <w:pPr>
              <w:rPr>
                <w:spacing w:val="-3"/>
                <w:sz w:val="24"/>
                <w:szCs w:val="24"/>
              </w:rPr>
            </w:pPr>
            <w:r w:rsidRPr="00031361">
              <w:rPr>
                <w:spacing w:val="-3"/>
                <w:sz w:val="24"/>
                <w:szCs w:val="24"/>
              </w:rPr>
              <w:t>-</w:t>
            </w:r>
          </w:p>
        </w:tc>
        <w:tc>
          <w:tcPr>
            <w:tcW w:w="247" w:type="pct"/>
            <w:vAlign w:val="center"/>
          </w:tcPr>
          <w:p w14:paraId="1BDA9993" w14:textId="77777777" w:rsidR="00814704" w:rsidRPr="00031361" w:rsidRDefault="00814704" w:rsidP="006C1AC0">
            <w:pPr>
              <w:rPr>
                <w:spacing w:val="-3"/>
                <w:sz w:val="24"/>
                <w:szCs w:val="24"/>
              </w:rPr>
            </w:pPr>
            <w:r w:rsidRPr="00031361">
              <w:rPr>
                <w:spacing w:val="-3"/>
                <w:sz w:val="24"/>
                <w:szCs w:val="24"/>
              </w:rPr>
              <w:t>-</w:t>
            </w:r>
          </w:p>
        </w:tc>
        <w:tc>
          <w:tcPr>
            <w:tcW w:w="247" w:type="pct"/>
            <w:vAlign w:val="center"/>
          </w:tcPr>
          <w:p w14:paraId="2C42653C" w14:textId="77777777" w:rsidR="00814704" w:rsidRPr="00031361" w:rsidRDefault="00814704" w:rsidP="006C1AC0">
            <w:pPr>
              <w:rPr>
                <w:spacing w:val="-3"/>
                <w:sz w:val="24"/>
                <w:szCs w:val="24"/>
              </w:rPr>
            </w:pPr>
            <w:r w:rsidRPr="00031361">
              <w:rPr>
                <w:spacing w:val="-3"/>
                <w:sz w:val="24"/>
                <w:szCs w:val="24"/>
              </w:rPr>
              <w:t>10</w:t>
            </w:r>
          </w:p>
        </w:tc>
        <w:tc>
          <w:tcPr>
            <w:tcW w:w="247" w:type="pct"/>
            <w:vAlign w:val="center"/>
          </w:tcPr>
          <w:p w14:paraId="0A32778E" w14:textId="77777777" w:rsidR="00814704" w:rsidRPr="00031361" w:rsidRDefault="00814704" w:rsidP="006C1AC0">
            <w:pPr>
              <w:rPr>
                <w:spacing w:val="-3"/>
                <w:sz w:val="24"/>
                <w:szCs w:val="24"/>
              </w:rPr>
            </w:pPr>
            <w:r w:rsidRPr="00031361">
              <w:rPr>
                <w:spacing w:val="-3"/>
                <w:sz w:val="24"/>
                <w:szCs w:val="24"/>
              </w:rPr>
              <w:t>25</w:t>
            </w:r>
          </w:p>
        </w:tc>
        <w:tc>
          <w:tcPr>
            <w:tcW w:w="247" w:type="pct"/>
            <w:vAlign w:val="center"/>
          </w:tcPr>
          <w:p w14:paraId="4D21445F" w14:textId="77777777" w:rsidR="00814704" w:rsidRPr="00031361" w:rsidRDefault="00814704" w:rsidP="006C1AC0">
            <w:pPr>
              <w:rPr>
                <w:spacing w:val="-3"/>
                <w:sz w:val="24"/>
                <w:szCs w:val="24"/>
              </w:rPr>
            </w:pPr>
            <w:r w:rsidRPr="00031361">
              <w:rPr>
                <w:spacing w:val="-3"/>
                <w:sz w:val="24"/>
                <w:szCs w:val="24"/>
              </w:rPr>
              <w:t>-</w:t>
            </w:r>
          </w:p>
        </w:tc>
        <w:tc>
          <w:tcPr>
            <w:tcW w:w="247" w:type="pct"/>
            <w:vAlign w:val="center"/>
          </w:tcPr>
          <w:p w14:paraId="1048DCC9" w14:textId="77777777" w:rsidR="00814704" w:rsidRPr="00031361" w:rsidRDefault="00814704" w:rsidP="006C1AC0">
            <w:pPr>
              <w:rPr>
                <w:spacing w:val="-3"/>
                <w:sz w:val="24"/>
                <w:szCs w:val="24"/>
              </w:rPr>
            </w:pPr>
            <w:r w:rsidRPr="00031361">
              <w:rPr>
                <w:spacing w:val="-3"/>
                <w:sz w:val="24"/>
                <w:szCs w:val="24"/>
              </w:rPr>
              <w:t>-</w:t>
            </w:r>
          </w:p>
        </w:tc>
        <w:tc>
          <w:tcPr>
            <w:tcW w:w="283" w:type="pct"/>
            <w:vAlign w:val="center"/>
          </w:tcPr>
          <w:p w14:paraId="564AD08D" w14:textId="77777777" w:rsidR="00814704" w:rsidRPr="00031361" w:rsidRDefault="00814704" w:rsidP="006C1AC0">
            <w:pPr>
              <w:rPr>
                <w:spacing w:val="-3"/>
                <w:sz w:val="24"/>
                <w:szCs w:val="24"/>
              </w:rPr>
            </w:pPr>
            <w:r w:rsidRPr="00031361">
              <w:rPr>
                <w:spacing w:val="-3"/>
                <w:sz w:val="24"/>
                <w:szCs w:val="24"/>
              </w:rPr>
              <w:t>10</w:t>
            </w:r>
          </w:p>
        </w:tc>
        <w:tc>
          <w:tcPr>
            <w:tcW w:w="283" w:type="pct"/>
            <w:vAlign w:val="center"/>
          </w:tcPr>
          <w:p w14:paraId="0F2FA0A5" w14:textId="77777777" w:rsidR="00814704" w:rsidRPr="00031361" w:rsidRDefault="00814704" w:rsidP="006C1AC0">
            <w:pPr>
              <w:rPr>
                <w:spacing w:val="-3"/>
                <w:sz w:val="24"/>
                <w:szCs w:val="24"/>
              </w:rPr>
            </w:pPr>
            <w:r w:rsidRPr="00031361">
              <w:rPr>
                <w:spacing w:val="-3"/>
                <w:sz w:val="24"/>
                <w:szCs w:val="24"/>
              </w:rPr>
              <w:t>25</w:t>
            </w:r>
          </w:p>
        </w:tc>
        <w:tc>
          <w:tcPr>
            <w:tcW w:w="259" w:type="pct"/>
            <w:vAlign w:val="center"/>
          </w:tcPr>
          <w:p w14:paraId="3132913D" w14:textId="77777777" w:rsidR="00814704" w:rsidRPr="00031361" w:rsidRDefault="00814704" w:rsidP="006C1AC0">
            <w:pPr>
              <w:rPr>
                <w:spacing w:val="-3"/>
                <w:sz w:val="24"/>
                <w:szCs w:val="24"/>
              </w:rPr>
            </w:pPr>
            <w:r w:rsidRPr="00031361">
              <w:rPr>
                <w:spacing w:val="-3"/>
                <w:sz w:val="24"/>
                <w:szCs w:val="24"/>
              </w:rPr>
              <w:t>-</w:t>
            </w:r>
          </w:p>
        </w:tc>
        <w:tc>
          <w:tcPr>
            <w:tcW w:w="259" w:type="pct"/>
            <w:vAlign w:val="center"/>
          </w:tcPr>
          <w:p w14:paraId="7BFAACF2" w14:textId="77777777" w:rsidR="00814704" w:rsidRPr="00031361" w:rsidRDefault="00814704" w:rsidP="006C1AC0">
            <w:pPr>
              <w:rPr>
                <w:spacing w:val="-3"/>
                <w:sz w:val="24"/>
                <w:szCs w:val="24"/>
              </w:rPr>
            </w:pPr>
            <w:r w:rsidRPr="00031361">
              <w:rPr>
                <w:spacing w:val="-3"/>
                <w:sz w:val="24"/>
                <w:szCs w:val="24"/>
              </w:rPr>
              <w:t>-</w:t>
            </w:r>
          </w:p>
        </w:tc>
        <w:tc>
          <w:tcPr>
            <w:tcW w:w="260" w:type="pct"/>
            <w:vAlign w:val="center"/>
          </w:tcPr>
          <w:p w14:paraId="5AC9AD4F" w14:textId="77777777" w:rsidR="00814704" w:rsidRPr="00031361" w:rsidRDefault="00814704" w:rsidP="006C1AC0">
            <w:pPr>
              <w:rPr>
                <w:spacing w:val="-3"/>
                <w:sz w:val="24"/>
                <w:szCs w:val="24"/>
              </w:rPr>
            </w:pPr>
            <w:r w:rsidRPr="00031361">
              <w:rPr>
                <w:spacing w:val="-3"/>
                <w:sz w:val="24"/>
                <w:szCs w:val="24"/>
              </w:rPr>
              <w:t>-</w:t>
            </w:r>
          </w:p>
        </w:tc>
        <w:tc>
          <w:tcPr>
            <w:tcW w:w="258" w:type="pct"/>
            <w:vAlign w:val="center"/>
          </w:tcPr>
          <w:p w14:paraId="060A9109" w14:textId="77777777" w:rsidR="00814704" w:rsidRPr="00031361" w:rsidRDefault="00814704" w:rsidP="006C1AC0">
            <w:pPr>
              <w:rPr>
                <w:spacing w:val="-3"/>
                <w:sz w:val="24"/>
                <w:szCs w:val="24"/>
              </w:rPr>
            </w:pPr>
            <w:r w:rsidRPr="00031361">
              <w:rPr>
                <w:spacing w:val="-3"/>
                <w:sz w:val="24"/>
                <w:szCs w:val="24"/>
              </w:rPr>
              <w:t>-</w:t>
            </w:r>
          </w:p>
        </w:tc>
      </w:tr>
    </w:tbl>
    <w:p w14:paraId="3F1CC94B" w14:textId="77777777" w:rsidR="00814704" w:rsidRPr="00031361" w:rsidRDefault="00814704" w:rsidP="006C1AC0">
      <w:pPr>
        <w:rPr>
          <w:sz w:val="24"/>
          <w:szCs w:val="24"/>
        </w:rPr>
      </w:pPr>
    </w:p>
    <w:p w14:paraId="4E630F92" w14:textId="77777777" w:rsidR="00814704" w:rsidRPr="00031361" w:rsidRDefault="00814704" w:rsidP="00506354">
      <w:pPr>
        <w:spacing w:line="360" w:lineRule="auto"/>
        <w:rPr>
          <w:b/>
          <w:sz w:val="24"/>
          <w:szCs w:val="24"/>
        </w:rPr>
      </w:pPr>
      <w:r w:rsidRPr="00031361">
        <w:rPr>
          <w:b/>
          <w:sz w:val="24"/>
          <w:szCs w:val="24"/>
        </w:rPr>
        <w:t>2.4.4. Wrażliwość na mróz, wodoprzepuszczalność</w:t>
      </w:r>
    </w:p>
    <w:p w14:paraId="49593F43" w14:textId="77777777" w:rsidR="00814704" w:rsidRPr="00031361" w:rsidRDefault="00814704" w:rsidP="00506354">
      <w:pPr>
        <w:spacing w:line="360" w:lineRule="auto"/>
        <w:ind w:firstLine="284"/>
        <w:rPr>
          <w:sz w:val="24"/>
          <w:szCs w:val="24"/>
        </w:rPr>
      </w:pPr>
      <w:r w:rsidRPr="00031361">
        <w:rPr>
          <w:sz w:val="24"/>
          <w:szCs w:val="24"/>
        </w:rPr>
        <w:t>Mieszanki kruszyw stosowane do warstw podbudów pomocniczych powinny spełniać wymagania wg tablicy 6.</w:t>
      </w:r>
    </w:p>
    <w:p w14:paraId="7FDCC467" w14:textId="77777777" w:rsidR="00814704" w:rsidRPr="00031361" w:rsidRDefault="00814704" w:rsidP="00506354">
      <w:pPr>
        <w:spacing w:line="360" w:lineRule="auto"/>
        <w:ind w:firstLine="284"/>
        <w:rPr>
          <w:sz w:val="24"/>
          <w:szCs w:val="24"/>
        </w:rPr>
      </w:pPr>
      <w:r w:rsidRPr="00031361">
        <w:rPr>
          <w:sz w:val="24"/>
          <w:szCs w:val="24"/>
        </w:rPr>
        <w:t>Wymagania wobec mieszanek przeznaczonych do warstw podbudowy pomocniczej odnośnie wrażliwości na mróz (wskaźnik SE), dotyczą badania materiału po pięciokrotnym zagęszczeniu metodą Proctora według PN EN 13286-2.</w:t>
      </w:r>
    </w:p>
    <w:p w14:paraId="5367A62B" w14:textId="77777777" w:rsidR="00814704" w:rsidRPr="00031361" w:rsidRDefault="00814704" w:rsidP="00506354">
      <w:pPr>
        <w:spacing w:line="360" w:lineRule="auto"/>
        <w:ind w:firstLine="284"/>
        <w:rPr>
          <w:sz w:val="24"/>
          <w:szCs w:val="24"/>
        </w:rPr>
      </w:pPr>
      <w:r w:rsidRPr="00031361">
        <w:rPr>
          <w:sz w:val="24"/>
          <w:szCs w:val="24"/>
        </w:rPr>
        <w:t>Nie stawia się wymagań wobec wodoprzepuszczalności zagęszczonej mieszanki niezwiązanej do podbudowy pomocniczej.</w:t>
      </w:r>
    </w:p>
    <w:p w14:paraId="4A5E981C" w14:textId="77777777" w:rsidR="00814704" w:rsidRPr="00031361" w:rsidRDefault="00814704" w:rsidP="00506354">
      <w:pPr>
        <w:spacing w:line="360" w:lineRule="auto"/>
        <w:rPr>
          <w:b/>
          <w:spacing w:val="-3"/>
          <w:sz w:val="24"/>
          <w:szCs w:val="24"/>
        </w:rPr>
      </w:pPr>
      <w:r w:rsidRPr="00031361">
        <w:rPr>
          <w:b/>
          <w:spacing w:val="-3"/>
          <w:sz w:val="24"/>
          <w:szCs w:val="24"/>
        </w:rPr>
        <w:t>2.4.5. Zawartość wody</w:t>
      </w:r>
    </w:p>
    <w:p w14:paraId="29FE57DE" w14:textId="77777777" w:rsidR="00814704" w:rsidRPr="00031361" w:rsidRDefault="00814704" w:rsidP="00506354">
      <w:pPr>
        <w:spacing w:line="360" w:lineRule="auto"/>
        <w:ind w:firstLine="284"/>
        <w:rPr>
          <w:spacing w:val="-3"/>
          <w:sz w:val="24"/>
          <w:szCs w:val="24"/>
        </w:rPr>
      </w:pPr>
      <w:r w:rsidRPr="00031361">
        <w:rPr>
          <w:spacing w:val="-3"/>
          <w:sz w:val="24"/>
          <w:szCs w:val="24"/>
        </w:rPr>
        <w:t>Zawartość wody w mieszankach kruszyw powinna odpowiadać wymaganej zawartości wody w trakcie wbudowywania i zagęszczania określonej według PN-EN 13286-2, w granicach podanych w tablicy 6.</w:t>
      </w:r>
    </w:p>
    <w:p w14:paraId="1D7DB67E" w14:textId="77777777" w:rsidR="00814704" w:rsidRPr="00031361" w:rsidRDefault="00814704" w:rsidP="00506354">
      <w:pPr>
        <w:spacing w:line="360" w:lineRule="auto"/>
        <w:rPr>
          <w:b/>
          <w:sz w:val="24"/>
          <w:szCs w:val="24"/>
        </w:rPr>
      </w:pPr>
      <w:r w:rsidRPr="00031361">
        <w:rPr>
          <w:b/>
          <w:sz w:val="24"/>
          <w:szCs w:val="24"/>
        </w:rPr>
        <w:t>2.4.6. Wskaźnik CBR</w:t>
      </w:r>
    </w:p>
    <w:p w14:paraId="7ACEC740" w14:textId="77777777" w:rsidR="00814704" w:rsidRPr="00031361" w:rsidRDefault="00814704" w:rsidP="00506354">
      <w:pPr>
        <w:spacing w:line="360" w:lineRule="auto"/>
        <w:ind w:firstLine="284"/>
        <w:rPr>
          <w:sz w:val="24"/>
          <w:szCs w:val="24"/>
        </w:rPr>
      </w:pPr>
      <w:r w:rsidRPr="00031361">
        <w:rPr>
          <w:sz w:val="24"/>
          <w:szCs w:val="24"/>
        </w:rPr>
        <w:t>Badanie CBR mieszanek do podbudowy pomocniczej należy wykonać na mieszance zagęszczonej do wskaźnika zagęszczenia I</w:t>
      </w:r>
      <w:r w:rsidRPr="00031361">
        <w:rPr>
          <w:sz w:val="24"/>
          <w:szCs w:val="24"/>
          <w:vertAlign w:val="subscript"/>
        </w:rPr>
        <w:t>S</w:t>
      </w:r>
      <w:r w:rsidRPr="00031361">
        <w:rPr>
          <w:sz w:val="24"/>
          <w:szCs w:val="24"/>
        </w:rPr>
        <w:t>=1,0 i po 96 godzinach przechowywania jej w wodzie. CBR oznaczyć wg PN-EN 13286-47. Wymaganie wg tablicy 6.</w:t>
      </w:r>
    </w:p>
    <w:p w14:paraId="69BEED64" w14:textId="77777777" w:rsidR="007F7993" w:rsidRPr="00031361" w:rsidRDefault="007F7993" w:rsidP="00506354">
      <w:pPr>
        <w:spacing w:line="360" w:lineRule="auto"/>
        <w:ind w:firstLine="284"/>
        <w:rPr>
          <w:sz w:val="24"/>
          <w:szCs w:val="24"/>
        </w:rPr>
      </w:pPr>
    </w:p>
    <w:p w14:paraId="5CA5FB01" w14:textId="77777777" w:rsidR="00814704" w:rsidRPr="00031361" w:rsidRDefault="00814704" w:rsidP="00506354">
      <w:pPr>
        <w:spacing w:line="360" w:lineRule="auto"/>
        <w:rPr>
          <w:b/>
          <w:sz w:val="24"/>
          <w:szCs w:val="24"/>
        </w:rPr>
      </w:pPr>
      <w:r w:rsidRPr="00031361">
        <w:rPr>
          <w:b/>
          <w:sz w:val="24"/>
          <w:szCs w:val="24"/>
        </w:rPr>
        <w:t>2.5. Wymagane właściwości mieszanki niezwiązanej do podbudowy zasadniczej</w:t>
      </w:r>
    </w:p>
    <w:p w14:paraId="669B41DB" w14:textId="77777777" w:rsidR="00814704" w:rsidRPr="00031361" w:rsidRDefault="00814704" w:rsidP="00506354">
      <w:pPr>
        <w:spacing w:line="360" w:lineRule="auto"/>
        <w:rPr>
          <w:b/>
          <w:spacing w:val="-3"/>
          <w:sz w:val="24"/>
          <w:szCs w:val="24"/>
        </w:rPr>
      </w:pPr>
      <w:r w:rsidRPr="00031361">
        <w:rPr>
          <w:b/>
          <w:spacing w:val="-3"/>
          <w:sz w:val="24"/>
          <w:szCs w:val="24"/>
        </w:rPr>
        <w:t>2.5.1. Zawartość pyłu</w:t>
      </w:r>
    </w:p>
    <w:p w14:paraId="6D3A6F5C" w14:textId="77777777" w:rsidR="00814704" w:rsidRPr="00031361" w:rsidRDefault="00814704" w:rsidP="00506354">
      <w:pPr>
        <w:spacing w:line="360" w:lineRule="auto"/>
        <w:ind w:firstLine="284"/>
        <w:rPr>
          <w:spacing w:val="-3"/>
          <w:sz w:val="24"/>
          <w:szCs w:val="24"/>
        </w:rPr>
      </w:pPr>
      <w:r w:rsidRPr="00031361">
        <w:rPr>
          <w:spacing w:val="-3"/>
          <w:sz w:val="24"/>
          <w:szCs w:val="24"/>
        </w:rPr>
        <w:t>Maksymalna zawartość pyłów &lt; 0,063 mm w mieszankach kruszyw przeznaczonych do warstwy podbudowy zasadniczej, powinna spełniać wymagania kategorii podanej w tablicy 6.</w:t>
      </w:r>
    </w:p>
    <w:p w14:paraId="75CEFF79" w14:textId="77777777" w:rsidR="00814704" w:rsidRPr="00031361" w:rsidRDefault="00814704" w:rsidP="00506354">
      <w:pPr>
        <w:spacing w:line="360" w:lineRule="auto"/>
        <w:ind w:firstLine="284"/>
        <w:rPr>
          <w:spacing w:val="-3"/>
          <w:sz w:val="24"/>
          <w:szCs w:val="24"/>
        </w:rPr>
      </w:pPr>
      <w:r w:rsidRPr="00031361">
        <w:rPr>
          <w:spacing w:val="-3"/>
          <w:sz w:val="24"/>
          <w:szCs w:val="24"/>
        </w:rPr>
        <w:t>Zawartość pyłów należy oznaczać wg PN-EN 933-1.</w:t>
      </w:r>
    </w:p>
    <w:p w14:paraId="212BCA42" w14:textId="77777777" w:rsidR="00814704" w:rsidRPr="00031361" w:rsidRDefault="00814704" w:rsidP="00506354">
      <w:pPr>
        <w:spacing w:line="360" w:lineRule="auto"/>
        <w:ind w:firstLine="284"/>
        <w:rPr>
          <w:spacing w:val="-3"/>
          <w:sz w:val="24"/>
          <w:szCs w:val="24"/>
        </w:rPr>
      </w:pPr>
      <w:r w:rsidRPr="00031361">
        <w:rPr>
          <w:spacing w:val="-3"/>
          <w:sz w:val="24"/>
          <w:szCs w:val="24"/>
        </w:rPr>
        <w:t>W przypadku słabych kruszyw zawartość pyłów w mieszance kruszyw należy również badać i deklarować, po 5 krotnym zagęszczeniu metodą Proctora. Zawartość pyłów w takiej mieszance, po pięciokrotnym zagęszczeniu metodą Proctora, powinna również spełniać wymagania podane w tablicy 6.</w:t>
      </w:r>
    </w:p>
    <w:p w14:paraId="27FAFED9" w14:textId="77777777" w:rsidR="00814704" w:rsidRPr="00031361" w:rsidRDefault="00814704" w:rsidP="00506354">
      <w:pPr>
        <w:spacing w:line="360" w:lineRule="auto"/>
        <w:ind w:firstLine="284"/>
        <w:rPr>
          <w:spacing w:val="-3"/>
          <w:sz w:val="24"/>
          <w:szCs w:val="24"/>
        </w:rPr>
      </w:pPr>
      <w:r w:rsidRPr="00031361">
        <w:rPr>
          <w:spacing w:val="-3"/>
          <w:sz w:val="24"/>
          <w:szCs w:val="24"/>
        </w:rPr>
        <w:lastRenderedPageBreak/>
        <w:t>Nie określa się wymagania wobec minimalnej zawartości pyłów &lt; 0,063 mm w mieszankach kruszyw do warstwy podbudowy zasadniczej.</w:t>
      </w:r>
    </w:p>
    <w:p w14:paraId="630F9F80" w14:textId="77777777" w:rsidR="00814704" w:rsidRPr="00031361" w:rsidRDefault="00814704" w:rsidP="00506354">
      <w:pPr>
        <w:spacing w:line="360" w:lineRule="auto"/>
        <w:rPr>
          <w:b/>
          <w:spacing w:val="-3"/>
          <w:sz w:val="24"/>
          <w:szCs w:val="24"/>
        </w:rPr>
      </w:pPr>
      <w:r w:rsidRPr="00031361">
        <w:rPr>
          <w:b/>
          <w:spacing w:val="-3"/>
          <w:sz w:val="24"/>
          <w:szCs w:val="24"/>
        </w:rPr>
        <w:t>2.5.2. Zawartość nadziarna</w:t>
      </w:r>
    </w:p>
    <w:p w14:paraId="6966D514" w14:textId="77777777" w:rsidR="00C62849" w:rsidRPr="00031361" w:rsidRDefault="00814704" w:rsidP="00506354">
      <w:pPr>
        <w:spacing w:line="360" w:lineRule="auto"/>
        <w:ind w:firstLine="284"/>
        <w:rPr>
          <w:spacing w:val="-3"/>
          <w:sz w:val="24"/>
          <w:szCs w:val="24"/>
        </w:rPr>
      </w:pPr>
      <w:r w:rsidRPr="00031361">
        <w:rPr>
          <w:spacing w:val="-3"/>
          <w:sz w:val="24"/>
          <w:szCs w:val="24"/>
        </w:rPr>
        <w:t>Określona według PN-EN 933-1 zawartość nadziarna w mieszankach kruszyw powinna spełniać wymagania podane w tablicy 6. W przypadku słabych kruszyw decyduje zawartość nadziarna w mieszance kruszyw po pięciokrotnym zagęszczeniu metodą Proctora.</w:t>
      </w:r>
    </w:p>
    <w:p w14:paraId="29094977" w14:textId="77777777" w:rsidR="00814704" w:rsidRPr="00031361" w:rsidRDefault="00814704" w:rsidP="00506354">
      <w:pPr>
        <w:spacing w:line="360" w:lineRule="auto"/>
        <w:rPr>
          <w:b/>
          <w:spacing w:val="-3"/>
          <w:sz w:val="24"/>
          <w:szCs w:val="24"/>
        </w:rPr>
      </w:pPr>
      <w:r w:rsidRPr="00031361">
        <w:rPr>
          <w:b/>
          <w:spacing w:val="-3"/>
          <w:sz w:val="24"/>
          <w:szCs w:val="24"/>
        </w:rPr>
        <w:t>2.5.3. Uziarnienie</w:t>
      </w:r>
    </w:p>
    <w:p w14:paraId="645434F7" w14:textId="77777777" w:rsidR="00814704" w:rsidRPr="00031361" w:rsidRDefault="00814704" w:rsidP="00506354">
      <w:pPr>
        <w:spacing w:line="360" w:lineRule="auto"/>
        <w:ind w:firstLine="284"/>
        <w:rPr>
          <w:spacing w:val="-3"/>
          <w:sz w:val="24"/>
          <w:szCs w:val="24"/>
        </w:rPr>
      </w:pPr>
      <w:r w:rsidRPr="00031361">
        <w:rPr>
          <w:spacing w:val="-3"/>
          <w:sz w:val="24"/>
          <w:szCs w:val="24"/>
        </w:rPr>
        <w:t>Określone według PN-EN 933-1 uziarnienia mieszanek kruszyw, przeznaczonych do warstw podbudowy zasadniczej muszą spełniać wymagania przedstawione na rysunku 2.</w:t>
      </w:r>
    </w:p>
    <w:p w14:paraId="0D80E6AA" w14:textId="77777777" w:rsidR="00814704" w:rsidRPr="00031361" w:rsidRDefault="00814704" w:rsidP="00506354">
      <w:pPr>
        <w:spacing w:line="360" w:lineRule="auto"/>
        <w:ind w:firstLine="284"/>
        <w:rPr>
          <w:spacing w:val="-3"/>
          <w:sz w:val="24"/>
          <w:szCs w:val="24"/>
        </w:rPr>
      </w:pPr>
      <w:r w:rsidRPr="00031361">
        <w:rPr>
          <w:spacing w:val="-3"/>
          <w:sz w:val="24"/>
          <w:szCs w:val="24"/>
        </w:rPr>
        <w:t>W przypadku słabych kruszyw uziarnienie mieszanki kruszyw należy również badać i deklarować, po 5 krotnym zagęszczeniu metodą Proctora. Kryterium przydatności takiej mieszanki, pod względem uziarnienia, jest spełnione, jeżeli uziarnienie mieszanki po pięciokrotnym zagęszczeniu metodą Proctora, mieści się w krzywych granicznych podanych na rysunku 2.</w:t>
      </w:r>
    </w:p>
    <w:p w14:paraId="251DAFB2" w14:textId="77777777" w:rsidR="00814704" w:rsidRPr="00031361" w:rsidRDefault="00814704" w:rsidP="00506354">
      <w:pPr>
        <w:spacing w:line="360" w:lineRule="auto"/>
        <w:rPr>
          <w:spacing w:val="-3"/>
          <w:sz w:val="24"/>
          <w:szCs w:val="24"/>
        </w:rPr>
      </w:pPr>
      <w:r w:rsidRPr="00031361">
        <w:rPr>
          <w:spacing w:val="-3"/>
          <w:sz w:val="24"/>
          <w:szCs w:val="24"/>
        </w:rPr>
        <w:t>Jako wymagane obowiązują tylko wymienione wartości liczbowe na rysunku.</w:t>
      </w:r>
    </w:p>
    <w:p w14:paraId="7EEA1262" w14:textId="77777777" w:rsidR="00814704" w:rsidRPr="00031361" w:rsidRDefault="00814704" w:rsidP="00506354">
      <w:pPr>
        <w:spacing w:line="360" w:lineRule="auto"/>
        <w:rPr>
          <w:spacing w:val="-3"/>
          <w:sz w:val="24"/>
          <w:szCs w:val="24"/>
        </w:rPr>
      </w:pPr>
    </w:p>
    <w:p w14:paraId="74D027D1" w14:textId="77777777" w:rsidR="00814704" w:rsidRPr="00031361" w:rsidRDefault="00814704" w:rsidP="00506354">
      <w:pPr>
        <w:spacing w:line="360" w:lineRule="auto"/>
        <w:rPr>
          <w:spacing w:val="-3"/>
          <w:sz w:val="24"/>
          <w:szCs w:val="24"/>
        </w:rPr>
      </w:pPr>
      <w:r w:rsidRPr="00031361">
        <w:rPr>
          <w:b/>
          <w:spacing w:val="-3"/>
          <w:sz w:val="24"/>
          <w:szCs w:val="24"/>
        </w:rPr>
        <w:t>Rysunek 2</w:t>
      </w:r>
      <w:r w:rsidRPr="00031361">
        <w:rPr>
          <w:spacing w:val="-3"/>
          <w:sz w:val="24"/>
          <w:szCs w:val="24"/>
        </w:rPr>
        <w:t>. Uziarnienie mieszanki niezwiązanej 0/31,5 do podbudowy zasadniczej</w:t>
      </w:r>
    </w:p>
    <w:p w14:paraId="7094849E" w14:textId="77777777" w:rsidR="00814704" w:rsidRPr="00031361" w:rsidRDefault="00814704" w:rsidP="006C1AC0">
      <w:pPr>
        <w:rPr>
          <w:spacing w:val="-3"/>
          <w:sz w:val="24"/>
          <w:szCs w:val="24"/>
        </w:rPr>
      </w:pPr>
      <w:r w:rsidRPr="00031361">
        <w:rPr>
          <w:noProof/>
          <w:spacing w:val="-3"/>
          <w:sz w:val="24"/>
          <w:szCs w:val="24"/>
        </w:rPr>
        <w:drawing>
          <wp:inline distT="0" distB="0" distL="0" distR="0" wp14:anchorId="6A5E7A0C" wp14:editId="457CFE0B">
            <wp:extent cx="6115050" cy="2895600"/>
            <wp:effectExtent l="1905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srcRect/>
                    <a:stretch>
                      <a:fillRect/>
                    </a:stretch>
                  </pic:blipFill>
                  <pic:spPr bwMode="auto">
                    <a:xfrm>
                      <a:off x="0" y="0"/>
                      <a:ext cx="6115050" cy="2895600"/>
                    </a:xfrm>
                    <a:prstGeom prst="rect">
                      <a:avLst/>
                    </a:prstGeom>
                    <a:noFill/>
                    <a:ln w="9525">
                      <a:noFill/>
                      <a:miter lim="800000"/>
                      <a:headEnd/>
                      <a:tailEnd/>
                    </a:ln>
                  </pic:spPr>
                </pic:pic>
              </a:graphicData>
            </a:graphic>
          </wp:inline>
        </w:drawing>
      </w:r>
    </w:p>
    <w:p w14:paraId="0CB09FCE" w14:textId="77777777" w:rsidR="00814704" w:rsidRPr="00031361" w:rsidRDefault="00814704" w:rsidP="006C1AC0">
      <w:pPr>
        <w:rPr>
          <w:spacing w:val="-3"/>
          <w:sz w:val="24"/>
          <w:szCs w:val="24"/>
        </w:rPr>
      </w:pPr>
    </w:p>
    <w:p w14:paraId="6EEF65CB" w14:textId="77777777" w:rsidR="00814704" w:rsidRPr="00031361" w:rsidRDefault="00814704" w:rsidP="00506354">
      <w:pPr>
        <w:spacing w:line="360" w:lineRule="auto"/>
        <w:ind w:firstLine="284"/>
        <w:rPr>
          <w:spacing w:val="-3"/>
          <w:sz w:val="24"/>
          <w:szCs w:val="24"/>
        </w:rPr>
      </w:pPr>
      <w:r w:rsidRPr="00031361">
        <w:rPr>
          <w:spacing w:val="-3"/>
          <w:sz w:val="24"/>
          <w:szCs w:val="24"/>
        </w:rPr>
        <w:t>Oprócz wymagań podanych na rysunku, wymaga się aby 90% uziarnień mieszanek zb</w:t>
      </w:r>
      <w:r w:rsidR="00C5115D" w:rsidRPr="00031361">
        <w:rPr>
          <w:spacing w:val="-3"/>
          <w:sz w:val="24"/>
          <w:szCs w:val="24"/>
        </w:rPr>
        <w:t xml:space="preserve">adanych w ramach ZKP w okresie </w:t>
      </w:r>
      <w:r w:rsidRPr="00031361">
        <w:rPr>
          <w:spacing w:val="-3"/>
          <w:sz w:val="24"/>
          <w:szCs w:val="24"/>
        </w:rPr>
        <w:t>6 miesięcy spełniało wymagania kategorii podanych w tablicach 4 i 5, aby zapewnić jednorodność i ciągłość uziarnienia mieszanek.</w:t>
      </w:r>
    </w:p>
    <w:p w14:paraId="71211348" w14:textId="77777777" w:rsidR="00814704" w:rsidRPr="00031361" w:rsidRDefault="00814704" w:rsidP="00506354">
      <w:pPr>
        <w:spacing w:line="360" w:lineRule="auto"/>
        <w:rPr>
          <w:b/>
          <w:spacing w:val="-3"/>
          <w:sz w:val="24"/>
          <w:szCs w:val="24"/>
        </w:rPr>
      </w:pPr>
    </w:p>
    <w:p w14:paraId="1CED98C9" w14:textId="77777777" w:rsidR="00814704" w:rsidRPr="00031361" w:rsidRDefault="00814704" w:rsidP="00506354">
      <w:pPr>
        <w:spacing w:line="360" w:lineRule="auto"/>
        <w:rPr>
          <w:b/>
          <w:spacing w:val="-3"/>
          <w:sz w:val="24"/>
          <w:szCs w:val="24"/>
        </w:rPr>
      </w:pPr>
      <w:r w:rsidRPr="00031361">
        <w:rPr>
          <w:b/>
          <w:spacing w:val="-3"/>
          <w:sz w:val="24"/>
          <w:szCs w:val="24"/>
        </w:rPr>
        <w:lastRenderedPageBreak/>
        <w:t>Tablica 4. Wymagania wobec jednorodności uziarnienia na sitach kontrolnych – porównanie z deklarowaną przez producenta wartością (S). Wymagania dotyczą produkowanej i dostarczanej mieszanki. Jeśli mieszanka zawiera nadmierną zawartość ziarn słabych, wymaganie dotyczy deklarowanego przez producenta uziarnienia mieszanki po pięciokrotnym zagęszczeniu metodą Proctora.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793"/>
        <w:gridCol w:w="794"/>
        <w:gridCol w:w="794"/>
        <w:gridCol w:w="794"/>
        <w:gridCol w:w="794"/>
        <w:gridCol w:w="793"/>
        <w:gridCol w:w="794"/>
        <w:gridCol w:w="794"/>
        <w:gridCol w:w="794"/>
        <w:gridCol w:w="794"/>
      </w:tblGrid>
      <w:tr w:rsidR="00814704" w:rsidRPr="00031361" w14:paraId="5F767DFA" w14:textId="77777777" w:rsidTr="00814704">
        <w:trPr>
          <w:cantSplit/>
        </w:trPr>
        <w:tc>
          <w:tcPr>
            <w:tcW w:w="1488" w:type="dxa"/>
            <w:vMerge w:val="restart"/>
            <w:vAlign w:val="center"/>
          </w:tcPr>
          <w:p w14:paraId="620B1296" w14:textId="77777777" w:rsidR="00814704" w:rsidRPr="00031361" w:rsidRDefault="00814704" w:rsidP="006C1AC0">
            <w:pPr>
              <w:rPr>
                <w:spacing w:val="-3"/>
                <w:sz w:val="24"/>
                <w:szCs w:val="24"/>
              </w:rPr>
            </w:pPr>
            <w:r w:rsidRPr="00031361">
              <w:rPr>
                <w:spacing w:val="-3"/>
                <w:sz w:val="24"/>
                <w:szCs w:val="24"/>
              </w:rPr>
              <w:t>Mieszanka niezwiązana</w:t>
            </w:r>
          </w:p>
        </w:tc>
        <w:tc>
          <w:tcPr>
            <w:tcW w:w="7938" w:type="dxa"/>
            <w:gridSpan w:val="10"/>
            <w:vAlign w:val="center"/>
          </w:tcPr>
          <w:p w14:paraId="5DD4EDD7" w14:textId="77777777" w:rsidR="00814704" w:rsidRPr="00031361" w:rsidRDefault="00814704" w:rsidP="006C1AC0">
            <w:pPr>
              <w:rPr>
                <w:spacing w:val="-3"/>
                <w:sz w:val="24"/>
                <w:szCs w:val="24"/>
              </w:rPr>
            </w:pPr>
            <w:r w:rsidRPr="00031361">
              <w:rPr>
                <w:spacing w:val="-3"/>
                <w:sz w:val="24"/>
                <w:szCs w:val="24"/>
              </w:rPr>
              <w:t>Porównanie z deklarowaną przez producenta wartością (S)</w:t>
            </w:r>
          </w:p>
          <w:p w14:paraId="4CB539C8" w14:textId="77777777" w:rsidR="00814704" w:rsidRPr="00031361" w:rsidRDefault="00814704" w:rsidP="006C1AC0">
            <w:pPr>
              <w:rPr>
                <w:spacing w:val="-3"/>
                <w:sz w:val="24"/>
                <w:szCs w:val="24"/>
              </w:rPr>
            </w:pPr>
            <w:r w:rsidRPr="00031361">
              <w:rPr>
                <w:spacing w:val="-3"/>
                <w:sz w:val="24"/>
                <w:szCs w:val="24"/>
              </w:rPr>
              <w:t>Tolerancje przesiewu przez sito (mm), % (M/m)</w:t>
            </w:r>
          </w:p>
        </w:tc>
      </w:tr>
      <w:tr w:rsidR="00814704" w:rsidRPr="00031361" w14:paraId="271C8888" w14:textId="77777777" w:rsidTr="00814704">
        <w:trPr>
          <w:cantSplit/>
        </w:trPr>
        <w:tc>
          <w:tcPr>
            <w:tcW w:w="1488" w:type="dxa"/>
            <w:vMerge/>
            <w:vAlign w:val="center"/>
          </w:tcPr>
          <w:p w14:paraId="5FCBD53B" w14:textId="77777777" w:rsidR="00814704" w:rsidRPr="00031361" w:rsidRDefault="00814704" w:rsidP="006C1AC0">
            <w:pPr>
              <w:rPr>
                <w:spacing w:val="-3"/>
                <w:sz w:val="24"/>
                <w:szCs w:val="24"/>
              </w:rPr>
            </w:pPr>
          </w:p>
        </w:tc>
        <w:tc>
          <w:tcPr>
            <w:tcW w:w="793" w:type="dxa"/>
            <w:vAlign w:val="center"/>
          </w:tcPr>
          <w:p w14:paraId="29C02A7A" w14:textId="77777777" w:rsidR="00814704" w:rsidRPr="00031361" w:rsidRDefault="00814704" w:rsidP="006C1AC0">
            <w:pPr>
              <w:rPr>
                <w:spacing w:val="-3"/>
                <w:sz w:val="24"/>
                <w:szCs w:val="24"/>
              </w:rPr>
            </w:pPr>
            <w:r w:rsidRPr="00031361">
              <w:rPr>
                <w:spacing w:val="-3"/>
                <w:sz w:val="24"/>
                <w:szCs w:val="24"/>
              </w:rPr>
              <w:t>0,5</w:t>
            </w:r>
          </w:p>
        </w:tc>
        <w:tc>
          <w:tcPr>
            <w:tcW w:w="794" w:type="dxa"/>
            <w:vAlign w:val="center"/>
          </w:tcPr>
          <w:p w14:paraId="4C2A4F54" w14:textId="77777777" w:rsidR="00814704" w:rsidRPr="00031361" w:rsidRDefault="00814704" w:rsidP="006C1AC0">
            <w:pPr>
              <w:rPr>
                <w:spacing w:val="-3"/>
                <w:sz w:val="24"/>
                <w:szCs w:val="24"/>
              </w:rPr>
            </w:pPr>
            <w:r w:rsidRPr="00031361">
              <w:rPr>
                <w:spacing w:val="-3"/>
                <w:sz w:val="24"/>
                <w:szCs w:val="24"/>
              </w:rPr>
              <w:t>1</w:t>
            </w:r>
          </w:p>
        </w:tc>
        <w:tc>
          <w:tcPr>
            <w:tcW w:w="794" w:type="dxa"/>
            <w:vAlign w:val="center"/>
          </w:tcPr>
          <w:p w14:paraId="0E322E86" w14:textId="77777777" w:rsidR="00814704" w:rsidRPr="00031361" w:rsidRDefault="00814704" w:rsidP="006C1AC0">
            <w:pPr>
              <w:rPr>
                <w:spacing w:val="-3"/>
                <w:sz w:val="24"/>
                <w:szCs w:val="24"/>
              </w:rPr>
            </w:pPr>
            <w:r w:rsidRPr="00031361">
              <w:rPr>
                <w:spacing w:val="-3"/>
                <w:sz w:val="24"/>
                <w:szCs w:val="24"/>
              </w:rPr>
              <w:t>2</w:t>
            </w:r>
          </w:p>
        </w:tc>
        <w:tc>
          <w:tcPr>
            <w:tcW w:w="794" w:type="dxa"/>
            <w:vAlign w:val="center"/>
          </w:tcPr>
          <w:p w14:paraId="362F7876" w14:textId="77777777" w:rsidR="00814704" w:rsidRPr="00031361" w:rsidRDefault="00814704" w:rsidP="006C1AC0">
            <w:pPr>
              <w:rPr>
                <w:spacing w:val="-3"/>
                <w:sz w:val="24"/>
                <w:szCs w:val="24"/>
              </w:rPr>
            </w:pPr>
            <w:r w:rsidRPr="00031361">
              <w:rPr>
                <w:spacing w:val="-3"/>
                <w:sz w:val="24"/>
                <w:szCs w:val="24"/>
              </w:rPr>
              <w:t>4</w:t>
            </w:r>
          </w:p>
        </w:tc>
        <w:tc>
          <w:tcPr>
            <w:tcW w:w="794" w:type="dxa"/>
            <w:vAlign w:val="center"/>
          </w:tcPr>
          <w:p w14:paraId="562D2008" w14:textId="77777777" w:rsidR="00814704" w:rsidRPr="00031361" w:rsidRDefault="00814704" w:rsidP="006C1AC0">
            <w:pPr>
              <w:rPr>
                <w:spacing w:val="-3"/>
                <w:sz w:val="24"/>
                <w:szCs w:val="24"/>
              </w:rPr>
            </w:pPr>
            <w:r w:rsidRPr="00031361">
              <w:rPr>
                <w:spacing w:val="-3"/>
                <w:sz w:val="24"/>
                <w:szCs w:val="24"/>
              </w:rPr>
              <w:t>5,6</w:t>
            </w:r>
          </w:p>
        </w:tc>
        <w:tc>
          <w:tcPr>
            <w:tcW w:w="793" w:type="dxa"/>
            <w:vAlign w:val="center"/>
          </w:tcPr>
          <w:p w14:paraId="1C32B298" w14:textId="77777777" w:rsidR="00814704" w:rsidRPr="00031361" w:rsidRDefault="00814704" w:rsidP="006C1AC0">
            <w:pPr>
              <w:rPr>
                <w:spacing w:val="-3"/>
                <w:sz w:val="24"/>
                <w:szCs w:val="24"/>
              </w:rPr>
            </w:pPr>
            <w:r w:rsidRPr="00031361">
              <w:rPr>
                <w:spacing w:val="-3"/>
                <w:sz w:val="24"/>
                <w:szCs w:val="24"/>
              </w:rPr>
              <w:t>8</w:t>
            </w:r>
          </w:p>
        </w:tc>
        <w:tc>
          <w:tcPr>
            <w:tcW w:w="794" w:type="dxa"/>
            <w:vAlign w:val="center"/>
          </w:tcPr>
          <w:p w14:paraId="5FFA22F8" w14:textId="77777777" w:rsidR="00814704" w:rsidRPr="00031361" w:rsidRDefault="00814704" w:rsidP="006C1AC0">
            <w:pPr>
              <w:rPr>
                <w:spacing w:val="-3"/>
                <w:sz w:val="24"/>
                <w:szCs w:val="24"/>
              </w:rPr>
            </w:pPr>
            <w:r w:rsidRPr="00031361">
              <w:rPr>
                <w:spacing w:val="-3"/>
                <w:sz w:val="24"/>
                <w:szCs w:val="24"/>
              </w:rPr>
              <w:t>11,2</w:t>
            </w:r>
          </w:p>
        </w:tc>
        <w:tc>
          <w:tcPr>
            <w:tcW w:w="794" w:type="dxa"/>
            <w:vAlign w:val="center"/>
          </w:tcPr>
          <w:p w14:paraId="1A1C7550" w14:textId="77777777" w:rsidR="00814704" w:rsidRPr="00031361" w:rsidRDefault="00814704" w:rsidP="006C1AC0">
            <w:pPr>
              <w:rPr>
                <w:spacing w:val="-3"/>
                <w:sz w:val="24"/>
                <w:szCs w:val="24"/>
              </w:rPr>
            </w:pPr>
            <w:r w:rsidRPr="00031361">
              <w:rPr>
                <w:spacing w:val="-3"/>
                <w:sz w:val="24"/>
                <w:szCs w:val="24"/>
              </w:rPr>
              <w:t>16</w:t>
            </w:r>
          </w:p>
        </w:tc>
        <w:tc>
          <w:tcPr>
            <w:tcW w:w="794" w:type="dxa"/>
            <w:vAlign w:val="center"/>
          </w:tcPr>
          <w:p w14:paraId="50CD4325" w14:textId="77777777" w:rsidR="00814704" w:rsidRPr="00031361" w:rsidRDefault="00814704" w:rsidP="006C1AC0">
            <w:pPr>
              <w:rPr>
                <w:spacing w:val="-3"/>
                <w:sz w:val="24"/>
                <w:szCs w:val="24"/>
              </w:rPr>
            </w:pPr>
            <w:r w:rsidRPr="00031361">
              <w:rPr>
                <w:spacing w:val="-3"/>
                <w:sz w:val="24"/>
                <w:szCs w:val="24"/>
              </w:rPr>
              <w:t>22,4</w:t>
            </w:r>
          </w:p>
        </w:tc>
        <w:tc>
          <w:tcPr>
            <w:tcW w:w="794" w:type="dxa"/>
            <w:vAlign w:val="center"/>
          </w:tcPr>
          <w:p w14:paraId="6D95CE69" w14:textId="77777777" w:rsidR="00814704" w:rsidRPr="00031361" w:rsidRDefault="00814704" w:rsidP="006C1AC0">
            <w:pPr>
              <w:rPr>
                <w:spacing w:val="-3"/>
                <w:sz w:val="24"/>
                <w:szCs w:val="24"/>
              </w:rPr>
            </w:pPr>
            <w:r w:rsidRPr="00031361">
              <w:rPr>
                <w:spacing w:val="-3"/>
                <w:sz w:val="24"/>
                <w:szCs w:val="24"/>
              </w:rPr>
              <w:t>31,5</w:t>
            </w:r>
          </w:p>
        </w:tc>
      </w:tr>
      <w:tr w:rsidR="00814704" w:rsidRPr="00031361" w14:paraId="040EA359" w14:textId="77777777" w:rsidTr="00814704">
        <w:trPr>
          <w:cantSplit/>
        </w:trPr>
        <w:tc>
          <w:tcPr>
            <w:tcW w:w="1488" w:type="dxa"/>
            <w:vAlign w:val="center"/>
          </w:tcPr>
          <w:p w14:paraId="0CAEA2F3" w14:textId="77777777" w:rsidR="00814704" w:rsidRPr="00031361" w:rsidRDefault="00814704" w:rsidP="006C1AC0">
            <w:pPr>
              <w:rPr>
                <w:spacing w:val="-3"/>
                <w:sz w:val="24"/>
                <w:szCs w:val="24"/>
              </w:rPr>
            </w:pPr>
            <w:r w:rsidRPr="00031361">
              <w:rPr>
                <w:spacing w:val="-3"/>
                <w:sz w:val="24"/>
                <w:szCs w:val="24"/>
              </w:rPr>
              <w:t>0/31,5</w:t>
            </w:r>
          </w:p>
        </w:tc>
        <w:tc>
          <w:tcPr>
            <w:tcW w:w="793" w:type="dxa"/>
            <w:vAlign w:val="center"/>
          </w:tcPr>
          <w:p w14:paraId="22ADFA14" w14:textId="77777777" w:rsidR="00814704" w:rsidRPr="00031361" w:rsidRDefault="00814704" w:rsidP="006C1AC0">
            <w:pPr>
              <w:rPr>
                <w:spacing w:val="-3"/>
                <w:sz w:val="24"/>
                <w:szCs w:val="24"/>
              </w:rPr>
            </w:pPr>
            <w:r w:rsidRPr="00031361">
              <w:rPr>
                <w:spacing w:val="-3"/>
                <w:sz w:val="24"/>
                <w:szCs w:val="24"/>
              </w:rPr>
              <w:t>±5</w:t>
            </w:r>
          </w:p>
        </w:tc>
        <w:tc>
          <w:tcPr>
            <w:tcW w:w="794" w:type="dxa"/>
            <w:vAlign w:val="center"/>
          </w:tcPr>
          <w:p w14:paraId="075F94C8" w14:textId="77777777" w:rsidR="00814704" w:rsidRPr="00031361" w:rsidRDefault="00814704" w:rsidP="006C1AC0">
            <w:pPr>
              <w:rPr>
                <w:spacing w:val="-3"/>
                <w:sz w:val="24"/>
                <w:szCs w:val="24"/>
              </w:rPr>
            </w:pPr>
            <w:r w:rsidRPr="00031361">
              <w:rPr>
                <w:spacing w:val="-3"/>
                <w:sz w:val="24"/>
                <w:szCs w:val="24"/>
              </w:rPr>
              <w:t>±5</w:t>
            </w:r>
          </w:p>
        </w:tc>
        <w:tc>
          <w:tcPr>
            <w:tcW w:w="794" w:type="dxa"/>
            <w:vAlign w:val="center"/>
          </w:tcPr>
          <w:p w14:paraId="78DB6304" w14:textId="77777777" w:rsidR="00814704" w:rsidRPr="00031361" w:rsidRDefault="00814704" w:rsidP="006C1AC0">
            <w:pPr>
              <w:rPr>
                <w:spacing w:val="-3"/>
                <w:sz w:val="24"/>
                <w:szCs w:val="24"/>
              </w:rPr>
            </w:pPr>
            <w:r w:rsidRPr="00031361">
              <w:rPr>
                <w:spacing w:val="-3"/>
                <w:sz w:val="24"/>
                <w:szCs w:val="24"/>
              </w:rPr>
              <w:t>±7</w:t>
            </w:r>
          </w:p>
        </w:tc>
        <w:tc>
          <w:tcPr>
            <w:tcW w:w="794" w:type="dxa"/>
            <w:vAlign w:val="center"/>
          </w:tcPr>
          <w:p w14:paraId="137290A9" w14:textId="77777777" w:rsidR="00814704" w:rsidRPr="00031361" w:rsidRDefault="00814704" w:rsidP="006C1AC0">
            <w:pPr>
              <w:rPr>
                <w:spacing w:val="-3"/>
                <w:sz w:val="24"/>
                <w:szCs w:val="24"/>
              </w:rPr>
            </w:pPr>
            <w:r w:rsidRPr="00031361">
              <w:rPr>
                <w:spacing w:val="-3"/>
                <w:sz w:val="24"/>
                <w:szCs w:val="24"/>
              </w:rPr>
              <w:t>±8</w:t>
            </w:r>
          </w:p>
        </w:tc>
        <w:tc>
          <w:tcPr>
            <w:tcW w:w="794" w:type="dxa"/>
            <w:vAlign w:val="center"/>
          </w:tcPr>
          <w:p w14:paraId="2D244EC8" w14:textId="77777777" w:rsidR="00814704" w:rsidRPr="00031361" w:rsidRDefault="00814704" w:rsidP="006C1AC0">
            <w:pPr>
              <w:rPr>
                <w:spacing w:val="-3"/>
                <w:sz w:val="24"/>
                <w:szCs w:val="24"/>
              </w:rPr>
            </w:pPr>
            <w:r w:rsidRPr="00031361">
              <w:rPr>
                <w:spacing w:val="-3"/>
                <w:sz w:val="24"/>
                <w:szCs w:val="24"/>
              </w:rPr>
              <w:t>-</w:t>
            </w:r>
          </w:p>
        </w:tc>
        <w:tc>
          <w:tcPr>
            <w:tcW w:w="793" w:type="dxa"/>
            <w:vAlign w:val="center"/>
          </w:tcPr>
          <w:p w14:paraId="64EF08A6" w14:textId="77777777" w:rsidR="00814704" w:rsidRPr="00031361" w:rsidRDefault="00814704" w:rsidP="006C1AC0">
            <w:pPr>
              <w:rPr>
                <w:spacing w:val="-3"/>
                <w:sz w:val="24"/>
                <w:szCs w:val="24"/>
              </w:rPr>
            </w:pPr>
            <w:r w:rsidRPr="00031361">
              <w:rPr>
                <w:spacing w:val="-3"/>
                <w:sz w:val="24"/>
                <w:szCs w:val="24"/>
              </w:rPr>
              <w:t>±8</w:t>
            </w:r>
          </w:p>
        </w:tc>
        <w:tc>
          <w:tcPr>
            <w:tcW w:w="794" w:type="dxa"/>
            <w:vAlign w:val="center"/>
          </w:tcPr>
          <w:p w14:paraId="412BB8C6" w14:textId="77777777" w:rsidR="00814704" w:rsidRPr="00031361" w:rsidRDefault="00814704" w:rsidP="006C1AC0">
            <w:pPr>
              <w:rPr>
                <w:spacing w:val="-3"/>
                <w:sz w:val="24"/>
                <w:szCs w:val="24"/>
              </w:rPr>
            </w:pPr>
            <w:r w:rsidRPr="00031361">
              <w:rPr>
                <w:spacing w:val="-3"/>
                <w:sz w:val="24"/>
                <w:szCs w:val="24"/>
              </w:rPr>
              <w:t>-</w:t>
            </w:r>
          </w:p>
        </w:tc>
        <w:tc>
          <w:tcPr>
            <w:tcW w:w="794" w:type="dxa"/>
            <w:vAlign w:val="center"/>
          </w:tcPr>
          <w:p w14:paraId="455C500F" w14:textId="77777777" w:rsidR="00814704" w:rsidRPr="00031361" w:rsidRDefault="00814704" w:rsidP="006C1AC0">
            <w:pPr>
              <w:rPr>
                <w:spacing w:val="-3"/>
                <w:sz w:val="24"/>
                <w:szCs w:val="24"/>
              </w:rPr>
            </w:pPr>
            <w:r w:rsidRPr="00031361">
              <w:rPr>
                <w:spacing w:val="-3"/>
                <w:sz w:val="24"/>
                <w:szCs w:val="24"/>
              </w:rPr>
              <w:t>±8</w:t>
            </w:r>
          </w:p>
        </w:tc>
        <w:tc>
          <w:tcPr>
            <w:tcW w:w="794" w:type="dxa"/>
            <w:vAlign w:val="center"/>
          </w:tcPr>
          <w:p w14:paraId="017817E9" w14:textId="77777777" w:rsidR="00814704" w:rsidRPr="00031361" w:rsidRDefault="00814704" w:rsidP="006C1AC0">
            <w:pPr>
              <w:rPr>
                <w:spacing w:val="-3"/>
                <w:sz w:val="24"/>
                <w:szCs w:val="24"/>
              </w:rPr>
            </w:pPr>
            <w:r w:rsidRPr="00031361">
              <w:rPr>
                <w:spacing w:val="-3"/>
                <w:sz w:val="24"/>
                <w:szCs w:val="24"/>
              </w:rPr>
              <w:t>-</w:t>
            </w:r>
          </w:p>
        </w:tc>
        <w:tc>
          <w:tcPr>
            <w:tcW w:w="794" w:type="dxa"/>
            <w:vAlign w:val="center"/>
          </w:tcPr>
          <w:p w14:paraId="7739EB8E" w14:textId="77777777" w:rsidR="00814704" w:rsidRPr="00031361" w:rsidRDefault="00814704" w:rsidP="006C1AC0">
            <w:pPr>
              <w:rPr>
                <w:spacing w:val="-3"/>
                <w:sz w:val="24"/>
                <w:szCs w:val="24"/>
              </w:rPr>
            </w:pPr>
            <w:r w:rsidRPr="00031361">
              <w:rPr>
                <w:spacing w:val="-3"/>
                <w:sz w:val="24"/>
                <w:szCs w:val="24"/>
              </w:rPr>
              <w:t>-</w:t>
            </w:r>
          </w:p>
        </w:tc>
      </w:tr>
    </w:tbl>
    <w:p w14:paraId="409D369E" w14:textId="77777777" w:rsidR="00814704" w:rsidRPr="00031361" w:rsidRDefault="00814704" w:rsidP="006C1AC0">
      <w:pPr>
        <w:rPr>
          <w:sz w:val="24"/>
          <w:szCs w:val="24"/>
        </w:rPr>
      </w:pPr>
    </w:p>
    <w:p w14:paraId="6A452875" w14:textId="77777777" w:rsidR="00814704" w:rsidRPr="00031361" w:rsidRDefault="00814704" w:rsidP="00506354">
      <w:pPr>
        <w:spacing w:line="360" w:lineRule="auto"/>
        <w:ind w:firstLine="284"/>
        <w:rPr>
          <w:sz w:val="24"/>
          <w:szCs w:val="24"/>
        </w:rPr>
      </w:pPr>
      <w:r w:rsidRPr="00031361">
        <w:rPr>
          <w:sz w:val="24"/>
          <w:szCs w:val="24"/>
        </w:rPr>
        <w:t>Krzywa uziarnienia (S) deklarowana przez producenta mieszanek powinna nie tylko mieścić się w odpowiednich krzywych uziarnienia ograniczonych przerywanymi liniami (SVD) z uwzględnieniem dopuszczalnych tolerancji podanych w tablicy 4, ale powinna spełniać także wymagania ciągłości uziarnienia zawarte w tablicy 5.</w:t>
      </w:r>
    </w:p>
    <w:p w14:paraId="7A2E0145" w14:textId="77777777" w:rsidR="00814704" w:rsidRPr="00031361" w:rsidRDefault="00814704" w:rsidP="00506354">
      <w:pPr>
        <w:spacing w:line="360" w:lineRule="auto"/>
        <w:rPr>
          <w:sz w:val="24"/>
          <w:szCs w:val="24"/>
        </w:rPr>
      </w:pPr>
    </w:p>
    <w:p w14:paraId="51F39C11" w14:textId="77777777" w:rsidR="00814704" w:rsidRPr="00031361" w:rsidRDefault="00814704" w:rsidP="00506354">
      <w:pPr>
        <w:spacing w:line="360" w:lineRule="auto"/>
        <w:rPr>
          <w:b/>
          <w:spacing w:val="-3"/>
          <w:sz w:val="24"/>
          <w:szCs w:val="24"/>
        </w:rPr>
      </w:pPr>
      <w:r w:rsidRPr="00031361">
        <w:rPr>
          <w:b/>
          <w:spacing w:val="-3"/>
          <w:sz w:val="24"/>
          <w:szCs w:val="24"/>
        </w:rPr>
        <w:t>Tablica 5. Wymagania wobec ciągłości uziarnienia na sitach kontrolnych – różnice w przesiewach podczas badań kontrolnych produkowanych mieszanek</w:t>
      </w:r>
    </w:p>
    <w:p w14:paraId="09B71684" w14:textId="77777777" w:rsidR="00C5115D" w:rsidRPr="00031361" w:rsidRDefault="00C5115D" w:rsidP="00506354">
      <w:pPr>
        <w:spacing w:line="360" w:lineRule="auto"/>
        <w:rPr>
          <w:spacing w:val="-3"/>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6"/>
        <w:gridCol w:w="497"/>
        <w:gridCol w:w="530"/>
        <w:gridCol w:w="497"/>
        <w:gridCol w:w="530"/>
        <w:gridCol w:w="497"/>
        <w:gridCol w:w="530"/>
        <w:gridCol w:w="497"/>
        <w:gridCol w:w="530"/>
        <w:gridCol w:w="497"/>
        <w:gridCol w:w="530"/>
        <w:gridCol w:w="497"/>
        <w:gridCol w:w="530"/>
        <w:gridCol w:w="497"/>
        <w:gridCol w:w="530"/>
        <w:gridCol w:w="497"/>
        <w:gridCol w:w="530"/>
      </w:tblGrid>
      <w:tr w:rsidR="00814704" w:rsidRPr="00031361" w14:paraId="673C1A1A" w14:textId="77777777" w:rsidTr="00814704">
        <w:trPr>
          <w:cantSplit/>
        </w:trPr>
        <w:tc>
          <w:tcPr>
            <w:tcW w:w="927" w:type="pct"/>
            <w:vMerge w:val="restart"/>
            <w:vAlign w:val="center"/>
          </w:tcPr>
          <w:p w14:paraId="4FE76D5D" w14:textId="77777777" w:rsidR="00814704" w:rsidRPr="00031361" w:rsidRDefault="00814704" w:rsidP="006C1AC0">
            <w:pPr>
              <w:rPr>
                <w:spacing w:val="-3"/>
                <w:sz w:val="24"/>
                <w:szCs w:val="24"/>
              </w:rPr>
            </w:pPr>
            <w:r w:rsidRPr="00031361">
              <w:rPr>
                <w:spacing w:val="-3"/>
                <w:sz w:val="24"/>
                <w:szCs w:val="24"/>
              </w:rPr>
              <w:t>Mieszanka</w:t>
            </w:r>
          </w:p>
        </w:tc>
        <w:tc>
          <w:tcPr>
            <w:tcW w:w="4073" w:type="pct"/>
            <w:gridSpan w:val="16"/>
            <w:vAlign w:val="center"/>
          </w:tcPr>
          <w:p w14:paraId="7C5B7773" w14:textId="77777777" w:rsidR="00814704" w:rsidRPr="00031361" w:rsidRDefault="00814704" w:rsidP="006C1AC0">
            <w:pPr>
              <w:rPr>
                <w:spacing w:val="-3"/>
                <w:sz w:val="24"/>
                <w:szCs w:val="24"/>
              </w:rPr>
            </w:pPr>
            <w:r w:rsidRPr="00031361">
              <w:rPr>
                <w:spacing w:val="-3"/>
                <w:sz w:val="24"/>
                <w:szCs w:val="24"/>
              </w:rPr>
              <w:t>Minimalna i maksymalna zawartość frakcji w mieszankach,</w:t>
            </w:r>
          </w:p>
          <w:p w14:paraId="5C0281D8" w14:textId="77777777" w:rsidR="00814704" w:rsidRPr="00031361" w:rsidRDefault="00814704" w:rsidP="006C1AC0">
            <w:pPr>
              <w:rPr>
                <w:spacing w:val="-3"/>
                <w:sz w:val="24"/>
                <w:szCs w:val="24"/>
              </w:rPr>
            </w:pPr>
            <w:r w:rsidRPr="00031361">
              <w:rPr>
                <w:spacing w:val="-3"/>
                <w:sz w:val="24"/>
                <w:szCs w:val="24"/>
              </w:rPr>
              <w:t>[różnice przesiewów w % (m/m) przez sito (mm)]</w:t>
            </w:r>
          </w:p>
        </w:tc>
      </w:tr>
      <w:tr w:rsidR="00814704" w:rsidRPr="00031361" w14:paraId="3684D451" w14:textId="77777777" w:rsidTr="00814704">
        <w:trPr>
          <w:cantSplit/>
        </w:trPr>
        <w:tc>
          <w:tcPr>
            <w:tcW w:w="927" w:type="pct"/>
            <w:vMerge/>
            <w:vAlign w:val="center"/>
          </w:tcPr>
          <w:p w14:paraId="07C24119" w14:textId="77777777" w:rsidR="00814704" w:rsidRPr="00031361" w:rsidRDefault="00814704" w:rsidP="006C1AC0">
            <w:pPr>
              <w:rPr>
                <w:spacing w:val="-3"/>
                <w:sz w:val="24"/>
                <w:szCs w:val="24"/>
              </w:rPr>
            </w:pPr>
          </w:p>
        </w:tc>
        <w:tc>
          <w:tcPr>
            <w:tcW w:w="496" w:type="pct"/>
            <w:gridSpan w:val="2"/>
            <w:vAlign w:val="center"/>
          </w:tcPr>
          <w:p w14:paraId="424813E7" w14:textId="77777777" w:rsidR="00814704" w:rsidRPr="00031361" w:rsidRDefault="00814704" w:rsidP="006C1AC0">
            <w:pPr>
              <w:rPr>
                <w:spacing w:val="-3"/>
                <w:sz w:val="24"/>
                <w:szCs w:val="24"/>
              </w:rPr>
            </w:pPr>
            <w:r w:rsidRPr="00031361">
              <w:rPr>
                <w:spacing w:val="-3"/>
                <w:sz w:val="24"/>
                <w:szCs w:val="24"/>
              </w:rPr>
              <w:t>1/2</w:t>
            </w:r>
          </w:p>
        </w:tc>
        <w:tc>
          <w:tcPr>
            <w:tcW w:w="494" w:type="pct"/>
            <w:gridSpan w:val="2"/>
            <w:vAlign w:val="center"/>
          </w:tcPr>
          <w:p w14:paraId="62306B1E" w14:textId="77777777" w:rsidR="00814704" w:rsidRPr="00031361" w:rsidRDefault="00814704" w:rsidP="006C1AC0">
            <w:pPr>
              <w:rPr>
                <w:spacing w:val="-3"/>
                <w:sz w:val="24"/>
                <w:szCs w:val="24"/>
              </w:rPr>
            </w:pPr>
            <w:r w:rsidRPr="00031361">
              <w:rPr>
                <w:spacing w:val="-3"/>
                <w:sz w:val="24"/>
                <w:szCs w:val="24"/>
              </w:rPr>
              <w:t>2/4</w:t>
            </w:r>
          </w:p>
        </w:tc>
        <w:tc>
          <w:tcPr>
            <w:tcW w:w="494" w:type="pct"/>
            <w:gridSpan w:val="2"/>
            <w:vAlign w:val="center"/>
          </w:tcPr>
          <w:p w14:paraId="768A54CE" w14:textId="77777777" w:rsidR="00814704" w:rsidRPr="00031361" w:rsidRDefault="00814704" w:rsidP="006C1AC0">
            <w:pPr>
              <w:rPr>
                <w:spacing w:val="-3"/>
                <w:sz w:val="24"/>
                <w:szCs w:val="24"/>
              </w:rPr>
            </w:pPr>
            <w:r w:rsidRPr="00031361">
              <w:rPr>
                <w:spacing w:val="-3"/>
                <w:sz w:val="24"/>
                <w:szCs w:val="24"/>
              </w:rPr>
              <w:t>2/5,6</w:t>
            </w:r>
          </w:p>
        </w:tc>
        <w:tc>
          <w:tcPr>
            <w:tcW w:w="494" w:type="pct"/>
            <w:gridSpan w:val="2"/>
            <w:vAlign w:val="center"/>
          </w:tcPr>
          <w:p w14:paraId="33E46D28" w14:textId="77777777" w:rsidR="00814704" w:rsidRPr="00031361" w:rsidRDefault="00814704" w:rsidP="006C1AC0">
            <w:pPr>
              <w:rPr>
                <w:spacing w:val="-3"/>
                <w:sz w:val="24"/>
                <w:szCs w:val="24"/>
              </w:rPr>
            </w:pPr>
            <w:r w:rsidRPr="00031361">
              <w:rPr>
                <w:spacing w:val="-3"/>
                <w:sz w:val="24"/>
                <w:szCs w:val="24"/>
              </w:rPr>
              <w:t>4/8</w:t>
            </w:r>
          </w:p>
        </w:tc>
        <w:tc>
          <w:tcPr>
            <w:tcW w:w="494" w:type="pct"/>
            <w:gridSpan w:val="2"/>
            <w:vAlign w:val="center"/>
          </w:tcPr>
          <w:p w14:paraId="5D3C56FE" w14:textId="77777777" w:rsidR="00814704" w:rsidRPr="00031361" w:rsidRDefault="00814704" w:rsidP="006C1AC0">
            <w:pPr>
              <w:rPr>
                <w:spacing w:val="-3"/>
                <w:sz w:val="24"/>
                <w:szCs w:val="24"/>
              </w:rPr>
            </w:pPr>
            <w:r w:rsidRPr="00031361">
              <w:rPr>
                <w:spacing w:val="-3"/>
                <w:sz w:val="24"/>
                <w:szCs w:val="24"/>
              </w:rPr>
              <w:t>5,6/11/2</w:t>
            </w:r>
          </w:p>
        </w:tc>
        <w:tc>
          <w:tcPr>
            <w:tcW w:w="566" w:type="pct"/>
            <w:gridSpan w:val="2"/>
            <w:vAlign w:val="center"/>
          </w:tcPr>
          <w:p w14:paraId="6EE248B4" w14:textId="77777777" w:rsidR="00814704" w:rsidRPr="00031361" w:rsidRDefault="00814704" w:rsidP="006C1AC0">
            <w:pPr>
              <w:rPr>
                <w:spacing w:val="-3"/>
                <w:sz w:val="24"/>
                <w:szCs w:val="24"/>
              </w:rPr>
            </w:pPr>
            <w:r w:rsidRPr="00031361">
              <w:rPr>
                <w:spacing w:val="-3"/>
                <w:sz w:val="24"/>
                <w:szCs w:val="24"/>
              </w:rPr>
              <w:t>8/16</w:t>
            </w:r>
          </w:p>
        </w:tc>
        <w:tc>
          <w:tcPr>
            <w:tcW w:w="518" w:type="pct"/>
            <w:gridSpan w:val="2"/>
            <w:vAlign w:val="center"/>
          </w:tcPr>
          <w:p w14:paraId="7A0C19F2" w14:textId="77777777" w:rsidR="00814704" w:rsidRPr="00031361" w:rsidRDefault="00814704" w:rsidP="006C1AC0">
            <w:pPr>
              <w:rPr>
                <w:spacing w:val="-3"/>
                <w:sz w:val="24"/>
                <w:szCs w:val="24"/>
              </w:rPr>
            </w:pPr>
            <w:r w:rsidRPr="00031361">
              <w:rPr>
                <w:spacing w:val="-3"/>
                <w:sz w:val="24"/>
                <w:szCs w:val="24"/>
              </w:rPr>
              <w:t>11,2/22,4</w:t>
            </w:r>
          </w:p>
        </w:tc>
        <w:tc>
          <w:tcPr>
            <w:tcW w:w="518" w:type="pct"/>
            <w:gridSpan w:val="2"/>
            <w:vAlign w:val="center"/>
          </w:tcPr>
          <w:p w14:paraId="3D4C6328" w14:textId="77777777" w:rsidR="00814704" w:rsidRPr="00031361" w:rsidRDefault="00814704" w:rsidP="006C1AC0">
            <w:pPr>
              <w:rPr>
                <w:spacing w:val="-3"/>
                <w:sz w:val="24"/>
                <w:szCs w:val="24"/>
              </w:rPr>
            </w:pPr>
            <w:r w:rsidRPr="00031361">
              <w:rPr>
                <w:spacing w:val="-3"/>
                <w:sz w:val="24"/>
                <w:szCs w:val="24"/>
              </w:rPr>
              <w:t>16/31/5</w:t>
            </w:r>
          </w:p>
        </w:tc>
      </w:tr>
      <w:tr w:rsidR="00814704" w:rsidRPr="00031361" w14:paraId="1A582058" w14:textId="77777777" w:rsidTr="00814704">
        <w:trPr>
          <w:cantSplit/>
        </w:trPr>
        <w:tc>
          <w:tcPr>
            <w:tcW w:w="927" w:type="pct"/>
            <w:vMerge w:val="restart"/>
            <w:vAlign w:val="center"/>
          </w:tcPr>
          <w:p w14:paraId="20D1F8A6" w14:textId="77777777" w:rsidR="00814704" w:rsidRPr="00031361" w:rsidRDefault="00814704" w:rsidP="006C1AC0">
            <w:pPr>
              <w:rPr>
                <w:spacing w:val="-3"/>
                <w:sz w:val="24"/>
                <w:szCs w:val="24"/>
              </w:rPr>
            </w:pPr>
            <w:r w:rsidRPr="00031361">
              <w:rPr>
                <w:spacing w:val="-3"/>
                <w:sz w:val="24"/>
                <w:szCs w:val="24"/>
              </w:rPr>
              <w:t>0/31,5</w:t>
            </w:r>
          </w:p>
        </w:tc>
        <w:tc>
          <w:tcPr>
            <w:tcW w:w="249" w:type="pct"/>
            <w:vAlign w:val="center"/>
          </w:tcPr>
          <w:p w14:paraId="323CCE40" w14:textId="77777777" w:rsidR="00814704" w:rsidRPr="00031361" w:rsidRDefault="00814704" w:rsidP="006C1AC0">
            <w:pPr>
              <w:rPr>
                <w:spacing w:val="-3"/>
                <w:sz w:val="24"/>
                <w:szCs w:val="24"/>
              </w:rPr>
            </w:pPr>
            <w:r w:rsidRPr="00031361">
              <w:rPr>
                <w:spacing w:val="-3"/>
                <w:sz w:val="24"/>
                <w:szCs w:val="24"/>
              </w:rPr>
              <w:t>min.</w:t>
            </w:r>
          </w:p>
        </w:tc>
        <w:tc>
          <w:tcPr>
            <w:tcW w:w="247" w:type="pct"/>
            <w:vAlign w:val="center"/>
          </w:tcPr>
          <w:p w14:paraId="61C12DD6" w14:textId="77777777" w:rsidR="00814704" w:rsidRPr="00031361" w:rsidRDefault="00814704" w:rsidP="006C1AC0">
            <w:pPr>
              <w:rPr>
                <w:spacing w:val="-3"/>
                <w:sz w:val="24"/>
                <w:szCs w:val="24"/>
              </w:rPr>
            </w:pPr>
            <w:r w:rsidRPr="00031361">
              <w:rPr>
                <w:spacing w:val="-3"/>
                <w:sz w:val="24"/>
                <w:szCs w:val="24"/>
              </w:rPr>
              <w:t>max.</w:t>
            </w:r>
          </w:p>
        </w:tc>
        <w:tc>
          <w:tcPr>
            <w:tcW w:w="247" w:type="pct"/>
            <w:vAlign w:val="center"/>
          </w:tcPr>
          <w:p w14:paraId="4B085A9C" w14:textId="77777777" w:rsidR="00814704" w:rsidRPr="00031361" w:rsidRDefault="00814704" w:rsidP="006C1AC0">
            <w:pPr>
              <w:rPr>
                <w:spacing w:val="-3"/>
                <w:sz w:val="24"/>
                <w:szCs w:val="24"/>
              </w:rPr>
            </w:pPr>
            <w:r w:rsidRPr="00031361">
              <w:rPr>
                <w:spacing w:val="-3"/>
                <w:sz w:val="24"/>
                <w:szCs w:val="24"/>
              </w:rPr>
              <w:t>min.</w:t>
            </w:r>
          </w:p>
        </w:tc>
        <w:tc>
          <w:tcPr>
            <w:tcW w:w="247" w:type="pct"/>
            <w:vAlign w:val="center"/>
          </w:tcPr>
          <w:p w14:paraId="1A88F3C8" w14:textId="77777777" w:rsidR="00814704" w:rsidRPr="00031361" w:rsidRDefault="00814704" w:rsidP="006C1AC0">
            <w:pPr>
              <w:rPr>
                <w:spacing w:val="-3"/>
                <w:sz w:val="24"/>
                <w:szCs w:val="24"/>
              </w:rPr>
            </w:pPr>
            <w:r w:rsidRPr="00031361">
              <w:rPr>
                <w:spacing w:val="-3"/>
                <w:sz w:val="24"/>
                <w:szCs w:val="24"/>
              </w:rPr>
              <w:t>max.</w:t>
            </w:r>
          </w:p>
        </w:tc>
        <w:tc>
          <w:tcPr>
            <w:tcW w:w="247" w:type="pct"/>
            <w:vAlign w:val="center"/>
          </w:tcPr>
          <w:p w14:paraId="12FD02B8" w14:textId="77777777" w:rsidR="00814704" w:rsidRPr="00031361" w:rsidRDefault="00814704" w:rsidP="006C1AC0">
            <w:pPr>
              <w:rPr>
                <w:spacing w:val="-3"/>
                <w:sz w:val="24"/>
                <w:szCs w:val="24"/>
              </w:rPr>
            </w:pPr>
            <w:r w:rsidRPr="00031361">
              <w:rPr>
                <w:spacing w:val="-3"/>
                <w:sz w:val="24"/>
                <w:szCs w:val="24"/>
              </w:rPr>
              <w:t>min.</w:t>
            </w:r>
          </w:p>
        </w:tc>
        <w:tc>
          <w:tcPr>
            <w:tcW w:w="247" w:type="pct"/>
            <w:vAlign w:val="center"/>
          </w:tcPr>
          <w:p w14:paraId="0F5E1620" w14:textId="77777777" w:rsidR="00814704" w:rsidRPr="00031361" w:rsidRDefault="00814704" w:rsidP="006C1AC0">
            <w:pPr>
              <w:rPr>
                <w:spacing w:val="-3"/>
                <w:sz w:val="24"/>
                <w:szCs w:val="24"/>
              </w:rPr>
            </w:pPr>
            <w:r w:rsidRPr="00031361">
              <w:rPr>
                <w:spacing w:val="-3"/>
                <w:sz w:val="24"/>
                <w:szCs w:val="24"/>
              </w:rPr>
              <w:t>max.</w:t>
            </w:r>
          </w:p>
        </w:tc>
        <w:tc>
          <w:tcPr>
            <w:tcW w:w="247" w:type="pct"/>
            <w:vAlign w:val="center"/>
          </w:tcPr>
          <w:p w14:paraId="278395D4" w14:textId="77777777" w:rsidR="00814704" w:rsidRPr="00031361" w:rsidRDefault="00814704" w:rsidP="006C1AC0">
            <w:pPr>
              <w:rPr>
                <w:spacing w:val="-3"/>
                <w:sz w:val="24"/>
                <w:szCs w:val="24"/>
              </w:rPr>
            </w:pPr>
            <w:r w:rsidRPr="00031361">
              <w:rPr>
                <w:spacing w:val="-3"/>
                <w:sz w:val="24"/>
                <w:szCs w:val="24"/>
              </w:rPr>
              <w:t>min.</w:t>
            </w:r>
          </w:p>
        </w:tc>
        <w:tc>
          <w:tcPr>
            <w:tcW w:w="247" w:type="pct"/>
            <w:vAlign w:val="center"/>
          </w:tcPr>
          <w:p w14:paraId="7E17B570" w14:textId="77777777" w:rsidR="00814704" w:rsidRPr="00031361" w:rsidRDefault="00814704" w:rsidP="006C1AC0">
            <w:pPr>
              <w:rPr>
                <w:spacing w:val="-3"/>
                <w:sz w:val="24"/>
                <w:szCs w:val="24"/>
              </w:rPr>
            </w:pPr>
            <w:r w:rsidRPr="00031361">
              <w:rPr>
                <w:spacing w:val="-3"/>
                <w:sz w:val="24"/>
                <w:szCs w:val="24"/>
              </w:rPr>
              <w:t>max.</w:t>
            </w:r>
          </w:p>
        </w:tc>
        <w:tc>
          <w:tcPr>
            <w:tcW w:w="247" w:type="pct"/>
            <w:vAlign w:val="center"/>
          </w:tcPr>
          <w:p w14:paraId="6E987834" w14:textId="77777777" w:rsidR="00814704" w:rsidRPr="00031361" w:rsidRDefault="00814704" w:rsidP="006C1AC0">
            <w:pPr>
              <w:rPr>
                <w:spacing w:val="-3"/>
                <w:sz w:val="24"/>
                <w:szCs w:val="24"/>
              </w:rPr>
            </w:pPr>
            <w:r w:rsidRPr="00031361">
              <w:rPr>
                <w:spacing w:val="-3"/>
                <w:sz w:val="24"/>
                <w:szCs w:val="24"/>
              </w:rPr>
              <w:t>min.</w:t>
            </w:r>
          </w:p>
        </w:tc>
        <w:tc>
          <w:tcPr>
            <w:tcW w:w="247" w:type="pct"/>
            <w:vAlign w:val="center"/>
          </w:tcPr>
          <w:p w14:paraId="6A486018" w14:textId="77777777" w:rsidR="00814704" w:rsidRPr="00031361" w:rsidRDefault="00814704" w:rsidP="006C1AC0">
            <w:pPr>
              <w:rPr>
                <w:spacing w:val="-3"/>
                <w:sz w:val="24"/>
                <w:szCs w:val="24"/>
              </w:rPr>
            </w:pPr>
            <w:r w:rsidRPr="00031361">
              <w:rPr>
                <w:spacing w:val="-3"/>
                <w:sz w:val="24"/>
                <w:szCs w:val="24"/>
              </w:rPr>
              <w:t>max.</w:t>
            </w:r>
          </w:p>
        </w:tc>
        <w:tc>
          <w:tcPr>
            <w:tcW w:w="283" w:type="pct"/>
            <w:vAlign w:val="center"/>
          </w:tcPr>
          <w:p w14:paraId="759B66A3" w14:textId="77777777" w:rsidR="00814704" w:rsidRPr="00031361" w:rsidRDefault="00814704" w:rsidP="006C1AC0">
            <w:pPr>
              <w:rPr>
                <w:spacing w:val="-3"/>
                <w:sz w:val="24"/>
                <w:szCs w:val="24"/>
              </w:rPr>
            </w:pPr>
            <w:r w:rsidRPr="00031361">
              <w:rPr>
                <w:spacing w:val="-3"/>
                <w:sz w:val="24"/>
                <w:szCs w:val="24"/>
              </w:rPr>
              <w:t>min.</w:t>
            </w:r>
          </w:p>
        </w:tc>
        <w:tc>
          <w:tcPr>
            <w:tcW w:w="283" w:type="pct"/>
            <w:vAlign w:val="center"/>
          </w:tcPr>
          <w:p w14:paraId="65BD66F6" w14:textId="77777777" w:rsidR="00814704" w:rsidRPr="00031361" w:rsidRDefault="00814704" w:rsidP="006C1AC0">
            <w:pPr>
              <w:rPr>
                <w:spacing w:val="-3"/>
                <w:sz w:val="24"/>
                <w:szCs w:val="24"/>
              </w:rPr>
            </w:pPr>
            <w:r w:rsidRPr="00031361">
              <w:rPr>
                <w:spacing w:val="-3"/>
                <w:sz w:val="24"/>
                <w:szCs w:val="24"/>
              </w:rPr>
              <w:t>max.</w:t>
            </w:r>
          </w:p>
        </w:tc>
        <w:tc>
          <w:tcPr>
            <w:tcW w:w="259" w:type="pct"/>
            <w:vAlign w:val="center"/>
          </w:tcPr>
          <w:p w14:paraId="2E23CD00" w14:textId="77777777" w:rsidR="00814704" w:rsidRPr="00031361" w:rsidRDefault="00814704" w:rsidP="006C1AC0">
            <w:pPr>
              <w:rPr>
                <w:spacing w:val="-3"/>
                <w:sz w:val="24"/>
                <w:szCs w:val="24"/>
              </w:rPr>
            </w:pPr>
            <w:r w:rsidRPr="00031361">
              <w:rPr>
                <w:spacing w:val="-3"/>
                <w:sz w:val="24"/>
                <w:szCs w:val="24"/>
              </w:rPr>
              <w:t>min.</w:t>
            </w:r>
          </w:p>
        </w:tc>
        <w:tc>
          <w:tcPr>
            <w:tcW w:w="259" w:type="pct"/>
            <w:vAlign w:val="center"/>
          </w:tcPr>
          <w:p w14:paraId="2E7C467A" w14:textId="77777777" w:rsidR="00814704" w:rsidRPr="00031361" w:rsidRDefault="00814704" w:rsidP="006C1AC0">
            <w:pPr>
              <w:rPr>
                <w:spacing w:val="-3"/>
                <w:sz w:val="24"/>
                <w:szCs w:val="24"/>
              </w:rPr>
            </w:pPr>
            <w:r w:rsidRPr="00031361">
              <w:rPr>
                <w:spacing w:val="-3"/>
                <w:sz w:val="24"/>
                <w:szCs w:val="24"/>
              </w:rPr>
              <w:t>max.</w:t>
            </w:r>
          </w:p>
        </w:tc>
        <w:tc>
          <w:tcPr>
            <w:tcW w:w="260" w:type="pct"/>
            <w:vAlign w:val="center"/>
          </w:tcPr>
          <w:p w14:paraId="70A8891D" w14:textId="77777777" w:rsidR="00814704" w:rsidRPr="00031361" w:rsidRDefault="00814704" w:rsidP="006C1AC0">
            <w:pPr>
              <w:rPr>
                <w:spacing w:val="-3"/>
                <w:sz w:val="24"/>
                <w:szCs w:val="24"/>
              </w:rPr>
            </w:pPr>
            <w:r w:rsidRPr="00031361">
              <w:rPr>
                <w:spacing w:val="-3"/>
                <w:sz w:val="24"/>
                <w:szCs w:val="24"/>
              </w:rPr>
              <w:t>min.</w:t>
            </w:r>
          </w:p>
        </w:tc>
        <w:tc>
          <w:tcPr>
            <w:tcW w:w="258" w:type="pct"/>
            <w:vAlign w:val="center"/>
          </w:tcPr>
          <w:p w14:paraId="0CA112BA" w14:textId="77777777" w:rsidR="00814704" w:rsidRPr="00031361" w:rsidRDefault="00814704" w:rsidP="006C1AC0">
            <w:pPr>
              <w:rPr>
                <w:spacing w:val="-3"/>
                <w:sz w:val="24"/>
                <w:szCs w:val="24"/>
              </w:rPr>
            </w:pPr>
            <w:r w:rsidRPr="00031361">
              <w:rPr>
                <w:spacing w:val="-3"/>
                <w:sz w:val="24"/>
                <w:szCs w:val="24"/>
              </w:rPr>
              <w:t>max.</w:t>
            </w:r>
          </w:p>
        </w:tc>
      </w:tr>
      <w:tr w:rsidR="00814704" w:rsidRPr="00031361" w14:paraId="4A08CB0B" w14:textId="77777777" w:rsidTr="00814704">
        <w:trPr>
          <w:cantSplit/>
        </w:trPr>
        <w:tc>
          <w:tcPr>
            <w:tcW w:w="927" w:type="pct"/>
            <w:vMerge/>
            <w:vAlign w:val="center"/>
          </w:tcPr>
          <w:p w14:paraId="41DDA157" w14:textId="77777777" w:rsidR="00814704" w:rsidRPr="00031361" w:rsidRDefault="00814704" w:rsidP="006C1AC0">
            <w:pPr>
              <w:rPr>
                <w:spacing w:val="-3"/>
                <w:sz w:val="24"/>
                <w:szCs w:val="24"/>
              </w:rPr>
            </w:pPr>
          </w:p>
        </w:tc>
        <w:tc>
          <w:tcPr>
            <w:tcW w:w="249" w:type="pct"/>
            <w:vAlign w:val="center"/>
          </w:tcPr>
          <w:p w14:paraId="6E836A7B" w14:textId="77777777" w:rsidR="00814704" w:rsidRPr="00031361" w:rsidRDefault="00814704" w:rsidP="006C1AC0">
            <w:pPr>
              <w:rPr>
                <w:spacing w:val="-3"/>
                <w:sz w:val="24"/>
                <w:szCs w:val="24"/>
              </w:rPr>
            </w:pPr>
            <w:r w:rsidRPr="00031361">
              <w:rPr>
                <w:spacing w:val="-3"/>
                <w:sz w:val="24"/>
                <w:szCs w:val="24"/>
              </w:rPr>
              <w:t>4</w:t>
            </w:r>
          </w:p>
        </w:tc>
        <w:tc>
          <w:tcPr>
            <w:tcW w:w="247" w:type="pct"/>
            <w:vAlign w:val="center"/>
          </w:tcPr>
          <w:p w14:paraId="4298F5C2" w14:textId="77777777" w:rsidR="00814704" w:rsidRPr="00031361" w:rsidRDefault="00814704" w:rsidP="006C1AC0">
            <w:pPr>
              <w:rPr>
                <w:spacing w:val="-3"/>
                <w:sz w:val="24"/>
                <w:szCs w:val="24"/>
              </w:rPr>
            </w:pPr>
            <w:r w:rsidRPr="00031361">
              <w:rPr>
                <w:spacing w:val="-3"/>
                <w:sz w:val="24"/>
                <w:szCs w:val="24"/>
              </w:rPr>
              <w:t>15</w:t>
            </w:r>
          </w:p>
        </w:tc>
        <w:tc>
          <w:tcPr>
            <w:tcW w:w="247" w:type="pct"/>
            <w:vAlign w:val="center"/>
          </w:tcPr>
          <w:p w14:paraId="0118DDBC" w14:textId="77777777" w:rsidR="00814704" w:rsidRPr="00031361" w:rsidRDefault="00814704" w:rsidP="006C1AC0">
            <w:pPr>
              <w:rPr>
                <w:spacing w:val="-3"/>
                <w:sz w:val="24"/>
                <w:szCs w:val="24"/>
              </w:rPr>
            </w:pPr>
            <w:r w:rsidRPr="00031361">
              <w:rPr>
                <w:spacing w:val="-3"/>
                <w:sz w:val="24"/>
                <w:szCs w:val="24"/>
              </w:rPr>
              <w:t>7</w:t>
            </w:r>
          </w:p>
        </w:tc>
        <w:tc>
          <w:tcPr>
            <w:tcW w:w="247" w:type="pct"/>
            <w:vAlign w:val="center"/>
          </w:tcPr>
          <w:p w14:paraId="31FF2900" w14:textId="77777777" w:rsidR="00814704" w:rsidRPr="00031361" w:rsidRDefault="00814704" w:rsidP="006C1AC0">
            <w:pPr>
              <w:rPr>
                <w:spacing w:val="-3"/>
                <w:sz w:val="24"/>
                <w:szCs w:val="24"/>
              </w:rPr>
            </w:pPr>
            <w:r w:rsidRPr="00031361">
              <w:rPr>
                <w:spacing w:val="-3"/>
                <w:sz w:val="24"/>
                <w:szCs w:val="24"/>
              </w:rPr>
              <w:t>20</w:t>
            </w:r>
          </w:p>
        </w:tc>
        <w:tc>
          <w:tcPr>
            <w:tcW w:w="247" w:type="pct"/>
            <w:vAlign w:val="center"/>
          </w:tcPr>
          <w:p w14:paraId="24D4A537" w14:textId="77777777" w:rsidR="00814704" w:rsidRPr="00031361" w:rsidRDefault="00814704" w:rsidP="006C1AC0">
            <w:pPr>
              <w:rPr>
                <w:spacing w:val="-3"/>
                <w:sz w:val="24"/>
                <w:szCs w:val="24"/>
              </w:rPr>
            </w:pPr>
            <w:r w:rsidRPr="00031361">
              <w:rPr>
                <w:spacing w:val="-3"/>
                <w:sz w:val="24"/>
                <w:szCs w:val="24"/>
              </w:rPr>
              <w:t>-</w:t>
            </w:r>
          </w:p>
        </w:tc>
        <w:tc>
          <w:tcPr>
            <w:tcW w:w="247" w:type="pct"/>
            <w:vAlign w:val="center"/>
          </w:tcPr>
          <w:p w14:paraId="0CD30783" w14:textId="77777777" w:rsidR="00814704" w:rsidRPr="00031361" w:rsidRDefault="00814704" w:rsidP="006C1AC0">
            <w:pPr>
              <w:rPr>
                <w:spacing w:val="-3"/>
                <w:sz w:val="24"/>
                <w:szCs w:val="24"/>
              </w:rPr>
            </w:pPr>
            <w:r w:rsidRPr="00031361">
              <w:rPr>
                <w:spacing w:val="-3"/>
                <w:sz w:val="24"/>
                <w:szCs w:val="24"/>
              </w:rPr>
              <w:t>-</w:t>
            </w:r>
          </w:p>
        </w:tc>
        <w:tc>
          <w:tcPr>
            <w:tcW w:w="247" w:type="pct"/>
            <w:vAlign w:val="center"/>
          </w:tcPr>
          <w:p w14:paraId="16D3E43A" w14:textId="77777777" w:rsidR="00814704" w:rsidRPr="00031361" w:rsidRDefault="00814704" w:rsidP="006C1AC0">
            <w:pPr>
              <w:rPr>
                <w:spacing w:val="-3"/>
                <w:sz w:val="24"/>
                <w:szCs w:val="24"/>
              </w:rPr>
            </w:pPr>
            <w:r w:rsidRPr="00031361">
              <w:rPr>
                <w:spacing w:val="-3"/>
                <w:sz w:val="24"/>
                <w:szCs w:val="24"/>
              </w:rPr>
              <w:t>10</w:t>
            </w:r>
          </w:p>
        </w:tc>
        <w:tc>
          <w:tcPr>
            <w:tcW w:w="247" w:type="pct"/>
            <w:vAlign w:val="center"/>
          </w:tcPr>
          <w:p w14:paraId="59E746AB" w14:textId="77777777" w:rsidR="00814704" w:rsidRPr="00031361" w:rsidRDefault="00814704" w:rsidP="006C1AC0">
            <w:pPr>
              <w:rPr>
                <w:spacing w:val="-3"/>
                <w:sz w:val="24"/>
                <w:szCs w:val="24"/>
              </w:rPr>
            </w:pPr>
            <w:r w:rsidRPr="00031361">
              <w:rPr>
                <w:spacing w:val="-3"/>
                <w:sz w:val="24"/>
                <w:szCs w:val="24"/>
              </w:rPr>
              <w:t>25</w:t>
            </w:r>
          </w:p>
        </w:tc>
        <w:tc>
          <w:tcPr>
            <w:tcW w:w="247" w:type="pct"/>
            <w:vAlign w:val="center"/>
          </w:tcPr>
          <w:p w14:paraId="188EFC28" w14:textId="77777777" w:rsidR="00814704" w:rsidRPr="00031361" w:rsidRDefault="00814704" w:rsidP="006C1AC0">
            <w:pPr>
              <w:rPr>
                <w:spacing w:val="-3"/>
                <w:sz w:val="24"/>
                <w:szCs w:val="24"/>
              </w:rPr>
            </w:pPr>
            <w:r w:rsidRPr="00031361">
              <w:rPr>
                <w:spacing w:val="-3"/>
                <w:sz w:val="24"/>
                <w:szCs w:val="24"/>
              </w:rPr>
              <w:t>-</w:t>
            </w:r>
          </w:p>
        </w:tc>
        <w:tc>
          <w:tcPr>
            <w:tcW w:w="247" w:type="pct"/>
            <w:vAlign w:val="center"/>
          </w:tcPr>
          <w:p w14:paraId="406C4739" w14:textId="77777777" w:rsidR="00814704" w:rsidRPr="00031361" w:rsidRDefault="00814704" w:rsidP="006C1AC0">
            <w:pPr>
              <w:rPr>
                <w:spacing w:val="-3"/>
                <w:sz w:val="24"/>
                <w:szCs w:val="24"/>
              </w:rPr>
            </w:pPr>
            <w:r w:rsidRPr="00031361">
              <w:rPr>
                <w:spacing w:val="-3"/>
                <w:sz w:val="24"/>
                <w:szCs w:val="24"/>
              </w:rPr>
              <w:t>-</w:t>
            </w:r>
          </w:p>
        </w:tc>
        <w:tc>
          <w:tcPr>
            <w:tcW w:w="283" w:type="pct"/>
            <w:vAlign w:val="center"/>
          </w:tcPr>
          <w:p w14:paraId="14F5347F" w14:textId="77777777" w:rsidR="00814704" w:rsidRPr="00031361" w:rsidRDefault="00814704" w:rsidP="006C1AC0">
            <w:pPr>
              <w:rPr>
                <w:spacing w:val="-3"/>
                <w:sz w:val="24"/>
                <w:szCs w:val="24"/>
              </w:rPr>
            </w:pPr>
            <w:r w:rsidRPr="00031361">
              <w:rPr>
                <w:spacing w:val="-3"/>
                <w:sz w:val="24"/>
                <w:szCs w:val="24"/>
              </w:rPr>
              <w:t>10</w:t>
            </w:r>
          </w:p>
        </w:tc>
        <w:tc>
          <w:tcPr>
            <w:tcW w:w="283" w:type="pct"/>
            <w:vAlign w:val="center"/>
          </w:tcPr>
          <w:p w14:paraId="1DEB9700" w14:textId="77777777" w:rsidR="00814704" w:rsidRPr="00031361" w:rsidRDefault="00814704" w:rsidP="006C1AC0">
            <w:pPr>
              <w:rPr>
                <w:spacing w:val="-3"/>
                <w:sz w:val="24"/>
                <w:szCs w:val="24"/>
              </w:rPr>
            </w:pPr>
            <w:r w:rsidRPr="00031361">
              <w:rPr>
                <w:spacing w:val="-3"/>
                <w:sz w:val="24"/>
                <w:szCs w:val="24"/>
              </w:rPr>
              <w:t>25</w:t>
            </w:r>
          </w:p>
        </w:tc>
        <w:tc>
          <w:tcPr>
            <w:tcW w:w="259" w:type="pct"/>
            <w:vAlign w:val="center"/>
          </w:tcPr>
          <w:p w14:paraId="720C8A94" w14:textId="77777777" w:rsidR="00814704" w:rsidRPr="00031361" w:rsidRDefault="00814704" w:rsidP="006C1AC0">
            <w:pPr>
              <w:rPr>
                <w:spacing w:val="-3"/>
                <w:sz w:val="24"/>
                <w:szCs w:val="24"/>
              </w:rPr>
            </w:pPr>
            <w:r w:rsidRPr="00031361">
              <w:rPr>
                <w:spacing w:val="-3"/>
                <w:sz w:val="24"/>
                <w:szCs w:val="24"/>
              </w:rPr>
              <w:t>-</w:t>
            </w:r>
          </w:p>
        </w:tc>
        <w:tc>
          <w:tcPr>
            <w:tcW w:w="259" w:type="pct"/>
            <w:vAlign w:val="center"/>
          </w:tcPr>
          <w:p w14:paraId="662D36B7" w14:textId="77777777" w:rsidR="00814704" w:rsidRPr="00031361" w:rsidRDefault="00814704" w:rsidP="006C1AC0">
            <w:pPr>
              <w:rPr>
                <w:spacing w:val="-3"/>
                <w:sz w:val="24"/>
                <w:szCs w:val="24"/>
              </w:rPr>
            </w:pPr>
            <w:r w:rsidRPr="00031361">
              <w:rPr>
                <w:spacing w:val="-3"/>
                <w:sz w:val="24"/>
                <w:szCs w:val="24"/>
              </w:rPr>
              <w:t>-</w:t>
            </w:r>
          </w:p>
        </w:tc>
        <w:tc>
          <w:tcPr>
            <w:tcW w:w="260" w:type="pct"/>
            <w:vAlign w:val="center"/>
          </w:tcPr>
          <w:p w14:paraId="6F98FA7F" w14:textId="77777777" w:rsidR="00814704" w:rsidRPr="00031361" w:rsidRDefault="00814704" w:rsidP="006C1AC0">
            <w:pPr>
              <w:rPr>
                <w:spacing w:val="-3"/>
                <w:sz w:val="24"/>
                <w:szCs w:val="24"/>
              </w:rPr>
            </w:pPr>
            <w:r w:rsidRPr="00031361">
              <w:rPr>
                <w:spacing w:val="-3"/>
                <w:sz w:val="24"/>
                <w:szCs w:val="24"/>
              </w:rPr>
              <w:t>-</w:t>
            </w:r>
          </w:p>
        </w:tc>
        <w:tc>
          <w:tcPr>
            <w:tcW w:w="258" w:type="pct"/>
            <w:vAlign w:val="center"/>
          </w:tcPr>
          <w:p w14:paraId="5ACEC92E" w14:textId="77777777" w:rsidR="00814704" w:rsidRPr="00031361" w:rsidRDefault="00814704" w:rsidP="006C1AC0">
            <w:pPr>
              <w:rPr>
                <w:spacing w:val="-3"/>
                <w:sz w:val="24"/>
                <w:szCs w:val="24"/>
              </w:rPr>
            </w:pPr>
            <w:r w:rsidRPr="00031361">
              <w:rPr>
                <w:spacing w:val="-3"/>
                <w:sz w:val="24"/>
                <w:szCs w:val="24"/>
              </w:rPr>
              <w:t>-</w:t>
            </w:r>
          </w:p>
        </w:tc>
      </w:tr>
    </w:tbl>
    <w:p w14:paraId="4E623CF6" w14:textId="77777777" w:rsidR="00814704" w:rsidRPr="00031361" w:rsidRDefault="00814704" w:rsidP="006C1AC0">
      <w:pPr>
        <w:rPr>
          <w:spacing w:val="-3"/>
          <w:sz w:val="24"/>
          <w:szCs w:val="24"/>
        </w:rPr>
      </w:pPr>
    </w:p>
    <w:p w14:paraId="29C98CA6" w14:textId="77777777" w:rsidR="00814704" w:rsidRPr="00031361" w:rsidRDefault="00814704" w:rsidP="00506354">
      <w:pPr>
        <w:spacing w:line="360" w:lineRule="auto"/>
        <w:rPr>
          <w:b/>
          <w:spacing w:val="-3"/>
          <w:sz w:val="24"/>
          <w:szCs w:val="24"/>
        </w:rPr>
      </w:pPr>
      <w:r w:rsidRPr="00031361">
        <w:rPr>
          <w:b/>
          <w:spacing w:val="-3"/>
          <w:sz w:val="24"/>
          <w:szCs w:val="24"/>
        </w:rPr>
        <w:t>2.5.4. Wrażliwość na mróz, wodoprzepuszczalność</w:t>
      </w:r>
    </w:p>
    <w:p w14:paraId="342589A2" w14:textId="77777777" w:rsidR="00814704" w:rsidRPr="00031361" w:rsidRDefault="00814704" w:rsidP="00506354">
      <w:pPr>
        <w:spacing w:line="360" w:lineRule="auto"/>
        <w:ind w:firstLine="284"/>
        <w:rPr>
          <w:spacing w:val="-3"/>
          <w:sz w:val="24"/>
          <w:szCs w:val="24"/>
        </w:rPr>
      </w:pPr>
      <w:r w:rsidRPr="00031361">
        <w:rPr>
          <w:spacing w:val="-3"/>
          <w:sz w:val="24"/>
          <w:szCs w:val="24"/>
        </w:rPr>
        <w:t>Mieszanki kruszyw stosowane do warstw podbudów zasadniczych powinny spełniać wymagania tablicy 6.</w:t>
      </w:r>
    </w:p>
    <w:p w14:paraId="1F1DD0B7" w14:textId="77777777" w:rsidR="00814704" w:rsidRPr="00031361" w:rsidRDefault="00814704" w:rsidP="00506354">
      <w:pPr>
        <w:spacing w:line="360" w:lineRule="auto"/>
        <w:rPr>
          <w:spacing w:val="-3"/>
          <w:sz w:val="24"/>
          <w:szCs w:val="24"/>
        </w:rPr>
      </w:pPr>
      <w:r w:rsidRPr="00031361">
        <w:rPr>
          <w:spacing w:val="-3"/>
          <w:sz w:val="24"/>
          <w:szCs w:val="24"/>
        </w:rPr>
        <w:t>Wymagania wobec mieszanek przeznaczonych do warstw podbudowy zasadniczej odnośnie wrażliwości na mróz (wskaźnik SE), dotyczą badania materiału po pięciokrotnym zagęszczeniu metodą Proctora według PN EN 13286-2.</w:t>
      </w:r>
    </w:p>
    <w:p w14:paraId="55DCAD2F" w14:textId="77777777" w:rsidR="00814704" w:rsidRPr="00031361" w:rsidRDefault="00814704" w:rsidP="00506354">
      <w:pPr>
        <w:spacing w:line="360" w:lineRule="auto"/>
        <w:ind w:firstLine="284"/>
        <w:rPr>
          <w:spacing w:val="-3"/>
          <w:sz w:val="24"/>
          <w:szCs w:val="24"/>
        </w:rPr>
      </w:pPr>
      <w:r w:rsidRPr="00031361">
        <w:rPr>
          <w:spacing w:val="-3"/>
          <w:sz w:val="24"/>
          <w:szCs w:val="24"/>
        </w:rPr>
        <w:t>Nie stawia się wymagań wobec wodoprzepuszczalności zagęszczonej mieszanki niezwiązanej do podbudowy zasadniczej.</w:t>
      </w:r>
    </w:p>
    <w:p w14:paraId="0DECC077" w14:textId="77777777" w:rsidR="00814704" w:rsidRPr="00031361" w:rsidRDefault="00814704" w:rsidP="00506354">
      <w:pPr>
        <w:spacing w:line="360" w:lineRule="auto"/>
        <w:rPr>
          <w:b/>
          <w:spacing w:val="-3"/>
          <w:sz w:val="24"/>
          <w:szCs w:val="24"/>
        </w:rPr>
      </w:pPr>
      <w:r w:rsidRPr="00031361">
        <w:rPr>
          <w:b/>
          <w:spacing w:val="-3"/>
          <w:sz w:val="24"/>
          <w:szCs w:val="24"/>
        </w:rPr>
        <w:t>2.5.5. Zawartość wody</w:t>
      </w:r>
    </w:p>
    <w:p w14:paraId="4EA04748" w14:textId="77777777" w:rsidR="00814704" w:rsidRPr="00031361" w:rsidRDefault="00814704" w:rsidP="00506354">
      <w:pPr>
        <w:spacing w:line="360" w:lineRule="auto"/>
        <w:ind w:firstLine="284"/>
        <w:rPr>
          <w:spacing w:val="-3"/>
          <w:sz w:val="24"/>
          <w:szCs w:val="24"/>
        </w:rPr>
      </w:pPr>
      <w:r w:rsidRPr="00031361">
        <w:rPr>
          <w:spacing w:val="-3"/>
          <w:sz w:val="24"/>
          <w:szCs w:val="24"/>
        </w:rPr>
        <w:t>Zawartość wody w mieszankach kruszyw powinna odpowiadać wymaganej zawartości wody w trakcie wbudowywania i zagęszczania określonej według PN-EN 13286-2, w granicach podanych w tablicy 6.</w:t>
      </w:r>
    </w:p>
    <w:p w14:paraId="75DB7BE1" w14:textId="77777777" w:rsidR="00814704" w:rsidRPr="00031361" w:rsidRDefault="00814704" w:rsidP="00506354">
      <w:pPr>
        <w:spacing w:line="360" w:lineRule="auto"/>
        <w:rPr>
          <w:b/>
          <w:spacing w:val="-3"/>
          <w:sz w:val="24"/>
          <w:szCs w:val="24"/>
        </w:rPr>
      </w:pPr>
      <w:r w:rsidRPr="00031361">
        <w:rPr>
          <w:b/>
          <w:spacing w:val="-3"/>
          <w:sz w:val="24"/>
          <w:szCs w:val="24"/>
        </w:rPr>
        <w:lastRenderedPageBreak/>
        <w:t>2.5.6. Wskaźnik nośności CBR</w:t>
      </w:r>
    </w:p>
    <w:p w14:paraId="002C6812" w14:textId="77777777" w:rsidR="00814704" w:rsidRPr="00031361" w:rsidRDefault="00814704" w:rsidP="00506354">
      <w:pPr>
        <w:spacing w:line="360" w:lineRule="auto"/>
        <w:ind w:firstLine="284"/>
        <w:rPr>
          <w:spacing w:val="-3"/>
          <w:sz w:val="24"/>
          <w:szCs w:val="24"/>
        </w:rPr>
      </w:pPr>
      <w:r w:rsidRPr="00031361">
        <w:rPr>
          <w:spacing w:val="-3"/>
          <w:sz w:val="24"/>
          <w:szCs w:val="24"/>
        </w:rPr>
        <w:t>Badanie CBR mieszanek do podbudowy zasadniczej należy wykonać na mieszance zagęszczonej metodą Proctora do wskaźnika zagęszczenia IS=1,0 i po 96 godzinach przechowywania jej w wodzie. CBR oznaczyć wg PN-EN 13286-47. Wymaganie wg tablicy 6.</w:t>
      </w:r>
    </w:p>
    <w:p w14:paraId="42A11B6F" w14:textId="77777777" w:rsidR="00814704" w:rsidRPr="00031361" w:rsidRDefault="00814704" w:rsidP="00506354">
      <w:pPr>
        <w:spacing w:line="360" w:lineRule="auto"/>
        <w:rPr>
          <w:b/>
          <w:spacing w:val="-3"/>
          <w:sz w:val="24"/>
          <w:szCs w:val="24"/>
        </w:rPr>
      </w:pPr>
    </w:p>
    <w:p w14:paraId="39A64133" w14:textId="77777777" w:rsidR="00814704" w:rsidRPr="00031361" w:rsidRDefault="00814704" w:rsidP="00506354">
      <w:pPr>
        <w:spacing w:line="360" w:lineRule="auto"/>
        <w:rPr>
          <w:b/>
          <w:spacing w:val="-3"/>
          <w:sz w:val="24"/>
          <w:szCs w:val="24"/>
        </w:rPr>
      </w:pPr>
      <w:r w:rsidRPr="00031361">
        <w:rPr>
          <w:b/>
          <w:spacing w:val="-3"/>
          <w:sz w:val="24"/>
          <w:szCs w:val="24"/>
        </w:rPr>
        <w:t>Tablica 6. Wymagania wobec mieszanek niezwiązanych</w:t>
      </w:r>
    </w:p>
    <w:p w14:paraId="3A201B84" w14:textId="77777777" w:rsidR="00C5115D" w:rsidRPr="00031361" w:rsidRDefault="00C5115D" w:rsidP="00506354">
      <w:pPr>
        <w:spacing w:line="360" w:lineRule="auto"/>
        <w:rPr>
          <w:b/>
          <w:spacing w:val="-3"/>
          <w:sz w:val="24"/>
          <w:szCs w:val="24"/>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835"/>
        <w:gridCol w:w="1986"/>
        <w:gridCol w:w="2126"/>
        <w:gridCol w:w="1276"/>
      </w:tblGrid>
      <w:tr w:rsidR="00814704" w:rsidRPr="00031361" w14:paraId="087DE504" w14:textId="77777777" w:rsidTr="00814704">
        <w:tc>
          <w:tcPr>
            <w:tcW w:w="921" w:type="dxa"/>
            <w:vMerge w:val="restart"/>
            <w:vAlign w:val="center"/>
          </w:tcPr>
          <w:p w14:paraId="7CCC768F" w14:textId="77777777" w:rsidR="00814704" w:rsidRPr="00031361" w:rsidRDefault="00814704" w:rsidP="006C1AC0">
            <w:pPr>
              <w:rPr>
                <w:spacing w:val="-3"/>
                <w:sz w:val="24"/>
                <w:szCs w:val="24"/>
              </w:rPr>
            </w:pPr>
            <w:r w:rsidRPr="00031361">
              <w:rPr>
                <w:spacing w:val="-3"/>
                <w:sz w:val="24"/>
                <w:szCs w:val="24"/>
              </w:rPr>
              <w:t>Rozdział w PN-EN 13285</w:t>
            </w:r>
          </w:p>
        </w:tc>
        <w:tc>
          <w:tcPr>
            <w:tcW w:w="2835" w:type="dxa"/>
            <w:vMerge w:val="restart"/>
            <w:vAlign w:val="center"/>
          </w:tcPr>
          <w:p w14:paraId="4AED4376" w14:textId="77777777" w:rsidR="00814704" w:rsidRPr="00031361" w:rsidRDefault="00814704" w:rsidP="006C1AC0">
            <w:pPr>
              <w:rPr>
                <w:spacing w:val="-3"/>
                <w:sz w:val="24"/>
                <w:szCs w:val="24"/>
              </w:rPr>
            </w:pPr>
            <w:r w:rsidRPr="00031361">
              <w:rPr>
                <w:spacing w:val="-3"/>
                <w:sz w:val="24"/>
                <w:szCs w:val="24"/>
              </w:rPr>
              <w:t>Właściwość</w:t>
            </w:r>
          </w:p>
        </w:tc>
        <w:tc>
          <w:tcPr>
            <w:tcW w:w="4112" w:type="dxa"/>
            <w:gridSpan w:val="2"/>
            <w:vAlign w:val="center"/>
          </w:tcPr>
          <w:p w14:paraId="0B41D4EC" w14:textId="77777777" w:rsidR="00814704" w:rsidRPr="00031361" w:rsidRDefault="00814704" w:rsidP="006C1AC0">
            <w:pPr>
              <w:rPr>
                <w:spacing w:val="-3"/>
                <w:sz w:val="24"/>
                <w:szCs w:val="24"/>
              </w:rPr>
            </w:pPr>
            <w:r w:rsidRPr="00031361">
              <w:rPr>
                <w:spacing w:val="-3"/>
                <w:sz w:val="24"/>
                <w:szCs w:val="24"/>
              </w:rPr>
              <w:t xml:space="preserve">Wymagane właściwości mieszanki niezwiązanej </w:t>
            </w:r>
            <w:r w:rsidRPr="00031361">
              <w:rPr>
                <w:spacing w:val="-3"/>
                <w:sz w:val="24"/>
                <w:szCs w:val="24"/>
              </w:rPr>
              <w:br/>
              <w:t>przeznaczonej do:</w:t>
            </w:r>
          </w:p>
        </w:tc>
        <w:tc>
          <w:tcPr>
            <w:tcW w:w="1276" w:type="dxa"/>
            <w:vMerge w:val="restart"/>
            <w:vAlign w:val="center"/>
          </w:tcPr>
          <w:p w14:paraId="7792070C" w14:textId="77777777" w:rsidR="00814704" w:rsidRPr="00031361" w:rsidRDefault="00814704" w:rsidP="006C1AC0">
            <w:pPr>
              <w:rPr>
                <w:spacing w:val="-3"/>
                <w:sz w:val="24"/>
                <w:szCs w:val="24"/>
              </w:rPr>
            </w:pPr>
            <w:r w:rsidRPr="00031361">
              <w:rPr>
                <w:spacing w:val="-3"/>
                <w:sz w:val="24"/>
                <w:szCs w:val="24"/>
              </w:rPr>
              <w:t>Odniesienie do tablicy</w:t>
            </w:r>
          </w:p>
          <w:p w14:paraId="382542BC" w14:textId="77777777" w:rsidR="00814704" w:rsidRPr="00031361" w:rsidRDefault="00814704" w:rsidP="006C1AC0">
            <w:pPr>
              <w:rPr>
                <w:spacing w:val="-3"/>
                <w:sz w:val="24"/>
                <w:szCs w:val="24"/>
              </w:rPr>
            </w:pPr>
            <w:r w:rsidRPr="00031361">
              <w:rPr>
                <w:spacing w:val="-3"/>
                <w:sz w:val="24"/>
                <w:szCs w:val="24"/>
              </w:rPr>
              <w:t>w PN-EN 13285</w:t>
            </w:r>
          </w:p>
        </w:tc>
      </w:tr>
      <w:tr w:rsidR="00814704" w:rsidRPr="00031361" w14:paraId="4B14C3C0" w14:textId="77777777" w:rsidTr="00814704">
        <w:trPr>
          <w:trHeight w:val="363"/>
        </w:trPr>
        <w:tc>
          <w:tcPr>
            <w:tcW w:w="921" w:type="dxa"/>
            <w:vMerge/>
            <w:vAlign w:val="center"/>
          </w:tcPr>
          <w:p w14:paraId="60C77F33" w14:textId="77777777" w:rsidR="00814704" w:rsidRPr="00031361" w:rsidRDefault="00814704" w:rsidP="006C1AC0">
            <w:pPr>
              <w:rPr>
                <w:spacing w:val="-3"/>
                <w:sz w:val="24"/>
                <w:szCs w:val="24"/>
              </w:rPr>
            </w:pPr>
          </w:p>
        </w:tc>
        <w:tc>
          <w:tcPr>
            <w:tcW w:w="2835" w:type="dxa"/>
            <w:vMerge/>
            <w:vAlign w:val="center"/>
          </w:tcPr>
          <w:p w14:paraId="6067C2EF" w14:textId="77777777" w:rsidR="00814704" w:rsidRPr="00031361" w:rsidRDefault="00814704" w:rsidP="006C1AC0">
            <w:pPr>
              <w:rPr>
                <w:spacing w:val="-3"/>
                <w:sz w:val="24"/>
                <w:szCs w:val="24"/>
              </w:rPr>
            </w:pPr>
          </w:p>
        </w:tc>
        <w:tc>
          <w:tcPr>
            <w:tcW w:w="1986" w:type="dxa"/>
            <w:vAlign w:val="center"/>
          </w:tcPr>
          <w:p w14:paraId="07AE2AE3" w14:textId="77777777" w:rsidR="00814704" w:rsidRPr="00031361" w:rsidRDefault="00814704" w:rsidP="006C1AC0">
            <w:pPr>
              <w:rPr>
                <w:spacing w:val="-3"/>
                <w:sz w:val="24"/>
                <w:szCs w:val="24"/>
              </w:rPr>
            </w:pPr>
            <w:r w:rsidRPr="00031361">
              <w:rPr>
                <w:spacing w:val="-3"/>
                <w:sz w:val="24"/>
                <w:szCs w:val="24"/>
              </w:rPr>
              <w:t>podbudowy pomocniczej</w:t>
            </w:r>
          </w:p>
        </w:tc>
        <w:tc>
          <w:tcPr>
            <w:tcW w:w="2126" w:type="dxa"/>
            <w:vAlign w:val="center"/>
          </w:tcPr>
          <w:p w14:paraId="3FAFF4B2" w14:textId="77777777" w:rsidR="00814704" w:rsidRPr="00031361" w:rsidRDefault="00814704" w:rsidP="006C1AC0">
            <w:pPr>
              <w:rPr>
                <w:spacing w:val="-3"/>
                <w:sz w:val="24"/>
                <w:szCs w:val="24"/>
              </w:rPr>
            </w:pPr>
            <w:r w:rsidRPr="00031361">
              <w:rPr>
                <w:spacing w:val="-3"/>
                <w:sz w:val="24"/>
                <w:szCs w:val="24"/>
              </w:rPr>
              <w:t>podbudowy zasadniczej</w:t>
            </w:r>
          </w:p>
        </w:tc>
        <w:tc>
          <w:tcPr>
            <w:tcW w:w="1276" w:type="dxa"/>
            <w:vMerge/>
            <w:vAlign w:val="center"/>
          </w:tcPr>
          <w:p w14:paraId="5C4B2D46" w14:textId="77777777" w:rsidR="00814704" w:rsidRPr="00031361" w:rsidRDefault="00814704" w:rsidP="006C1AC0">
            <w:pPr>
              <w:rPr>
                <w:spacing w:val="-3"/>
                <w:sz w:val="24"/>
                <w:szCs w:val="24"/>
              </w:rPr>
            </w:pPr>
          </w:p>
        </w:tc>
      </w:tr>
      <w:tr w:rsidR="00814704" w:rsidRPr="00031361" w14:paraId="5DB3E8CF" w14:textId="77777777" w:rsidTr="00814704">
        <w:trPr>
          <w:trHeight w:val="363"/>
        </w:trPr>
        <w:tc>
          <w:tcPr>
            <w:tcW w:w="921" w:type="dxa"/>
            <w:vMerge/>
            <w:vAlign w:val="center"/>
          </w:tcPr>
          <w:p w14:paraId="76A6771C" w14:textId="77777777" w:rsidR="00814704" w:rsidRPr="00031361" w:rsidRDefault="00814704" w:rsidP="006C1AC0">
            <w:pPr>
              <w:rPr>
                <w:spacing w:val="-3"/>
                <w:sz w:val="24"/>
                <w:szCs w:val="24"/>
              </w:rPr>
            </w:pPr>
          </w:p>
        </w:tc>
        <w:tc>
          <w:tcPr>
            <w:tcW w:w="2835" w:type="dxa"/>
            <w:vMerge/>
            <w:vAlign w:val="center"/>
          </w:tcPr>
          <w:p w14:paraId="6B346F9F" w14:textId="77777777" w:rsidR="00814704" w:rsidRPr="00031361" w:rsidRDefault="00814704" w:rsidP="006C1AC0">
            <w:pPr>
              <w:rPr>
                <w:spacing w:val="-3"/>
                <w:sz w:val="24"/>
                <w:szCs w:val="24"/>
              </w:rPr>
            </w:pPr>
          </w:p>
        </w:tc>
        <w:tc>
          <w:tcPr>
            <w:tcW w:w="1986" w:type="dxa"/>
            <w:vAlign w:val="center"/>
          </w:tcPr>
          <w:p w14:paraId="55AB09BE" w14:textId="77777777" w:rsidR="00814704" w:rsidRPr="00031361" w:rsidRDefault="00814704" w:rsidP="006C1AC0">
            <w:pPr>
              <w:rPr>
                <w:spacing w:val="-3"/>
                <w:sz w:val="24"/>
                <w:szCs w:val="24"/>
              </w:rPr>
            </w:pPr>
            <w:r w:rsidRPr="00031361">
              <w:rPr>
                <w:spacing w:val="-3"/>
                <w:sz w:val="24"/>
                <w:szCs w:val="24"/>
              </w:rPr>
              <w:t>KR 2</w:t>
            </w:r>
          </w:p>
          <w:p w14:paraId="1DA195EB" w14:textId="77777777" w:rsidR="00814704" w:rsidRPr="00031361" w:rsidRDefault="00814704" w:rsidP="006C1AC0">
            <w:pPr>
              <w:rPr>
                <w:spacing w:val="-3"/>
                <w:sz w:val="24"/>
                <w:szCs w:val="24"/>
              </w:rPr>
            </w:pPr>
            <w:r w:rsidRPr="00031361">
              <w:rPr>
                <w:spacing w:val="-3"/>
                <w:sz w:val="24"/>
                <w:szCs w:val="24"/>
              </w:rPr>
              <w:t>KR 3</w:t>
            </w:r>
          </w:p>
          <w:p w14:paraId="5B010E51" w14:textId="77777777" w:rsidR="00814704" w:rsidRPr="00031361" w:rsidRDefault="00814704" w:rsidP="006C1AC0">
            <w:pPr>
              <w:rPr>
                <w:spacing w:val="-3"/>
                <w:sz w:val="24"/>
                <w:szCs w:val="24"/>
              </w:rPr>
            </w:pPr>
            <w:r w:rsidRPr="00031361">
              <w:rPr>
                <w:spacing w:val="-3"/>
                <w:sz w:val="24"/>
                <w:szCs w:val="24"/>
              </w:rPr>
              <w:t>KR 4</w:t>
            </w:r>
          </w:p>
          <w:p w14:paraId="528F313C" w14:textId="77777777" w:rsidR="00814704" w:rsidRPr="00031361" w:rsidRDefault="00814704" w:rsidP="006C1AC0">
            <w:pPr>
              <w:rPr>
                <w:spacing w:val="-3"/>
                <w:sz w:val="24"/>
                <w:szCs w:val="24"/>
              </w:rPr>
            </w:pPr>
            <w:r w:rsidRPr="00031361">
              <w:rPr>
                <w:spacing w:val="-3"/>
                <w:sz w:val="24"/>
                <w:szCs w:val="24"/>
              </w:rPr>
              <w:t>KR 5</w:t>
            </w:r>
          </w:p>
        </w:tc>
        <w:tc>
          <w:tcPr>
            <w:tcW w:w="2126" w:type="dxa"/>
            <w:vAlign w:val="center"/>
          </w:tcPr>
          <w:p w14:paraId="5A60B5A5" w14:textId="77777777" w:rsidR="00814704" w:rsidRPr="00031361" w:rsidRDefault="00814704" w:rsidP="006C1AC0">
            <w:pPr>
              <w:rPr>
                <w:spacing w:val="-3"/>
                <w:sz w:val="24"/>
                <w:szCs w:val="24"/>
              </w:rPr>
            </w:pPr>
            <w:r w:rsidRPr="00031361">
              <w:rPr>
                <w:spacing w:val="-3"/>
                <w:sz w:val="24"/>
                <w:szCs w:val="24"/>
              </w:rPr>
              <w:t>KR 1</w:t>
            </w:r>
          </w:p>
          <w:p w14:paraId="4B255588" w14:textId="77777777" w:rsidR="00814704" w:rsidRPr="00031361" w:rsidRDefault="00814704" w:rsidP="006C1AC0">
            <w:pPr>
              <w:rPr>
                <w:spacing w:val="-3"/>
                <w:sz w:val="24"/>
                <w:szCs w:val="24"/>
              </w:rPr>
            </w:pPr>
            <w:r w:rsidRPr="00031361">
              <w:rPr>
                <w:spacing w:val="-3"/>
                <w:sz w:val="24"/>
                <w:szCs w:val="24"/>
              </w:rPr>
              <w:t>KR 5</w:t>
            </w:r>
          </w:p>
        </w:tc>
        <w:tc>
          <w:tcPr>
            <w:tcW w:w="1276" w:type="dxa"/>
            <w:vMerge/>
            <w:vAlign w:val="center"/>
          </w:tcPr>
          <w:p w14:paraId="724F0D08" w14:textId="77777777" w:rsidR="00814704" w:rsidRPr="00031361" w:rsidRDefault="00814704" w:rsidP="006C1AC0">
            <w:pPr>
              <w:rPr>
                <w:spacing w:val="-3"/>
                <w:sz w:val="24"/>
                <w:szCs w:val="24"/>
              </w:rPr>
            </w:pPr>
          </w:p>
        </w:tc>
      </w:tr>
      <w:tr w:rsidR="00814704" w:rsidRPr="00031361" w14:paraId="0BE37CFC" w14:textId="77777777" w:rsidTr="00814704">
        <w:trPr>
          <w:cantSplit/>
        </w:trPr>
        <w:tc>
          <w:tcPr>
            <w:tcW w:w="921" w:type="dxa"/>
            <w:vAlign w:val="center"/>
          </w:tcPr>
          <w:p w14:paraId="59F7459C" w14:textId="77777777" w:rsidR="00814704" w:rsidRPr="00031361" w:rsidRDefault="00814704" w:rsidP="006C1AC0">
            <w:pPr>
              <w:rPr>
                <w:spacing w:val="-3"/>
                <w:sz w:val="24"/>
                <w:szCs w:val="24"/>
              </w:rPr>
            </w:pPr>
            <w:r w:rsidRPr="00031361">
              <w:rPr>
                <w:spacing w:val="-3"/>
                <w:sz w:val="24"/>
                <w:szCs w:val="24"/>
              </w:rPr>
              <w:t>4.3.1</w:t>
            </w:r>
          </w:p>
        </w:tc>
        <w:tc>
          <w:tcPr>
            <w:tcW w:w="2835" w:type="dxa"/>
            <w:vAlign w:val="center"/>
          </w:tcPr>
          <w:p w14:paraId="7E364789" w14:textId="77777777" w:rsidR="00814704" w:rsidRPr="00031361" w:rsidRDefault="00814704" w:rsidP="006C1AC0">
            <w:pPr>
              <w:rPr>
                <w:spacing w:val="-3"/>
                <w:sz w:val="24"/>
                <w:szCs w:val="24"/>
              </w:rPr>
            </w:pPr>
            <w:r w:rsidRPr="00031361">
              <w:rPr>
                <w:spacing w:val="-3"/>
                <w:sz w:val="24"/>
                <w:szCs w:val="24"/>
              </w:rPr>
              <w:t>Uziarnienie mieszanki niezwiązanej</w:t>
            </w:r>
          </w:p>
        </w:tc>
        <w:tc>
          <w:tcPr>
            <w:tcW w:w="1986" w:type="dxa"/>
            <w:vAlign w:val="center"/>
          </w:tcPr>
          <w:p w14:paraId="0363591F" w14:textId="77777777" w:rsidR="00814704" w:rsidRPr="00031361" w:rsidRDefault="00814704" w:rsidP="006C1AC0">
            <w:pPr>
              <w:rPr>
                <w:spacing w:val="-3"/>
                <w:sz w:val="24"/>
                <w:szCs w:val="24"/>
              </w:rPr>
            </w:pPr>
            <w:r w:rsidRPr="00031361">
              <w:rPr>
                <w:spacing w:val="-3"/>
                <w:sz w:val="24"/>
                <w:szCs w:val="24"/>
              </w:rPr>
              <w:t>0/31,5</w:t>
            </w:r>
          </w:p>
        </w:tc>
        <w:tc>
          <w:tcPr>
            <w:tcW w:w="2126" w:type="dxa"/>
            <w:vAlign w:val="center"/>
          </w:tcPr>
          <w:p w14:paraId="155EA19A" w14:textId="77777777" w:rsidR="00814704" w:rsidRPr="00031361" w:rsidRDefault="00814704" w:rsidP="006C1AC0">
            <w:pPr>
              <w:rPr>
                <w:spacing w:val="-3"/>
                <w:sz w:val="24"/>
                <w:szCs w:val="24"/>
              </w:rPr>
            </w:pPr>
            <w:r w:rsidRPr="00031361">
              <w:rPr>
                <w:spacing w:val="-3"/>
                <w:sz w:val="24"/>
                <w:szCs w:val="24"/>
              </w:rPr>
              <w:t>0/31,5</w:t>
            </w:r>
          </w:p>
        </w:tc>
        <w:tc>
          <w:tcPr>
            <w:tcW w:w="1276" w:type="dxa"/>
            <w:vAlign w:val="center"/>
          </w:tcPr>
          <w:p w14:paraId="6A6A5248" w14:textId="77777777" w:rsidR="00814704" w:rsidRPr="00031361" w:rsidRDefault="00814704" w:rsidP="006C1AC0">
            <w:pPr>
              <w:rPr>
                <w:spacing w:val="-3"/>
                <w:sz w:val="24"/>
                <w:szCs w:val="24"/>
              </w:rPr>
            </w:pPr>
            <w:r w:rsidRPr="00031361">
              <w:rPr>
                <w:spacing w:val="-3"/>
                <w:sz w:val="24"/>
                <w:szCs w:val="24"/>
              </w:rPr>
              <w:t>Tablica 4</w:t>
            </w:r>
          </w:p>
        </w:tc>
      </w:tr>
      <w:tr w:rsidR="00814704" w:rsidRPr="00031361" w14:paraId="201BF4EA" w14:textId="77777777" w:rsidTr="00814704">
        <w:trPr>
          <w:cantSplit/>
        </w:trPr>
        <w:tc>
          <w:tcPr>
            <w:tcW w:w="921" w:type="dxa"/>
            <w:vAlign w:val="center"/>
          </w:tcPr>
          <w:p w14:paraId="313E8772" w14:textId="77777777" w:rsidR="00814704" w:rsidRPr="00031361" w:rsidRDefault="00814704" w:rsidP="006C1AC0">
            <w:pPr>
              <w:rPr>
                <w:spacing w:val="-3"/>
                <w:sz w:val="24"/>
                <w:szCs w:val="24"/>
              </w:rPr>
            </w:pPr>
            <w:r w:rsidRPr="00031361">
              <w:rPr>
                <w:spacing w:val="-3"/>
                <w:sz w:val="24"/>
                <w:szCs w:val="24"/>
              </w:rPr>
              <w:t>4.3.2</w:t>
            </w:r>
          </w:p>
        </w:tc>
        <w:tc>
          <w:tcPr>
            <w:tcW w:w="2835" w:type="dxa"/>
            <w:vAlign w:val="center"/>
          </w:tcPr>
          <w:p w14:paraId="46DEE739" w14:textId="77777777" w:rsidR="00814704" w:rsidRPr="00031361" w:rsidRDefault="00814704" w:rsidP="006C1AC0">
            <w:pPr>
              <w:rPr>
                <w:spacing w:val="-3"/>
                <w:sz w:val="24"/>
                <w:szCs w:val="24"/>
              </w:rPr>
            </w:pPr>
            <w:r w:rsidRPr="00031361">
              <w:rPr>
                <w:spacing w:val="-3"/>
                <w:sz w:val="24"/>
                <w:szCs w:val="24"/>
              </w:rPr>
              <w:t>Maksymalna zawartość pyłów: kategoria UF</w:t>
            </w:r>
          </w:p>
        </w:tc>
        <w:tc>
          <w:tcPr>
            <w:tcW w:w="1986" w:type="dxa"/>
            <w:vAlign w:val="center"/>
          </w:tcPr>
          <w:p w14:paraId="70594222" w14:textId="77777777" w:rsidR="00814704" w:rsidRPr="00031361" w:rsidRDefault="00814704" w:rsidP="006C1AC0">
            <w:pPr>
              <w:rPr>
                <w:spacing w:val="-3"/>
                <w:sz w:val="24"/>
                <w:szCs w:val="24"/>
              </w:rPr>
            </w:pPr>
            <w:r w:rsidRPr="00031361">
              <w:rPr>
                <w:spacing w:val="-3"/>
                <w:sz w:val="24"/>
                <w:szCs w:val="24"/>
              </w:rPr>
              <w:t>UF</w:t>
            </w:r>
            <w:r w:rsidRPr="00031361">
              <w:rPr>
                <w:spacing w:val="-3"/>
                <w:sz w:val="24"/>
                <w:szCs w:val="24"/>
                <w:vertAlign w:val="subscript"/>
              </w:rPr>
              <w:t>12</w:t>
            </w:r>
          </w:p>
        </w:tc>
        <w:tc>
          <w:tcPr>
            <w:tcW w:w="2126" w:type="dxa"/>
            <w:vAlign w:val="center"/>
          </w:tcPr>
          <w:p w14:paraId="2B4AF6AF" w14:textId="77777777" w:rsidR="00814704" w:rsidRPr="00031361" w:rsidRDefault="00814704" w:rsidP="006C1AC0">
            <w:pPr>
              <w:rPr>
                <w:spacing w:val="-3"/>
                <w:sz w:val="24"/>
                <w:szCs w:val="24"/>
              </w:rPr>
            </w:pPr>
            <w:r w:rsidRPr="00031361">
              <w:rPr>
                <w:spacing w:val="-3"/>
                <w:sz w:val="24"/>
                <w:szCs w:val="24"/>
              </w:rPr>
              <w:t>UF</w:t>
            </w:r>
            <w:r w:rsidRPr="00031361">
              <w:rPr>
                <w:spacing w:val="-3"/>
                <w:sz w:val="24"/>
                <w:szCs w:val="24"/>
                <w:vertAlign w:val="subscript"/>
              </w:rPr>
              <w:t>9</w:t>
            </w:r>
          </w:p>
        </w:tc>
        <w:tc>
          <w:tcPr>
            <w:tcW w:w="1276" w:type="dxa"/>
            <w:vAlign w:val="center"/>
          </w:tcPr>
          <w:p w14:paraId="75E65370" w14:textId="77777777" w:rsidR="00814704" w:rsidRPr="00031361" w:rsidRDefault="00814704" w:rsidP="006C1AC0">
            <w:pPr>
              <w:rPr>
                <w:spacing w:val="-3"/>
                <w:sz w:val="24"/>
                <w:szCs w:val="24"/>
              </w:rPr>
            </w:pPr>
            <w:r w:rsidRPr="00031361">
              <w:rPr>
                <w:spacing w:val="-3"/>
                <w:sz w:val="24"/>
                <w:szCs w:val="24"/>
              </w:rPr>
              <w:t>Tablica 2</w:t>
            </w:r>
          </w:p>
        </w:tc>
      </w:tr>
      <w:tr w:rsidR="00814704" w:rsidRPr="00031361" w14:paraId="2B5A6219" w14:textId="77777777" w:rsidTr="00814704">
        <w:trPr>
          <w:cantSplit/>
        </w:trPr>
        <w:tc>
          <w:tcPr>
            <w:tcW w:w="921" w:type="dxa"/>
            <w:vAlign w:val="center"/>
          </w:tcPr>
          <w:p w14:paraId="6B8F66FC" w14:textId="77777777" w:rsidR="00814704" w:rsidRPr="00031361" w:rsidRDefault="00814704" w:rsidP="006C1AC0">
            <w:pPr>
              <w:rPr>
                <w:spacing w:val="-3"/>
                <w:sz w:val="24"/>
                <w:szCs w:val="24"/>
              </w:rPr>
            </w:pPr>
            <w:r w:rsidRPr="00031361">
              <w:rPr>
                <w:spacing w:val="-3"/>
                <w:sz w:val="24"/>
                <w:szCs w:val="24"/>
              </w:rPr>
              <w:t>4.3.2</w:t>
            </w:r>
          </w:p>
        </w:tc>
        <w:tc>
          <w:tcPr>
            <w:tcW w:w="2835" w:type="dxa"/>
            <w:vAlign w:val="center"/>
          </w:tcPr>
          <w:p w14:paraId="776EB14D" w14:textId="77777777" w:rsidR="00814704" w:rsidRPr="00031361" w:rsidRDefault="00814704" w:rsidP="006C1AC0">
            <w:pPr>
              <w:rPr>
                <w:spacing w:val="-3"/>
                <w:sz w:val="24"/>
                <w:szCs w:val="24"/>
              </w:rPr>
            </w:pPr>
            <w:r w:rsidRPr="00031361">
              <w:rPr>
                <w:spacing w:val="-3"/>
                <w:sz w:val="24"/>
                <w:szCs w:val="24"/>
              </w:rPr>
              <w:t>Minimalna zawartość pyłów:</w:t>
            </w:r>
          </w:p>
          <w:p w14:paraId="6C94DC91" w14:textId="77777777" w:rsidR="00814704" w:rsidRPr="00031361" w:rsidRDefault="00814704" w:rsidP="006C1AC0">
            <w:pPr>
              <w:rPr>
                <w:spacing w:val="-3"/>
                <w:sz w:val="24"/>
                <w:szCs w:val="24"/>
              </w:rPr>
            </w:pPr>
            <w:r w:rsidRPr="00031361">
              <w:rPr>
                <w:spacing w:val="-3"/>
                <w:sz w:val="24"/>
                <w:szCs w:val="24"/>
              </w:rPr>
              <w:t>kategoria LF</w:t>
            </w:r>
          </w:p>
        </w:tc>
        <w:tc>
          <w:tcPr>
            <w:tcW w:w="1986" w:type="dxa"/>
            <w:vAlign w:val="center"/>
          </w:tcPr>
          <w:p w14:paraId="25DEA1C9" w14:textId="77777777" w:rsidR="00814704" w:rsidRPr="00031361" w:rsidRDefault="00814704" w:rsidP="006C1AC0">
            <w:pPr>
              <w:rPr>
                <w:spacing w:val="-3"/>
                <w:sz w:val="24"/>
                <w:szCs w:val="24"/>
              </w:rPr>
            </w:pPr>
            <w:r w:rsidRPr="00031361">
              <w:rPr>
                <w:spacing w:val="-3"/>
                <w:sz w:val="24"/>
                <w:szCs w:val="24"/>
              </w:rPr>
              <w:t>LF</w:t>
            </w:r>
            <w:r w:rsidRPr="00031361">
              <w:rPr>
                <w:spacing w:val="-3"/>
                <w:sz w:val="24"/>
                <w:szCs w:val="24"/>
                <w:vertAlign w:val="subscript"/>
              </w:rPr>
              <w:t>NR</w:t>
            </w:r>
          </w:p>
        </w:tc>
        <w:tc>
          <w:tcPr>
            <w:tcW w:w="2126" w:type="dxa"/>
            <w:vAlign w:val="center"/>
          </w:tcPr>
          <w:p w14:paraId="68F16047" w14:textId="77777777" w:rsidR="00814704" w:rsidRPr="00031361" w:rsidRDefault="00814704" w:rsidP="006C1AC0">
            <w:pPr>
              <w:rPr>
                <w:spacing w:val="-3"/>
                <w:sz w:val="24"/>
                <w:szCs w:val="24"/>
              </w:rPr>
            </w:pPr>
            <w:r w:rsidRPr="00031361">
              <w:rPr>
                <w:spacing w:val="-3"/>
                <w:sz w:val="24"/>
                <w:szCs w:val="24"/>
              </w:rPr>
              <w:t>LF</w:t>
            </w:r>
            <w:r w:rsidRPr="00031361">
              <w:rPr>
                <w:spacing w:val="-3"/>
                <w:sz w:val="24"/>
                <w:szCs w:val="24"/>
                <w:vertAlign w:val="subscript"/>
              </w:rPr>
              <w:t>NR</w:t>
            </w:r>
          </w:p>
        </w:tc>
        <w:tc>
          <w:tcPr>
            <w:tcW w:w="1276" w:type="dxa"/>
            <w:vAlign w:val="center"/>
          </w:tcPr>
          <w:p w14:paraId="0F076FD8" w14:textId="77777777" w:rsidR="00814704" w:rsidRPr="00031361" w:rsidRDefault="00814704" w:rsidP="006C1AC0">
            <w:pPr>
              <w:rPr>
                <w:spacing w:val="-3"/>
                <w:sz w:val="24"/>
                <w:szCs w:val="24"/>
              </w:rPr>
            </w:pPr>
            <w:r w:rsidRPr="00031361">
              <w:rPr>
                <w:spacing w:val="-3"/>
                <w:sz w:val="24"/>
                <w:szCs w:val="24"/>
              </w:rPr>
              <w:t>Tablica 3</w:t>
            </w:r>
          </w:p>
        </w:tc>
      </w:tr>
      <w:tr w:rsidR="00814704" w:rsidRPr="00031361" w14:paraId="5E50FE02" w14:textId="77777777" w:rsidTr="00814704">
        <w:trPr>
          <w:cantSplit/>
        </w:trPr>
        <w:tc>
          <w:tcPr>
            <w:tcW w:w="921" w:type="dxa"/>
            <w:vAlign w:val="center"/>
          </w:tcPr>
          <w:p w14:paraId="45722E80" w14:textId="77777777" w:rsidR="00814704" w:rsidRPr="00031361" w:rsidRDefault="00814704" w:rsidP="006C1AC0">
            <w:pPr>
              <w:rPr>
                <w:spacing w:val="-3"/>
                <w:sz w:val="24"/>
                <w:szCs w:val="24"/>
              </w:rPr>
            </w:pPr>
            <w:r w:rsidRPr="00031361">
              <w:rPr>
                <w:spacing w:val="-3"/>
                <w:sz w:val="24"/>
                <w:szCs w:val="24"/>
              </w:rPr>
              <w:t>4.3.3</w:t>
            </w:r>
          </w:p>
        </w:tc>
        <w:tc>
          <w:tcPr>
            <w:tcW w:w="2835" w:type="dxa"/>
            <w:vAlign w:val="center"/>
          </w:tcPr>
          <w:p w14:paraId="486EC109" w14:textId="77777777" w:rsidR="00814704" w:rsidRPr="00031361" w:rsidRDefault="00814704" w:rsidP="006C1AC0">
            <w:pPr>
              <w:rPr>
                <w:spacing w:val="-3"/>
                <w:sz w:val="24"/>
                <w:szCs w:val="24"/>
              </w:rPr>
            </w:pPr>
            <w:r w:rsidRPr="00031361">
              <w:rPr>
                <w:spacing w:val="-3"/>
                <w:sz w:val="24"/>
                <w:szCs w:val="24"/>
              </w:rPr>
              <w:t>Zawartość, nadziarna: kategoria OC:</w:t>
            </w:r>
          </w:p>
        </w:tc>
        <w:tc>
          <w:tcPr>
            <w:tcW w:w="1986" w:type="dxa"/>
            <w:vAlign w:val="center"/>
          </w:tcPr>
          <w:p w14:paraId="5BF05C9F" w14:textId="77777777" w:rsidR="00814704" w:rsidRPr="00031361" w:rsidRDefault="00814704" w:rsidP="006C1AC0">
            <w:pPr>
              <w:rPr>
                <w:spacing w:val="-3"/>
                <w:sz w:val="24"/>
                <w:szCs w:val="24"/>
              </w:rPr>
            </w:pPr>
            <w:r w:rsidRPr="00031361">
              <w:rPr>
                <w:spacing w:val="-3"/>
                <w:sz w:val="24"/>
                <w:szCs w:val="24"/>
              </w:rPr>
              <w:t>OC</w:t>
            </w:r>
            <w:r w:rsidRPr="00031361">
              <w:rPr>
                <w:spacing w:val="-3"/>
                <w:sz w:val="24"/>
                <w:szCs w:val="24"/>
                <w:vertAlign w:val="subscript"/>
              </w:rPr>
              <w:t>90</w:t>
            </w:r>
          </w:p>
        </w:tc>
        <w:tc>
          <w:tcPr>
            <w:tcW w:w="2126" w:type="dxa"/>
            <w:vAlign w:val="center"/>
          </w:tcPr>
          <w:p w14:paraId="2F1E1E3F" w14:textId="77777777" w:rsidR="00814704" w:rsidRPr="00031361" w:rsidRDefault="00814704" w:rsidP="006C1AC0">
            <w:pPr>
              <w:rPr>
                <w:spacing w:val="-3"/>
                <w:sz w:val="24"/>
                <w:szCs w:val="24"/>
              </w:rPr>
            </w:pPr>
            <w:r w:rsidRPr="00031361">
              <w:rPr>
                <w:spacing w:val="-3"/>
                <w:sz w:val="24"/>
                <w:szCs w:val="24"/>
              </w:rPr>
              <w:t>OC</w:t>
            </w:r>
            <w:r w:rsidRPr="00031361">
              <w:rPr>
                <w:spacing w:val="-3"/>
                <w:sz w:val="24"/>
                <w:szCs w:val="24"/>
                <w:vertAlign w:val="subscript"/>
              </w:rPr>
              <w:t>90</w:t>
            </w:r>
          </w:p>
        </w:tc>
        <w:tc>
          <w:tcPr>
            <w:tcW w:w="1276" w:type="dxa"/>
            <w:vAlign w:val="center"/>
          </w:tcPr>
          <w:p w14:paraId="317B329A" w14:textId="77777777" w:rsidR="00814704" w:rsidRPr="00031361" w:rsidRDefault="00814704" w:rsidP="006C1AC0">
            <w:pPr>
              <w:rPr>
                <w:spacing w:val="-3"/>
                <w:sz w:val="24"/>
                <w:szCs w:val="24"/>
              </w:rPr>
            </w:pPr>
            <w:r w:rsidRPr="00031361">
              <w:rPr>
                <w:spacing w:val="-3"/>
                <w:sz w:val="24"/>
                <w:szCs w:val="24"/>
              </w:rPr>
              <w:t>Tablica 4 i 6</w:t>
            </w:r>
          </w:p>
        </w:tc>
      </w:tr>
      <w:tr w:rsidR="00814704" w:rsidRPr="00031361" w14:paraId="689C75BD" w14:textId="77777777" w:rsidTr="00814704">
        <w:trPr>
          <w:cantSplit/>
        </w:trPr>
        <w:tc>
          <w:tcPr>
            <w:tcW w:w="921" w:type="dxa"/>
            <w:vAlign w:val="center"/>
          </w:tcPr>
          <w:p w14:paraId="642D782D" w14:textId="77777777" w:rsidR="00814704" w:rsidRPr="00031361" w:rsidRDefault="00814704" w:rsidP="006C1AC0">
            <w:pPr>
              <w:rPr>
                <w:spacing w:val="-3"/>
                <w:sz w:val="24"/>
                <w:szCs w:val="24"/>
              </w:rPr>
            </w:pPr>
            <w:r w:rsidRPr="00031361">
              <w:rPr>
                <w:spacing w:val="-3"/>
                <w:sz w:val="24"/>
                <w:szCs w:val="24"/>
              </w:rPr>
              <w:t>4.4.1</w:t>
            </w:r>
          </w:p>
        </w:tc>
        <w:tc>
          <w:tcPr>
            <w:tcW w:w="2835" w:type="dxa"/>
            <w:vAlign w:val="center"/>
          </w:tcPr>
          <w:p w14:paraId="3F68544D" w14:textId="77777777" w:rsidR="00814704" w:rsidRPr="00031361" w:rsidRDefault="00814704" w:rsidP="006C1AC0">
            <w:pPr>
              <w:rPr>
                <w:spacing w:val="-3"/>
                <w:sz w:val="24"/>
                <w:szCs w:val="24"/>
              </w:rPr>
            </w:pPr>
            <w:r w:rsidRPr="00031361">
              <w:rPr>
                <w:spacing w:val="-3"/>
                <w:sz w:val="24"/>
                <w:szCs w:val="24"/>
              </w:rPr>
              <w:t>Wymagania wobec uziarnienia</w:t>
            </w:r>
          </w:p>
        </w:tc>
        <w:tc>
          <w:tcPr>
            <w:tcW w:w="1986" w:type="dxa"/>
            <w:vAlign w:val="center"/>
          </w:tcPr>
          <w:p w14:paraId="2076F4C7" w14:textId="77777777" w:rsidR="00814704" w:rsidRPr="00031361" w:rsidRDefault="00814704" w:rsidP="006C1AC0">
            <w:pPr>
              <w:rPr>
                <w:spacing w:val="-3"/>
                <w:sz w:val="24"/>
                <w:szCs w:val="24"/>
              </w:rPr>
            </w:pPr>
            <w:r w:rsidRPr="00031361">
              <w:rPr>
                <w:spacing w:val="-3"/>
                <w:sz w:val="24"/>
                <w:szCs w:val="24"/>
              </w:rPr>
              <w:t>rys. 1</w:t>
            </w:r>
          </w:p>
        </w:tc>
        <w:tc>
          <w:tcPr>
            <w:tcW w:w="2126" w:type="dxa"/>
            <w:vAlign w:val="center"/>
          </w:tcPr>
          <w:p w14:paraId="0E9931DD" w14:textId="77777777" w:rsidR="00814704" w:rsidRPr="00031361" w:rsidRDefault="00814704" w:rsidP="006C1AC0">
            <w:pPr>
              <w:rPr>
                <w:spacing w:val="-3"/>
                <w:sz w:val="24"/>
                <w:szCs w:val="24"/>
              </w:rPr>
            </w:pPr>
            <w:r w:rsidRPr="00031361">
              <w:rPr>
                <w:spacing w:val="-3"/>
                <w:sz w:val="24"/>
                <w:szCs w:val="24"/>
              </w:rPr>
              <w:t>rys. 2</w:t>
            </w:r>
          </w:p>
        </w:tc>
        <w:tc>
          <w:tcPr>
            <w:tcW w:w="1276" w:type="dxa"/>
            <w:vAlign w:val="center"/>
          </w:tcPr>
          <w:p w14:paraId="261AAE46" w14:textId="77777777" w:rsidR="00814704" w:rsidRPr="00031361" w:rsidRDefault="00814704" w:rsidP="006C1AC0">
            <w:pPr>
              <w:rPr>
                <w:spacing w:val="-3"/>
                <w:sz w:val="24"/>
                <w:szCs w:val="24"/>
              </w:rPr>
            </w:pPr>
            <w:r w:rsidRPr="00031361">
              <w:rPr>
                <w:spacing w:val="-3"/>
                <w:sz w:val="24"/>
                <w:szCs w:val="24"/>
              </w:rPr>
              <w:t>Tablica 5 i 6</w:t>
            </w:r>
          </w:p>
        </w:tc>
      </w:tr>
      <w:tr w:rsidR="00814704" w:rsidRPr="00031361" w14:paraId="7F4A337B" w14:textId="77777777" w:rsidTr="00814704">
        <w:trPr>
          <w:cantSplit/>
        </w:trPr>
        <w:tc>
          <w:tcPr>
            <w:tcW w:w="921" w:type="dxa"/>
            <w:vAlign w:val="center"/>
          </w:tcPr>
          <w:p w14:paraId="555DCA58" w14:textId="77777777" w:rsidR="00814704" w:rsidRPr="00031361" w:rsidRDefault="00814704" w:rsidP="006C1AC0">
            <w:pPr>
              <w:rPr>
                <w:spacing w:val="-3"/>
                <w:sz w:val="24"/>
                <w:szCs w:val="24"/>
              </w:rPr>
            </w:pPr>
            <w:r w:rsidRPr="00031361">
              <w:rPr>
                <w:spacing w:val="-3"/>
                <w:sz w:val="24"/>
                <w:szCs w:val="24"/>
              </w:rPr>
              <w:t>4.4.2</w:t>
            </w:r>
          </w:p>
        </w:tc>
        <w:tc>
          <w:tcPr>
            <w:tcW w:w="2835" w:type="dxa"/>
            <w:vAlign w:val="center"/>
          </w:tcPr>
          <w:p w14:paraId="0A288763" w14:textId="77777777" w:rsidR="00814704" w:rsidRPr="00031361" w:rsidRDefault="00814704" w:rsidP="006C1AC0">
            <w:pPr>
              <w:rPr>
                <w:spacing w:val="-3"/>
                <w:sz w:val="24"/>
                <w:szCs w:val="24"/>
              </w:rPr>
            </w:pPr>
            <w:r w:rsidRPr="00031361">
              <w:rPr>
                <w:spacing w:val="-3"/>
                <w:sz w:val="24"/>
                <w:szCs w:val="24"/>
              </w:rPr>
              <w:t>Wymagania wobec jednorodności uziarnienia poszczególnych partii - porównanie z deklarowaną przez producenta wartością (S)</w:t>
            </w:r>
          </w:p>
        </w:tc>
        <w:tc>
          <w:tcPr>
            <w:tcW w:w="1986" w:type="dxa"/>
            <w:vAlign w:val="center"/>
          </w:tcPr>
          <w:p w14:paraId="4FDE8647" w14:textId="77777777" w:rsidR="00814704" w:rsidRPr="00031361" w:rsidRDefault="00814704" w:rsidP="006C1AC0">
            <w:pPr>
              <w:rPr>
                <w:spacing w:val="-3"/>
                <w:sz w:val="24"/>
                <w:szCs w:val="24"/>
              </w:rPr>
            </w:pPr>
            <w:r w:rsidRPr="00031361">
              <w:rPr>
                <w:spacing w:val="-3"/>
                <w:sz w:val="24"/>
                <w:szCs w:val="24"/>
              </w:rPr>
              <w:t>wg. tablicy 2</w:t>
            </w:r>
          </w:p>
        </w:tc>
        <w:tc>
          <w:tcPr>
            <w:tcW w:w="2126" w:type="dxa"/>
            <w:vAlign w:val="center"/>
          </w:tcPr>
          <w:p w14:paraId="26D23D2B" w14:textId="77777777" w:rsidR="00814704" w:rsidRPr="00031361" w:rsidRDefault="00814704" w:rsidP="006C1AC0">
            <w:pPr>
              <w:rPr>
                <w:spacing w:val="-3"/>
                <w:sz w:val="24"/>
                <w:szCs w:val="24"/>
              </w:rPr>
            </w:pPr>
            <w:r w:rsidRPr="00031361">
              <w:rPr>
                <w:spacing w:val="-3"/>
                <w:sz w:val="24"/>
                <w:szCs w:val="24"/>
              </w:rPr>
              <w:t>wg. tablicy 4</w:t>
            </w:r>
          </w:p>
        </w:tc>
        <w:tc>
          <w:tcPr>
            <w:tcW w:w="1276" w:type="dxa"/>
            <w:vAlign w:val="center"/>
          </w:tcPr>
          <w:p w14:paraId="6A815942" w14:textId="77777777" w:rsidR="00814704" w:rsidRPr="00031361" w:rsidRDefault="00814704" w:rsidP="006C1AC0">
            <w:pPr>
              <w:rPr>
                <w:spacing w:val="-3"/>
                <w:sz w:val="24"/>
                <w:szCs w:val="24"/>
              </w:rPr>
            </w:pPr>
            <w:r w:rsidRPr="00031361">
              <w:rPr>
                <w:spacing w:val="-3"/>
                <w:sz w:val="24"/>
                <w:szCs w:val="24"/>
              </w:rPr>
              <w:t>Tablica 7</w:t>
            </w:r>
          </w:p>
        </w:tc>
      </w:tr>
      <w:tr w:rsidR="00814704" w:rsidRPr="00031361" w14:paraId="4886A0BD" w14:textId="77777777" w:rsidTr="00814704">
        <w:trPr>
          <w:cantSplit/>
        </w:trPr>
        <w:tc>
          <w:tcPr>
            <w:tcW w:w="921" w:type="dxa"/>
            <w:vAlign w:val="center"/>
          </w:tcPr>
          <w:p w14:paraId="5CA5F536" w14:textId="77777777" w:rsidR="00814704" w:rsidRPr="00031361" w:rsidRDefault="00814704" w:rsidP="006C1AC0">
            <w:pPr>
              <w:rPr>
                <w:spacing w:val="-3"/>
                <w:sz w:val="24"/>
                <w:szCs w:val="24"/>
              </w:rPr>
            </w:pPr>
            <w:r w:rsidRPr="00031361">
              <w:rPr>
                <w:spacing w:val="-3"/>
                <w:sz w:val="24"/>
                <w:szCs w:val="24"/>
              </w:rPr>
              <w:t>4.4.2</w:t>
            </w:r>
          </w:p>
        </w:tc>
        <w:tc>
          <w:tcPr>
            <w:tcW w:w="2835" w:type="dxa"/>
            <w:vAlign w:val="center"/>
          </w:tcPr>
          <w:p w14:paraId="65BCF873" w14:textId="77777777" w:rsidR="00814704" w:rsidRPr="00031361" w:rsidRDefault="00814704" w:rsidP="006C1AC0">
            <w:pPr>
              <w:rPr>
                <w:spacing w:val="-3"/>
                <w:sz w:val="24"/>
                <w:szCs w:val="24"/>
              </w:rPr>
            </w:pPr>
            <w:r w:rsidRPr="00031361">
              <w:rPr>
                <w:spacing w:val="-3"/>
                <w:sz w:val="24"/>
                <w:szCs w:val="24"/>
              </w:rPr>
              <w:t>Wymagania wobec jednorodności uziarnienia na sitach kontrolnych – różnice w przesiewach</w:t>
            </w:r>
          </w:p>
        </w:tc>
        <w:tc>
          <w:tcPr>
            <w:tcW w:w="1986" w:type="dxa"/>
            <w:vAlign w:val="center"/>
          </w:tcPr>
          <w:p w14:paraId="1D9439D5" w14:textId="77777777" w:rsidR="00814704" w:rsidRPr="00031361" w:rsidRDefault="00814704" w:rsidP="006C1AC0">
            <w:pPr>
              <w:rPr>
                <w:spacing w:val="-3"/>
                <w:sz w:val="24"/>
                <w:szCs w:val="24"/>
              </w:rPr>
            </w:pPr>
            <w:r w:rsidRPr="00031361">
              <w:rPr>
                <w:spacing w:val="-3"/>
                <w:sz w:val="24"/>
                <w:szCs w:val="24"/>
              </w:rPr>
              <w:t>wg. tablicy 3</w:t>
            </w:r>
          </w:p>
        </w:tc>
        <w:tc>
          <w:tcPr>
            <w:tcW w:w="2126" w:type="dxa"/>
            <w:vAlign w:val="center"/>
          </w:tcPr>
          <w:p w14:paraId="5A7B62FD" w14:textId="77777777" w:rsidR="00814704" w:rsidRPr="00031361" w:rsidRDefault="00814704" w:rsidP="006C1AC0">
            <w:pPr>
              <w:rPr>
                <w:spacing w:val="-3"/>
                <w:sz w:val="24"/>
                <w:szCs w:val="24"/>
              </w:rPr>
            </w:pPr>
            <w:r w:rsidRPr="00031361">
              <w:rPr>
                <w:spacing w:val="-3"/>
                <w:sz w:val="24"/>
                <w:szCs w:val="24"/>
              </w:rPr>
              <w:t>w. tablicy 5</w:t>
            </w:r>
          </w:p>
        </w:tc>
        <w:tc>
          <w:tcPr>
            <w:tcW w:w="1276" w:type="dxa"/>
            <w:vAlign w:val="center"/>
          </w:tcPr>
          <w:p w14:paraId="4A91701B" w14:textId="77777777" w:rsidR="00814704" w:rsidRPr="00031361" w:rsidRDefault="00814704" w:rsidP="006C1AC0">
            <w:pPr>
              <w:rPr>
                <w:spacing w:val="-3"/>
                <w:sz w:val="24"/>
                <w:szCs w:val="24"/>
              </w:rPr>
            </w:pPr>
            <w:r w:rsidRPr="00031361">
              <w:rPr>
                <w:spacing w:val="-3"/>
                <w:sz w:val="24"/>
                <w:szCs w:val="24"/>
              </w:rPr>
              <w:t>Tablica 8</w:t>
            </w:r>
          </w:p>
        </w:tc>
      </w:tr>
      <w:tr w:rsidR="00814704" w:rsidRPr="00031361" w14:paraId="29D97E2A" w14:textId="77777777" w:rsidTr="00814704">
        <w:trPr>
          <w:cantSplit/>
        </w:trPr>
        <w:tc>
          <w:tcPr>
            <w:tcW w:w="921" w:type="dxa"/>
            <w:vAlign w:val="center"/>
          </w:tcPr>
          <w:p w14:paraId="6FD13FD5" w14:textId="77777777" w:rsidR="00814704" w:rsidRPr="00031361" w:rsidRDefault="00814704" w:rsidP="006C1AC0">
            <w:pPr>
              <w:rPr>
                <w:spacing w:val="-3"/>
                <w:sz w:val="24"/>
                <w:szCs w:val="24"/>
              </w:rPr>
            </w:pPr>
            <w:r w:rsidRPr="00031361">
              <w:rPr>
                <w:spacing w:val="-3"/>
                <w:sz w:val="24"/>
                <w:szCs w:val="24"/>
              </w:rPr>
              <w:t>4.5</w:t>
            </w:r>
          </w:p>
        </w:tc>
        <w:tc>
          <w:tcPr>
            <w:tcW w:w="2835" w:type="dxa"/>
            <w:vAlign w:val="center"/>
          </w:tcPr>
          <w:p w14:paraId="498AD207" w14:textId="77777777" w:rsidR="00814704" w:rsidRPr="00031361" w:rsidRDefault="00814704" w:rsidP="006C1AC0">
            <w:pPr>
              <w:rPr>
                <w:spacing w:val="-3"/>
                <w:sz w:val="24"/>
                <w:szCs w:val="24"/>
              </w:rPr>
            </w:pPr>
            <w:r w:rsidRPr="00031361">
              <w:rPr>
                <w:spacing w:val="-3"/>
                <w:sz w:val="24"/>
                <w:szCs w:val="24"/>
              </w:rPr>
              <w:t xml:space="preserve">Wrażliwość na mróz; wskaźnik piaskowy SE*), </w:t>
            </w:r>
          </w:p>
          <w:p w14:paraId="6DA835ED" w14:textId="77777777" w:rsidR="00814704" w:rsidRPr="00031361" w:rsidRDefault="00814704" w:rsidP="006C1AC0">
            <w:pPr>
              <w:rPr>
                <w:spacing w:val="-3"/>
                <w:sz w:val="24"/>
                <w:szCs w:val="24"/>
              </w:rPr>
            </w:pPr>
            <w:r w:rsidRPr="00031361">
              <w:rPr>
                <w:spacing w:val="-3"/>
                <w:sz w:val="24"/>
                <w:szCs w:val="24"/>
              </w:rPr>
              <w:t>co najmniej</w:t>
            </w:r>
          </w:p>
        </w:tc>
        <w:tc>
          <w:tcPr>
            <w:tcW w:w="1986" w:type="dxa"/>
            <w:vAlign w:val="center"/>
          </w:tcPr>
          <w:p w14:paraId="6929A7B3" w14:textId="77777777" w:rsidR="00814704" w:rsidRPr="00031361" w:rsidRDefault="00814704" w:rsidP="006C1AC0">
            <w:pPr>
              <w:rPr>
                <w:spacing w:val="-3"/>
                <w:sz w:val="24"/>
                <w:szCs w:val="24"/>
              </w:rPr>
            </w:pPr>
            <w:r w:rsidRPr="00031361">
              <w:rPr>
                <w:spacing w:val="-3"/>
                <w:sz w:val="24"/>
                <w:szCs w:val="24"/>
              </w:rPr>
              <w:t>40</w:t>
            </w:r>
          </w:p>
        </w:tc>
        <w:tc>
          <w:tcPr>
            <w:tcW w:w="2126" w:type="dxa"/>
            <w:vAlign w:val="center"/>
          </w:tcPr>
          <w:p w14:paraId="7E137FBA" w14:textId="77777777" w:rsidR="00814704" w:rsidRPr="00031361" w:rsidRDefault="00814704" w:rsidP="006C1AC0">
            <w:pPr>
              <w:rPr>
                <w:spacing w:val="-3"/>
                <w:sz w:val="24"/>
                <w:szCs w:val="24"/>
              </w:rPr>
            </w:pPr>
            <w:r w:rsidRPr="00031361">
              <w:rPr>
                <w:spacing w:val="-3"/>
                <w:sz w:val="24"/>
                <w:szCs w:val="24"/>
              </w:rPr>
              <w:t>45</w:t>
            </w:r>
          </w:p>
        </w:tc>
        <w:tc>
          <w:tcPr>
            <w:tcW w:w="1276" w:type="dxa"/>
            <w:vAlign w:val="center"/>
          </w:tcPr>
          <w:p w14:paraId="4D17EC85" w14:textId="77777777" w:rsidR="00814704" w:rsidRPr="00031361" w:rsidRDefault="00814704" w:rsidP="006C1AC0">
            <w:pPr>
              <w:rPr>
                <w:spacing w:val="-3"/>
                <w:sz w:val="24"/>
                <w:szCs w:val="24"/>
              </w:rPr>
            </w:pPr>
            <w:r w:rsidRPr="00031361">
              <w:rPr>
                <w:spacing w:val="-3"/>
                <w:sz w:val="24"/>
                <w:szCs w:val="24"/>
              </w:rPr>
              <w:t>-</w:t>
            </w:r>
          </w:p>
        </w:tc>
      </w:tr>
      <w:tr w:rsidR="00814704" w:rsidRPr="00031361" w14:paraId="0FBD63CC" w14:textId="77777777" w:rsidTr="00814704">
        <w:trPr>
          <w:cantSplit/>
        </w:trPr>
        <w:tc>
          <w:tcPr>
            <w:tcW w:w="921" w:type="dxa"/>
            <w:vAlign w:val="center"/>
          </w:tcPr>
          <w:p w14:paraId="17C9CE8D" w14:textId="77777777" w:rsidR="00814704" w:rsidRPr="00031361" w:rsidRDefault="00814704" w:rsidP="006C1AC0">
            <w:pPr>
              <w:rPr>
                <w:spacing w:val="-3"/>
                <w:sz w:val="24"/>
                <w:szCs w:val="24"/>
              </w:rPr>
            </w:pPr>
            <w:r w:rsidRPr="00031361">
              <w:rPr>
                <w:spacing w:val="-3"/>
                <w:sz w:val="24"/>
                <w:szCs w:val="24"/>
              </w:rPr>
              <w:t>-</w:t>
            </w:r>
          </w:p>
        </w:tc>
        <w:tc>
          <w:tcPr>
            <w:tcW w:w="2835" w:type="dxa"/>
            <w:vAlign w:val="center"/>
          </w:tcPr>
          <w:p w14:paraId="3405C107" w14:textId="77777777" w:rsidR="00814704" w:rsidRPr="00031361" w:rsidRDefault="00814704" w:rsidP="006C1AC0">
            <w:pPr>
              <w:rPr>
                <w:spacing w:val="-3"/>
                <w:sz w:val="24"/>
                <w:szCs w:val="24"/>
              </w:rPr>
            </w:pPr>
            <w:r w:rsidRPr="00031361">
              <w:rPr>
                <w:spacing w:val="-3"/>
                <w:sz w:val="24"/>
                <w:szCs w:val="24"/>
              </w:rPr>
              <w:t>Odporność na rozdrabnianie (dotyczy frakcji 10/14 odsianej z mieszanki) wg PN-EN 1097-1, kategoria nie wyższa niż:</w:t>
            </w:r>
          </w:p>
        </w:tc>
        <w:tc>
          <w:tcPr>
            <w:tcW w:w="1986" w:type="dxa"/>
            <w:vAlign w:val="center"/>
          </w:tcPr>
          <w:p w14:paraId="5BCB0029" w14:textId="77777777" w:rsidR="00814704" w:rsidRPr="00031361" w:rsidRDefault="00814704" w:rsidP="006C1AC0">
            <w:pPr>
              <w:rPr>
                <w:spacing w:val="-3"/>
                <w:sz w:val="24"/>
                <w:szCs w:val="24"/>
              </w:rPr>
            </w:pPr>
            <w:r w:rsidRPr="00031361">
              <w:rPr>
                <w:spacing w:val="-3"/>
                <w:sz w:val="24"/>
                <w:szCs w:val="24"/>
              </w:rPr>
              <w:t>LA</w:t>
            </w:r>
            <w:r w:rsidRPr="00031361">
              <w:rPr>
                <w:spacing w:val="-3"/>
                <w:sz w:val="24"/>
                <w:szCs w:val="24"/>
                <w:vertAlign w:val="subscript"/>
              </w:rPr>
              <w:t>40</w:t>
            </w:r>
          </w:p>
        </w:tc>
        <w:tc>
          <w:tcPr>
            <w:tcW w:w="2126" w:type="dxa"/>
            <w:vAlign w:val="center"/>
          </w:tcPr>
          <w:p w14:paraId="15D1FDD6" w14:textId="77777777" w:rsidR="00814704" w:rsidRPr="00031361" w:rsidRDefault="00814704" w:rsidP="006C1AC0">
            <w:pPr>
              <w:rPr>
                <w:spacing w:val="-3"/>
                <w:sz w:val="24"/>
                <w:szCs w:val="24"/>
              </w:rPr>
            </w:pPr>
            <w:r w:rsidRPr="00031361">
              <w:rPr>
                <w:spacing w:val="-3"/>
                <w:sz w:val="24"/>
                <w:szCs w:val="24"/>
              </w:rPr>
              <w:t>LA</w:t>
            </w:r>
            <w:r w:rsidRPr="00031361">
              <w:rPr>
                <w:spacing w:val="-3"/>
                <w:sz w:val="24"/>
                <w:szCs w:val="24"/>
                <w:vertAlign w:val="subscript"/>
              </w:rPr>
              <w:t>35</w:t>
            </w:r>
          </w:p>
        </w:tc>
        <w:tc>
          <w:tcPr>
            <w:tcW w:w="1276" w:type="dxa"/>
            <w:vAlign w:val="center"/>
          </w:tcPr>
          <w:p w14:paraId="3403C586" w14:textId="77777777" w:rsidR="00814704" w:rsidRPr="00031361" w:rsidRDefault="00814704" w:rsidP="006C1AC0">
            <w:pPr>
              <w:rPr>
                <w:spacing w:val="-3"/>
                <w:sz w:val="24"/>
                <w:szCs w:val="24"/>
              </w:rPr>
            </w:pPr>
            <w:r w:rsidRPr="00031361">
              <w:rPr>
                <w:spacing w:val="-3"/>
                <w:sz w:val="24"/>
                <w:szCs w:val="24"/>
              </w:rPr>
              <w:t>-</w:t>
            </w:r>
          </w:p>
        </w:tc>
      </w:tr>
      <w:tr w:rsidR="00814704" w:rsidRPr="00031361" w14:paraId="769E8D2D" w14:textId="77777777" w:rsidTr="00814704">
        <w:trPr>
          <w:cantSplit/>
        </w:trPr>
        <w:tc>
          <w:tcPr>
            <w:tcW w:w="921" w:type="dxa"/>
            <w:vAlign w:val="center"/>
          </w:tcPr>
          <w:p w14:paraId="6FAA52D6" w14:textId="77777777" w:rsidR="00814704" w:rsidRPr="00031361" w:rsidRDefault="00814704" w:rsidP="006C1AC0">
            <w:pPr>
              <w:rPr>
                <w:spacing w:val="-3"/>
                <w:sz w:val="24"/>
                <w:szCs w:val="24"/>
              </w:rPr>
            </w:pPr>
            <w:r w:rsidRPr="00031361">
              <w:rPr>
                <w:spacing w:val="-3"/>
                <w:sz w:val="24"/>
                <w:szCs w:val="24"/>
              </w:rPr>
              <w:lastRenderedPageBreak/>
              <w:t>-</w:t>
            </w:r>
          </w:p>
        </w:tc>
        <w:tc>
          <w:tcPr>
            <w:tcW w:w="2835" w:type="dxa"/>
            <w:vAlign w:val="center"/>
          </w:tcPr>
          <w:p w14:paraId="7438D1C0" w14:textId="77777777" w:rsidR="00814704" w:rsidRPr="00031361" w:rsidRDefault="00814704" w:rsidP="006C1AC0">
            <w:pPr>
              <w:rPr>
                <w:spacing w:val="-3"/>
                <w:sz w:val="24"/>
                <w:szCs w:val="24"/>
              </w:rPr>
            </w:pPr>
            <w:r w:rsidRPr="00031361">
              <w:rPr>
                <w:spacing w:val="-3"/>
                <w:sz w:val="24"/>
                <w:szCs w:val="24"/>
              </w:rPr>
              <w:t>Odporność na ścieranie (dotyczy frakcji 10/14 odsianej z mieszanki) wg PN-EN 1097-1, kategoria M</w:t>
            </w:r>
            <w:r w:rsidRPr="00031361">
              <w:rPr>
                <w:spacing w:val="-3"/>
                <w:sz w:val="24"/>
                <w:szCs w:val="24"/>
                <w:vertAlign w:val="subscript"/>
              </w:rPr>
              <w:t>DE</w:t>
            </w:r>
          </w:p>
        </w:tc>
        <w:tc>
          <w:tcPr>
            <w:tcW w:w="1986" w:type="dxa"/>
            <w:vAlign w:val="center"/>
          </w:tcPr>
          <w:p w14:paraId="42D3B640" w14:textId="77777777" w:rsidR="00814704" w:rsidRPr="00031361" w:rsidRDefault="00814704" w:rsidP="006C1AC0">
            <w:pPr>
              <w:rPr>
                <w:spacing w:val="-3"/>
                <w:sz w:val="24"/>
                <w:szCs w:val="24"/>
              </w:rPr>
            </w:pPr>
            <w:r w:rsidRPr="00031361">
              <w:rPr>
                <w:spacing w:val="-3"/>
                <w:sz w:val="24"/>
                <w:szCs w:val="24"/>
              </w:rPr>
              <w:t>Deklarowana</w:t>
            </w:r>
          </w:p>
        </w:tc>
        <w:tc>
          <w:tcPr>
            <w:tcW w:w="2126" w:type="dxa"/>
            <w:vAlign w:val="center"/>
          </w:tcPr>
          <w:p w14:paraId="4F0386B2" w14:textId="77777777" w:rsidR="00814704" w:rsidRPr="00031361" w:rsidRDefault="00814704" w:rsidP="006C1AC0">
            <w:pPr>
              <w:rPr>
                <w:spacing w:val="-3"/>
                <w:sz w:val="24"/>
                <w:szCs w:val="24"/>
              </w:rPr>
            </w:pPr>
            <w:r w:rsidRPr="00031361">
              <w:rPr>
                <w:spacing w:val="-3"/>
                <w:sz w:val="24"/>
                <w:szCs w:val="24"/>
              </w:rPr>
              <w:t>Deklarowana</w:t>
            </w:r>
          </w:p>
        </w:tc>
        <w:tc>
          <w:tcPr>
            <w:tcW w:w="1276" w:type="dxa"/>
            <w:vAlign w:val="center"/>
          </w:tcPr>
          <w:p w14:paraId="55534583" w14:textId="77777777" w:rsidR="00814704" w:rsidRPr="00031361" w:rsidRDefault="00814704" w:rsidP="006C1AC0">
            <w:pPr>
              <w:rPr>
                <w:spacing w:val="-3"/>
                <w:sz w:val="24"/>
                <w:szCs w:val="24"/>
              </w:rPr>
            </w:pPr>
            <w:r w:rsidRPr="00031361">
              <w:rPr>
                <w:spacing w:val="-3"/>
                <w:sz w:val="24"/>
                <w:szCs w:val="24"/>
              </w:rPr>
              <w:t>-</w:t>
            </w:r>
          </w:p>
        </w:tc>
      </w:tr>
      <w:tr w:rsidR="00814704" w:rsidRPr="00031361" w14:paraId="45E465A9" w14:textId="77777777" w:rsidTr="00814704">
        <w:trPr>
          <w:cantSplit/>
        </w:trPr>
        <w:tc>
          <w:tcPr>
            <w:tcW w:w="921" w:type="dxa"/>
            <w:vAlign w:val="center"/>
          </w:tcPr>
          <w:p w14:paraId="3B9AE857" w14:textId="77777777" w:rsidR="00814704" w:rsidRPr="00031361" w:rsidRDefault="00814704" w:rsidP="006C1AC0">
            <w:pPr>
              <w:rPr>
                <w:spacing w:val="-3"/>
                <w:sz w:val="24"/>
                <w:szCs w:val="24"/>
              </w:rPr>
            </w:pPr>
            <w:r w:rsidRPr="00031361">
              <w:rPr>
                <w:spacing w:val="-3"/>
                <w:sz w:val="24"/>
                <w:szCs w:val="24"/>
              </w:rPr>
              <w:t>-</w:t>
            </w:r>
          </w:p>
        </w:tc>
        <w:tc>
          <w:tcPr>
            <w:tcW w:w="2835" w:type="dxa"/>
            <w:vAlign w:val="center"/>
          </w:tcPr>
          <w:p w14:paraId="40D02826" w14:textId="77777777" w:rsidR="00814704" w:rsidRPr="00031361" w:rsidRDefault="00814704" w:rsidP="006C1AC0">
            <w:pPr>
              <w:rPr>
                <w:spacing w:val="-3"/>
                <w:sz w:val="24"/>
                <w:szCs w:val="24"/>
              </w:rPr>
            </w:pPr>
            <w:r w:rsidRPr="00031361">
              <w:rPr>
                <w:spacing w:val="-3"/>
                <w:sz w:val="24"/>
                <w:szCs w:val="24"/>
              </w:rPr>
              <w:t>Mrozoodporność (dotyczy frakcji kruszywa 8/16 odsianej z mieszanki)</w:t>
            </w:r>
          </w:p>
          <w:p w14:paraId="0CA10BC8" w14:textId="77777777" w:rsidR="00814704" w:rsidRPr="00031361" w:rsidRDefault="00814704" w:rsidP="006C1AC0">
            <w:pPr>
              <w:rPr>
                <w:spacing w:val="-3"/>
                <w:sz w:val="24"/>
                <w:szCs w:val="24"/>
              </w:rPr>
            </w:pPr>
            <w:r w:rsidRPr="00031361">
              <w:rPr>
                <w:spacing w:val="-3"/>
                <w:sz w:val="24"/>
                <w:szCs w:val="24"/>
              </w:rPr>
              <w:t>wg PN-EN 1367-1</w:t>
            </w:r>
          </w:p>
        </w:tc>
        <w:tc>
          <w:tcPr>
            <w:tcW w:w="1986" w:type="dxa"/>
            <w:vAlign w:val="center"/>
          </w:tcPr>
          <w:p w14:paraId="194DA032" w14:textId="77777777" w:rsidR="00814704" w:rsidRPr="00031361" w:rsidRDefault="00814704" w:rsidP="006C1AC0">
            <w:pPr>
              <w:rPr>
                <w:spacing w:val="-3"/>
                <w:sz w:val="24"/>
                <w:szCs w:val="24"/>
              </w:rPr>
            </w:pPr>
            <w:r w:rsidRPr="00031361">
              <w:rPr>
                <w:spacing w:val="-3"/>
                <w:sz w:val="24"/>
                <w:szCs w:val="24"/>
              </w:rPr>
              <w:t>F</w:t>
            </w:r>
            <w:r w:rsidRPr="00031361">
              <w:rPr>
                <w:spacing w:val="-3"/>
                <w:sz w:val="24"/>
                <w:szCs w:val="24"/>
                <w:vertAlign w:val="subscript"/>
              </w:rPr>
              <w:t>7</w:t>
            </w:r>
          </w:p>
        </w:tc>
        <w:tc>
          <w:tcPr>
            <w:tcW w:w="2126" w:type="dxa"/>
            <w:vAlign w:val="center"/>
          </w:tcPr>
          <w:p w14:paraId="52075BE7" w14:textId="77777777" w:rsidR="00814704" w:rsidRPr="00031361" w:rsidRDefault="00814704" w:rsidP="006C1AC0">
            <w:pPr>
              <w:rPr>
                <w:spacing w:val="-3"/>
                <w:sz w:val="24"/>
                <w:szCs w:val="24"/>
              </w:rPr>
            </w:pPr>
            <w:r w:rsidRPr="00031361">
              <w:rPr>
                <w:spacing w:val="-3"/>
                <w:sz w:val="24"/>
                <w:szCs w:val="24"/>
              </w:rPr>
              <w:t>F</w:t>
            </w:r>
            <w:r w:rsidRPr="00031361">
              <w:rPr>
                <w:spacing w:val="-3"/>
                <w:sz w:val="24"/>
                <w:szCs w:val="24"/>
                <w:vertAlign w:val="subscript"/>
              </w:rPr>
              <w:t>4</w:t>
            </w:r>
          </w:p>
        </w:tc>
        <w:tc>
          <w:tcPr>
            <w:tcW w:w="1276" w:type="dxa"/>
            <w:vAlign w:val="center"/>
          </w:tcPr>
          <w:p w14:paraId="7F5DA087" w14:textId="77777777" w:rsidR="00814704" w:rsidRPr="00031361" w:rsidRDefault="00814704" w:rsidP="006C1AC0">
            <w:pPr>
              <w:rPr>
                <w:spacing w:val="-3"/>
                <w:sz w:val="24"/>
                <w:szCs w:val="24"/>
              </w:rPr>
            </w:pPr>
            <w:r w:rsidRPr="00031361">
              <w:rPr>
                <w:spacing w:val="-3"/>
                <w:sz w:val="24"/>
                <w:szCs w:val="24"/>
              </w:rPr>
              <w:t>-</w:t>
            </w:r>
          </w:p>
        </w:tc>
      </w:tr>
      <w:tr w:rsidR="00814704" w:rsidRPr="00031361" w14:paraId="78584670" w14:textId="77777777" w:rsidTr="00814704">
        <w:trPr>
          <w:cantSplit/>
        </w:trPr>
        <w:tc>
          <w:tcPr>
            <w:tcW w:w="921" w:type="dxa"/>
            <w:vAlign w:val="center"/>
          </w:tcPr>
          <w:p w14:paraId="661CDFBB" w14:textId="77777777" w:rsidR="00814704" w:rsidRPr="00031361" w:rsidRDefault="00814704" w:rsidP="006C1AC0">
            <w:pPr>
              <w:rPr>
                <w:spacing w:val="-3"/>
                <w:sz w:val="24"/>
                <w:szCs w:val="24"/>
              </w:rPr>
            </w:pPr>
            <w:r w:rsidRPr="00031361">
              <w:rPr>
                <w:spacing w:val="-3"/>
                <w:sz w:val="24"/>
                <w:szCs w:val="24"/>
              </w:rPr>
              <w:t>-</w:t>
            </w:r>
          </w:p>
        </w:tc>
        <w:tc>
          <w:tcPr>
            <w:tcW w:w="2835" w:type="dxa"/>
            <w:vAlign w:val="center"/>
          </w:tcPr>
          <w:p w14:paraId="7CBFF2E1" w14:textId="77777777" w:rsidR="00814704" w:rsidRPr="00031361" w:rsidRDefault="00814704" w:rsidP="006C1AC0">
            <w:pPr>
              <w:rPr>
                <w:spacing w:val="-3"/>
                <w:sz w:val="24"/>
                <w:szCs w:val="24"/>
              </w:rPr>
            </w:pPr>
            <w:r w:rsidRPr="00031361">
              <w:rPr>
                <w:spacing w:val="-3"/>
                <w:sz w:val="24"/>
                <w:szCs w:val="24"/>
              </w:rPr>
              <w:t>Wartość CBR po zagęszczeniu do wskaźnika zagęszczenia I</w:t>
            </w:r>
            <w:r w:rsidRPr="00031361">
              <w:rPr>
                <w:spacing w:val="-3"/>
                <w:sz w:val="24"/>
                <w:szCs w:val="24"/>
                <w:vertAlign w:val="subscript"/>
              </w:rPr>
              <w:t>S</w:t>
            </w:r>
            <w:r w:rsidRPr="00031361">
              <w:rPr>
                <w:spacing w:val="-3"/>
                <w:sz w:val="24"/>
                <w:szCs w:val="24"/>
              </w:rPr>
              <w:t>=1,0 i moczeniu w wodzie 96h, co najmniej</w:t>
            </w:r>
          </w:p>
        </w:tc>
        <w:tc>
          <w:tcPr>
            <w:tcW w:w="1986" w:type="dxa"/>
            <w:vAlign w:val="center"/>
          </w:tcPr>
          <w:p w14:paraId="6AD59BCB" w14:textId="77777777" w:rsidR="00814704" w:rsidRPr="00031361" w:rsidRDefault="00814704" w:rsidP="006C1AC0">
            <w:pPr>
              <w:rPr>
                <w:spacing w:val="-3"/>
                <w:sz w:val="24"/>
                <w:szCs w:val="24"/>
              </w:rPr>
            </w:pPr>
            <w:r w:rsidRPr="00031361">
              <w:rPr>
                <w:spacing w:val="-3"/>
                <w:sz w:val="24"/>
                <w:szCs w:val="24"/>
              </w:rPr>
              <w:t>≥ 60</w:t>
            </w:r>
          </w:p>
        </w:tc>
        <w:tc>
          <w:tcPr>
            <w:tcW w:w="2126" w:type="dxa"/>
            <w:vAlign w:val="center"/>
          </w:tcPr>
          <w:p w14:paraId="1FC6B6E8" w14:textId="77777777" w:rsidR="00814704" w:rsidRPr="00031361" w:rsidRDefault="00814704" w:rsidP="006C1AC0">
            <w:pPr>
              <w:rPr>
                <w:spacing w:val="-3"/>
                <w:sz w:val="24"/>
                <w:szCs w:val="24"/>
              </w:rPr>
            </w:pPr>
            <w:r w:rsidRPr="00031361">
              <w:rPr>
                <w:spacing w:val="-3"/>
                <w:sz w:val="24"/>
                <w:szCs w:val="24"/>
              </w:rPr>
              <w:t>≥ 80</w:t>
            </w:r>
          </w:p>
        </w:tc>
        <w:tc>
          <w:tcPr>
            <w:tcW w:w="1276" w:type="dxa"/>
            <w:vAlign w:val="center"/>
          </w:tcPr>
          <w:p w14:paraId="25639502" w14:textId="77777777" w:rsidR="00814704" w:rsidRPr="00031361" w:rsidRDefault="00814704" w:rsidP="006C1AC0">
            <w:pPr>
              <w:rPr>
                <w:spacing w:val="-3"/>
                <w:sz w:val="24"/>
                <w:szCs w:val="24"/>
              </w:rPr>
            </w:pPr>
            <w:r w:rsidRPr="00031361">
              <w:rPr>
                <w:spacing w:val="-3"/>
                <w:sz w:val="24"/>
                <w:szCs w:val="24"/>
              </w:rPr>
              <w:t>-</w:t>
            </w:r>
          </w:p>
        </w:tc>
      </w:tr>
      <w:tr w:rsidR="00814704" w:rsidRPr="00031361" w14:paraId="34A2BAA9" w14:textId="77777777" w:rsidTr="00814704">
        <w:trPr>
          <w:cantSplit/>
        </w:trPr>
        <w:tc>
          <w:tcPr>
            <w:tcW w:w="921" w:type="dxa"/>
            <w:vAlign w:val="center"/>
          </w:tcPr>
          <w:p w14:paraId="6D933949" w14:textId="77777777" w:rsidR="00814704" w:rsidRPr="00031361" w:rsidRDefault="00814704" w:rsidP="006C1AC0">
            <w:pPr>
              <w:rPr>
                <w:spacing w:val="-3"/>
                <w:sz w:val="24"/>
                <w:szCs w:val="24"/>
              </w:rPr>
            </w:pPr>
            <w:r w:rsidRPr="00031361">
              <w:rPr>
                <w:spacing w:val="-3"/>
                <w:sz w:val="24"/>
                <w:szCs w:val="24"/>
              </w:rPr>
              <w:t>4.5</w:t>
            </w:r>
          </w:p>
        </w:tc>
        <w:tc>
          <w:tcPr>
            <w:tcW w:w="2835" w:type="dxa"/>
            <w:vAlign w:val="center"/>
          </w:tcPr>
          <w:p w14:paraId="44099670" w14:textId="77777777" w:rsidR="00814704" w:rsidRPr="00031361" w:rsidRDefault="00814704" w:rsidP="006C1AC0">
            <w:pPr>
              <w:rPr>
                <w:spacing w:val="-3"/>
                <w:sz w:val="24"/>
                <w:szCs w:val="24"/>
              </w:rPr>
            </w:pPr>
            <w:r w:rsidRPr="00031361">
              <w:rPr>
                <w:spacing w:val="-3"/>
                <w:sz w:val="24"/>
                <w:szCs w:val="24"/>
              </w:rPr>
              <w:t>Wodoprzepuszczalność mieszanki w warstwie odsączającej po zagęszczeniu wg metody Proctora do wskaźnika zagęszczenia I</w:t>
            </w:r>
            <w:r w:rsidRPr="00031361">
              <w:rPr>
                <w:spacing w:val="-3"/>
                <w:sz w:val="24"/>
                <w:szCs w:val="24"/>
                <w:vertAlign w:val="subscript"/>
              </w:rPr>
              <w:t>S</w:t>
            </w:r>
            <w:r w:rsidRPr="00031361">
              <w:rPr>
                <w:spacing w:val="-3"/>
                <w:sz w:val="24"/>
                <w:szCs w:val="24"/>
              </w:rPr>
              <w:t>=1,0, współczynnik filtracji, co najmniej cm/s</w:t>
            </w:r>
          </w:p>
        </w:tc>
        <w:tc>
          <w:tcPr>
            <w:tcW w:w="1986" w:type="dxa"/>
            <w:vAlign w:val="center"/>
          </w:tcPr>
          <w:p w14:paraId="3EDD1656" w14:textId="77777777" w:rsidR="00814704" w:rsidRPr="00031361" w:rsidRDefault="00814704" w:rsidP="006C1AC0">
            <w:pPr>
              <w:rPr>
                <w:spacing w:val="-3"/>
                <w:sz w:val="24"/>
                <w:szCs w:val="24"/>
              </w:rPr>
            </w:pPr>
            <w:r w:rsidRPr="00031361">
              <w:rPr>
                <w:spacing w:val="-3"/>
                <w:sz w:val="24"/>
                <w:szCs w:val="24"/>
              </w:rPr>
              <w:t>brak wymagań</w:t>
            </w:r>
          </w:p>
        </w:tc>
        <w:tc>
          <w:tcPr>
            <w:tcW w:w="2126" w:type="dxa"/>
            <w:vAlign w:val="center"/>
          </w:tcPr>
          <w:p w14:paraId="42AEBE4E" w14:textId="77777777" w:rsidR="00814704" w:rsidRPr="00031361" w:rsidRDefault="00814704" w:rsidP="006C1AC0">
            <w:pPr>
              <w:rPr>
                <w:spacing w:val="-3"/>
                <w:sz w:val="24"/>
                <w:szCs w:val="24"/>
              </w:rPr>
            </w:pPr>
            <w:r w:rsidRPr="00031361">
              <w:rPr>
                <w:spacing w:val="-3"/>
                <w:sz w:val="24"/>
                <w:szCs w:val="24"/>
              </w:rPr>
              <w:t>brak wymagań</w:t>
            </w:r>
          </w:p>
        </w:tc>
        <w:tc>
          <w:tcPr>
            <w:tcW w:w="1276" w:type="dxa"/>
            <w:vAlign w:val="center"/>
          </w:tcPr>
          <w:p w14:paraId="44C780BD" w14:textId="77777777" w:rsidR="00814704" w:rsidRPr="00031361" w:rsidRDefault="00814704" w:rsidP="006C1AC0">
            <w:pPr>
              <w:rPr>
                <w:spacing w:val="-3"/>
                <w:sz w:val="24"/>
                <w:szCs w:val="24"/>
              </w:rPr>
            </w:pPr>
            <w:r w:rsidRPr="00031361">
              <w:rPr>
                <w:spacing w:val="-3"/>
                <w:sz w:val="24"/>
                <w:szCs w:val="24"/>
              </w:rPr>
              <w:t>-</w:t>
            </w:r>
          </w:p>
        </w:tc>
      </w:tr>
      <w:tr w:rsidR="00814704" w:rsidRPr="00031361" w14:paraId="78AFBDEF" w14:textId="77777777" w:rsidTr="00814704">
        <w:trPr>
          <w:cantSplit/>
        </w:trPr>
        <w:tc>
          <w:tcPr>
            <w:tcW w:w="921" w:type="dxa"/>
            <w:vAlign w:val="center"/>
          </w:tcPr>
          <w:p w14:paraId="61DFC3BA" w14:textId="77777777" w:rsidR="00814704" w:rsidRPr="00031361" w:rsidRDefault="00814704" w:rsidP="006C1AC0">
            <w:pPr>
              <w:rPr>
                <w:spacing w:val="-3"/>
                <w:sz w:val="24"/>
                <w:szCs w:val="24"/>
              </w:rPr>
            </w:pPr>
          </w:p>
        </w:tc>
        <w:tc>
          <w:tcPr>
            <w:tcW w:w="2835" w:type="dxa"/>
            <w:vAlign w:val="center"/>
          </w:tcPr>
          <w:p w14:paraId="6064AAB5" w14:textId="77777777" w:rsidR="00814704" w:rsidRPr="00031361" w:rsidRDefault="00814704" w:rsidP="006C1AC0">
            <w:pPr>
              <w:rPr>
                <w:spacing w:val="-3"/>
                <w:sz w:val="24"/>
                <w:szCs w:val="24"/>
              </w:rPr>
            </w:pPr>
            <w:r w:rsidRPr="00031361">
              <w:rPr>
                <w:spacing w:val="-3"/>
                <w:sz w:val="24"/>
                <w:szCs w:val="24"/>
              </w:rPr>
              <w:t>Zawartość wody w mieszance zagęszczanej,% (m/m), wilgotności optymalnej wg metody Proctora</w:t>
            </w:r>
          </w:p>
        </w:tc>
        <w:tc>
          <w:tcPr>
            <w:tcW w:w="1986" w:type="dxa"/>
            <w:vAlign w:val="center"/>
          </w:tcPr>
          <w:p w14:paraId="10F5D06D" w14:textId="77777777" w:rsidR="00814704" w:rsidRPr="00031361" w:rsidRDefault="00814704" w:rsidP="006C1AC0">
            <w:pPr>
              <w:rPr>
                <w:spacing w:val="-3"/>
                <w:sz w:val="24"/>
                <w:szCs w:val="24"/>
              </w:rPr>
            </w:pPr>
            <w:r w:rsidRPr="00031361">
              <w:rPr>
                <w:spacing w:val="-3"/>
                <w:sz w:val="24"/>
                <w:szCs w:val="24"/>
              </w:rPr>
              <w:t>80 – 100</w:t>
            </w:r>
          </w:p>
        </w:tc>
        <w:tc>
          <w:tcPr>
            <w:tcW w:w="2126" w:type="dxa"/>
            <w:vAlign w:val="center"/>
          </w:tcPr>
          <w:p w14:paraId="4149A3F0" w14:textId="77777777" w:rsidR="00814704" w:rsidRPr="00031361" w:rsidRDefault="00814704" w:rsidP="006C1AC0">
            <w:pPr>
              <w:rPr>
                <w:spacing w:val="-3"/>
                <w:sz w:val="24"/>
                <w:szCs w:val="24"/>
              </w:rPr>
            </w:pPr>
            <w:r w:rsidRPr="00031361">
              <w:rPr>
                <w:spacing w:val="-3"/>
                <w:sz w:val="24"/>
                <w:szCs w:val="24"/>
              </w:rPr>
              <w:t>80 – 100</w:t>
            </w:r>
          </w:p>
        </w:tc>
        <w:tc>
          <w:tcPr>
            <w:tcW w:w="1276" w:type="dxa"/>
            <w:vAlign w:val="center"/>
          </w:tcPr>
          <w:p w14:paraId="41230CD2" w14:textId="77777777" w:rsidR="00814704" w:rsidRPr="00031361" w:rsidRDefault="00814704" w:rsidP="006C1AC0">
            <w:pPr>
              <w:rPr>
                <w:spacing w:val="-3"/>
                <w:sz w:val="24"/>
                <w:szCs w:val="24"/>
              </w:rPr>
            </w:pPr>
            <w:r w:rsidRPr="00031361">
              <w:rPr>
                <w:spacing w:val="-3"/>
                <w:sz w:val="24"/>
                <w:szCs w:val="24"/>
              </w:rPr>
              <w:t>-</w:t>
            </w:r>
          </w:p>
        </w:tc>
      </w:tr>
    </w:tbl>
    <w:p w14:paraId="09167E60" w14:textId="77777777" w:rsidR="00814704" w:rsidRPr="00031361" w:rsidRDefault="00814704" w:rsidP="006C1AC0">
      <w:pPr>
        <w:rPr>
          <w:b/>
          <w:sz w:val="24"/>
          <w:szCs w:val="24"/>
        </w:rPr>
      </w:pPr>
      <w:r w:rsidRPr="00031361">
        <w:rPr>
          <w:b/>
          <w:sz w:val="24"/>
          <w:szCs w:val="24"/>
        </w:rPr>
        <w:t>*) Badanie wskaźnika piaskowego SE należy wykonać na mieszance po pięciokrotnym zagęszczeniu metodą Proctora wg PN-EN 13286-2.</w:t>
      </w:r>
    </w:p>
    <w:p w14:paraId="3EFAE8CA" w14:textId="77777777" w:rsidR="00814704" w:rsidRPr="00031361" w:rsidRDefault="00814704" w:rsidP="006C1AC0">
      <w:pPr>
        <w:rPr>
          <w:sz w:val="24"/>
          <w:szCs w:val="24"/>
        </w:rPr>
      </w:pPr>
    </w:p>
    <w:p w14:paraId="3AC164E6" w14:textId="77777777" w:rsidR="00814704" w:rsidRPr="00031361" w:rsidRDefault="00814704" w:rsidP="00506354">
      <w:pPr>
        <w:spacing w:line="360" w:lineRule="auto"/>
        <w:rPr>
          <w:b/>
          <w:sz w:val="24"/>
          <w:szCs w:val="24"/>
        </w:rPr>
      </w:pPr>
      <w:r w:rsidRPr="00031361">
        <w:rPr>
          <w:b/>
          <w:sz w:val="24"/>
          <w:szCs w:val="24"/>
        </w:rPr>
        <w:t>2.6. Woda</w:t>
      </w:r>
    </w:p>
    <w:p w14:paraId="2848AB64" w14:textId="77777777" w:rsidR="00814704" w:rsidRPr="00031361" w:rsidRDefault="00814704" w:rsidP="00506354">
      <w:pPr>
        <w:spacing w:line="360" w:lineRule="auto"/>
        <w:ind w:firstLine="284"/>
        <w:rPr>
          <w:sz w:val="24"/>
          <w:szCs w:val="24"/>
        </w:rPr>
      </w:pPr>
      <w:r w:rsidRPr="00031361">
        <w:rPr>
          <w:sz w:val="24"/>
          <w:szCs w:val="24"/>
        </w:rPr>
        <w:t>Do zwilżania kruszywa stosuje się wodę spełniającą wymagania PN-EN 1008.</w:t>
      </w:r>
    </w:p>
    <w:p w14:paraId="06E3DB05" w14:textId="77777777" w:rsidR="00814704" w:rsidRPr="00031361" w:rsidRDefault="00814704" w:rsidP="00506354">
      <w:pPr>
        <w:spacing w:line="360" w:lineRule="auto"/>
        <w:rPr>
          <w:b/>
          <w:sz w:val="24"/>
          <w:szCs w:val="24"/>
        </w:rPr>
      </w:pPr>
      <w:r w:rsidRPr="00031361">
        <w:rPr>
          <w:b/>
          <w:sz w:val="24"/>
          <w:szCs w:val="24"/>
        </w:rPr>
        <w:t>2.7. Kontrola jakości materiałów w okresie dostaw</w:t>
      </w:r>
    </w:p>
    <w:p w14:paraId="6E56116D" w14:textId="77777777" w:rsidR="00814704" w:rsidRPr="00031361" w:rsidRDefault="00814704" w:rsidP="00506354">
      <w:pPr>
        <w:spacing w:line="360" w:lineRule="auto"/>
        <w:ind w:firstLine="284"/>
        <w:rPr>
          <w:sz w:val="24"/>
          <w:szCs w:val="24"/>
        </w:rPr>
      </w:pPr>
      <w:r w:rsidRPr="00031361">
        <w:rPr>
          <w:sz w:val="24"/>
          <w:szCs w:val="24"/>
        </w:rPr>
        <w:t>Kontrola jakości materiałów polega na przeprowadzeniu badań cech fizycznych materiałów na reprezentatywnych próbkach dla partii kruszywa i porównaniu wyników z wymaganiami określonymi w p.2.3.</w:t>
      </w:r>
    </w:p>
    <w:p w14:paraId="76E76ECB" w14:textId="77777777" w:rsidR="00347B19" w:rsidRPr="00031361" w:rsidRDefault="00347B19" w:rsidP="00506354">
      <w:pPr>
        <w:spacing w:line="360" w:lineRule="auto"/>
        <w:rPr>
          <w:sz w:val="24"/>
          <w:szCs w:val="24"/>
        </w:rPr>
      </w:pPr>
    </w:p>
    <w:p w14:paraId="279246AD" w14:textId="77777777" w:rsidR="00814704" w:rsidRPr="00031361" w:rsidRDefault="00814704" w:rsidP="00506354">
      <w:pPr>
        <w:spacing w:line="360" w:lineRule="auto"/>
        <w:rPr>
          <w:b/>
          <w:spacing w:val="-3"/>
          <w:sz w:val="24"/>
          <w:szCs w:val="24"/>
        </w:rPr>
      </w:pPr>
      <w:r w:rsidRPr="00031361">
        <w:rPr>
          <w:b/>
          <w:spacing w:val="-3"/>
          <w:sz w:val="24"/>
          <w:szCs w:val="24"/>
        </w:rPr>
        <w:t>3. Sprzęt</w:t>
      </w:r>
    </w:p>
    <w:p w14:paraId="31AE281A" w14:textId="77777777" w:rsidR="00814704" w:rsidRPr="00031361" w:rsidRDefault="00814704" w:rsidP="00506354">
      <w:pPr>
        <w:spacing w:line="360" w:lineRule="auto"/>
        <w:rPr>
          <w:spacing w:val="-3"/>
          <w:sz w:val="24"/>
          <w:szCs w:val="24"/>
        </w:rPr>
      </w:pPr>
    </w:p>
    <w:p w14:paraId="01452B57" w14:textId="77777777" w:rsidR="00814704" w:rsidRPr="00031361" w:rsidRDefault="00814704" w:rsidP="00506354">
      <w:pPr>
        <w:spacing w:line="360" w:lineRule="auto"/>
        <w:rPr>
          <w:b/>
          <w:sz w:val="24"/>
          <w:szCs w:val="24"/>
        </w:rPr>
      </w:pPr>
      <w:r w:rsidRPr="00031361">
        <w:rPr>
          <w:b/>
          <w:sz w:val="24"/>
          <w:szCs w:val="24"/>
        </w:rPr>
        <w:t>3.1. Ogólne wymagania dotyczące sprzętu</w:t>
      </w:r>
    </w:p>
    <w:p w14:paraId="559C5D6E" w14:textId="77777777" w:rsidR="00814704" w:rsidRPr="00031361" w:rsidRDefault="00814704" w:rsidP="00506354">
      <w:pPr>
        <w:spacing w:line="360" w:lineRule="auto"/>
        <w:ind w:firstLine="284"/>
        <w:rPr>
          <w:spacing w:val="-3"/>
          <w:sz w:val="24"/>
          <w:szCs w:val="24"/>
        </w:rPr>
      </w:pPr>
      <w:r w:rsidRPr="00031361">
        <w:rPr>
          <w:spacing w:val="-3"/>
          <w:sz w:val="24"/>
          <w:szCs w:val="24"/>
        </w:rPr>
        <w:t>Ogólne wymagania dotyczące sprzętu podano w STWiORB DM 00.00.00 "Wymagania ogólne".</w:t>
      </w:r>
    </w:p>
    <w:p w14:paraId="6AB920F9" w14:textId="77777777" w:rsidR="00D50044" w:rsidRPr="00031361" w:rsidRDefault="00D50044" w:rsidP="00506354">
      <w:pPr>
        <w:spacing w:line="360" w:lineRule="auto"/>
        <w:ind w:firstLine="284"/>
        <w:rPr>
          <w:spacing w:val="-3"/>
          <w:sz w:val="24"/>
          <w:szCs w:val="24"/>
        </w:rPr>
      </w:pPr>
    </w:p>
    <w:p w14:paraId="5B32D7DB" w14:textId="77777777" w:rsidR="00814704" w:rsidRPr="00031361" w:rsidRDefault="00814704" w:rsidP="00140CB5">
      <w:pPr>
        <w:spacing w:line="360" w:lineRule="auto"/>
        <w:rPr>
          <w:b/>
          <w:sz w:val="24"/>
          <w:szCs w:val="24"/>
        </w:rPr>
      </w:pPr>
      <w:r w:rsidRPr="00031361">
        <w:rPr>
          <w:b/>
          <w:sz w:val="24"/>
          <w:szCs w:val="24"/>
        </w:rPr>
        <w:t>3.2. Sprzęt do wykonania robót</w:t>
      </w:r>
    </w:p>
    <w:p w14:paraId="488FDFDF" w14:textId="77777777" w:rsidR="00140CB5" w:rsidRPr="00031361" w:rsidRDefault="00D84CD9" w:rsidP="00140CB5">
      <w:pPr>
        <w:tabs>
          <w:tab w:val="left" w:pos="567"/>
        </w:tabs>
        <w:suppressAutoHyphens/>
        <w:spacing w:line="360" w:lineRule="auto"/>
        <w:jc w:val="both"/>
        <w:rPr>
          <w:spacing w:val="-3"/>
          <w:sz w:val="24"/>
          <w:szCs w:val="24"/>
        </w:rPr>
      </w:pPr>
      <w:r>
        <w:rPr>
          <w:spacing w:val="-3"/>
          <w:sz w:val="24"/>
          <w:szCs w:val="24"/>
        </w:rPr>
        <w:lastRenderedPageBreak/>
        <w:tab/>
      </w:r>
      <w:r w:rsidR="00140CB5" w:rsidRPr="00031361">
        <w:rPr>
          <w:spacing w:val="-3"/>
          <w:sz w:val="24"/>
          <w:szCs w:val="24"/>
        </w:rPr>
        <w:t>Do wykonania warstwy z kruszywa łamanego stabilizowanego mechanicznie należy stosować następujące rodzaje sprzętu:</w:t>
      </w:r>
    </w:p>
    <w:p w14:paraId="528C5CC1" w14:textId="77777777" w:rsidR="00140CB5" w:rsidRPr="00031361" w:rsidRDefault="00140CB5" w:rsidP="009F128D">
      <w:pPr>
        <w:pStyle w:val="Akapitzlist"/>
        <w:numPr>
          <w:ilvl w:val="0"/>
          <w:numId w:val="69"/>
        </w:numPr>
        <w:tabs>
          <w:tab w:val="left" w:pos="-720"/>
          <w:tab w:val="left" w:pos="993"/>
        </w:tabs>
        <w:suppressAutoHyphens/>
        <w:spacing w:line="360" w:lineRule="auto"/>
        <w:jc w:val="both"/>
        <w:rPr>
          <w:rFonts w:ascii="Times New Roman" w:hAnsi="Times New Roman"/>
          <w:spacing w:val="-3"/>
          <w:sz w:val="24"/>
          <w:szCs w:val="24"/>
        </w:rPr>
      </w:pPr>
      <w:r w:rsidRPr="00031361">
        <w:rPr>
          <w:rFonts w:ascii="Times New Roman" w:hAnsi="Times New Roman"/>
          <w:spacing w:val="-3"/>
          <w:sz w:val="24"/>
          <w:szCs w:val="24"/>
        </w:rPr>
        <w:t>mieszarki stacjonarne do wytwarzania mieszanki kruszyw, wyposażone w urządzenia dozujące wodę. Mieszarki powinny zapewnić wytworzenie jednorodnej mieszanki o wilgotności optymalnej.</w:t>
      </w:r>
    </w:p>
    <w:p w14:paraId="6DCF43C8" w14:textId="77777777" w:rsidR="00140CB5" w:rsidRPr="00031361" w:rsidRDefault="009F5145" w:rsidP="009F128D">
      <w:pPr>
        <w:pStyle w:val="Tekstpodstawowywcity3"/>
        <w:numPr>
          <w:ilvl w:val="0"/>
          <w:numId w:val="69"/>
        </w:numPr>
        <w:tabs>
          <w:tab w:val="left" w:pos="993"/>
        </w:tabs>
        <w:spacing w:line="360" w:lineRule="auto"/>
        <w:rPr>
          <w:sz w:val="24"/>
          <w:szCs w:val="24"/>
        </w:rPr>
      </w:pPr>
      <w:r>
        <w:rPr>
          <w:sz w:val="24"/>
          <w:szCs w:val="24"/>
        </w:rPr>
        <w:t>w</w:t>
      </w:r>
      <w:r w:rsidR="00140CB5" w:rsidRPr="00031361">
        <w:rPr>
          <w:sz w:val="24"/>
          <w:szCs w:val="24"/>
        </w:rPr>
        <w:t>ymaganie to jest zbędne w przypadku, gdy producent kruszywa gwarantuje dostawy jednorodnej mieszanki o wymaganym uziarnieniu i odpowiedniej wilgotności.</w:t>
      </w:r>
    </w:p>
    <w:p w14:paraId="43685088" w14:textId="77777777" w:rsidR="00140CB5" w:rsidRPr="00031361" w:rsidRDefault="00140CB5" w:rsidP="009F128D">
      <w:pPr>
        <w:pStyle w:val="Akapitzlist"/>
        <w:numPr>
          <w:ilvl w:val="0"/>
          <w:numId w:val="69"/>
        </w:numPr>
        <w:tabs>
          <w:tab w:val="left" w:pos="-720"/>
          <w:tab w:val="left" w:pos="993"/>
        </w:tabs>
        <w:suppressAutoHyphens/>
        <w:spacing w:line="360" w:lineRule="auto"/>
        <w:jc w:val="both"/>
        <w:rPr>
          <w:rFonts w:ascii="Times New Roman" w:hAnsi="Times New Roman"/>
          <w:spacing w:val="-3"/>
          <w:sz w:val="24"/>
          <w:szCs w:val="24"/>
        </w:rPr>
      </w:pPr>
      <w:r w:rsidRPr="00031361">
        <w:rPr>
          <w:rFonts w:ascii="Times New Roman" w:hAnsi="Times New Roman"/>
          <w:spacing w:val="-3"/>
          <w:sz w:val="24"/>
          <w:szCs w:val="24"/>
        </w:rPr>
        <w:t>równiarki lub układarki do rozłożenia mieszanki. Za zgodą Inżyniera do rozkładania mieszanki na drogach o ruchu mniejszym od KR3 można dopuścić spycharki.</w:t>
      </w:r>
    </w:p>
    <w:p w14:paraId="13E65B6F" w14:textId="77777777" w:rsidR="00140CB5" w:rsidRPr="00031361" w:rsidRDefault="00140CB5" w:rsidP="009F128D">
      <w:pPr>
        <w:pStyle w:val="Akapitzlist"/>
        <w:numPr>
          <w:ilvl w:val="0"/>
          <w:numId w:val="69"/>
        </w:numPr>
        <w:tabs>
          <w:tab w:val="left" w:pos="-720"/>
          <w:tab w:val="left" w:pos="993"/>
        </w:tabs>
        <w:suppressAutoHyphens/>
        <w:spacing w:line="360" w:lineRule="auto"/>
        <w:jc w:val="both"/>
        <w:rPr>
          <w:rFonts w:ascii="Times New Roman" w:hAnsi="Times New Roman"/>
          <w:spacing w:val="-3"/>
          <w:sz w:val="24"/>
          <w:szCs w:val="24"/>
        </w:rPr>
      </w:pPr>
      <w:r w:rsidRPr="00031361">
        <w:rPr>
          <w:rFonts w:ascii="Times New Roman" w:hAnsi="Times New Roman"/>
          <w:spacing w:val="-3"/>
          <w:sz w:val="24"/>
          <w:szCs w:val="24"/>
        </w:rPr>
        <w:t>płyty wibracyjne lub ubijaki mechaniczne do zagęszczania,</w:t>
      </w:r>
    </w:p>
    <w:p w14:paraId="074E65A1" w14:textId="77777777" w:rsidR="00140CB5" w:rsidRPr="00031361" w:rsidRDefault="00140CB5" w:rsidP="009F128D">
      <w:pPr>
        <w:pStyle w:val="Akapitzlist"/>
        <w:numPr>
          <w:ilvl w:val="0"/>
          <w:numId w:val="69"/>
        </w:numPr>
        <w:tabs>
          <w:tab w:val="left" w:pos="-720"/>
          <w:tab w:val="left" w:pos="993"/>
        </w:tabs>
        <w:suppressAutoHyphens/>
        <w:spacing w:line="360" w:lineRule="auto"/>
        <w:jc w:val="both"/>
        <w:rPr>
          <w:rFonts w:ascii="Times New Roman" w:hAnsi="Times New Roman"/>
          <w:spacing w:val="-3"/>
          <w:sz w:val="24"/>
          <w:szCs w:val="24"/>
        </w:rPr>
      </w:pPr>
      <w:r w:rsidRPr="00031361">
        <w:rPr>
          <w:rFonts w:ascii="Times New Roman" w:hAnsi="Times New Roman"/>
          <w:spacing w:val="-3"/>
          <w:sz w:val="24"/>
          <w:szCs w:val="24"/>
        </w:rPr>
        <w:t>inny sprzęt zaakceptowany przez Inżyniera.</w:t>
      </w:r>
    </w:p>
    <w:p w14:paraId="659D7CB8" w14:textId="77777777" w:rsidR="00506354" w:rsidRPr="00031361" w:rsidRDefault="00506354" w:rsidP="00506354">
      <w:pPr>
        <w:spacing w:line="360" w:lineRule="auto"/>
        <w:rPr>
          <w:spacing w:val="-3"/>
          <w:sz w:val="24"/>
          <w:szCs w:val="24"/>
        </w:rPr>
      </w:pPr>
    </w:p>
    <w:p w14:paraId="65C697A0" w14:textId="77777777" w:rsidR="00814704" w:rsidRPr="00031361" w:rsidRDefault="00814704" w:rsidP="00506354">
      <w:pPr>
        <w:spacing w:line="360" w:lineRule="auto"/>
        <w:rPr>
          <w:spacing w:val="-3"/>
          <w:sz w:val="24"/>
          <w:szCs w:val="24"/>
        </w:rPr>
      </w:pPr>
      <w:r w:rsidRPr="00031361">
        <w:rPr>
          <w:b/>
          <w:spacing w:val="-3"/>
          <w:sz w:val="24"/>
          <w:szCs w:val="24"/>
        </w:rPr>
        <w:t>4. Transport</w:t>
      </w:r>
    </w:p>
    <w:p w14:paraId="0EB3CDD6" w14:textId="77777777" w:rsidR="00814704" w:rsidRPr="00031361" w:rsidRDefault="00814704" w:rsidP="00506354">
      <w:pPr>
        <w:spacing w:line="360" w:lineRule="auto"/>
        <w:rPr>
          <w:spacing w:val="-3"/>
          <w:sz w:val="24"/>
          <w:szCs w:val="24"/>
        </w:rPr>
      </w:pPr>
    </w:p>
    <w:p w14:paraId="22EC561F" w14:textId="77777777" w:rsidR="00814704" w:rsidRPr="00031361" w:rsidRDefault="00814704" w:rsidP="00506354">
      <w:pPr>
        <w:spacing w:line="360" w:lineRule="auto"/>
        <w:rPr>
          <w:b/>
          <w:sz w:val="24"/>
          <w:szCs w:val="24"/>
        </w:rPr>
      </w:pPr>
      <w:r w:rsidRPr="00031361">
        <w:rPr>
          <w:b/>
          <w:sz w:val="24"/>
          <w:szCs w:val="24"/>
        </w:rPr>
        <w:t>4.1. Ogólne wymagania dotyczące transportu</w:t>
      </w:r>
    </w:p>
    <w:p w14:paraId="5FB0B2C2" w14:textId="77777777" w:rsidR="00D50044" w:rsidRPr="00031361" w:rsidRDefault="00814704" w:rsidP="00392933">
      <w:pPr>
        <w:spacing w:line="360" w:lineRule="auto"/>
        <w:ind w:firstLine="284"/>
        <w:rPr>
          <w:spacing w:val="-3"/>
          <w:sz w:val="24"/>
          <w:szCs w:val="24"/>
        </w:rPr>
      </w:pPr>
      <w:r w:rsidRPr="00031361">
        <w:rPr>
          <w:spacing w:val="-3"/>
          <w:sz w:val="24"/>
          <w:szCs w:val="24"/>
        </w:rPr>
        <w:t>Ogólne wymagania dotyczące transportu podano w STWiORB DM 00.00.00 "Wymagania ogólne".</w:t>
      </w:r>
    </w:p>
    <w:p w14:paraId="18C6B1F8" w14:textId="77777777" w:rsidR="00814704" w:rsidRPr="00031361" w:rsidRDefault="00814704" w:rsidP="00506354">
      <w:pPr>
        <w:spacing w:line="360" w:lineRule="auto"/>
        <w:rPr>
          <w:sz w:val="24"/>
          <w:szCs w:val="24"/>
        </w:rPr>
      </w:pPr>
      <w:r w:rsidRPr="00031361">
        <w:rPr>
          <w:b/>
          <w:sz w:val="24"/>
          <w:szCs w:val="24"/>
        </w:rPr>
        <w:t>4.2. Transport kruszywa</w:t>
      </w:r>
    </w:p>
    <w:p w14:paraId="19A62361" w14:textId="77777777" w:rsidR="00814704" w:rsidRPr="00031361" w:rsidRDefault="004E50CD" w:rsidP="00506354">
      <w:pPr>
        <w:spacing w:line="360" w:lineRule="auto"/>
        <w:rPr>
          <w:spacing w:val="-3"/>
          <w:sz w:val="24"/>
          <w:szCs w:val="24"/>
        </w:rPr>
      </w:pPr>
      <w:r w:rsidRPr="00031361">
        <w:rPr>
          <w:spacing w:val="-3"/>
          <w:sz w:val="24"/>
          <w:szCs w:val="24"/>
        </w:rPr>
        <w:tab/>
      </w:r>
      <w:r w:rsidR="00814704" w:rsidRPr="00031361">
        <w:rPr>
          <w:spacing w:val="-3"/>
          <w:sz w:val="24"/>
          <w:szCs w:val="24"/>
        </w:rPr>
        <w:t>Transport kruszywa może odbywać się samochodami samowyładowczymi w sposób zabezpieczający je przed zanieczyszczeniem, zmieszaniem z innymi materiałami, nadmiernym wysuszeniem lub zawilgoceniem.</w:t>
      </w:r>
    </w:p>
    <w:p w14:paraId="15A80121" w14:textId="77777777" w:rsidR="00814704" w:rsidRPr="00031361" w:rsidRDefault="00814704" w:rsidP="00506354">
      <w:pPr>
        <w:spacing w:line="360" w:lineRule="auto"/>
        <w:rPr>
          <w:spacing w:val="-3"/>
          <w:sz w:val="24"/>
          <w:szCs w:val="24"/>
        </w:rPr>
      </w:pPr>
    </w:p>
    <w:p w14:paraId="69400E00" w14:textId="77777777" w:rsidR="00814704" w:rsidRPr="00031361" w:rsidRDefault="00814704" w:rsidP="00506354">
      <w:pPr>
        <w:spacing w:line="360" w:lineRule="auto"/>
        <w:rPr>
          <w:spacing w:val="-3"/>
          <w:sz w:val="24"/>
          <w:szCs w:val="24"/>
        </w:rPr>
      </w:pPr>
      <w:r w:rsidRPr="00031361">
        <w:rPr>
          <w:b/>
          <w:spacing w:val="-3"/>
          <w:sz w:val="24"/>
          <w:szCs w:val="24"/>
        </w:rPr>
        <w:t>5. Wykonanie Robót</w:t>
      </w:r>
    </w:p>
    <w:p w14:paraId="59660CFC" w14:textId="77777777" w:rsidR="00814704" w:rsidRPr="00031361" w:rsidRDefault="00814704" w:rsidP="00506354">
      <w:pPr>
        <w:spacing w:line="360" w:lineRule="auto"/>
        <w:rPr>
          <w:spacing w:val="-3"/>
          <w:sz w:val="24"/>
          <w:szCs w:val="24"/>
        </w:rPr>
      </w:pPr>
    </w:p>
    <w:p w14:paraId="3B0D0A78" w14:textId="77777777" w:rsidR="00814704" w:rsidRPr="00031361" w:rsidRDefault="00814704" w:rsidP="00506354">
      <w:pPr>
        <w:spacing w:line="360" w:lineRule="auto"/>
        <w:rPr>
          <w:b/>
          <w:bCs/>
          <w:sz w:val="24"/>
          <w:szCs w:val="24"/>
        </w:rPr>
      </w:pPr>
      <w:r w:rsidRPr="00031361">
        <w:rPr>
          <w:b/>
          <w:bCs/>
          <w:sz w:val="24"/>
          <w:szCs w:val="24"/>
        </w:rPr>
        <w:t>5.1. Ogólne warunki wykonywania Robót</w:t>
      </w:r>
    </w:p>
    <w:p w14:paraId="7E577F26" w14:textId="77777777" w:rsidR="00814704" w:rsidRPr="00031361" w:rsidRDefault="00814704" w:rsidP="00506354">
      <w:pPr>
        <w:spacing w:line="360" w:lineRule="auto"/>
        <w:ind w:firstLine="284"/>
        <w:rPr>
          <w:spacing w:val="-3"/>
          <w:sz w:val="24"/>
          <w:szCs w:val="24"/>
        </w:rPr>
      </w:pPr>
      <w:r w:rsidRPr="00031361">
        <w:rPr>
          <w:spacing w:val="-3"/>
          <w:sz w:val="24"/>
          <w:szCs w:val="24"/>
        </w:rPr>
        <w:t>Ogólne zasady wykonania robót podano w STWiORB DM 00.00.00 "Wymagania ogólne".</w:t>
      </w:r>
    </w:p>
    <w:p w14:paraId="7DB5C1AC" w14:textId="77777777" w:rsidR="00D50044" w:rsidRPr="00031361" w:rsidRDefault="00D50044" w:rsidP="00506354">
      <w:pPr>
        <w:spacing w:line="360" w:lineRule="auto"/>
        <w:ind w:firstLine="284"/>
        <w:rPr>
          <w:spacing w:val="-3"/>
          <w:sz w:val="24"/>
          <w:szCs w:val="24"/>
        </w:rPr>
      </w:pPr>
    </w:p>
    <w:p w14:paraId="40D3E0D7" w14:textId="77777777" w:rsidR="00814704" w:rsidRPr="00031361" w:rsidRDefault="00814704" w:rsidP="00506354">
      <w:pPr>
        <w:spacing w:line="360" w:lineRule="auto"/>
        <w:rPr>
          <w:spacing w:val="-3"/>
          <w:sz w:val="24"/>
          <w:szCs w:val="24"/>
        </w:rPr>
      </w:pPr>
      <w:r w:rsidRPr="00031361">
        <w:rPr>
          <w:b/>
          <w:spacing w:val="-3"/>
          <w:sz w:val="24"/>
          <w:szCs w:val="24"/>
        </w:rPr>
        <w:t>5.2. Przygotowanie podłoża</w:t>
      </w:r>
    </w:p>
    <w:p w14:paraId="1B656D9A" w14:textId="77777777" w:rsidR="00140CB5" w:rsidRPr="00031361" w:rsidRDefault="00140CB5" w:rsidP="00140CB5">
      <w:pPr>
        <w:suppressAutoHyphens/>
        <w:spacing w:line="360" w:lineRule="auto"/>
        <w:ind w:firstLine="284"/>
        <w:jc w:val="both"/>
        <w:rPr>
          <w:spacing w:val="-3"/>
          <w:sz w:val="24"/>
          <w:szCs w:val="24"/>
        </w:rPr>
      </w:pPr>
      <w:r w:rsidRPr="00031361">
        <w:rPr>
          <w:spacing w:val="-3"/>
          <w:sz w:val="24"/>
          <w:szCs w:val="24"/>
        </w:rPr>
        <w:t xml:space="preserve">Podbudowę z kruszywa łamanego stabilizowanego mechanicznie należy układać na odpowiednio przygotowanej warstwie wzmacniającej z kruszywa stabilizowanego cementem </w:t>
      </w:r>
      <w:r w:rsidRPr="00031361">
        <w:rPr>
          <w:spacing w:val="-3"/>
          <w:sz w:val="24"/>
          <w:szCs w:val="24"/>
        </w:rPr>
        <w:lastRenderedPageBreak/>
        <w:t>zgodnie z STWiORB D 04.05.02 lub odpowiednio wyprofilowanym podłożu zgodnie z STWiORB D 04.01.02.</w:t>
      </w:r>
    </w:p>
    <w:p w14:paraId="1D2A6A17" w14:textId="77777777" w:rsidR="00140CB5" w:rsidRPr="00031361" w:rsidRDefault="00140CB5" w:rsidP="00140CB5">
      <w:pPr>
        <w:suppressAutoHyphens/>
        <w:spacing w:line="360" w:lineRule="auto"/>
        <w:ind w:firstLine="284"/>
        <w:jc w:val="both"/>
        <w:rPr>
          <w:spacing w:val="-3"/>
          <w:sz w:val="24"/>
          <w:szCs w:val="24"/>
        </w:rPr>
      </w:pPr>
      <w:r w:rsidRPr="00031361">
        <w:rPr>
          <w:spacing w:val="-3"/>
          <w:sz w:val="24"/>
          <w:szCs w:val="24"/>
        </w:rPr>
        <w:t>Dla pobocza nie jest wymagane wykonanie badań modułów odkształceń metodą VSS.</w:t>
      </w:r>
    </w:p>
    <w:p w14:paraId="7F34B038" w14:textId="77777777" w:rsidR="00140CB5" w:rsidRPr="00031361" w:rsidRDefault="00140CB5" w:rsidP="00140CB5">
      <w:pPr>
        <w:pStyle w:val="Tekstpodstawowy2"/>
        <w:spacing w:line="360" w:lineRule="auto"/>
        <w:ind w:firstLine="284"/>
        <w:rPr>
          <w:sz w:val="24"/>
          <w:szCs w:val="24"/>
          <w:lang w:val="pl-PL"/>
        </w:rPr>
      </w:pPr>
      <w:r w:rsidRPr="00031361">
        <w:rPr>
          <w:sz w:val="24"/>
          <w:szCs w:val="24"/>
          <w:lang w:val="pl-PL"/>
        </w:rPr>
        <w:t>Jeżeli podłoże wykazuje jakiekolwiek wady, to powinny być one usunięte wg zasad zaakceptowanych przez Inżyniera.</w:t>
      </w:r>
    </w:p>
    <w:p w14:paraId="23595991" w14:textId="77777777" w:rsidR="00140CB5" w:rsidRPr="00031361" w:rsidRDefault="00140CB5" w:rsidP="00140CB5">
      <w:pPr>
        <w:suppressAutoHyphens/>
        <w:spacing w:line="360" w:lineRule="auto"/>
        <w:ind w:firstLine="284"/>
        <w:jc w:val="both"/>
        <w:rPr>
          <w:spacing w:val="-3"/>
          <w:sz w:val="24"/>
          <w:szCs w:val="24"/>
        </w:rPr>
      </w:pPr>
      <w:r w:rsidRPr="00031361">
        <w:rPr>
          <w:spacing w:val="-3"/>
          <w:sz w:val="24"/>
          <w:szCs w:val="24"/>
        </w:rPr>
        <w:t>Podbudowa powinna być wytyczona w sposób umożliwiający jej wykonanie zgodnie z Dokumentacją Projektową lub wg zaleceń Inżyniera z tolerancjami określonymi w niniejszej STWiORB.</w:t>
      </w:r>
    </w:p>
    <w:p w14:paraId="35CDE804" w14:textId="77777777" w:rsidR="00D50044" w:rsidRPr="00031361" w:rsidRDefault="00D50044" w:rsidP="00140CB5">
      <w:pPr>
        <w:suppressAutoHyphens/>
        <w:spacing w:line="360" w:lineRule="auto"/>
        <w:ind w:firstLine="284"/>
        <w:jc w:val="both"/>
        <w:rPr>
          <w:spacing w:val="-3"/>
          <w:sz w:val="24"/>
          <w:szCs w:val="24"/>
        </w:rPr>
      </w:pPr>
    </w:p>
    <w:p w14:paraId="374AC136" w14:textId="77777777" w:rsidR="00814704" w:rsidRPr="00031361" w:rsidRDefault="00814704" w:rsidP="00506354">
      <w:pPr>
        <w:spacing w:line="360" w:lineRule="auto"/>
        <w:rPr>
          <w:spacing w:val="-3"/>
          <w:sz w:val="24"/>
          <w:szCs w:val="24"/>
        </w:rPr>
      </w:pPr>
      <w:r w:rsidRPr="00031361">
        <w:rPr>
          <w:b/>
          <w:spacing w:val="-3"/>
          <w:sz w:val="24"/>
          <w:szCs w:val="24"/>
        </w:rPr>
        <w:t>5.3. Wytwarzanie mieszanki kruszywa</w:t>
      </w:r>
    </w:p>
    <w:p w14:paraId="49E313B3" w14:textId="77777777" w:rsidR="00814704" w:rsidRDefault="00814704" w:rsidP="00506354">
      <w:pPr>
        <w:spacing w:line="360" w:lineRule="auto"/>
        <w:ind w:firstLine="284"/>
        <w:rPr>
          <w:spacing w:val="-3"/>
          <w:sz w:val="24"/>
          <w:szCs w:val="24"/>
        </w:rPr>
      </w:pPr>
      <w:r w:rsidRPr="00031361">
        <w:rPr>
          <w:spacing w:val="-3"/>
          <w:sz w:val="24"/>
          <w:szCs w:val="24"/>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14:paraId="2777A720" w14:textId="77777777" w:rsidR="00D84CD9" w:rsidRPr="00031361" w:rsidRDefault="00D84CD9" w:rsidP="00506354">
      <w:pPr>
        <w:spacing w:line="360" w:lineRule="auto"/>
        <w:ind w:firstLine="284"/>
        <w:rPr>
          <w:spacing w:val="-3"/>
          <w:sz w:val="24"/>
          <w:szCs w:val="24"/>
        </w:rPr>
      </w:pPr>
    </w:p>
    <w:p w14:paraId="34533C16" w14:textId="77777777" w:rsidR="00814704" w:rsidRPr="00031361" w:rsidRDefault="00814704" w:rsidP="00506354">
      <w:pPr>
        <w:spacing w:line="360" w:lineRule="auto"/>
        <w:rPr>
          <w:spacing w:val="-3"/>
          <w:sz w:val="24"/>
          <w:szCs w:val="24"/>
        </w:rPr>
      </w:pPr>
      <w:r w:rsidRPr="00031361">
        <w:rPr>
          <w:b/>
          <w:spacing w:val="-3"/>
          <w:sz w:val="24"/>
          <w:szCs w:val="24"/>
        </w:rPr>
        <w:t>5.4. Wbudowanie mieszanki</w:t>
      </w:r>
    </w:p>
    <w:p w14:paraId="7834DA13" w14:textId="77777777" w:rsidR="00814704" w:rsidRPr="00031361" w:rsidRDefault="00814704" w:rsidP="00506354">
      <w:pPr>
        <w:spacing w:line="360" w:lineRule="auto"/>
        <w:ind w:firstLine="284"/>
        <w:rPr>
          <w:spacing w:val="-3"/>
          <w:sz w:val="24"/>
          <w:szCs w:val="24"/>
        </w:rPr>
      </w:pPr>
      <w:r w:rsidRPr="00031361">
        <w:rPr>
          <w:spacing w:val="-3"/>
          <w:sz w:val="24"/>
          <w:szCs w:val="24"/>
        </w:rPr>
        <w:t>Mieszanka kruszywa powinna być rozkładana w warstwie o jednakowej grubości, takiej, aby jej ostateczna grubość po zagęszczeniu była równa grubości projektowanej. Warstwa podbudowy powinna być rozłożona w sposób zapewniający osiągnięcie wymaganych spadków i rzędnych wysokościowych. W miejscach, gdzie widoczna jest segregacja kruszywa należy przed zagęszczeniem wymienić kruszywo na materiał o odpowiednich właściwościach.</w:t>
      </w:r>
    </w:p>
    <w:p w14:paraId="1E9F130D" w14:textId="77777777" w:rsidR="00814704" w:rsidRDefault="00814704" w:rsidP="00506354">
      <w:pPr>
        <w:spacing w:line="360" w:lineRule="auto"/>
        <w:ind w:firstLine="284"/>
        <w:rPr>
          <w:sz w:val="24"/>
          <w:szCs w:val="24"/>
        </w:rPr>
      </w:pPr>
      <w:r w:rsidRPr="00031361">
        <w:rPr>
          <w:sz w:val="24"/>
          <w:szCs w:val="24"/>
        </w:rPr>
        <w:t>Przed zagęszczeniem rozścielane kruszywo należy wyprofilować do spadków poprzecznych i pochyleń podłużnych wymaganych w Dokumentacji Projektowej. W czasie profilowania należy wyrównać lokalne zagłębienia za pomocą ciężkiego szablonu skrzynkowego lub spycharki.</w:t>
      </w:r>
    </w:p>
    <w:p w14:paraId="57AA8ED8" w14:textId="77777777" w:rsidR="00D84CD9" w:rsidRPr="00031361" w:rsidRDefault="00D84CD9" w:rsidP="00506354">
      <w:pPr>
        <w:spacing w:line="360" w:lineRule="auto"/>
        <w:ind w:firstLine="284"/>
        <w:rPr>
          <w:sz w:val="24"/>
          <w:szCs w:val="24"/>
        </w:rPr>
      </w:pPr>
    </w:p>
    <w:p w14:paraId="4536EC5B" w14:textId="77777777" w:rsidR="00814704" w:rsidRPr="00031361" w:rsidRDefault="00814704" w:rsidP="00506354">
      <w:pPr>
        <w:spacing w:line="360" w:lineRule="auto"/>
        <w:rPr>
          <w:b/>
          <w:sz w:val="24"/>
          <w:szCs w:val="24"/>
        </w:rPr>
      </w:pPr>
      <w:r w:rsidRPr="00031361">
        <w:rPr>
          <w:b/>
          <w:sz w:val="24"/>
          <w:szCs w:val="24"/>
        </w:rPr>
        <w:t>5.5</w:t>
      </w:r>
      <w:r w:rsidR="00D50044" w:rsidRPr="00031361">
        <w:rPr>
          <w:b/>
          <w:sz w:val="24"/>
          <w:szCs w:val="24"/>
        </w:rPr>
        <w:t xml:space="preserve">. </w:t>
      </w:r>
      <w:r w:rsidRPr="00031361">
        <w:rPr>
          <w:b/>
          <w:sz w:val="24"/>
          <w:szCs w:val="24"/>
        </w:rPr>
        <w:t xml:space="preserve"> Zagęszczenie mieszanki</w:t>
      </w:r>
    </w:p>
    <w:p w14:paraId="67162A82" w14:textId="77777777" w:rsidR="00814704" w:rsidRPr="00031361" w:rsidRDefault="00814704" w:rsidP="00506354">
      <w:pPr>
        <w:spacing w:line="360" w:lineRule="auto"/>
        <w:ind w:firstLine="284"/>
        <w:rPr>
          <w:sz w:val="24"/>
          <w:szCs w:val="24"/>
        </w:rPr>
      </w:pPr>
      <w:r w:rsidRPr="00031361">
        <w:rPr>
          <w:sz w:val="24"/>
          <w:szCs w:val="24"/>
        </w:rPr>
        <w:t>Podbudowę należy zagęszczać walcami ogumionymi, wibracyjnymi gładkimi. W ostatniej fazie zagęszczania należy sprawdzić profil szablonem. Zagęszczenie podbudowy należy wykonywać warstwami przy zachowaniu wilgotności optymalnej.</w:t>
      </w:r>
    </w:p>
    <w:p w14:paraId="5869BA0E" w14:textId="77777777" w:rsidR="00814704" w:rsidRPr="00031361" w:rsidRDefault="00814704" w:rsidP="00506354">
      <w:pPr>
        <w:spacing w:line="360" w:lineRule="auto"/>
        <w:ind w:firstLine="284"/>
        <w:rPr>
          <w:sz w:val="24"/>
          <w:szCs w:val="24"/>
        </w:rPr>
      </w:pPr>
      <w:r w:rsidRPr="00031361">
        <w:rPr>
          <w:sz w:val="24"/>
          <w:szCs w:val="24"/>
        </w:rPr>
        <w:t>Zagęszczenie podbudowy powinno być równomierne na całej szerokości.</w:t>
      </w:r>
    </w:p>
    <w:p w14:paraId="6B139C73" w14:textId="77777777" w:rsidR="00814704" w:rsidRPr="00031361" w:rsidRDefault="00814704" w:rsidP="00506354">
      <w:pPr>
        <w:spacing w:line="360" w:lineRule="auto"/>
        <w:rPr>
          <w:sz w:val="24"/>
          <w:szCs w:val="24"/>
        </w:rPr>
      </w:pPr>
      <w:r w:rsidRPr="00031361">
        <w:rPr>
          <w:sz w:val="24"/>
          <w:szCs w:val="24"/>
        </w:rPr>
        <w:lastRenderedPageBreak/>
        <w:t>Wskaźnik zagęszczenia nie powinien być mniejszy od 1,03 (KR 3 - KR 5) oraz 1,00 dla pozostałych dróg.</w:t>
      </w:r>
    </w:p>
    <w:p w14:paraId="6A65E129" w14:textId="77777777" w:rsidR="00814704" w:rsidRPr="00031361" w:rsidRDefault="00814704" w:rsidP="00506354">
      <w:pPr>
        <w:spacing w:line="360" w:lineRule="auto"/>
        <w:ind w:firstLine="284"/>
        <w:rPr>
          <w:sz w:val="24"/>
          <w:szCs w:val="24"/>
        </w:rPr>
      </w:pPr>
      <w:r w:rsidRPr="00031361">
        <w:rPr>
          <w:sz w:val="24"/>
          <w:szCs w:val="24"/>
        </w:rPr>
        <w:t>Zagęszczenie kontroluje się płytą VSS przez sprawdzenie modułu odkształcenia.</w:t>
      </w:r>
    </w:p>
    <w:p w14:paraId="617BC59F" w14:textId="77777777" w:rsidR="00814704" w:rsidRPr="00031361" w:rsidRDefault="00814704" w:rsidP="00506354">
      <w:pPr>
        <w:spacing w:line="360" w:lineRule="auto"/>
        <w:rPr>
          <w:sz w:val="24"/>
          <w:szCs w:val="24"/>
        </w:rPr>
      </w:pPr>
      <w:r w:rsidRPr="00031361">
        <w:rPr>
          <w:sz w:val="24"/>
          <w:szCs w:val="24"/>
        </w:rPr>
        <w:t>a) nośność podbudowy po jej zagęszczeniu badana wg „Instrukcja badań podłoża gruntowego część 2” (badanie płytą VSS o średnicy 30 cm) powinna odpowiadać warunkom podanym w tabeli 7.</w:t>
      </w:r>
    </w:p>
    <w:p w14:paraId="64595BE5" w14:textId="77777777" w:rsidR="00814704" w:rsidRPr="00031361" w:rsidRDefault="00814704" w:rsidP="00506354">
      <w:pPr>
        <w:spacing w:line="360" w:lineRule="auto"/>
        <w:rPr>
          <w:sz w:val="24"/>
          <w:szCs w:val="24"/>
        </w:rPr>
      </w:pPr>
    </w:p>
    <w:p w14:paraId="5327590D" w14:textId="77777777" w:rsidR="00814704" w:rsidRPr="00031361" w:rsidRDefault="00814704" w:rsidP="00506354">
      <w:pPr>
        <w:spacing w:line="360" w:lineRule="auto"/>
        <w:rPr>
          <w:b/>
          <w:sz w:val="24"/>
          <w:szCs w:val="24"/>
        </w:rPr>
      </w:pPr>
      <w:r w:rsidRPr="00031361">
        <w:rPr>
          <w:b/>
          <w:sz w:val="24"/>
          <w:szCs w:val="24"/>
        </w:rPr>
        <w:t>Tabela. 7 Wymagania dla nośności</w:t>
      </w:r>
    </w:p>
    <w:p w14:paraId="2790210A" w14:textId="77777777" w:rsidR="00C62849" w:rsidRPr="00031361" w:rsidRDefault="00C62849" w:rsidP="006C1AC0">
      <w:pPr>
        <w:rPr>
          <w:b/>
          <w:sz w:val="24"/>
          <w:szCs w:val="24"/>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2"/>
        <w:gridCol w:w="3095"/>
        <w:gridCol w:w="3071"/>
      </w:tblGrid>
      <w:tr w:rsidR="00814704" w:rsidRPr="00031361" w14:paraId="361AC1AE" w14:textId="77777777" w:rsidTr="00814704">
        <w:trPr>
          <w:cantSplit/>
        </w:trPr>
        <w:tc>
          <w:tcPr>
            <w:tcW w:w="3472" w:type="dxa"/>
            <w:vMerge w:val="restart"/>
          </w:tcPr>
          <w:p w14:paraId="5F5043E3" w14:textId="77777777" w:rsidR="00814704" w:rsidRPr="00031361" w:rsidRDefault="00814704" w:rsidP="006C1AC0">
            <w:pPr>
              <w:rPr>
                <w:bCs/>
                <w:sz w:val="24"/>
                <w:szCs w:val="24"/>
              </w:rPr>
            </w:pPr>
            <w:r w:rsidRPr="00031361">
              <w:rPr>
                <w:bCs/>
                <w:sz w:val="24"/>
                <w:szCs w:val="24"/>
              </w:rPr>
              <w:t xml:space="preserve">Podbudowa z kruszywa o wskaźniku nośności </w:t>
            </w:r>
            <w:r w:rsidRPr="00031361">
              <w:rPr>
                <w:bCs/>
                <w:i/>
                <w:sz w:val="24"/>
                <w:szCs w:val="24"/>
              </w:rPr>
              <w:t>w</w:t>
            </w:r>
            <w:r w:rsidRPr="00031361">
              <w:rPr>
                <w:bCs/>
                <w:i/>
                <w:sz w:val="24"/>
                <w:szCs w:val="24"/>
                <w:vertAlign w:val="subscript"/>
              </w:rPr>
              <w:t>noś</w:t>
            </w:r>
            <w:r w:rsidRPr="00031361">
              <w:rPr>
                <w:bCs/>
                <w:sz w:val="24"/>
                <w:szCs w:val="24"/>
              </w:rPr>
              <w:t xml:space="preserve"> nie mniejszym niż</w:t>
            </w:r>
          </w:p>
        </w:tc>
        <w:tc>
          <w:tcPr>
            <w:tcW w:w="6166" w:type="dxa"/>
            <w:gridSpan w:val="2"/>
          </w:tcPr>
          <w:p w14:paraId="254951B4" w14:textId="77777777" w:rsidR="00814704" w:rsidRPr="00031361" w:rsidRDefault="00814704" w:rsidP="006C1AC0">
            <w:pPr>
              <w:rPr>
                <w:bCs/>
                <w:sz w:val="24"/>
                <w:szCs w:val="24"/>
              </w:rPr>
            </w:pPr>
            <w:r w:rsidRPr="00031361">
              <w:rPr>
                <w:bCs/>
                <w:sz w:val="24"/>
                <w:szCs w:val="24"/>
              </w:rPr>
              <w:t>Minimalny moduł odkształcenia mierzony płytą</w:t>
            </w:r>
          </w:p>
          <w:p w14:paraId="08D031FF" w14:textId="77777777" w:rsidR="00814704" w:rsidRPr="00031361" w:rsidRDefault="00814704" w:rsidP="006C1AC0">
            <w:pPr>
              <w:rPr>
                <w:bCs/>
                <w:sz w:val="24"/>
                <w:szCs w:val="24"/>
              </w:rPr>
            </w:pPr>
            <w:r w:rsidRPr="00031361">
              <w:rPr>
                <w:bCs/>
                <w:sz w:val="24"/>
                <w:szCs w:val="24"/>
              </w:rPr>
              <w:t>o średnicy 30 cm, MPa</w:t>
            </w:r>
          </w:p>
        </w:tc>
      </w:tr>
      <w:tr w:rsidR="00814704" w:rsidRPr="00031361" w14:paraId="5C87177A" w14:textId="77777777" w:rsidTr="00814704">
        <w:trPr>
          <w:cantSplit/>
        </w:trPr>
        <w:tc>
          <w:tcPr>
            <w:tcW w:w="3472" w:type="dxa"/>
            <w:vMerge/>
          </w:tcPr>
          <w:p w14:paraId="3B84F2F9" w14:textId="77777777" w:rsidR="00814704" w:rsidRPr="00031361" w:rsidRDefault="00814704" w:rsidP="006C1AC0">
            <w:pPr>
              <w:rPr>
                <w:bCs/>
                <w:sz w:val="24"/>
                <w:szCs w:val="24"/>
              </w:rPr>
            </w:pPr>
          </w:p>
        </w:tc>
        <w:tc>
          <w:tcPr>
            <w:tcW w:w="3095" w:type="dxa"/>
          </w:tcPr>
          <w:p w14:paraId="766A0E39" w14:textId="77777777" w:rsidR="00814704" w:rsidRPr="00031361" w:rsidRDefault="00814704" w:rsidP="006C1AC0">
            <w:pPr>
              <w:rPr>
                <w:bCs/>
                <w:sz w:val="24"/>
                <w:szCs w:val="24"/>
              </w:rPr>
            </w:pPr>
            <w:r w:rsidRPr="00031361">
              <w:rPr>
                <w:bCs/>
                <w:sz w:val="24"/>
                <w:szCs w:val="24"/>
              </w:rPr>
              <w:t>pierwsze obciążenie, E</w:t>
            </w:r>
            <w:r w:rsidRPr="00031361">
              <w:rPr>
                <w:bCs/>
                <w:sz w:val="24"/>
                <w:szCs w:val="24"/>
                <w:vertAlign w:val="subscript"/>
              </w:rPr>
              <w:t>1</w:t>
            </w:r>
          </w:p>
        </w:tc>
        <w:tc>
          <w:tcPr>
            <w:tcW w:w="3071" w:type="dxa"/>
          </w:tcPr>
          <w:p w14:paraId="5DB0A3C1" w14:textId="77777777" w:rsidR="00814704" w:rsidRPr="00031361" w:rsidRDefault="00814704" w:rsidP="006C1AC0">
            <w:pPr>
              <w:rPr>
                <w:bCs/>
                <w:sz w:val="24"/>
                <w:szCs w:val="24"/>
              </w:rPr>
            </w:pPr>
            <w:r w:rsidRPr="00031361">
              <w:rPr>
                <w:bCs/>
                <w:sz w:val="24"/>
                <w:szCs w:val="24"/>
              </w:rPr>
              <w:t>drugie obciążenie, E</w:t>
            </w:r>
            <w:r w:rsidRPr="00031361">
              <w:rPr>
                <w:bCs/>
                <w:sz w:val="24"/>
                <w:szCs w:val="24"/>
                <w:vertAlign w:val="subscript"/>
              </w:rPr>
              <w:t>2</w:t>
            </w:r>
          </w:p>
        </w:tc>
      </w:tr>
      <w:tr w:rsidR="00814704" w:rsidRPr="00031361" w14:paraId="72BF5833" w14:textId="77777777" w:rsidTr="00814704">
        <w:tc>
          <w:tcPr>
            <w:tcW w:w="3472" w:type="dxa"/>
          </w:tcPr>
          <w:p w14:paraId="459C8088" w14:textId="77777777" w:rsidR="00814704" w:rsidRPr="00031361" w:rsidRDefault="00814704" w:rsidP="006C1AC0">
            <w:pPr>
              <w:rPr>
                <w:sz w:val="24"/>
                <w:szCs w:val="24"/>
              </w:rPr>
            </w:pPr>
            <w:r w:rsidRPr="00031361">
              <w:rPr>
                <w:sz w:val="24"/>
                <w:szCs w:val="24"/>
              </w:rPr>
              <w:t>80 (KR 1, KR 2)</w:t>
            </w:r>
          </w:p>
          <w:p w14:paraId="1FFBB9C0" w14:textId="77777777" w:rsidR="00814704" w:rsidRPr="00031361" w:rsidRDefault="00814704" w:rsidP="006C1AC0">
            <w:pPr>
              <w:rPr>
                <w:sz w:val="24"/>
                <w:szCs w:val="24"/>
              </w:rPr>
            </w:pPr>
            <w:r w:rsidRPr="00031361">
              <w:rPr>
                <w:sz w:val="24"/>
                <w:szCs w:val="24"/>
              </w:rPr>
              <w:t>120 (KR 3 - KR 5)</w:t>
            </w:r>
          </w:p>
        </w:tc>
        <w:tc>
          <w:tcPr>
            <w:tcW w:w="3095" w:type="dxa"/>
          </w:tcPr>
          <w:p w14:paraId="1711B426" w14:textId="77777777" w:rsidR="00814704" w:rsidRPr="00031361" w:rsidRDefault="00814704" w:rsidP="006C1AC0">
            <w:pPr>
              <w:rPr>
                <w:sz w:val="24"/>
                <w:szCs w:val="24"/>
              </w:rPr>
            </w:pPr>
            <w:r w:rsidRPr="00031361">
              <w:rPr>
                <w:sz w:val="24"/>
                <w:szCs w:val="24"/>
              </w:rPr>
              <w:t>80</w:t>
            </w:r>
          </w:p>
          <w:p w14:paraId="1D38CE87" w14:textId="77777777" w:rsidR="00814704" w:rsidRPr="00031361" w:rsidRDefault="00814704" w:rsidP="006C1AC0">
            <w:pPr>
              <w:rPr>
                <w:sz w:val="24"/>
                <w:szCs w:val="24"/>
              </w:rPr>
            </w:pPr>
            <w:r w:rsidRPr="00031361">
              <w:rPr>
                <w:sz w:val="24"/>
                <w:szCs w:val="24"/>
              </w:rPr>
              <w:t>100</w:t>
            </w:r>
          </w:p>
        </w:tc>
        <w:tc>
          <w:tcPr>
            <w:tcW w:w="3071" w:type="dxa"/>
          </w:tcPr>
          <w:p w14:paraId="2757D7C7" w14:textId="77777777" w:rsidR="00814704" w:rsidRPr="00031361" w:rsidRDefault="00814704" w:rsidP="006C1AC0">
            <w:pPr>
              <w:rPr>
                <w:sz w:val="24"/>
                <w:szCs w:val="24"/>
              </w:rPr>
            </w:pPr>
            <w:r w:rsidRPr="00031361">
              <w:rPr>
                <w:sz w:val="24"/>
                <w:szCs w:val="24"/>
              </w:rPr>
              <w:t>140</w:t>
            </w:r>
          </w:p>
          <w:p w14:paraId="6FFDB2C0" w14:textId="77777777" w:rsidR="00814704" w:rsidRPr="00031361" w:rsidRDefault="00814704" w:rsidP="006C1AC0">
            <w:pPr>
              <w:rPr>
                <w:sz w:val="24"/>
                <w:szCs w:val="24"/>
              </w:rPr>
            </w:pPr>
            <w:r w:rsidRPr="00031361">
              <w:rPr>
                <w:sz w:val="24"/>
                <w:szCs w:val="24"/>
              </w:rPr>
              <w:t>180</w:t>
            </w:r>
          </w:p>
        </w:tc>
      </w:tr>
    </w:tbl>
    <w:p w14:paraId="31A77E76" w14:textId="77777777" w:rsidR="00814704" w:rsidRPr="00031361" w:rsidRDefault="00814704" w:rsidP="006C1AC0">
      <w:pPr>
        <w:rPr>
          <w:sz w:val="24"/>
          <w:szCs w:val="24"/>
        </w:rPr>
      </w:pPr>
    </w:p>
    <w:p w14:paraId="01AB37EF" w14:textId="77777777" w:rsidR="00814704" w:rsidRPr="00031361" w:rsidRDefault="00814704" w:rsidP="00506354">
      <w:pPr>
        <w:spacing w:line="360" w:lineRule="auto"/>
        <w:ind w:firstLine="284"/>
        <w:rPr>
          <w:sz w:val="24"/>
          <w:szCs w:val="24"/>
        </w:rPr>
      </w:pPr>
      <w:r w:rsidRPr="00031361">
        <w:rPr>
          <w:sz w:val="24"/>
          <w:szCs w:val="24"/>
        </w:rPr>
        <w:t xml:space="preserve">Dla zakładanego obciążenia ruchem moduł odkształcenia należy wyznaczyć dla przyrostu obciążenia </w:t>
      </w:r>
      <w:r w:rsidRPr="00031361">
        <w:rPr>
          <w:sz w:val="24"/>
          <w:szCs w:val="24"/>
        </w:rPr>
        <w:br/>
        <w:t>od 0,15</w:t>
      </w:r>
      <w:r w:rsidRPr="00031361">
        <w:rPr>
          <w:sz w:val="24"/>
          <w:szCs w:val="24"/>
        </w:rPr>
        <w:sym w:font="Symbol" w:char="F0B8"/>
      </w:r>
      <w:r w:rsidRPr="00031361">
        <w:rPr>
          <w:sz w:val="24"/>
          <w:szCs w:val="24"/>
        </w:rPr>
        <w:t>0,25 MPa, a końcowy nacisk 0,45 MPa.</w:t>
      </w:r>
    </w:p>
    <w:p w14:paraId="208D6EBE" w14:textId="77777777" w:rsidR="00814704" w:rsidRPr="00031361" w:rsidRDefault="00814704" w:rsidP="006C1AC0">
      <w:pPr>
        <w:rPr>
          <w:sz w:val="24"/>
          <w:szCs w:val="24"/>
        </w:rPr>
      </w:pPr>
    </w:p>
    <w:p w14:paraId="6CDE3B3A" w14:textId="77777777" w:rsidR="00814704" w:rsidRPr="00031361" w:rsidRDefault="00814704" w:rsidP="006C1AC0">
      <w:pPr>
        <w:rPr>
          <w:sz w:val="24"/>
          <w:szCs w:val="24"/>
        </w:rPr>
      </w:pPr>
      <w:r w:rsidRPr="00031361">
        <w:rPr>
          <w:sz w:val="24"/>
          <w:szCs w:val="24"/>
        </w:rPr>
        <w:t>E</w:t>
      </w:r>
      <w:r w:rsidRPr="00031361">
        <w:rPr>
          <w:sz w:val="24"/>
          <w:szCs w:val="24"/>
          <w:vertAlign w:val="subscript"/>
        </w:rPr>
        <w:t>1</w:t>
      </w:r>
      <w:r w:rsidRPr="00031361">
        <w:rPr>
          <w:sz w:val="24"/>
          <w:szCs w:val="24"/>
        </w:rPr>
        <w:t>, E</w:t>
      </w:r>
      <w:r w:rsidRPr="00031361">
        <w:rPr>
          <w:sz w:val="24"/>
          <w:szCs w:val="24"/>
          <w:vertAlign w:val="subscript"/>
        </w:rPr>
        <w:t>2</w:t>
      </w:r>
      <w:r w:rsidRPr="00031361">
        <w:rPr>
          <w:sz w:val="24"/>
          <w:szCs w:val="24"/>
        </w:rPr>
        <w:t xml:space="preserve"> = </w:t>
      </w:r>
      <w:r w:rsidRPr="00031361">
        <w:rPr>
          <w:position w:val="-24"/>
          <w:sz w:val="24"/>
          <w:szCs w:val="24"/>
        </w:rPr>
        <w:object w:dxaOrig="980" w:dyaOrig="620" w14:anchorId="672AC41C">
          <v:shape id="_x0000_i1030" type="#_x0000_t75" style="width:48.75pt;height:30.75pt" o:ole="">
            <v:imagedata r:id="rId22" o:title=""/>
          </v:shape>
          <o:OLEObject Type="Embed" ProgID="Equation.3" ShapeID="_x0000_i1030" DrawAspect="Content" ObjectID="_1543230076" r:id="rId23"/>
        </w:object>
      </w:r>
    </w:p>
    <w:p w14:paraId="24930680" w14:textId="77777777" w:rsidR="00814704" w:rsidRPr="00031361" w:rsidRDefault="00814704" w:rsidP="006C1AC0">
      <w:pPr>
        <w:rPr>
          <w:sz w:val="24"/>
          <w:szCs w:val="24"/>
        </w:rPr>
      </w:pPr>
    </w:p>
    <w:p w14:paraId="376D1BAA" w14:textId="77777777" w:rsidR="00814704" w:rsidRPr="00031361" w:rsidRDefault="00814704" w:rsidP="00506354">
      <w:pPr>
        <w:spacing w:line="360" w:lineRule="auto"/>
        <w:rPr>
          <w:sz w:val="24"/>
          <w:szCs w:val="24"/>
        </w:rPr>
      </w:pPr>
      <w:r w:rsidRPr="00031361">
        <w:rPr>
          <w:sz w:val="24"/>
          <w:szCs w:val="24"/>
        </w:rPr>
        <w:t>ΔP – różnica nacisku w MPa</w:t>
      </w:r>
    </w:p>
    <w:p w14:paraId="6FCB2751" w14:textId="77777777" w:rsidR="00814704" w:rsidRPr="00031361" w:rsidRDefault="00814704" w:rsidP="00506354">
      <w:pPr>
        <w:spacing w:line="360" w:lineRule="auto"/>
        <w:rPr>
          <w:sz w:val="24"/>
          <w:szCs w:val="24"/>
        </w:rPr>
      </w:pPr>
      <w:r w:rsidRPr="00031361">
        <w:rPr>
          <w:sz w:val="24"/>
          <w:szCs w:val="24"/>
        </w:rPr>
        <w:t>ΔS – przyrost osiadań odpowiadający tej różnicy nacisków w milimetrach</w:t>
      </w:r>
    </w:p>
    <w:p w14:paraId="5FB0311B" w14:textId="77777777" w:rsidR="00814704" w:rsidRPr="00031361" w:rsidRDefault="00814704" w:rsidP="00506354">
      <w:pPr>
        <w:spacing w:line="360" w:lineRule="auto"/>
        <w:rPr>
          <w:sz w:val="24"/>
          <w:szCs w:val="24"/>
        </w:rPr>
      </w:pPr>
      <w:r w:rsidRPr="00031361">
        <w:rPr>
          <w:sz w:val="24"/>
          <w:szCs w:val="24"/>
        </w:rPr>
        <w:t>D – średnica płyty w milimetrach</w:t>
      </w:r>
    </w:p>
    <w:p w14:paraId="0558BB31" w14:textId="77777777" w:rsidR="00814704" w:rsidRPr="00031361" w:rsidRDefault="00814704" w:rsidP="00506354">
      <w:pPr>
        <w:spacing w:line="360" w:lineRule="auto"/>
        <w:rPr>
          <w:sz w:val="24"/>
          <w:szCs w:val="24"/>
        </w:rPr>
      </w:pPr>
    </w:p>
    <w:p w14:paraId="38120D3C" w14:textId="77777777" w:rsidR="00814704" w:rsidRPr="00031361" w:rsidRDefault="00814704" w:rsidP="00506354">
      <w:pPr>
        <w:spacing w:line="360" w:lineRule="auto"/>
        <w:rPr>
          <w:sz w:val="24"/>
          <w:szCs w:val="24"/>
        </w:rPr>
      </w:pPr>
      <w:r w:rsidRPr="00031361">
        <w:rPr>
          <w:sz w:val="24"/>
          <w:szCs w:val="24"/>
        </w:rPr>
        <w:t>b) wskaźnik zagęszczenia Io mierzony płytą VSS zgodnie z zależnością:</w:t>
      </w:r>
    </w:p>
    <w:p w14:paraId="279286BF" w14:textId="77777777" w:rsidR="00814704" w:rsidRPr="00031361" w:rsidRDefault="00814704" w:rsidP="006C1AC0">
      <w:pPr>
        <w:rPr>
          <w:sz w:val="24"/>
          <w:szCs w:val="24"/>
        </w:rPr>
      </w:pPr>
      <w:r w:rsidRPr="00031361">
        <w:rPr>
          <w:position w:val="-30"/>
          <w:sz w:val="24"/>
          <w:szCs w:val="24"/>
        </w:rPr>
        <w:object w:dxaOrig="900" w:dyaOrig="700" w14:anchorId="6EB25763">
          <v:shape id="_x0000_i1031" type="#_x0000_t75" style="width:45pt;height:35.25pt" o:ole="" fillcolor="window">
            <v:imagedata r:id="rId24" o:title=""/>
          </v:shape>
          <o:OLEObject Type="Embed" ProgID="Equation.3" ShapeID="_x0000_i1031" DrawAspect="Content" ObjectID="_1543230077" r:id="rId25"/>
        </w:object>
      </w:r>
    </w:p>
    <w:p w14:paraId="3B481FF5" w14:textId="77777777" w:rsidR="00814704" w:rsidRPr="00031361" w:rsidRDefault="00814704" w:rsidP="00506354">
      <w:pPr>
        <w:spacing w:line="360" w:lineRule="auto"/>
        <w:rPr>
          <w:sz w:val="24"/>
          <w:szCs w:val="24"/>
        </w:rPr>
      </w:pPr>
      <w:r w:rsidRPr="00031361">
        <w:rPr>
          <w:sz w:val="24"/>
          <w:szCs w:val="24"/>
        </w:rPr>
        <w:t>powinien mieć wartość nie większą niż 2,2.</w:t>
      </w:r>
    </w:p>
    <w:p w14:paraId="58FEDA49" w14:textId="77777777" w:rsidR="00814704" w:rsidRPr="00031361" w:rsidRDefault="00814704" w:rsidP="00506354">
      <w:pPr>
        <w:spacing w:line="360" w:lineRule="auto"/>
        <w:rPr>
          <w:spacing w:val="-3"/>
          <w:sz w:val="24"/>
          <w:szCs w:val="24"/>
        </w:rPr>
      </w:pPr>
      <w:r w:rsidRPr="00031361">
        <w:rPr>
          <w:spacing w:val="-3"/>
          <w:sz w:val="24"/>
          <w:szCs w:val="24"/>
        </w:rPr>
        <w:t xml:space="preserve">Zagęszczona nawierzchnia na poboczu z kruszywa nie powinna ulegać odkształceniu przy najeżdżaniu kołami samochodu. </w:t>
      </w:r>
    </w:p>
    <w:p w14:paraId="44090C05" w14:textId="77777777" w:rsidR="00D50044" w:rsidRPr="00031361" w:rsidRDefault="00D50044" w:rsidP="00506354">
      <w:pPr>
        <w:spacing w:line="360" w:lineRule="auto"/>
        <w:rPr>
          <w:spacing w:val="-3"/>
          <w:sz w:val="24"/>
          <w:szCs w:val="24"/>
        </w:rPr>
      </w:pPr>
    </w:p>
    <w:p w14:paraId="2A1EEC11" w14:textId="77777777" w:rsidR="00814704" w:rsidRPr="00031361" w:rsidRDefault="00814704" w:rsidP="00506354">
      <w:pPr>
        <w:spacing w:line="360" w:lineRule="auto"/>
        <w:rPr>
          <w:spacing w:val="-3"/>
          <w:sz w:val="24"/>
          <w:szCs w:val="24"/>
        </w:rPr>
      </w:pPr>
      <w:r w:rsidRPr="00031361">
        <w:rPr>
          <w:b/>
          <w:spacing w:val="-3"/>
          <w:sz w:val="24"/>
          <w:szCs w:val="24"/>
        </w:rPr>
        <w:t>5.6. Utrzymanie podbudowy</w:t>
      </w:r>
    </w:p>
    <w:p w14:paraId="7F531041" w14:textId="77777777" w:rsidR="00814704" w:rsidRPr="00031361" w:rsidRDefault="00814704" w:rsidP="00506354">
      <w:pPr>
        <w:spacing w:line="360" w:lineRule="auto"/>
        <w:ind w:firstLine="284"/>
        <w:rPr>
          <w:spacing w:val="-3"/>
          <w:sz w:val="24"/>
          <w:szCs w:val="24"/>
        </w:rPr>
      </w:pPr>
      <w:r w:rsidRPr="00031361">
        <w:rPr>
          <w:spacing w:val="-3"/>
          <w:sz w:val="24"/>
          <w:szCs w:val="24"/>
        </w:rPr>
        <w:t xml:space="preserve">Podbudowa po wykonaniu, a przed ułożeniem następnej warstwy powinna być utrzymywana w dobrym stanie. </w:t>
      </w:r>
    </w:p>
    <w:p w14:paraId="30A383C7" w14:textId="77777777" w:rsidR="00814704" w:rsidRPr="00031361" w:rsidRDefault="00814704" w:rsidP="00506354">
      <w:pPr>
        <w:spacing w:line="360" w:lineRule="auto"/>
        <w:rPr>
          <w:spacing w:val="-3"/>
          <w:sz w:val="24"/>
          <w:szCs w:val="24"/>
        </w:rPr>
      </w:pPr>
    </w:p>
    <w:p w14:paraId="0C032E01" w14:textId="77777777" w:rsidR="00814704" w:rsidRPr="00031361" w:rsidRDefault="00814704" w:rsidP="00506354">
      <w:pPr>
        <w:spacing w:line="360" w:lineRule="auto"/>
        <w:rPr>
          <w:b/>
          <w:spacing w:val="-3"/>
          <w:sz w:val="24"/>
          <w:szCs w:val="24"/>
        </w:rPr>
      </w:pPr>
      <w:r w:rsidRPr="00031361">
        <w:rPr>
          <w:b/>
          <w:spacing w:val="-3"/>
          <w:sz w:val="24"/>
          <w:szCs w:val="24"/>
        </w:rPr>
        <w:lastRenderedPageBreak/>
        <w:t xml:space="preserve">6. Kontrola jakości </w:t>
      </w:r>
      <w:r w:rsidR="00505401" w:rsidRPr="00031361">
        <w:rPr>
          <w:b/>
          <w:spacing w:val="-3"/>
          <w:sz w:val="24"/>
          <w:szCs w:val="24"/>
        </w:rPr>
        <w:t>r</w:t>
      </w:r>
      <w:r w:rsidRPr="00031361">
        <w:rPr>
          <w:b/>
          <w:spacing w:val="-3"/>
          <w:sz w:val="24"/>
          <w:szCs w:val="24"/>
        </w:rPr>
        <w:t>obót</w:t>
      </w:r>
    </w:p>
    <w:p w14:paraId="7108A57E" w14:textId="77777777" w:rsidR="00505401" w:rsidRPr="00031361" w:rsidRDefault="00505401" w:rsidP="00506354">
      <w:pPr>
        <w:spacing w:line="360" w:lineRule="auto"/>
        <w:rPr>
          <w:b/>
          <w:spacing w:val="-3"/>
          <w:sz w:val="24"/>
          <w:szCs w:val="24"/>
        </w:rPr>
      </w:pPr>
    </w:p>
    <w:p w14:paraId="73C1B766" w14:textId="77777777" w:rsidR="00814704" w:rsidRPr="00031361" w:rsidRDefault="00814704" w:rsidP="00506354">
      <w:pPr>
        <w:spacing w:line="360" w:lineRule="auto"/>
        <w:rPr>
          <w:b/>
          <w:sz w:val="24"/>
          <w:szCs w:val="24"/>
        </w:rPr>
      </w:pPr>
      <w:r w:rsidRPr="00031361">
        <w:rPr>
          <w:b/>
          <w:sz w:val="24"/>
          <w:szCs w:val="24"/>
        </w:rPr>
        <w:t>6.1. Ogólne zasady kontroli jakości Robót</w:t>
      </w:r>
    </w:p>
    <w:p w14:paraId="69A5C228" w14:textId="77777777" w:rsidR="00814704" w:rsidRPr="00031361" w:rsidRDefault="00814704" w:rsidP="00506354">
      <w:pPr>
        <w:spacing w:line="360" w:lineRule="auto"/>
        <w:ind w:firstLine="284"/>
        <w:rPr>
          <w:spacing w:val="-3"/>
          <w:sz w:val="24"/>
          <w:szCs w:val="24"/>
        </w:rPr>
      </w:pPr>
      <w:r w:rsidRPr="00031361">
        <w:rPr>
          <w:spacing w:val="-3"/>
          <w:sz w:val="24"/>
          <w:szCs w:val="24"/>
        </w:rPr>
        <w:t>Ogólne zasady kontroli jakości robót podano w STWiORB DM 00.00.00 "Wymagania ogólne".</w:t>
      </w:r>
    </w:p>
    <w:p w14:paraId="17166D59" w14:textId="77777777" w:rsidR="00D50044" w:rsidRPr="00031361" w:rsidRDefault="00D50044" w:rsidP="00506354">
      <w:pPr>
        <w:spacing w:line="360" w:lineRule="auto"/>
        <w:ind w:firstLine="284"/>
        <w:rPr>
          <w:spacing w:val="-3"/>
          <w:sz w:val="24"/>
          <w:szCs w:val="24"/>
        </w:rPr>
      </w:pPr>
    </w:p>
    <w:p w14:paraId="526DA9A0" w14:textId="77777777" w:rsidR="00814704" w:rsidRPr="00031361" w:rsidRDefault="00814704" w:rsidP="00506354">
      <w:pPr>
        <w:spacing w:line="360" w:lineRule="auto"/>
        <w:rPr>
          <w:b/>
          <w:sz w:val="24"/>
          <w:szCs w:val="24"/>
        </w:rPr>
      </w:pPr>
      <w:r w:rsidRPr="00031361">
        <w:rPr>
          <w:b/>
          <w:sz w:val="24"/>
          <w:szCs w:val="24"/>
        </w:rPr>
        <w:t>6.2. Badania przed rozpoczęciem robót</w:t>
      </w:r>
    </w:p>
    <w:p w14:paraId="5411451A" w14:textId="77777777" w:rsidR="00814704" w:rsidRPr="00031361" w:rsidRDefault="00814704" w:rsidP="00506354">
      <w:pPr>
        <w:spacing w:line="360" w:lineRule="auto"/>
        <w:ind w:firstLine="284"/>
        <w:rPr>
          <w:spacing w:val="-3"/>
          <w:sz w:val="24"/>
          <w:szCs w:val="24"/>
        </w:rPr>
      </w:pPr>
      <w:r w:rsidRPr="00031361">
        <w:rPr>
          <w:spacing w:val="-3"/>
          <w:sz w:val="24"/>
          <w:szCs w:val="24"/>
        </w:rPr>
        <w:t>Przed przystąpieniem do robót Wykonawca powinien wykonać badania kruszyw przeznaczonych do wykonania podbudowy i wyniki tych badań przedstawić Inżynierowi w celu akceptacji materiałów. Badania te powinny obejmować wszystkie właściwości kruszywa określone w pkt.2.3.</w:t>
      </w:r>
    </w:p>
    <w:p w14:paraId="3594D874" w14:textId="77777777" w:rsidR="00D50044" w:rsidRPr="00031361" w:rsidRDefault="00D50044" w:rsidP="00506354">
      <w:pPr>
        <w:spacing w:line="360" w:lineRule="auto"/>
        <w:ind w:firstLine="284"/>
        <w:rPr>
          <w:spacing w:val="-3"/>
          <w:sz w:val="24"/>
          <w:szCs w:val="24"/>
        </w:rPr>
      </w:pPr>
    </w:p>
    <w:p w14:paraId="2A40A419" w14:textId="77777777" w:rsidR="00814704" w:rsidRPr="00031361" w:rsidRDefault="00814704" w:rsidP="00506354">
      <w:pPr>
        <w:spacing w:line="360" w:lineRule="auto"/>
        <w:rPr>
          <w:b/>
          <w:sz w:val="24"/>
          <w:szCs w:val="24"/>
        </w:rPr>
      </w:pPr>
      <w:r w:rsidRPr="00031361">
        <w:rPr>
          <w:b/>
          <w:sz w:val="24"/>
          <w:szCs w:val="24"/>
        </w:rPr>
        <w:t>6.3. Badania w czasie robót</w:t>
      </w:r>
    </w:p>
    <w:p w14:paraId="0CE41147" w14:textId="77777777" w:rsidR="00814704" w:rsidRPr="00031361" w:rsidRDefault="00814704" w:rsidP="00506354">
      <w:pPr>
        <w:spacing w:line="360" w:lineRule="auto"/>
        <w:rPr>
          <w:b/>
          <w:bCs/>
          <w:sz w:val="24"/>
          <w:szCs w:val="24"/>
        </w:rPr>
      </w:pPr>
      <w:r w:rsidRPr="00031361">
        <w:rPr>
          <w:b/>
          <w:bCs/>
          <w:sz w:val="24"/>
          <w:szCs w:val="24"/>
        </w:rPr>
        <w:t>Tablica 8</w:t>
      </w:r>
      <w:r w:rsidRPr="00031361">
        <w:rPr>
          <w:bCs/>
          <w:sz w:val="24"/>
          <w:szCs w:val="24"/>
        </w:rPr>
        <w:t xml:space="preserve">. </w:t>
      </w:r>
      <w:r w:rsidRPr="00031361">
        <w:rPr>
          <w:b/>
          <w:bCs/>
          <w:sz w:val="24"/>
          <w:szCs w:val="24"/>
        </w:rPr>
        <w:t>Częstotliwość oraz zakres badań przy wykonywaniu podbudowy z kruszywa stabilizowanego mechanicznie.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4394"/>
        <w:gridCol w:w="2268"/>
        <w:gridCol w:w="2551"/>
      </w:tblGrid>
      <w:tr w:rsidR="00814704" w:rsidRPr="00031361" w14:paraId="1A598037" w14:textId="77777777" w:rsidTr="00814704">
        <w:trPr>
          <w:cantSplit/>
        </w:trPr>
        <w:tc>
          <w:tcPr>
            <w:tcW w:w="496" w:type="dxa"/>
            <w:vMerge w:val="restart"/>
          </w:tcPr>
          <w:p w14:paraId="24777B21" w14:textId="77777777" w:rsidR="00814704" w:rsidRPr="00031361" w:rsidRDefault="00814704" w:rsidP="006C1AC0">
            <w:pPr>
              <w:rPr>
                <w:sz w:val="24"/>
                <w:szCs w:val="24"/>
              </w:rPr>
            </w:pPr>
            <w:r w:rsidRPr="00031361">
              <w:rPr>
                <w:sz w:val="24"/>
                <w:szCs w:val="24"/>
              </w:rPr>
              <w:t>Lp.</w:t>
            </w:r>
          </w:p>
        </w:tc>
        <w:tc>
          <w:tcPr>
            <w:tcW w:w="4394" w:type="dxa"/>
            <w:vMerge w:val="restart"/>
          </w:tcPr>
          <w:p w14:paraId="16BB6C85" w14:textId="77777777" w:rsidR="00814704" w:rsidRPr="00031361" w:rsidRDefault="00814704" w:rsidP="006C1AC0">
            <w:pPr>
              <w:rPr>
                <w:sz w:val="24"/>
                <w:szCs w:val="24"/>
              </w:rPr>
            </w:pPr>
            <w:r w:rsidRPr="00031361">
              <w:rPr>
                <w:sz w:val="24"/>
                <w:szCs w:val="24"/>
              </w:rPr>
              <w:t>Wyszczególnienie badań</w:t>
            </w:r>
          </w:p>
        </w:tc>
        <w:tc>
          <w:tcPr>
            <w:tcW w:w="4819" w:type="dxa"/>
            <w:gridSpan w:val="2"/>
          </w:tcPr>
          <w:p w14:paraId="2F3EE164" w14:textId="77777777" w:rsidR="00814704" w:rsidRPr="00031361" w:rsidRDefault="00814704" w:rsidP="006C1AC0">
            <w:pPr>
              <w:rPr>
                <w:sz w:val="24"/>
                <w:szCs w:val="24"/>
              </w:rPr>
            </w:pPr>
            <w:r w:rsidRPr="00031361">
              <w:rPr>
                <w:sz w:val="24"/>
                <w:szCs w:val="24"/>
              </w:rPr>
              <w:t>Częstotliwość badań</w:t>
            </w:r>
          </w:p>
        </w:tc>
      </w:tr>
      <w:tr w:rsidR="00814704" w:rsidRPr="00031361" w14:paraId="6F86A87B" w14:textId="77777777" w:rsidTr="00814704">
        <w:trPr>
          <w:cantSplit/>
        </w:trPr>
        <w:tc>
          <w:tcPr>
            <w:tcW w:w="496" w:type="dxa"/>
            <w:vMerge/>
          </w:tcPr>
          <w:p w14:paraId="76986B02" w14:textId="77777777" w:rsidR="00814704" w:rsidRPr="00031361" w:rsidRDefault="00814704" w:rsidP="006C1AC0">
            <w:pPr>
              <w:rPr>
                <w:sz w:val="24"/>
                <w:szCs w:val="24"/>
              </w:rPr>
            </w:pPr>
          </w:p>
        </w:tc>
        <w:tc>
          <w:tcPr>
            <w:tcW w:w="4394" w:type="dxa"/>
            <w:vMerge/>
          </w:tcPr>
          <w:p w14:paraId="504E324C" w14:textId="77777777" w:rsidR="00814704" w:rsidRPr="00031361" w:rsidRDefault="00814704" w:rsidP="006C1AC0">
            <w:pPr>
              <w:rPr>
                <w:sz w:val="24"/>
                <w:szCs w:val="24"/>
              </w:rPr>
            </w:pPr>
          </w:p>
        </w:tc>
        <w:tc>
          <w:tcPr>
            <w:tcW w:w="2268" w:type="dxa"/>
          </w:tcPr>
          <w:p w14:paraId="62EC7023" w14:textId="77777777" w:rsidR="00814704" w:rsidRPr="00031361" w:rsidRDefault="00814704" w:rsidP="006C1AC0">
            <w:pPr>
              <w:rPr>
                <w:sz w:val="24"/>
                <w:szCs w:val="24"/>
              </w:rPr>
            </w:pPr>
            <w:r w:rsidRPr="00031361">
              <w:rPr>
                <w:sz w:val="24"/>
                <w:szCs w:val="24"/>
              </w:rPr>
              <w:t>Minimalna liczba badań na dziennej działce roboczej</w:t>
            </w:r>
          </w:p>
        </w:tc>
        <w:tc>
          <w:tcPr>
            <w:tcW w:w="2551" w:type="dxa"/>
          </w:tcPr>
          <w:p w14:paraId="2396E973" w14:textId="77777777" w:rsidR="00814704" w:rsidRPr="00031361" w:rsidRDefault="00814704" w:rsidP="006C1AC0">
            <w:pPr>
              <w:rPr>
                <w:sz w:val="24"/>
                <w:szCs w:val="24"/>
              </w:rPr>
            </w:pPr>
            <w:r w:rsidRPr="00031361">
              <w:rPr>
                <w:sz w:val="24"/>
                <w:szCs w:val="24"/>
              </w:rPr>
              <w:t>Maksymalna powierzchnia podbudowy przypadająca na jedno badanie (m</w:t>
            </w:r>
            <w:r w:rsidRPr="00031361">
              <w:rPr>
                <w:sz w:val="24"/>
                <w:szCs w:val="24"/>
                <w:vertAlign w:val="superscript"/>
              </w:rPr>
              <w:t>2</w:t>
            </w:r>
            <w:r w:rsidRPr="00031361">
              <w:rPr>
                <w:sz w:val="24"/>
                <w:szCs w:val="24"/>
              </w:rPr>
              <w:t>)</w:t>
            </w:r>
          </w:p>
        </w:tc>
      </w:tr>
      <w:tr w:rsidR="00814704" w:rsidRPr="00031361" w14:paraId="12E141AA" w14:textId="77777777" w:rsidTr="00814704">
        <w:trPr>
          <w:cantSplit/>
        </w:trPr>
        <w:tc>
          <w:tcPr>
            <w:tcW w:w="496" w:type="dxa"/>
          </w:tcPr>
          <w:p w14:paraId="1BFA705F" w14:textId="77777777" w:rsidR="00814704" w:rsidRPr="00031361" w:rsidRDefault="00814704" w:rsidP="006C1AC0">
            <w:pPr>
              <w:rPr>
                <w:sz w:val="24"/>
                <w:szCs w:val="24"/>
              </w:rPr>
            </w:pPr>
            <w:r w:rsidRPr="00031361">
              <w:rPr>
                <w:sz w:val="24"/>
                <w:szCs w:val="24"/>
              </w:rPr>
              <w:t>1</w:t>
            </w:r>
          </w:p>
        </w:tc>
        <w:tc>
          <w:tcPr>
            <w:tcW w:w="4394" w:type="dxa"/>
          </w:tcPr>
          <w:p w14:paraId="71B59F63" w14:textId="77777777" w:rsidR="00814704" w:rsidRPr="00031361" w:rsidRDefault="00814704" w:rsidP="006C1AC0">
            <w:pPr>
              <w:rPr>
                <w:sz w:val="24"/>
                <w:szCs w:val="24"/>
              </w:rPr>
            </w:pPr>
            <w:r w:rsidRPr="00031361">
              <w:rPr>
                <w:sz w:val="24"/>
                <w:szCs w:val="24"/>
              </w:rPr>
              <w:t>Uziarnienie mieszanki</w:t>
            </w:r>
          </w:p>
        </w:tc>
        <w:tc>
          <w:tcPr>
            <w:tcW w:w="2268" w:type="dxa"/>
            <w:vMerge w:val="restart"/>
            <w:vAlign w:val="center"/>
          </w:tcPr>
          <w:p w14:paraId="5FB07F9D" w14:textId="77777777" w:rsidR="00814704" w:rsidRPr="00031361" w:rsidRDefault="00814704" w:rsidP="006C1AC0">
            <w:pPr>
              <w:rPr>
                <w:sz w:val="24"/>
                <w:szCs w:val="24"/>
              </w:rPr>
            </w:pPr>
            <w:r w:rsidRPr="00031361">
              <w:rPr>
                <w:sz w:val="24"/>
                <w:szCs w:val="24"/>
              </w:rPr>
              <w:t>2</w:t>
            </w:r>
          </w:p>
        </w:tc>
        <w:tc>
          <w:tcPr>
            <w:tcW w:w="2551" w:type="dxa"/>
            <w:vMerge w:val="restart"/>
            <w:vAlign w:val="center"/>
          </w:tcPr>
          <w:p w14:paraId="111CA48C" w14:textId="77777777" w:rsidR="00814704" w:rsidRPr="00031361" w:rsidRDefault="00814704" w:rsidP="006C1AC0">
            <w:pPr>
              <w:rPr>
                <w:sz w:val="24"/>
                <w:szCs w:val="24"/>
              </w:rPr>
            </w:pPr>
            <w:r w:rsidRPr="00031361">
              <w:rPr>
                <w:sz w:val="24"/>
                <w:szCs w:val="24"/>
              </w:rPr>
              <w:t>600</w:t>
            </w:r>
          </w:p>
        </w:tc>
      </w:tr>
      <w:tr w:rsidR="00814704" w:rsidRPr="00031361" w14:paraId="25792C77" w14:textId="77777777" w:rsidTr="00814704">
        <w:trPr>
          <w:cantSplit/>
        </w:trPr>
        <w:tc>
          <w:tcPr>
            <w:tcW w:w="496" w:type="dxa"/>
          </w:tcPr>
          <w:p w14:paraId="66A0D013" w14:textId="77777777" w:rsidR="00814704" w:rsidRPr="00031361" w:rsidRDefault="00814704" w:rsidP="006C1AC0">
            <w:pPr>
              <w:rPr>
                <w:sz w:val="24"/>
                <w:szCs w:val="24"/>
              </w:rPr>
            </w:pPr>
            <w:r w:rsidRPr="00031361">
              <w:rPr>
                <w:sz w:val="24"/>
                <w:szCs w:val="24"/>
              </w:rPr>
              <w:t>2</w:t>
            </w:r>
          </w:p>
        </w:tc>
        <w:tc>
          <w:tcPr>
            <w:tcW w:w="4394" w:type="dxa"/>
          </w:tcPr>
          <w:p w14:paraId="425B6762" w14:textId="77777777" w:rsidR="00814704" w:rsidRPr="00031361" w:rsidRDefault="00814704" w:rsidP="006C1AC0">
            <w:pPr>
              <w:rPr>
                <w:sz w:val="24"/>
                <w:szCs w:val="24"/>
              </w:rPr>
            </w:pPr>
            <w:r w:rsidRPr="00031361">
              <w:rPr>
                <w:sz w:val="24"/>
                <w:szCs w:val="24"/>
              </w:rPr>
              <w:t>Wilgotność mieszanki</w:t>
            </w:r>
          </w:p>
        </w:tc>
        <w:tc>
          <w:tcPr>
            <w:tcW w:w="2268" w:type="dxa"/>
            <w:vMerge/>
          </w:tcPr>
          <w:p w14:paraId="4799E574" w14:textId="77777777" w:rsidR="00814704" w:rsidRPr="00031361" w:rsidRDefault="00814704" w:rsidP="006C1AC0">
            <w:pPr>
              <w:rPr>
                <w:sz w:val="24"/>
                <w:szCs w:val="24"/>
              </w:rPr>
            </w:pPr>
          </w:p>
        </w:tc>
        <w:tc>
          <w:tcPr>
            <w:tcW w:w="2551" w:type="dxa"/>
            <w:vMerge/>
          </w:tcPr>
          <w:p w14:paraId="76047E96" w14:textId="77777777" w:rsidR="00814704" w:rsidRPr="00031361" w:rsidRDefault="00814704" w:rsidP="006C1AC0">
            <w:pPr>
              <w:rPr>
                <w:sz w:val="24"/>
                <w:szCs w:val="24"/>
              </w:rPr>
            </w:pPr>
          </w:p>
        </w:tc>
      </w:tr>
      <w:tr w:rsidR="00814704" w:rsidRPr="00031361" w14:paraId="6FE1D86C" w14:textId="77777777" w:rsidTr="00814704">
        <w:trPr>
          <w:cantSplit/>
        </w:trPr>
        <w:tc>
          <w:tcPr>
            <w:tcW w:w="496" w:type="dxa"/>
          </w:tcPr>
          <w:p w14:paraId="34ABA154" w14:textId="77777777" w:rsidR="00814704" w:rsidRPr="00031361" w:rsidRDefault="00814704" w:rsidP="006C1AC0">
            <w:pPr>
              <w:rPr>
                <w:sz w:val="24"/>
                <w:szCs w:val="24"/>
              </w:rPr>
            </w:pPr>
            <w:r w:rsidRPr="00031361">
              <w:rPr>
                <w:sz w:val="24"/>
                <w:szCs w:val="24"/>
              </w:rPr>
              <w:t>3</w:t>
            </w:r>
          </w:p>
        </w:tc>
        <w:tc>
          <w:tcPr>
            <w:tcW w:w="4394" w:type="dxa"/>
          </w:tcPr>
          <w:p w14:paraId="3758F406" w14:textId="77777777" w:rsidR="00814704" w:rsidRPr="00031361" w:rsidRDefault="00814704" w:rsidP="006C1AC0">
            <w:pPr>
              <w:rPr>
                <w:sz w:val="24"/>
                <w:szCs w:val="24"/>
              </w:rPr>
            </w:pPr>
            <w:r w:rsidRPr="00031361">
              <w:rPr>
                <w:sz w:val="24"/>
                <w:szCs w:val="24"/>
              </w:rPr>
              <w:t>Zagęszczenie warstwy</w:t>
            </w:r>
          </w:p>
        </w:tc>
        <w:tc>
          <w:tcPr>
            <w:tcW w:w="2268" w:type="dxa"/>
          </w:tcPr>
          <w:p w14:paraId="6A966238" w14:textId="77777777" w:rsidR="00814704" w:rsidRPr="00031361" w:rsidRDefault="00814704" w:rsidP="006C1AC0">
            <w:pPr>
              <w:rPr>
                <w:sz w:val="24"/>
                <w:szCs w:val="24"/>
              </w:rPr>
            </w:pPr>
            <w:r w:rsidRPr="00031361">
              <w:rPr>
                <w:sz w:val="24"/>
                <w:szCs w:val="24"/>
              </w:rPr>
              <w:t>2</w:t>
            </w:r>
          </w:p>
        </w:tc>
        <w:tc>
          <w:tcPr>
            <w:tcW w:w="2551" w:type="dxa"/>
          </w:tcPr>
          <w:p w14:paraId="2642E898" w14:textId="77777777" w:rsidR="00814704" w:rsidRPr="00031361" w:rsidRDefault="00814704" w:rsidP="006C1AC0">
            <w:pPr>
              <w:rPr>
                <w:sz w:val="24"/>
                <w:szCs w:val="24"/>
              </w:rPr>
            </w:pPr>
            <w:r w:rsidRPr="00031361">
              <w:rPr>
                <w:sz w:val="24"/>
                <w:szCs w:val="24"/>
              </w:rPr>
              <w:t>1000</w:t>
            </w:r>
          </w:p>
        </w:tc>
      </w:tr>
      <w:tr w:rsidR="00814704" w:rsidRPr="00031361" w14:paraId="2E6DD907" w14:textId="77777777" w:rsidTr="00814704">
        <w:tc>
          <w:tcPr>
            <w:tcW w:w="496" w:type="dxa"/>
          </w:tcPr>
          <w:p w14:paraId="463892D5" w14:textId="77777777" w:rsidR="00814704" w:rsidRPr="00031361" w:rsidRDefault="00814704" w:rsidP="006C1AC0">
            <w:pPr>
              <w:rPr>
                <w:sz w:val="24"/>
                <w:szCs w:val="24"/>
              </w:rPr>
            </w:pPr>
            <w:r w:rsidRPr="00031361">
              <w:rPr>
                <w:sz w:val="24"/>
                <w:szCs w:val="24"/>
              </w:rPr>
              <w:t>4</w:t>
            </w:r>
          </w:p>
        </w:tc>
        <w:tc>
          <w:tcPr>
            <w:tcW w:w="4394" w:type="dxa"/>
          </w:tcPr>
          <w:p w14:paraId="0365C8EE" w14:textId="77777777" w:rsidR="00814704" w:rsidRPr="00031361" w:rsidRDefault="00814704" w:rsidP="006C1AC0">
            <w:pPr>
              <w:rPr>
                <w:sz w:val="24"/>
                <w:szCs w:val="24"/>
              </w:rPr>
            </w:pPr>
            <w:r w:rsidRPr="00031361">
              <w:rPr>
                <w:sz w:val="24"/>
                <w:szCs w:val="24"/>
              </w:rPr>
              <w:t>Badanie właściwości kruszywa wg tab. 1, pkt. 2.2.2</w:t>
            </w:r>
          </w:p>
        </w:tc>
        <w:tc>
          <w:tcPr>
            <w:tcW w:w="4819" w:type="dxa"/>
            <w:gridSpan w:val="2"/>
          </w:tcPr>
          <w:p w14:paraId="72D9F3E0" w14:textId="77777777" w:rsidR="00814704" w:rsidRPr="00031361" w:rsidRDefault="00814704" w:rsidP="006C1AC0">
            <w:pPr>
              <w:rPr>
                <w:sz w:val="24"/>
                <w:szCs w:val="24"/>
              </w:rPr>
            </w:pPr>
            <w:r w:rsidRPr="00031361">
              <w:rPr>
                <w:sz w:val="24"/>
                <w:szCs w:val="24"/>
              </w:rPr>
              <w:t>dla każdej partii kruszywa i przy każdej zmianie kruszywa</w:t>
            </w:r>
          </w:p>
        </w:tc>
      </w:tr>
    </w:tbl>
    <w:p w14:paraId="472BB6BC" w14:textId="77777777" w:rsidR="00814704" w:rsidRPr="00031361" w:rsidRDefault="00814704" w:rsidP="006C1AC0">
      <w:pPr>
        <w:rPr>
          <w:bCs/>
          <w:sz w:val="24"/>
          <w:szCs w:val="24"/>
        </w:rPr>
      </w:pPr>
    </w:p>
    <w:p w14:paraId="730E384A" w14:textId="77777777" w:rsidR="00814704" w:rsidRPr="00031361" w:rsidRDefault="00814704" w:rsidP="00506354">
      <w:pPr>
        <w:spacing w:line="360" w:lineRule="auto"/>
        <w:rPr>
          <w:b/>
          <w:bCs/>
          <w:sz w:val="24"/>
          <w:szCs w:val="24"/>
        </w:rPr>
      </w:pPr>
      <w:r w:rsidRPr="00031361">
        <w:rPr>
          <w:b/>
          <w:bCs/>
          <w:sz w:val="24"/>
          <w:szCs w:val="24"/>
        </w:rPr>
        <w:t>6.3.1. Uziarnienie mieszanki</w:t>
      </w:r>
    </w:p>
    <w:p w14:paraId="0392619A" w14:textId="77777777" w:rsidR="00814704" w:rsidRPr="00031361" w:rsidRDefault="00814704" w:rsidP="00506354">
      <w:pPr>
        <w:spacing w:line="360" w:lineRule="auto"/>
        <w:ind w:firstLine="284"/>
        <w:rPr>
          <w:sz w:val="24"/>
          <w:szCs w:val="24"/>
        </w:rPr>
      </w:pPr>
      <w:r w:rsidRPr="00031361">
        <w:rPr>
          <w:sz w:val="24"/>
          <w:szCs w:val="24"/>
        </w:rPr>
        <w:t>Kontrola uziarnienia rozłożonego kruszywa powinna być przeprowadzana 2 razy na każdej dziennej działce roboczej za pomocą analizy sitowej. Próbki należy pobierać losowo z rozłożonej warstwy, przed jej zagęszczeniem.</w:t>
      </w:r>
    </w:p>
    <w:p w14:paraId="21B70805" w14:textId="77777777" w:rsidR="00814704" w:rsidRPr="00031361" w:rsidRDefault="00814704" w:rsidP="00506354">
      <w:pPr>
        <w:spacing w:line="360" w:lineRule="auto"/>
        <w:rPr>
          <w:b/>
          <w:bCs/>
          <w:sz w:val="24"/>
          <w:szCs w:val="24"/>
        </w:rPr>
      </w:pPr>
      <w:r w:rsidRPr="00031361">
        <w:rPr>
          <w:b/>
          <w:bCs/>
          <w:sz w:val="24"/>
          <w:szCs w:val="24"/>
        </w:rPr>
        <w:t>6.3.2. Wilgotność mieszanki</w:t>
      </w:r>
    </w:p>
    <w:p w14:paraId="05BB6EB4" w14:textId="77777777" w:rsidR="00814704" w:rsidRPr="00031361" w:rsidRDefault="00814704" w:rsidP="00506354">
      <w:pPr>
        <w:spacing w:line="360" w:lineRule="auto"/>
        <w:ind w:firstLine="284"/>
        <w:rPr>
          <w:sz w:val="24"/>
          <w:szCs w:val="24"/>
        </w:rPr>
      </w:pPr>
      <w:r w:rsidRPr="00031361">
        <w:rPr>
          <w:sz w:val="24"/>
          <w:szCs w:val="24"/>
        </w:rPr>
        <w:t>Wilgotność kruszywa należy badać według PN-EN 13286-2 z częstotliwością podaną w pkt. 6.3.</w:t>
      </w:r>
    </w:p>
    <w:p w14:paraId="02929C6D" w14:textId="77777777" w:rsidR="00814704" w:rsidRPr="00031361" w:rsidRDefault="00814704" w:rsidP="00506354">
      <w:pPr>
        <w:spacing w:line="360" w:lineRule="auto"/>
        <w:rPr>
          <w:b/>
          <w:bCs/>
          <w:sz w:val="24"/>
          <w:szCs w:val="24"/>
        </w:rPr>
      </w:pPr>
      <w:r w:rsidRPr="00031361">
        <w:rPr>
          <w:b/>
          <w:bCs/>
          <w:sz w:val="24"/>
          <w:szCs w:val="24"/>
        </w:rPr>
        <w:t>6.3.3. Właściwości kruszywa</w:t>
      </w:r>
    </w:p>
    <w:p w14:paraId="4D87BB71" w14:textId="77777777" w:rsidR="00814704" w:rsidRPr="00031361" w:rsidRDefault="00814704" w:rsidP="00506354">
      <w:pPr>
        <w:spacing w:line="360" w:lineRule="auto"/>
        <w:ind w:firstLine="284"/>
        <w:rPr>
          <w:sz w:val="24"/>
          <w:szCs w:val="24"/>
        </w:rPr>
      </w:pPr>
      <w:r w:rsidRPr="00031361">
        <w:rPr>
          <w:sz w:val="24"/>
          <w:szCs w:val="24"/>
        </w:rPr>
        <w:t xml:space="preserve">Właściwości kruszywa obejmujące ocenę wszystkich właściwości określonych w pkt. 2. należy badać dla każdej partii kruszywa i przy każdej zmianie kruszywa. </w:t>
      </w:r>
    </w:p>
    <w:p w14:paraId="6B2EC095" w14:textId="77777777" w:rsidR="00D50044" w:rsidRPr="00031361" w:rsidRDefault="00D50044" w:rsidP="00506354">
      <w:pPr>
        <w:spacing w:line="360" w:lineRule="auto"/>
        <w:ind w:firstLine="284"/>
        <w:rPr>
          <w:sz w:val="24"/>
          <w:szCs w:val="24"/>
        </w:rPr>
      </w:pPr>
    </w:p>
    <w:p w14:paraId="7B9EFF7F" w14:textId="77777777" w:rsidR="00814704" w:rsidRPr="00031361" w:rsidRDefault="00814704" w:rsidP="00506354">
      <w:pPr>
        <w:spacing w:line="360" w:lineRule="auto"/>
        <w:rPr>
          <w:b/>
          <w:sz w:val="24"/>
          <w:szCs w:val="24"/>
        </w:rPr>
      </w:pPr>
      <w:bookmarkStart w:id="117" w:name="_Toc336954467"/>
      <w:r w:rsidRPr="00031361">
        <w:rPr>
          <w:b/>
          <w:sz w:val="24"/>
          <w:szCs w:val="24"/>
        </w:rPr>
        <w:t>6.4. Wymagania dotyczące cech geometrycznych podbudowy</w:t>
      </w:r>
      <w:bookmarkEnd w:id="117"/>
    </w:p>
    <w:p w14:paraId="1DBCB695" w14:textId="77777777" w:rsidR="00814704" w:rsidRPr="00031361" w:rsidRDefault="00814704" w:rsidP="006C1AC0">
      <w:pPr>
        <w:rPr>
          <w:b/>
          <w:sz w:val="24"/>
          <w:szCs w:val="24"/>
        </w:rPr>
      </w:pPr>
    </w:p>
    <w:p w14:paraId="6BB526F3" w14:textId="77777777" w:rsidR="00814704" w:rsidRPr="00031361" w:rsidRDefault="00814704" w:rsidP="006C1AC0">
      <w:pPr>
        <w:rPr>
          <w:b/>
          <w:sz w:val="24"/>
          <w:szCs w:val="24"/>
        </w:rPr>
      </w:pPr>
      <w:r w:rsidRPr="00031361">
        <w:rPr>
          <w:b/>
          <w:sz w:val="24"/>
          <w:szCs w:val="24"/>
        </w:rPr>
        <w:t>Tabela 9. Częstotliwość oraz zakres pomiarów wykonanej podbudowy</w:t>
      </w:r>
    </w:p>
    <w:p w14:paraId="1FA43AA8" w14:textId="77777777" w:rsidR="00506354" w:rsidRPr="00031361" w:rsidRDefault="00506354" w:rsidP="006C1AC0">
      <w:pPr>
        <w:rPr>
          <w:b/>
          <w:sz w:val="24"/>
          <w:szCs w:val="24"/>
        </w:rPr>
      </w:pPr>
    </w:p>
    <w:tbl>
      <w:tblPr>
        <w:tblW w:w="985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02"/>
        <w:gridCol w:w="5812"/>
      </w:tblGrid>
      <w:tr w:rsidR="00814704" w:rsidRPr="00031361" w14:paraId="1D3E0DA3" w14:textId="77777777" w:rsidTr="00C62849">
        <w:trPr>
          <w:jc w:val="center"/>
        </w:trPr>
        <w:tc>
          <w:tcPr>
            <w:tcW w:w="637" w:type="dxa"/>
          </w:tcPr>
          <w:p w14:paraId="7A6AF49A" w14:textId="77777777" w:rsidR="00814704" w:rsidRPr="00031361" w:rsidRDefault="00814704" w:rsidP="006C1AC0">
            <w:pPr>
              <w:rPr>
                <w:b/>
                <w:sz w:val="24"/>
                <w:szCs w:val="24"/>
              </w:rPr>
            </w:pPr>
            <w:r w:rsidRPr="00031361">
              <w:rPr>
                <w:sz w:val="24"/>
                <w:szCs w:val="24"/>
              </w:rPr>
              <w:t>Lp.</w:t>
            </w:r>
          </w:p>
        </w:tc>
        <w:tc>
          <w:tcPr>
            <w:tcW w:w="3402" w:type="dxa"/>
          </w:tcPr>
          <w:p w14:paraId="7436B346" w14:textId="77777777" w:rsidR="00814704" w:rsidRPr="00031361" w:rsidRDefault="00814704" w:rsidP="006C1AC0">
            <w:pPr>
              <w:rPr>
                <w:b/>
                <w:sz w:val="24"/>
                <w:szCs w:val="24"/>
              </w:rPr>
            </w:pPr>
            <w:r w:rsidRPr="00031361">
              <w:rPr>
                <w:sz w:val="24"/>
                <w:szCs w:val="24"/>
              </w:rPr>
              <w:t>Wyszczególnienie badań i pomiarów</w:t>
            </w:r>
          </w:p>
        </w:tc>
        <w:tc>
          <w:tcPr>
            <w:tcW w:w="5812" w:type="dxa"/>
          </w:tcPr>
          <w:p w14:paraId="71888408" w14:textId="77777777" w:rsidR="00814704" w:rsidRPr="00031361" w:rsidRDefault="00814704" w:rsidP="006C1AC0">
            <w:pPr>
              <w:rPr>
                <w:b/>
                <w:sz w:val="24"/>
                <w:szCs w:val="24"/>
              </w:rPr>
            </w:pPr>
            <w:r w:rsidRPr="00031361">
              <w:rPr>
                <w:sz w:val="24"/>
                <w:szCs w:val="24"/>
              </w:rPr>
              <w:t>Minimalna częstotliwość pomiarów</w:t>
            </w:r>
          </w:p>
        </w:tc>
      </w:tr>
      <w:tr w:rsidR="00814704" w:rsidRPr="00031361" w14:paraId="4902871E" w14:textId="77777777" w:rsidTr="00C62849">
        <w:trPr>
          <w:jc w:val="center"/>
        </w:trPr>
        <w:tc>
          <w:tcPr>
            <w:tcW w:w="637" w:type="dxa"/>
          </w:tcPr>
          <w:p w14:paraId="709DDAE3" w14:textId="77777777" w:rsidR="00814704" w:rsidRPr="00031361" w:rsidRDefault="00814704" w:rsidP="006C1AC0">
            <w:pPr>
              <w:rPr>
                <w:b/>
                <w:sz w:val="24"/>
                <w:szCs w:val="24"/>
              </w:rPr>
            </w:pPr>
            <w:r w:rsidRPr="00031361">
              <w:rPr>
                <w:sz w:val="24"/>
                <w:szCs w:val="24"/>
              </w:rPr>
              <w:t>1</w:t>
            </w:r>
          </w:p>
        </w:tc>
        <w:tc>
          <w:tcPr>
            <w:tcW w:w="3402" w:type="dxa"/>
          </w:tcPr>
          <w:p w14:paraId="72E32AE7" w14:textId="77777777" w:rsidR="00814704" w:rsidRPr="00031361" w:rsidRDefault="00814704" w:rsidP="006C1AC0">
            <w:pPr>
              <w:rPr>
                <w:b/>
                <w:sz w:val="24"/>
                <w:szCs w:val="24"/>
              </w:rPr>
            </w:pPr>
            <w:r w:rsidRPr="00031361">
              <w:rPr>
                <w:sz w:val="24"/>
                <w:szCs w:val="24"/>
              </w:rPr>
              <w:t xml:space="preserve">Szerokość podbudowy </w:t>
            </w:r>
          </w:p>
        </w:tc>
        <w:tc>
          <w:tcPr>
            <w:tcW w:w="5812" w:type="dxa"/>
          </w:tcPr>
          <w:p w14:paraId="0FF1C440" w14:textId="77777777" w:rsidR="00814704" w:rsidRPr="00031361" w:rsidRDefault="00814704" w:rsidP="006C1AC0">
            <w:pPr>
              <w:rPr>
                <w:b/>
                <w:sz w:val="24"/>
                <w:szCs w:val="24"/>
              </w:rPr>
            </w:pPr>
            <w:r w:rsidRPr="00031361">
              <w:rPr>
                <w:sz w:val="24"/>
                <w:szCs w:val="24"/>
              </w:rPr>
              <w:t xml:space="preserve">10 razy na 1 km </w:t>
            </w:r>
          </w:p>
        </w:tc>
      </w:tr>
      <w:tr w:rsidR="00814704" w:rsidRPr="00031361" w14:paraId="46F8DF6A" w14:textId="77777777" w:rsidTr="00C62849">
        <w:trPr>
          <w:jc w:val="center"/>
        </w:trPr>
        <w:tc>
          <w:tcPr>
            <w:tcW w:w="637" w:type="dxa"/>
          </w:tcPr>
          <w:p w14:paraId="010668C3" w14:textId="77777777" w:rsidR="00814704" w:rsidRPr="00031361" w:rsidRDefault="00814704" w:rsidP="006C1AC0">
            <w:pPr>
              <w:rPr>
                <w:b/>
                <w:sz w:val="24"/>
                <w:szCs w:val="24"/>
              </w:rPr>
            </w:pPr>
            <w:r w:rsidRPr="00031361">
              <w:rPr>
                <w:sz w:val="24"/>
                <w:szCs w:val="24"/>
              </w:rPr>
              <w:t>2</w:t>
            </w:r>
          </w:p>
        </w:tc>
        <w:tc>
          <w:tcPr>
            <w:tcW w:w="3402" w:type="dxa"/>
          </w:tcPr>
          <w:p w14:paraId="6DEDB2AA" w14:textId="77777777" w:rsidR="00814704" w:rsidRPr="00031361" w:rsidRDefault="00814704" w:rsidP="006C1AC0">
            <w:pPr>
              <w:rPr>
                <w:b/>
                <w:sz w:val="24"/>
                <w:szCs w:val="24"/>
              </w:rPr>
            </w:pPr>
            <w:r w:rsidRPr="00031361">
              <w:rPr>
                <w:sz w:val="24"/>
                <w:szCs w:val="24"/>
              </w:rPr>
              <w:t>Równość podłużna</w:t>
            </w:r>
          </w:p>
        </w:tc>
        <w:tc>
          <w:tcPr>
            <w:tcW w:w="5812" w:type="dxa"/>
          </w:tcPr>
          <w:p w14:paraId="52EC1BF1" w14:textId="77777777" w:rsidR="00814704" w:rsidRPr="00031361" w:rsidRDefault="00814704" w:rsidP="006C1AC0">
            <w:pPr>
              <w:rPr>
                <w:b/>
                <w:sz w:val="24"/>
                <w:szCs w:val="24"/>
              </w:rPr>
            </w:pPr>
            <w:r w:rsidRPr="00031361">
              <w:rPr>
                <w:sz w:val="24"/>
                <w:szCs w:val="24"/>
              </w:rPr>
              <w:t>w sposób ciągły planografem albo co 20 m łatą na każdym pasie ruchu</w:t>
            </w:r>
          </w:p>
        </w:tc>
      </w:tr>
      <w:tr w:rsidR="00814704" w:rsidRPr="00031361" w14:paraId="2D997F96" w14:textId="77777777" w:rsidTr="00C62849">
        <w:trPr>
          <w:jc w:val="center"/>
        </w:trPr>
        <w:tc>
          <w:tcPr>
            <w:tcW w:w="637" w:type="dxa"/>
          </w:tcPr>
          <w:p w14:paraId="549FD0CE" w14:textId="77777777" w:rsidR="00814704" w:rsidRPr="00031361" w:rsidRDefault="00814704" w:rsidP="006C1AC0">
            <w:pPr>
              <w:rPr>
                <w:b/>
                <w:sz w:val="24"/>
                <w:szCs w:val="24"/>
              </w:rPr>
            </w:pPr>
            <w:r w:rsidRPr="00031361">
              <w:rPr>
                <w:sz w:val="24"/>
                <w:szCs w:val="24"/>
              </w:rPr>
              <w:t>3</w:t>
            </w:r>
          </w:p>
        </w:tc>
        <w:tc>
          <w:tcPr>
            <w:tcW w:w="3402" w:type="dxa"/>
          </w:tcPr>
          <w:p w14:paraId="121A4CE0" w14:textId="77777777" w:rsidR="00814704" w:rsidRPr="00031361" w:rsidRDefault="00814704" w:rsidP="006C1AC0">
            <w:pPr>
              <w:rPr>
                <w:b/>
                <w:sz w:val="24"/>
                <w:szCs w:val="24"/>
              </w:rPr>
            </w:pPr>
            <w:r w:rsidRPr="00031361">
              <w:rPr>
                <w:sz w:val="24"/>
                <w:szCs w:val="24"/>
              </w:rPr>
              <w:t>Równość poprzeczna</w:t>
            </w:r>
          </w:p>
        </w:tc>
        <w:tc>
          <w:tcPr>
            <w:tcW w:w="5812" w:type="dxa"/>
          </w:tcPr>
          <w:p w14:paraId="1603DF48" w14:textId="77777777" w:rsidR="00814704" w:rsidRPr="00031361" w:rsidRDefault="00814704" w:rsidP="006C1AC0">
            <w:pPr>
              <w:rPr>
                <w:b/>
                <w:sz w:val="24"/>
                <w:szCs w:val="24"/>
              </w:rPr>
            </w:pPr>
            <w:r w:rsidRPr="00031361">
              <w:rPr>
                <w:sz w:val="24"/>
                <w:szCs w:val="24"/>
              </w:rPr>
              <w:t>10 razy na 1 km</w:t>
            </w:r>
          </w:p>
        </w:tc>
      </w:tr>
      <w:tr w:rsidR="00814704" w:rsidRPr="00031361" w14:paraId="55DE99A9" w14:textId="77777777" w:rsidTr="00C62849">
        <w:trPr>
          <w:jc w:val="center"/>
        </w:trPr>
        <w:tc>
          <w:tcPr>
            <w:tcW w:w="637" w:type="dxa"/>
          </w:tcPr>
          <w:p w14:paraId="74C05A55" w14:textId="77777777" w:rsidR="00814704" w:rsidRPr="00031361" w:rsidRDefault="00814704" w:rsidP="006C1AC0">
            <w:pPr>
              <w:rPr>
                <w:b/>
                <w:sz w:val="24"/>
                <w:szCs w:val="24"/>
              </w:rPr>
            </w:pPr>
            <w:r w:rsidRPr="00031361">
              <w:rPr>
                <w:sz w:val="24"/>
                <w:szCs w:val="24"/>
              </w:rPr>
              <w:t>4</w:t>
            </w:r>
          </w:p>
        </w:tc>
        <w:tc>
          <w:tcPr>
            <w:tcW w:w="3402" w:type="dxa"/>
          </w:tcPr>
          <w:p w14:paraId="12565B9A" w14:textId="77777777" w:rsidR="00814704" w:rsidRPr="00031361" w:rsidRDefault="00814704" w:rsidP="006C1AC0">
            <w:pPr>
              <w:rPr>
                <w:b/>
                <w:sz w:val="24"/>
                <w:szCs w:val="24"/>
              </w:rPr>
            </w:pPr>
            <w:r w:rsidRPr="00031361">
              <w:rPr>
                <w:sz w:val="24"/>
                <w:szCs w:val="24"/>
              </w:rPr>
              <w:t>Spadki poprzeczne*</w:t>
            </w:r>
            <w:r w:rsidRPr="00031361">
              <w:rPr>
                <w:sz w:val="24"/>
                <w:szCs w:val="24"/>
                <w:vertAlign w:val="superscript"/>
              </w:rPr>
              <w:t>)</w:t>
            </w:r>
          </w:p>
        </w:tc>
        <w:tc>
          <w:tcPr>
            <w:tcW w:w="5812" w:type="dxa"/>
          </w:tcPr>
          <w:p w14:paraId="1604EC01" w14:textId="77777777" w:rsidR="00814704" w:rsidRPr="00031361" w:rsidRDefault="00814704" w:rsidP="006C1AC0">
            <w:pPr>
              <w:rPr>
                <w:b/>
                <w:sz w:val="24"/>
                <w:szCs w:val="24"/>
              </w:rPr>
            </w:pPr>
            <w:r w:rsidRPr="00031361">
              <w:rPr>
                <w:sz w:val="24"/>
                <w:szCs w:val="24"/>
              </w:rPr>
              <w:t>10 razy na 1 km</w:t>
            </w:r>
          </w:p>
        </w:tc>
      </w:tr>
      <w:tr w:rsidR="00814704" w:rsidRPr="00031361" w14:paraId="69C10C0B" w14:textId="77777777" w:rsidTr="00C62849">
        <w:trPr>
          <w:cantSplit/>
          <w:jc w:val="center"/>
        </w:trPr>
        <w:tc>
          <w:tcPr>
            <w:tcW w:w="637" w:type="dxa"/>
          </w:tcPr>
          <w:p w14:paraId="57B9C42E" w14:textId="77777777" w:rsidR="00814704" w:rsidRPr="00031361" w:rsidRDefault="00814704" w:rsidP="006C1AC0">
            <w:pPr>
              <w:rPr>
                <w:b/>
                <w:sz w:val="24"/>
                <w:szCs w:val="24"/>
              </w:rPr>
            </w:pPr>
            <w:r w:rsidRPr="00031361">
              <w:rPr>
                <w:sz w:val="24"/>
                <w:szCs w:val="24"/>
              </w:rPr>
              <w:t>5</w:t>
            </w:r>
          </w:p>
        </w:tc>
        <w:tc>
          <w:tcPr>
            <w:tcW w:w="3402" w:type="dxa"/>
          </w:tcPr>
          <w:p w14:paraId="0CA8061C" w14:textId="77777777" w:rsidR="00814704" w:rsidRPr="00031361" w:rsidRDefault="00814704" w:rsidP="006C1AC0">
            <w:pPr>
              <w:rPr>
                <w:b/>
                <w:sz w:val="24"/>
                <w:szCs w:val="24"/>
              </w:rPr>
            </w:pPr>
            <w:r w:rsidRPr="00031361">
              <w:rPr>
                <w:sz w:val="24"/>
                <w:szCs w:val="24"/>
              </w:rPr>
              <w:t>Rzędne wysokościowe</w:t>
            </w:r>
          </w:p>
        </w:tc>
        <w:tc>
          <w:tcPr>
            <w:tcW w:w="5812" w:type="dxa"/>
            <w:vMerge w:val="restart"/>
          </w:tcPr>
          <w:p w14:paraId="24FF1B24" w14:textId="77777777" w:rsidR="00814704" w:rsidRPr="00031361" w:rsidRDefault="00814704" w:rsidP="006C1AC0">
            <w:pPr>
              <w:rPr>
                <w:sz w:val="24"/>
                <w:szCs w:val="24"/>
              </w:rPr>
            </w:pPr>
            <w:r w:rsidRPr="00031361">
              <w:rPr>
                <w:sz w:val="24"/>
                <w:szCs w:val="24"/>
              </w:rPr>
              <w:t>co 10 m na odcinkach prostych i co 10 m na łukach; w osi jezdni i na jej krawędziach</w:t>
            </w:r>
          </w:p>
        </w:tc>
      </w:tr>
      <w:tr w:rsidR="00814704" w:rsidRPr="00031361" w14:paraId="38B53054" w14:textId="77777777" w:rsidTr="00C62849">
        <w:trPr>
          <w:cantSplit/>
          <w:jc w:val="center"/>
        </w:trPr>
        <w:tc>
          <w:tcPr>
            <w:tcW w:w="637" w:type="dxa"/>
          </w:tcPr>
          <w:p w14:paraId="2DF7E547" w14:textId="77777777" w:rsidR="00814704" w:rsidRPr="00031361" w:rsidRDefault="00814704" w:rsidP="006C1AC0">
            <w:pPr>
              <w:rPr>
                <w:b/>
                <w:sz w:val="24"/>
                <w:szCs w:val="24"/>
              </w:rPr>
            </w:pPr>
            <w:r w:rsidRPr="00031361">
              <w:rPr>
                <w:sz w:val="24"/>
                <w:szCs w:val="24"/>
              </w:rPr>
              <w:t>6</w:t>
            </w:r>
          </w:p>
        </w:tc>
        <w:tc>
          <w:tcPr>
            <w:tcW w:w="3402" w:type="dxa"/>
          </w:tcPr>
          <w:p w14:paraId="1A23A21F" w14:textId="77777777" w:rsidR="00814704" w:rsidRPr="00031361" w:rsidRDefault="00814704" w:rsidP="006C1AC0">
            <w:pPr>
              <w:rPr>
                <w:b/>
                <w:sz w:val="24"/>
                <w:szCs w:val="24"/>
              </w:rPr>
            </w:pPr>
            <w:r w:rsidRPr="00031361">
              <w:rPr>
                <w:sz w:val="24"/>
                <w:szCs w:val="24"/>
              </w:rPr>
              <w:t>Ukształtowanie osi w planie*</w:t>
            </w:r>
            <w:r w:rsidRPr="00031361">
              <w:rPr>
                <w:sz w:val="24"/>
                <w:szCs w:val="24"/>
                <w:vertAlign w:val="superscript"/>
              </w:rPr>
              <w:t>)</w:t>
            </w:r>
          </w:p>
        </w:tc>
        <w:tc>
          <w:tcPr>
            <w:tcW w:w="5812" w:type="dxa"/>
            <w:vMerge/>
          </w:tcPr>
          <w:p w14:paraId="640F441E" w14:textId="77777777" w:rsidR="00814704" w:rsidRPr="00031361" w:rsidRDefault="00814704" w:rsidP="006C1AC0">
            <w:pPr>
              <w:rPr>
                <w:b/>
                <w:sz w:val="24"/>
                <w:szCs w:val="24"/>
              </w:rPr>
            </w:pPr>
          </w:p>
        </w:tc>
      </w:tr>
      <w:tr w:rsidR="00814704" w:rsidRPr="00031361" w14:paraId="494E6662" w14:textId="77777777" w:rsidTr="00C62849">
        <w:trPr>
          <w:jc w:val="center"/>
        </w:trPr>
        <w:tc>
          <w:tcPr>
            <w:tcW w:w="637" w:type="dxa"/>
          </w:tcPr>
          <w:p w14:paraId="1A0BE2E8" w14:textId="77777777" w:rsidR="00814704" w:rsidRPr="00031361" w:rsidRDefault="00814704" w:rsidP="006C1AC0">
            <w:pPr>
              <w:rPr>
                <w:sz w:val="24"/>
                <w:szCs w:val="24"/>
              </w:rPr>
            </w:pPr>
            <w:r w:rsidRPr="00031361">
              <w:rPr>
                <w:sz w:val="24"/>
                <w:szCs w:val="24"/>
              </w:rPr>
              <w:t>7</w:t>
            </w:r>
          </w:p>
        </w:tc>
        <w:tc>
          <w:tcPr>
            <w:tcW w:w="3402" w:type="dxa"/>
          </w:tcPr>
          <w:p w14:paraId="550C9055" w14:textId="77777777" w:rsidR="00814704" w:rsidRPr="00031361" w:rsidRDefault="00814704" w:rsidP="006C1AC0">
            <w:pPr>
              <w:rPr>
                <w:sz w:val="24"/>
                <w:szCs w:val="24"/>
              </w:rPr>
            </w:pPr>
            <w:r w:rsidRPr="00031361">
              <w:rPr>
                <w:sz w:val="24"/>
                <w:szCs w:val="24"/>
              </w:rPr>
              <w:t>Grubość podbudowy</w:t>
            </w:r>
          </w:p>
        </w:tc>
        <w:tc>
          <w:tcPr>
            <w:tcW w:w="5812" w:type="dxa"/>
          </w:tcPr>
          <w:p w14:paraId="5E09F39B" w14:textId="77777777" w:rsidR="00814704" w:rsidRPr="00031361" w:rsidRDefault="00814704" w:rsidP="006C1AC0">
            <w:pPr>
              <w:rPr>
                <w:sz w:val="24"/>
                <w:szCs w:val="24"/>
              </w:rPr>
            </w:pPr>
            <w:r w:rsidRPr="00031361">
              <w:rPr>
                <w:sz w:val="24"/>
                <w:szCs w:val="24"/>
              </w:rPr>
              <w:t>Podczas budowy:</w:t>
            </w:r>
          </w:p>
          <w:p w14:paraId="3ED35C46" w14:textId="77777777" w:rsidR="00814704" w:rsidRPr="00031361" w:rsidRDefault="00814704" w:rsidP="006C1AC0">
            <w:pPr>
              <w:rPr>
                <w:sz w:val="24"/>
                <w:szCs w:val="24"/>
              </w:rPr>
            </w:pPr>
            <w:r w:rsidRPr="00031361">
              <w:rPr>
                <w:sz w:val="24"/>
                <w:szCs w:val="24"/>
              </w:rPr>
              <w:t>w 3 punktach na każdej działce roboczej, lecz nie rzadziej niż raz na 400 m</w:t>
            </w:r>
            <w:r w:rsidRPr="00031361">
              <w:rPr>
                <w:sz w:val="24"/>
                <w:szCs w:val="24"/>
                <w:vertAlign w:val="superscript"/>
              </w:rPr>
              <w:t>2</w:t>
            </w:r>
          </w:p>
          <w:p w14:paraId="4D87B089" w14:textId="77777777" w:rsidR="00814704" w:rsidRPr="00031361" w:rsidRDefault="00814704" w:rsidP="006C1AC0">
            <w:pPr>
              <w:rPr>
                <w:sz w:val="24"/>
                <w:szCs w:val="24"/>
              </w:rPr>
            </w:pPr>
            <w:r w:rsidRPr="00031361">
              <w:rPr>
                <w:sz w:val="24"/>
                <w:szCs w:val="24"/>
              </w:rPr>
              <w:t>Przed odbiorem:</w:t>
            </w:r>
          </w:p>
          <w:p w14:paraId="698C6011" w14:textId="77777777" w:rsidR="00814704" w:rsidRPr="00031361" w:rsidRDefault="00814704" w:rsidP="006C1AC0">
            <w:pPr>
              <w:rPr>
                <w:sz w:val="24"/>
                <w:szCs w:val="24"/>
              </w:rPr>
            </w:pPr>
            <w:r w:rsidRPr="00031361">
              <w:rPr>
                <w:sz w:val="24"/>
                <w:szCs w:val="24"/>
              </w:rPr>
              <w:t>w 3 punktach, lecz nie rzadziej niż raz na 2000 m</w:t>
            </w:r>
            <w:r w:rsidRPr="00031361">
              <w:rPr>
                <w:sz w:val="24"/>
                <w:szCs w:val="24"/>
                <w:vertAlign w:val="superscript"/>
              </w:rPr>
              <w:t>2</w:t>
            </w:r>
          </w:p>
        </w:tc>
      </w:tr>
    </w:tbl>
    <w:p w14:paraId="5FBAA141" w14:textId="77777777" w:rsidR="00814704" w:rsidRPr="00031361" w:rsidRDefault="00814704" w:rsidP="00506354">
      <w:pPr>
        <w:spacing w:line="360" w:lineRule="auto"/>
        <w:rPr>
          <w:sz w:val="24"/>
          <w:szCs w:val="24"/>
        </w:rPr>
      </w:pPr>
      <w:r w:rsidRPr="00031361">
        <w:rPr>
          <w:sz w:val="24"/>
          <w:szCs w:val="24"/>
        </w:rPr>
        <w:t>*) Dodatkowe pomiary spadków poprzecznych i ukształtowania osi w planie należy wykonać w punktach głównych łuków poziomych.</w:t>
      </w:r>
    </w:p>
    <w:p w14:paraId="15C92AC9" w14:textId="77777777" w:rsidR="00814704" w:rsidRPr="00031361" w:rsidRDefault="00814704" w:rsidP="00506354">
      <w:pPr>
        <w:spacing w:line="360" w:lineRule="auto"/>
        <w:rPr>
          <w:sz w:val="24"/>
          <w:szCs w:val="24"/>
        </w:rPr>
      </w:pPr>
    </w:p>
    <w:p w14:paraId="617B1146" w14:textId="77777777" w:rsidR="00814704" w:rsidRPr="00031361" w:rsidRDefault="00814704" w:rsidP="00506354">
      <w:pPr>
        <w:spacing w:line="360" w:lineRule="auto"/>
        <w:rPr>
          <w:b/>
          <w:bCs/>
          <w:sz w:val="24"/>
          <w:szCs w:val="24"/>
        </w:rPr>
      </w:pPr>
      <w:r w:rsidRPr="00031361">
        <w:rPr>
          <w:b/>
          <w:bCs/>
          <w:sz w:val="24"/>
          <w:szCs w:val="24"/>
        </w:rPr>
        <w:t>6.4.1. Szerokość podbudowy</w:t>
      </w:r>
    </w:p>
    <w:p w14:paraId="4952835F" w14:textId="77777777" w:rsidR="00814704" w:rsidRPr="00031361" w:rsidRDefault="00814704" w:rsidP="00506354">
      <w:pPr>
        <w:spacing w:line="360" w:lineRule="auto"/>
        <w:ind w:firstLine="284"/>
        <w:rPr>
          <w:sz w:val="24"/>
          <w:szCs w:val="24"/>
        </w:rPr>
      </w:pPr>
      <w:r w:rsidRPr="00031361">
        <w:rPr>
          <w:sz w:val="24"/>
          <w:szCs w:val="24"/>
        </w:rPr>
        <w:t>Kontrola szerokości podbudowy i jej obramowania polega na bezpośrednich pomiarach, co 100 m. Szerokość podbudowy nie może różnić się od szerokości projektowanej o więcej niż +10 cm, -0 cm.</w:t>
      </w:r>
    </w:p>
    <w:p w14:paraId="7D869E49" w14:textId="77777777" w:rsidR="00814704" w:rsidRPr="00031361" w:rsidRDefault="00814704" w:rsidP="00506354">
      <w:pPr>
        <w:spacing w:line="360" w:lineRule="auto"/>
        <w:rPr>
          <w:b/>
          <w:bCs/>
          <w:sz w:val="24"/>
          <w:szCs w:val="24"/>
        </w:rPr>
      </w:pPr>
      <w:r w:rsidRPr="00031361">
        <w:rPr>
          <w:b/>
          <w:bCs/>
          <w:sz w:val="24"/>
          <w:szCs w:val="24"/>
        </w:rPr>
        <w:t>6.4.2. Równość podbudowy</w:t>
      </w:r>
    </w:p>
    <w:p w14:paraId="3073615D" w14:textId="77777777" w:rsidR="00814704" w:rsidRPr="00031361" w:rsidRDefault="00814704" w:rsidP="00506354">
      <w:pPr>
        <w:spacing w:line="360" w:lineRule="auto"/>
        <w:ind w:firstLine="284"/>
        <w:rPr>
          <w:sz w:val="24"/>
          <w:szCs w:val="24"/>
        </w:rPr>
      </w:pPr>
      <w:r w:rsidRPr="00031361">
        <w:rPr>
          <w:sz w:val="24"/>
          <w:szCs w:val="24"/>
        </w:rPr>
        <w:t>Kontrola równości w przekroju podłużnym mierzona 4-metrową łatą zgodnie z BN-68/8931-04 co 100 m; dopuszczalne nierówności pod łatą 10 mm.</w:t>
      </w:r>
    </w:p>
    <w:p w14:paraId="556AF697" w14:textId="77777777" w:rsidR="00814704" w:rsidRPr="00031361" w:rsidRDefault="00814704" w:rsidP="00506354">
      <w:pPr>
        <w:spacing w:line="360" w:lineRule="auto"/>
        <w:rPr>
          <w:sz w:val="24"/>
          <w:szCs w:val="24"/>
        </w:rPr>
      </w:pPr>
      <w:r w:rsidRPr="00031361">
        <w:rPr>
          <w:sz w:val="24"/>
          <w:szCs w:val="24"/>
        </w:rPr>
        <w:t>Kontrola równości poprzecznej mierzona 4-metrową łatą zgodnie z BN-68/8931-04 co 100 m; dopuszczalne odchyłki pod łatą 10 mm.</w:t>
      </w:r>
    </w:p>
    <w:p w14:paraId="0382D57A" w14:textId="77777777" w:rsidR="00814704" w:rsidRPr="00031361" w:rsidRDefault="00814704" w:rsidP="00506354">
      <w:pPr>
        <w:spacing w:line="360" w:lineRule="auto"/>
        <w:rPr>
          <w:b/>
          <w:sz w:val="24"/>
          <w:szCs w:val="24"/>
        </w:rPr>
      </w:pPr>
      <w:r w:rsidRPr="00031361">
        <w:rPr>
          <w:b/>
          <w:bCs/>
          <w:sz w:val="24"/>
          <w:szCs w:val="24"/>
        </w:rPr>
        <w:t>6.4.3. Spadki poprzeczne</w:t>
      </w:r>
    </w:p>
    <w:p w14:paraId="4D445BE5" w14:textId="77777777" w:rsidR="00814704" w:rsidRPr="00031361" w:rsidRDefault="00814704" w:rsidP="00506354">
      <w:pPr>
        <w:spacing w:line="360" w:lineRule="auto"/>
        <w:ind w:firstLine="284"/>
        <w:rPr>
          <w:sz w:val="24"/>
          <w:szCs w:val="24"/>
        </w:rPr>
      </w:pPr>
      <w:r w:rsidRPr="00031361">
        <w:rPr>
          <w:sz w:val="24"/>
          <w:szCs w:val="24"/>
        </w:rPr>
        <w:t>Kontroli spadków poprzecznych dokonuje się łatą profilową z poziomicą, co 100 m.</w:t>
      </w:r>
      <w:r w:rsidR="00C62849" w:rsidRPr="00031361">
        <w:rPr>
          <w:sz w:val="24"/>
          <w:szCs w:val="24"/>
        </w:rPr>
        <w:t xml:space="preserve"> </w:t>
      </w:r>
      <w:r w:rsidRPr="00031361">
        <w:rPr>
          <w:sz w:val="24"/>
          <w:szCs w:val="24"/>
        </w:rPr>
        <w:t xml:space="preserve">Dopuszczalne odchyłki spadku </w:t>
      </w:r>
      <w:r w:rsidRPr="00031361">
        <w:rPr>
          <w:sz w:val="24"/>
          <w:szCs w:val="24"/>
        </w:rPr>
        <w:sym w:font="Symbol" w:char="F0B1"/>
      </w:r>
      <w:r w:rsidRPr="00031361">
        <w:rPr>
          <w:sz w:val="24"/>
          <w:szCs w:val="24"/>
        </w:rPr>
        <w:t xml:space="preserve"> 0,5%.</w:t>
      </w:r>
    </w:p>
    <w:p w14:paraId="52865155" w14:textId="77777777" w:rsidR="00814704" w:rsidRPr="00031361" w:rsidRDefault="00814704" w:rsidP="00506354">
      <w:pPr>
        <w:spacing w:line="360" w:lineRule="auto"/>
        <w:rPr>
          <w:b/>
          <w:bCs/>
          <w:sz w:val="24"/>
          <w:szCs w:val="24"/>
        </w:rPr>
      </w:pPr>
      <w:r w:rsidRPr="00031361">
        <w:rPr>
          <w:b/>
          <w:bCs/>
          <w:sz w:val="24"/>
          <w:szCs w:val="24"/>
        </w:rPr>
        <w:t>6.4.4. Rzędne wysokościowe</w:t>
      </w:r>
    </w:p>
    <w:p w14:paraId="05EB0E5D" w14:textId="77777777" w:rsidR="00814704" w:rsidRPr="00031361" w:rsidRDefault="00814704" w:rsidP="00506354">
      <w:pPr>
        <w:spacing w:line="360" w:lineRule="auto"/>
        <w:ind w:firstLine="284"/>
        <w:rPr>
          <w:sz w:val="24"/>
          <w:szCs w:val="24"/>
        </w:rPr>
      </w:pPr>
      <w:r w:rsidRPr="00031361">
        <w:rPr>
          <w:sz w:val="24"/>
          <w:szCs w:val="24"/>
        </w:rPr>
        <w:t>Kontrola rzędnych niwelety za pomocą instrumentu niwelacyjnego; dopuszczalne odchyłki -1 cm, +0 cm.</w:t>
      </w:r>
    </w:p>
    <w:p w14:paraId="2592A927" w14:textId="77777777" w:rsidR="00814704" w:rsidRPr="00031361" w:rsidRDefault="00814704" w:rsidP="00506354">
      <w:pPr>
        <w:spacing w:line="360" w:lineRule="auto"/>
        <w:rPr>
          <w:b/>
          <w:bCs/>
          <w:sz w:val="24"/>
          <w:szCs w:val="24"/>
        </w:rPr>
      </w:pPr>
      <w:r w:rsidRPr="00031361">
        <w:rPr>
          <w:b/>
          <w:bCs/>
          <w:sz w:val="24"/>
          <w:szCs w:val="24"/>
        </w:rPr>
        <w:t>6.4.5. Ukształtowanie osi podbudowy</w:t>
      </w:r>
    </w:p>
    <w:p w14:paraId="06700CD2" w14:textId="77777777" w:rsidR="00814704" w:rsidRPr="00031361" w:rsidRDefault="00814704" w:rsidP="00506354">
      <w:pPr>
        <w:spacing w:line="360" w:lineRule="auto"/>
        <w:ind w:firstLine="284"/>
        <w:rPr>
          <w:sz w:val="24"/>
          <w:szCs w:val="24"/>
        </w:rPr>
      </w:pPr>
      <w:r w:rsidRPr="00031361">
        <w:rPr>
          <w:sz w:val="24"/>
          <w:szCs w:val="24"/>
        </w:rPr>
        <w:lastRenderedPageBreak/>
        <w:t xml:space="preserve">Kontrola ukształtowania osi podbudowy w planie sprawdzana, co 100 m oraz dodatkowo w punktach głównych łuków poziomych. Oś podbudowy w planie nie może być przesunięta w stosunku do osi projektowanej o więcej niż </w:t>
      </w:r>
      <w:r w:rsidRPr="00031361">
        <w:rPr>
          <w:sz w:val="24"/>
          <w:szCs w:val="24"/>
        </w:rPr>
        <w:sym w:font="Symbol" w:char="F0B1"/>
      </w:r>
      <w:r w:rsidRPr="00031361">
        <w:rPr>
          <w:sz w:val="24"/>
          <w:szCs w:val="24"/>
        </w:rPr>
        <w:t xml:space="preserve"> 5 cm.</w:t>
      </w:r>
    </w:p>
    <w:p w14:paraId="13A88AFD" w14:textId="77777777" w:rsidR="002E70DE" w:rsidRPr="00031361" w:rsidRDefault="002E70DE" w:rsidP="00506354">
      <w:pPr>
        <w:spacing w:line="360" w:lineRule="auto"/>
        <w:ind w:firstLine="284"/>
        <w:rPr>
          <w:sz w:val="24"/>
          <w:szCs w:val="24"/>
        </w:rPr>
      </w:pPr>
    </w:p>
    <w:p w14:paraId="43E8D650" w14:textId="77777777" w:rsidR="00814704" w:rsidRPr="00031361" w:rsidRDefault="00814704" w:rsidP="00506354">
      <w:pPr>
        <w:spacing w:line="360" w:lineRule="auto"/>
        <w:rPr>
          <w:b/>
          <w:sz w:val="24"/>
          <w:szCs w:val="24"/>
        </w:rPr>
      </w:pPr>
      <w:bookmarkStart w:id="118" w:name="_Toc336954468"/>
      <w:r w:rsidRPr="00031361">
        <w:rPr>
          <w:b/>
          <w:sz w:val="24"/>
          <w:szCs w:val="24"/>
        </w:rPr>
        <w:t>6.5. Zasady postępowania z wadliwie wykonanymi odcinkami podbudowy</w:t>
      </w:r>
      <w:bookmarkEnd w:id="118"/>
    </w:p>
    <w:p w14:paraId="5672A310" w14:textId="77777777" w:rsidR="00814704" w:rsidRPr="00031361" w:rsidRDefault="00814704" w:rsidP="00506354">
      <w:pPr>
        <w:spacing w:line="360" w:lineRule="auto"/>
        <w:rPr>
          <w:b/>
          <w:spacing w:val="-3"/>
          <w:sz w:val="24"/>
          <w:szCs w:val="24"/>
        </w:rPr>
      </w:pPr>
      <w:r w:rsidRPr="00031361">
        <w:rPr>
          <w:b/>
          <w:spacing w:val="-3"/>
          <w:sz w:val="24"/>
          <w:szCs w:val="24"/>
        </w:rPr>
        <w:t>6.5.1. Niewłaściwe cechy geometryczne podbudowy</w:t>
      </w:r>
    </w:p>
    <w:p w14:paraId="06E67B27" w14:textId="77777777" w:rsidR="00814704" w:rsidRPr="00031361" w:rsidRDefault="00814704" w:rsidP="00506354">
      <w:pPr>
        <w:spacing w:line="360" w:lineRule="auto"/>
        <w:ind w:firstLine="284"/>
        <w:rPr>
          <w:spacing w:val="-3"/>
          <w:sz w:val="24"/>
          <w:szCs w:val="24"/>
        </w:rPr>
      </w:pPr>
      <w:r w:rsidRPr="00031361">
        <w:rPr>
          <w:spacing w:val="-3"/>
          <w:sz w:val="24"/>
          <w:szCs w:val="24"/>
        </w:rPr>
        <w:t>Wszystkie powierzchnie podbudowy, które wykazują większe odchylenia cech geometrycznych od określonych w pkt. 6.4. powinny być naprawione przez spulchnienie, wyrównane i powtórnie zagęszczone. Dodanie nowego materiału bez spulchnienia wykonanej warstwy jest niedopuszczalne.</w:t>
      </w:r>
    </w:p>
    <w:p w14:paraId="530F2E94" w14:textId="77777777" w:rsidR="00814704" w:rsidRPr="00031361" w:rsidRDefault="00814704" w:rsidP="00506354">
      <w:pPr>
        <w:spacing w:line="360" w:lineRule="auto"/>
        <w:ind w:firstLine="284"/>
        <w:rPr>
          <w:sz w:val="24"/>
          <w:szCs w:val="24"/>
        </w:rPr>
      </w:pPr>
      <w:r w:rsidRPr="00031361">
        <w:rPr>
          <w:sz w:val="24"/>
          <w:szCs w:val="24"/>
        </w:rPr>
        <w:t>Jeżeli szerokość podbudowy jest mniejsza od szerokości projektowanej to Wykonawca powinien na własny koszt poszerzyć podbudowę przez spulchnienie warstwy na pełną głębokość do połowy szerokości pasa ruchu, dołożenie materiału i ponowne zagęszczenie.</w:t>
      </w:r>
    </w:p>
    <w:p w14:paraId="087AD270" w14:textId="77777777" w:rsidR="00814704" w:rsidRPr="00031361" w:rsidRDefault="00814704" w:rsidP="00506354">
      <w:pPr>
        <w:spacing w:line="360" w:lineRule="auto"/>
        <w:rPr>
          <w:b/>
          <w:spacing w:val="-3"/>
          <w:sz w:val="24"/>
          <w:szCs w:val="24"/>
        </w:rPr>
      </w:pPr>
      <w:r w:rsidRPr="00031361">
        <w:rPr>
          <w:b/>
          <w:spacing w:val="-3"/>
          <w:sz w:val="24"/>
          <w:szCs w:val="24"/>
        </w:rPr>
        <w:t>6.5.2. Niewłaściwa grubość podbudowy</w:t>
      </w:r>
    </w:p>
    <w:p w14:paraId="6AE7D107" w14:textId="77777777" w:rsidR="00814704" w:rsidRPr="00031361" w:rsidRDefault="00814704" w:rsidP="00506354">
      <w:pPr>
        <w:spacing w:line="360" w:lineRule="auto"/>
        <w:ind w:firstLine="284"/>
        <w:rPr>
          <w:spacing w:val="-3"/>
          <w:sz w:val="24"/>
          <w:szCs w:val="24"/>
        </w:rPr>
      </w:pPr>
      <w:r w:rsidRPr="00031361">
        <w:rPr>
          <w:spacing w:val="-3"/>
          <w:sz w:val="24"/>
          <w:szCs w:val="24"/>
        </w:rPr>
        <w:t>Na wszystkich powierzchniach wadliwych pod względem grubości Wykonawca wykona naprawę podbudowy. Powierzchnie powinny być naprawione przez spulchnienie lub wybranie warstwy na odpowiednią głębokość, uzupełnienie nowym materiałem o odpowiednich właściwościach i ponowne zagęszczenie.</w:t>
      </w:r>
    </w:p>
    <w:p w14:paraId="5A4AD82D" w14:textId="77777777" w:rsidR="00814704" w:rsidRPr="00031361" w:rsidRDefault="00814704" w:rsidP="00506354">
      <w:pPr>
        <w:spacing w:line="360" w:lineRule="auto"/>
        <w:rPr>
          <w:spacing w:val="-3"/>
          <w:sz w:val="24"/>
          <w:szCs w:val="24"/>
        </w:rPr>
      </w:pPr>
    </w:p>
    <w:p w14:paraId="04542013" w14:textId="77777777" w:rsidR="00140CB5" w:rsidRPr="00031361" w:rsidRDefault="00140CB5" w:rsidP="00167963">
      <w:pPr>
        <w:spacing w:line="360" w:lineRule="auto"/>
        <w:rPr>
          <w:b/>
          <w:sz w:val="24"/>
          <w:szCs w:val="24"/>
        </w:rPr>
      </w:pPr>
      <w:bookmarkStart w:id="119" w:name="_Toc418394443"/>
      <w:bookmarkStart w:id="120" w:name="_Toc423845944"/>
      <w:r w:rsidRPr="00031361">
        <w:rPr>
          <w:b/>
          <w:caps/>
          <w:sz w:val="24"/>
          <w:szCs w:val="24"/>
        </w:rPr>
        <w:t xml:space="preserve">7. </w:t>
      </w:r>
      <w:bookmarkEnd w:id="119"/>
      <w:bookmarkEnd w:id="120"/>
      <w:r w:rsidR="00030264" w:rsidRPr="00031361">
        <w:rPr>
          <w:b/>
          <w:caps/>
          <w:sz w:val="24"/>
          <w:szCs w:val="24"/>
        </w:rPr>
        <w:t>O</w:t>
      </w:r>
      <w:r w:rsidR="00030264" w:rsidRPr="00031361">
        <w:rPr>
          <w:b/>
          <w:sz w:val="24"/>
          <w:szCs w:val="24"/>
        </w:rPr>
        <w:t>bmiar robót</w:t>
      </w:r>
    </w:p>
    <w:p w14:paraId="2A5F37B2" w14:textId="77777777" w:rsidR="00635F31" w:rsidRPr="00031361" w:rsidRDefault="00635F31" w:rsidP="00167963">
      <w:pPr>
        <w:spacing w:line="360" w:lineRule="auto"/>
        <w:rPr>
          <w:sz w:val="24"/>
          <w:szCs w:val="24"/>
        </w:rPr>
      </w:pPr>
    </w:p>
    <w:p w14:paraId="21E86362" w14:textId="77777777" w:rsidR="00140CB5" w:rsidRPr="00031361" w:rsidRDefault="00140CB5" w:rsidP="00167963">
      <w:pPr>
        <w:spacing w:line="360" w:lineRule="auto"/>
        <w:rPr>
          <w:b/>
          <w:sz w:val="24"/>
          <w:szCs w:val="24"/>
        </w:rPr>
      </w:pPr>
      <w:r w:rsidRPr="00031361">
        <w:rPr>
          <w:b/>
          <w:sz w:val="24"/>
          <w:szCs w:val="24"/>
        </w:rPr>
        <w:t>7.1. Ogólne zasady obmiaru robót</w:t>
      </w:r>
    </w:p>
    <w:p w14:paraId="6B397786" w14:textId="77777777" w:rsidR="00140CB5" w:rsidRPr="00031361" w:rsidRDefault="00140CB5" w:rsidP="00167963">
      <w:pPr>
        <w:spacing w:line="360" w:lineRule="auto"/>
        <w:ind w:right="-11" w:firstLine="284"/>
        <w:jc w:val="both"/>
        <w:rPr>
          <w:sz w:val="24"/>
          <w:szCs w:val="24"/>
        </w:rPr>
      </w:pPr>
      <w:r w:rsidRPr="00031361">
        <w:rPr>
          <w:sz w:val="24"/>
          <w:szCs w:val="24"/>
        </w:rPr>
        <w:t>Ogólne zasady obmiaru robót podano w STWiORB DM 00.00.00 „Wymagania ogólne”.</w:t>
      </w:r>
    </w:p>
    <w:p w14:paraId="16AB301E" w14:textId="77777777" w:rsidR="00140CB5" w:rsidRPr="00031361" w:rsidRDefault="00140CB5" w:rsidP="00167963">
      <w:pPr>
        <w:spacing w:line="360" w:lineRule="auto"/>
        <w:ind w:right="-11"/>
        <w:jc w:val="both"/>
        <w:rPr>
          <w:sz w:val="24"/>
          <w:szCs w:val="24"/>
        </w:rPr>
      </w:pPr>
    </w:p>
    <w:p w14:paraId="406199AF" w14:textId="77777777" w:rsidR="00140CB5" w:rsidRPr="00031361" w:rsidRDefault="00D50044" w:rsidP="00167963">
      <w:pPr>
        <w:spacing w:line="360" w:lineRule="auto"/>
        <w:rPr>
          <w:b/>
          <w:sz w:val="24"/>
          <w:szCs w:val="24"/>
        </w:rPr>
      </w:pPr>
      <w:r w:rsidRPr="00031361">
        <w:rPr>
          <w:b/>
          <w:sz w:val="24"/>
          <w:szCs w:val="24"/>
        </w:rPr>
        <w:t xml:space="preserve">7.2. </w:t>
      </w:r>
      <w:r w:rsidR="00140CB5" w:rsidRPr="00031361">
        <w:rPr>
          <w:b/>
          <w:sz w:val="24"/>
          <w:szCs w:val="24"/>
        </w:rPr>
        <w:t>Jednostka obmiarowa</w:t>
      </w:r>
    </w:p>
    <w:p w14:paraId="7B519D8C" w14:textId="77777777" w:rsidR="00140CB5" w:rsidRPr="00031361" w:rsidRDefault="00140CB5" w:rsidP="00167963">
      <w:pPr>
        <w:spacing w:line="360" w:lineRule="auto"/>
        <w:ind w:right="-11" w:firstLine="284"/>
        <w:jc w:val="both"/>
        <w:rPr>
          <w:sz w:val="24"/>
          <w:szCs w:val="24"/>
        </w:rPr>
      </w:pPr>
      <w:r w:rsidRPr="00031361">
        <w:rPr>
          <w:sz w:val="24"/>
          <w:szCs w:val="24"/>
        </w:rPr>
        <w:t>Jednostką obmiarową jest jeden metr kwadratowy (m</w:t>
      </w:r>
      <w:r w:rsidRPr="00031361">
        <w:rPr>
          <w:sz w:val="24"/>
          <w:szCs w:val="24"/>
          <w:vertAlign w:val="superscript"/>
        </w:rPr>
        <w:t>2</w:t>
      </w:r>
      <w:r w:rsidRPr="00031361">
        <w:rPr>
          <w:sz w:val="24"/>
          <w:szCs w:val="24"/>
        </w:rPr>
        <w:t>) wykonanej i odebranej podbudowy z kruszywa łamanego stabilizowanego mechanicznie zgodnie z Dokumentacją Projektową.</w:t>
      </w:r>
    </w:p>
    <w:p w14:paraId="0515EEF0" w14:textId="77777777" w:rsidR="00140CB5" w:rsidRPr="00031361" w:rsidRDefault="00140CB5" w:rsidP="00167963">
      <w:pPr>
        <w:spacing w:line="360" w:lineRule="auto"/>
        <w:ind w:right="-11" w:firstLine="284"/>
        <w:jc w:val="both"/>
        <w:rPr>
          <w:sz w:val="24"/>
          <w:szCs w:val="24"/>
        </w:rPr>
      </w:pPr>
      <w:r w:rsidRPr="00031361">
        <w:rPr>
          <w:sz w:val="24"/>
          <w:szCs w:val="24"/>
        </w:rPr>
        <w:t>Jednostką obmiarową jest jeden metr kwadratowy (m</w:t>
      </w:r>
      <w:r w:rsidRPr="00031361">
        <w:rPr>
          <w:sz w:val="24"/>
          <w:szCs w:val="24"/>
          <w:vertAlign w:val="superscript"/>
        </w:rPr>
        <w:t>2</w:t>
      </w:r>
      <w:r w:rsidRPr="00031361">
        <w:rPr>
          <w:sz w:val="24"/>
          <w:szCs w:val="24"/>
        </w:rPr>
        <w:t>) wykonanego pobocza z kruszywa łamanego stabilizowanego mechanicznie zgodnie z Dokumentacją Projektową.</w:t>
      </w:r>
    </w:p>
    <w:p w14:paraId="357C1008" w14:textId="77777777" w:rsidR="00140CB5" w:rsidRPr="00031361" w:rsidRDefault="00140CB5" w:rsidP="00167963">
      <w:pPr>
        <w:spacing w:line="360" w:lineRule="auto"/>
        <w:ind w:right="-11"/>
        <w:jc w:val="both"/>
        <w:rPr>
          <w:sz w:val="24"/>
          <w:szCs w:val="24"/>
        </w:rPr>
      </w:pPr>
      <w:r w:rsidRPr="00031361">
        <w:rPr>
          <w:sz w:val="24"/>
          <w:szCs w:val="24"/>
        </w:rPr>
        <w:t>Jednostką obmiarową jest metr kwadratowy (m</w:t>
      </w:r>
      <w:r w:rsidRPr="00031361">
        <w:rPr>
          <w:sz w:val="24"/>
          <w:szCs w:val="24"/>
          <w:vertAlign w:val="superscript"/>
        </w:rPr>
        <w:t>2</w:t>
      </w:r>
      <w:r w:rsidRPr="00031361">
        <w:rPr>
          <w:sz w:val="24"/>
          <w:szCs w:val="24"/>
        </w:rPr>
        <w:t>) wykonanej nawierzchni z kruszywa z wszystkimi robotami towarzyszącymi zgodnie z Dokumentacją Projektową.</w:t>
      </w:r>
    </w:p>
    <w:p w14:paraId="737FC823" w14:textId="77777777" w:rsidR="00140CB5" w:rsidRPr="00031361" w:rsidRDefault="00140CB5" w:rsidP="00167963">
      <w:pPr>
        <w:spacing w:line="360" w:lineRule="auto"/>
        <w:ind w:right="-11" w:firstLine="284"/>
        <w:jc w:val="both"/>
        <w:rPr>
          <w:sz w:val="24"/>
          <w:szCs w:val="24"/>
        </w:rPr>
      </w:pPr>
      <w:r w:rsidRPr="00031361">
        <w:rPr>
          <w:sz w:val="24"/>
          <w:szCs w:val="24"/>
        </w:rPr>
        <w:t xml:space="preserve">Obmiar nie powinien obejmować dodatkowych powierzchni nie wykazanych w Dokumentacji Projektowej z wyjątkiem powierzchni zaakceptowanych przez Inżyniera na piśmie. Nadmierna grubość lub nadmierna powierzchnia warstwy w stosunku do </w:t>
      </w:r>
      <w:r w:rsidRPr="00031361">
        <w:rPr>
          <w:sz w:val="24"/>
          <w:szCs w:val="24"/>
        </w:rPr>
        <w:lastRenderedPageBreak/>
        <w:t>Dokumentacji Projektowej wykonana bez pisemnego upoważnienia Inżyniera nie może stanowić podstawy do roszczeń o dodatkową zapłatę.</w:t>
      </w:r>
    </w:p>
    <w:p w14:paraId="082DE0A0" w14:textId="77777777" w:rsidR="00506354" w:rsidRPr="00031361" w:rsidRDefault="00506354" w:rsidP="00506354">
      <w:pPr>
        <w:spacing w:line="360" w:lineRule="auto"/>
        <w:rPr>
          <w:spacing w:val="-3"/>
          <w:sz w:val="24"/>
          <w:szCs w:val="24"/>
        </w:rPr>
      </w:pPr>
    </w:p>
    <w:p w14:paraId="630F21FB" w14:textId="77777777" w:rsidR="00814704" w:rsidRPr="00031361" w:rsidRDefault="002639A7" w:rsidP="00506354">
      <w:pPr>
        <w:spacing w:line="360" w:lineRule="auto"/>
        <w:rPr>
          <w:spacing w:val="-3"/>
          <w:sz w:val="24"/>
          <w:szCs w:val="24"/>
        </w:rPr>
      </w:pPr>
      <w:r w:rsidRPr="00031361">
        <w:rPr>
          <w:b/>
          <w:spacing w:val="-3"/>
          <w:sz w:val="24"/>
          <w:szCs w:val="24"/>
        </w:rPr>
        <w:t>8</w:t>
      </w:r>
      <w:r w:rsidR="00814704" w:rsidRPr="00031361">
        <w:rPr>
          <w:b/>
          <w:spacing w:val="-3"/>
          <w:sz w:val="24"/>
          <w:szCs w:val="24"/>
        </w:rPr>
        <w:t>. Odbiór Robót</w:t>
      </w:r>
    </w:p>
    <w:p w14:paraId="56977B71" w14:textId="77777777" w:rsidR="00814704" w:rsidRPr="00031361" w:rsidRDefault="00814704" w:rsidP="00506354">
      <w:pPr>
        <w:spacing w:line="360" w:lineRule="auto"/>
        <w:rPr>
          <w:spacing w:val="-3"/>
          <w:sz w:val="24"/>
          <w:szCs w:val="24"/>
        </w:rPr>
      </w:pPr>
    </w:p>
    <w:p w14:paraId="0C676F0D" w14:textId="77777777" w:rsidR="00814704" w:rsidRPr="00031361" w:rsidRDefault="002639A7" w:rsidP="00506354">
      <w:pPr>
        <w:spacing w:line="360" w:lineRule="auto"/>
        <w:rPr>
          <w:b/>
          <w:sz w:val="24"/>
          <w:szCs w:val="24"/>
        </w:rPr>
      </w:pPr>
      <w:r w:rsidRPr="00031361">
        <w:rPr>
          <w:b/>
          <w:sz w:val="24"/>
          <w:szCs w:val="24"/>
        </w:rPr>
        <w:t>8</w:t>
      </w:r>
      <w:r w:rsidR="00814704" w:rsidRPr="00031361">
        <w:rPr>
          <w:b/>
          <w:sz w:val="24"/>
          <w:szCs w:val="24"/>
        </w:rPr>
        <w:t>.1. Ogólne zasady odbioru robót</w:t>
      </w:r>
    </w:p>
    <w:p w14:paraId="771C06C2" w14:textId="77777777" w:rsidR="00814704" w:rsidRPr="00031361" w:rsidRDefault="00814704" w:rsidP="00506354">
      <w:pPr>
        <w:spacing w:line="360" w:lineRule="auto"/>
        <w:ind w:firstLine="284"/>
        <w:rPr>
          <w:spacing w:val="-3"/>
          <w:sz w:val="24"/>
          <w:szCs w:val="24"/>
        </w:rPr>
      </w:pPr>
      <w:r w:rsidRPr="00031361">
        <w:rPr>
          <w:spacing w:val="-3"/>
          <w:sz w:val="24"/>
          <w:szCs w:val="24"/>
        </w:rPr>
        <w:t>Ogólne zasady odbioru robót podano w STWiORB DM 00.00.00 "Wymagania ogólne".</w:t>
      </w:r>
    </w:p>
    <w:p w14:paraId="093C33CB" w14:textId="77777777" w:rsidR="00D50044" w:rsidRPr="00031361" w:rsidRDefault="00D50044" w:rsidP="00506354">
      <w:pPr>
        <w:spacing w:line="360" w:lineRule="auto"/>
        <w:ind w:firstLine="284"/>
        <w:rPr>
          <w:spacing w:val="-3"/>
          <w:sz w:val="24"/>
          <w:szCs w:val="24"/>
        </w:rPr>
      </w:pPr>
    </w:p>
    <w:p w14:paraId="659BBB33" w14:textId="77777777" w:rsidR="00814704" w:rsidRPr="00031361" w:rsidRDefault="002639A7" w:rsidP="00506354">
      <w:pPr>
        <w:spacing w:line="360" w:lineRule="auto"/>
        <w:rPr>
          <w:b/>
          <w:sz w:val="24"/>
          <w:szCs w:val="24"/>
        </w:rPr>
      </w:pPr>
      <w:r w:rsidRPr="00031361">
        <w:rPr>
          <w:b/>
          <w:sz w:val="24"/>
          <w:szCs w:val="24"/>
        </w:rPr>
        <w:t>8</w:t>
      </w:r>
      <w:r w:rsidR="00814704" w:rsidRPr="00031361">
        <w:rPr>
          <w:b/>
          <w:sz w:val="24"/>
          <w:szCs w:val="24"/>
        </w:rPr>
        <w:t>.2. Sposób odbioru robót</w:t>
      </w:r>
    </w:p>
    <w:p w14:paraId="2269862B" w14:textId="77777777" w:rsidR="00814704" w:rsidRPr="00031361" w:rsidRDefault="00814704" w:rsidP="00506354">
      <w:pPr>
        <w:spacing w:line="360" w:lineRule="auto"/>
        <w:ind w:firstLine="284"/>
        <w:rPr>
          <w:sz w:val="24"/>
          <w:szCs w:val="24"/>
        </w:rPr>
      </w:pPr>
      <w:r w:rsidRPr="00031361">
        <w:rPr>
          <w:sz w:val="24"/>
          <w:szCs w:val="24"/>
        </w:rPr>
        <w:t>Roboty uznaje się za wykonane zgodnie z Dokumentacją Projektową i STWiORB, jeżeli wszystkie badania i pomiary z zachowaniem tolerancji wg pkt. 6 dały wyniki pozytywne.</w:t>
      </w:r>
    </w:p>
    <w:p w14:paraId="454CF603" w14:textId="77777777" w:rsidR="002639A7" w:rsidRPr="00031361" w:rsidRDefault="002639A7" w:rsidP="00635F31">
      <w:pPr>
        <w:rPr>
          <w:caps/>
          <w:sz w:val="24"/>
          <w:szCs w:val="24"/>
        </w:rPr>
      </w:pPr>
      <w:bookmarkStart w:id="121" w:name="_Toc418394445"/>
      <w:bookmarkStart w:id="122" w:name="_Toc423845946"/>
    </w:p>
    <w:p w14:paraId="3486BB7D" w14:textId="77777777" w:rsidR="002639A7" w:rsidRPr="00031361" w:rsidRDefault="002639A7" w:rsidP="00635F31">
      <w:pPr>
        <w:spacing w:line="360" w:lineRule="auto"/>
        <w:rPr>
          <w:b/>
          <w:caps/>
          <w:sz w:val="24"/>
          <w:szCs w:val="24"/>
        </w:rPr>
      </w:pPr>
      <w:r w:rsidRPr="00031361">
        <w:rPr>
          <w:b/>
          <w:caps/>
          <w:sz w:val="24"/>
          <w:szCs w:val="24"/>
        </w:rPr>
        <w:t>9. P</w:t>
      </w:r>
      <w:r w:rsidRPr="00031361">
        <w:rPr>
          <w:b/>
          <w:sz w:val="24"/>
          <w:szCs w:val="24"/>
        </w:rPr>
        <w:t>odstawa płatności</w:t>
      </w:r>
      <w:bookmarkEnd w:id="121"/>
      <w:bookmarkEnd w:id="122"/>
    </w:p>
    <w:p w14:paraId="2FD3818E" w14:textId="77777777" w:rsidR="002639A7" w:rsidRPr="00031361" w:rsidRDefault="002639A7" w:rsidP="00635F31">
      <w:pPr>
        <w:spacing w:line="360" w:lineRule="auto"/>
        <w:ind w:right="-11"/>
        <w:rPr>
          <w:sz w:val="24"/>
          <w:szCs w:val="24"/>
        </w:rPr>
      </w:pPr>
    </w:p>
    <w:p w14:paraId="601DE193" w14:textId="77777777" w:rsidR="002639A7" w:rsidRPr="00031361" w:rsidRDefault="002639A7" w:rsidP="00635F31">
      <w:pPr>
        <w:spacing w:line="360" w:lineRule="auto"/>
        <w:jc w:val="both"/>
        <w:rPr>
          <w:b/>
          <w:sz w:val="24"/>
          <w:szCs w:val="24"/>
        </w:rPr>
      </w:pPr>
      <w:r w:rsidRPr="00031361">
        <w:rPr>
          <w:b/>
          <w:sz w:val="24"/>
          <w:szCs w:val="24"/>
        </w:rPr>
        <w:t>9.1. Ogólne ustalenia dotyczące podstawy płatności</w:t>
      </w:r>
    </w:p>
    <w:p w14:paraId="7563BF0F" w14:textId="77777777" w:rsidR="002639A7" w:rsidRPr="00031361" w:rsidRDefault="002639A7" w:rsidP="00635F31">
      <w:pPr>
        <w:spacing w:line="360" w:lineRule="auto"/>
        <w:ind w:right="-11" w:firstLine="284"/>
        <w:rPr>
          <w:sz w:val="24"/>
          <w:szCs w:val="24"/>
        </w:rPr>
      </w:pPr>
      <w:r w:rsidRPr="00031361">
        <w:rPr>
          <w:sz w:val="24"/>
          <w:szCs w:val="24"/>
        </w:rPr>
        <w:t>Ogólne ustalenia dotyczące podstawy płatności podano w STWiORB DM 00.00.00 „Wymagania ogólne”.</w:t>
      </w:r>
    </w:p>
    <w:p w14:paraId="0EA5898E" w14:textId="77777777" w:rsidR="002639A7" w:rsidRPr="00031361" w:rsidRDefault="002639A7" w:rsidP="00635F31">
      <w:pPr>
        <w:spacing w:line="360" w:lineRule="auto"/>
        <w:ind w:right="-11"/>
        <w:rPr>
          <w:sz w:val="24"/>
          <w:szCs w:val="24"/>
        </w:rPr>
      </w:pPr>
    </w:p>
    <w:p w14:paraId="7F9ABDA9" w14:textId="77777777" w:rsidR="002639A7" w:rsidRPr="00031361" w:rsidRDefault="002639A7" w:rsidP="00635F31">
      <w:pPr>
        <w:spacing w:line="360" w:lineRule="auto"/>
        <w:rPr>
          <w:b/>
          <w:sz w:val="24"/>
          <w:szCs w:val="24"/>
        </w:rPr>
      </w:pPr>
      <w:r w:rsidRPr="00031361">
        <w:rPr>
          <w:b/>
          <w:sz w:val="24"/>
          <w:szCs w:val="24"/>
        </w:rPr>
        <w:t>9.2. Cena jednostki obmiarowej</w:t>
      </w:r>
    </w:p>
    <w:p w14:paraId="6E6AFB9F" w14:textId="77777777" w:rsidR="002639A7" w:rsidRPr="00031361" w:rsidRDefault="002639A7" w:rsidP="00635F31">
      <w:pPr>
        <w:tabs>
          <w:tab w:val="left" w:pos="426"/>
          <w:tab w:val="left" w:pos="851"/>
          <w:tab w:val="left" w:pos="2552"/>
          <w:tab w:val="left" w:pos="3402"/>
        </w:tabs>
        <w:spacing w:line="360" w:lineRule="auto"/>
        <w:jc w:val="both"/>
        <w:rPr>
          <w:sz w:val="24"/>
          <w:szCs w:val="24"/>
        </w:rPr>
      </w:pPr>
      <w:r w:rsidRPr="00031361">
        <w:rPr>
          <w:sz w:val="24"/>
          <w:szCs w:val="24"/>
        </w:rPr>
        <w:tab/>
        <w:t>Płaci się za jeden metr kwadratowy (m</w:t>
      </w:r>
      <w:r w:rsidRPr="00031361">
        <w:rPr>
          <w:sz w:val="24"/>
          <w:szCs w:val="24"/>
          <w:vertAlign w:val="superscript"/>
        </w:rPr>
        <w:t>2</w:t>
      </w:r>
      <w:r w:rsidRPr="00031361">
        <w:rPr>
          <w:sz w:val="24"/>
          <w:szCs w:val="24"/>
        </w:rPr>
        <w:t>) wykonanej i odebranej podbudowy, nawierzchni oraz pobocza z kruszywa łamanego stabilizowanego mechanicznie po dokonaniu odbioru robót wg punktu 8.</w:t>
      </w:r>
    </w:p>
    <w:p w14:paraId="1943ED16" w14:textId="77777777" w:rsidR="002639A7" w:rsidRPr="00031361" w:rsidRDefault="002639A7" w:rsidP="002639A7">
      <w:pPr>
        <w:tabs>
          <w:tab w:val="left" w:pos="426"/>
          <w:tab w:val="left" w:pos="851"/>
          <w:tab w:val="left" w:pos="2552"/>
          <w:tab w:val="left" w:pos="3402"/>
        </w:tabs>
        <w:spacing w:line="360" w:lineRule="auto"/>
        <w:jc w:val="both"/>
        <w:rPr>
          <w:sz w:val="24"/>
          <w:szCs w:val="24"/>
        </w:rPr>
      </w:pPr>
      <w:r w:rsidRPr="00031361">
        <w:rPr>
          <w:sz w:val="24"/>
          <w:szCs w:val="24"/>
        </w:rPr>
        <w:tab/>
        <w:t>Cena jednostkowa jest ceną uśrednioną dla podanego sposobu wykonania i obejmuje:</w:t>
      </w:r>
    </w:p>
    <w:p w14:paraId="5DEB353D" w14:textId="77777777" w:rsidR="002639A7" w:rsidRPr="00031361" w:rsidRDefault="002639A7" w:rsidP="00CF50F5">
      <w:pPr>
        <w:pStyle w:val="Akapitzlist"/>
        <w:numPr>
          <w:ilvl w:val="0"/>
          <w:numId w:val="78"/>
        </w:numPr>
        <w:tabs>
          <w:tab w:val="left" w:pos="0"/>
        </w:tabs>
        <w:spacing w:line="360" w:lineRule="auto"/>
        <w:jc w:val="both"/>
        <w:rPr>
          <w:rFonts w:ascii="Times New Roman" w:hAnsi="Times New Roman"/>
          <w:sz w:val="24"/>
          <w:szCs w:val="24"/>
        </w:rPr>
      </w:pPr>
      <w:r w:rsidRPr="00031361">
        <w:rPr>
          <w:rFonts w:ascii="Times New Roman" w:hAnsi="Times New Roman"/>
          <w:sz w:val="24"/>
          <w:szCs w:val="24"/>
        </w:rPr>
        <w:t>prace pomiarowe i przygotowawcze,</w:t>
      </w:r>
    </w:p>
    <w:p w14:paraId="2366539B" w14:textId="77777777" w:rsidR="002639A7" w:rsidRPr="00031361" w:rsidRDefault="002639A7" w:rsidP="00CF50F5">
      <w:pPr>
        <w:pStyle w:val="Akapitzlist"/>
        <w:numPr>
          <w:ilvl w:val="0"/>
          <w:numId w:val="78"/>
        </w:numPr>
        <w:tabs>
          <w:tab w:val="left" w:pos="0"/>
        </w:tabs>
        <w:spacing w:line="360" w:lineRule="auto"/>
        <w:jc w:val="both"/>
        <w:rPr>
          <w:rFonts w:ascii="Times New Roman" w:hAnsi="Times New Roman"/>
          <w:sz w:val="24"/>
          <w:szCs w:val="24"/>
        </w:rPr>
      </w:pPr>
      <w:r w:rsidRPr="00031361">
        <w:rPr>
          <w:rFonts w:ascii="Times New Roman" w:hAnsi="Times New Roman"/>
          <w:sz w:val="24"/>
          <w:szCs w:val="24"/>
        </w:rPr>
        <w:t>oznakowanie miejsca robót,</w:t>
      </w:r>
    </w:p>
    <w:p w14:paraId="27A2311C" w14:textId="77777777" w:rsidR="002639A7" w:rsidRPr="00031361" w:rsidRDefault="002639A7" w:rsidP="00CF50F5">
      <w:pPr>
        <w:pStyle w:val="Listapunktowana"/>
        <w:numPr>
          <w:ilvl w:val="0"/>
          <w:numId w:val="78"/>
        </w:numPr>
        <w:spacing w:line="360" w:lineRule="auto"/>
        <w:contextualSpacing w:val="0"/>
        <w:jc w:val="both"/>
        <w:rPr>
          <w:sz w:val="24"/>
          <w:szCs w:val="24"/>
        </w:rPr>
      </w:pPr>
      <w:r w:rsidRPr="00031361">
        <w:rPr>
          <w:sz w:val="24"/>
          <w:szCs w:val="24"/>
        </w:rPr>
        <w:t>zastosowanie materiałów pomocniczych koniecznych do prawidłowego wykonania robót lub wynikających z przyjętej technologii robót,</w:t>
      </w:r>
    </w:p>
    <w:p w14:paraId="1442C3CF" w14:textId="77777777" w:rsidR="002639A7" w:rsidRPr="00031361" w:rsidRDefault="002639A7" w:rsidP="00CF50F5">
      <w:pPr>
        <w:pStyle w:val="Akapitzlist"/>
        <w:numPr>
          <w:ilvl w:val="0"/>
          <w:numId w:val="78"/>
        </w:numPr>
        <w:tabs>
          <w:tab w:val="left" w:pos="0"/>
        </w:tabs>
        <w:spacing w:line="360" w:lineRule="auto"/>
        <w:ind w:left="1077" w:hanging="357"/>
        <w:jc w:val="both"/>
        <w:rPr>
          <w:rFonts w:ascii="Times New Roman" w:hAnsi="Times New Roman"/>
          <w:sz w:val="24"/>
          <w:szCs w:val="24"/>
        </w:rPr>
      </w:pPr>
      <w:r w:rsidRPr="00031361">
        <w:rPr>
          <w:rFonts w:ascii="Times New Roman" w:hAnsi="Times New Roman"/>
          <w:sz w:val="24"/>
          <w:szCs w:val="24"/>
        </w:rPr>
        <w:t>zakup i transport kruszywa na miejsce składowania,</w:t>
      </w:r>
    </w:p>
    <w:p w14:paraId="605E9E5C" w14:textId="77777777" w:rsidR="002639A7" w:rsidRPr="00031361" w:rsidRDefault="002639A7" w:rsidP="00CF50F5">
      <w:pPr>
        <w:pStyle w:val="Akapitzlist"/>
        <w:numPr>
          <w:ilvl w:val="0"/>
          <w:numId w:val="78"/>
        </w:numPr>
        <w:tabs>
          <w:tab w:val="left" w:pos="0"/>
        </w:tabs>
        <w:spacing w:line="360" w:lineRule="auto"/>
        <w:ind w:left="1077" w:hanging="357"/>
        <w:jc w:val="both"/>
        <w:rPr>
          <w:rFonts w:ascii="Times New Roman" w:hAnsi="Times New Roman"/>
          <w:sz w:val="24"/>
          <w:szCs w:val="24"/>
        </w:rPr>
      </w:pPr>
      <w:r w:rsidRPr="00031361">
        <w:rPr>
          <w:rFonts w:ascii="Times New Roman" w:hAnsi="Times New Roman"/>
          <w:sz w:val="24"/>
          <w:szCs w:val="24"/>
        </w:rPr>
        <w:t>przygotowanie kruszywa,</w:t>
      </w:r>
    </w:p>
    <w:p w14:paraId="28EE182C" w14:textId="77777777" w:rsidR="002639A7" w:rsidRPr="00031361" w:rsidRDefault="002639A7" w:rsidP="00CF50F5">
      <w:pPr>
        <w:pStyle w:val="Akapitzlist"/>
        <w:numPr>
          <w:ilvl w:val="0"/>
          <w:numId w:val="78"/>
        </w:numPr>
        <w:tabs>
          <w:tab w:val="left" w:pos="0"/>
        </w:tabs>
        <w:spacing w:line="360" w:lineRule="auto"/>
        <w:ind w:left="1077" w:hanging="357"/>
        <w:jc w:val="both"/>
        <w:rPr>
          <w:rFonts w:ascii="Times New Roman" w:hAnsi="Times New Roman"/>
          <w:sz w:val="24"/>
          <w:szCs w:val="24"/>
        </w:rPr>
      </w:pPr>
      <w:r w:rsidRPr="00031361">
        <w:rPr>
          <w:rFonts w:ascii="Times New Roman" w:hAnsi="Times New Roman"/>
          <w:sz w:val="24"/>
          <w:szCs w:val="24"/>
        </w:rPr>
        <w:t>transport i rozłożenie kruszywa,</w:t>
      </w:r>
    </w:p>
    <w:p w14:paraId="51222746" w14:textId="77777777" w:rsidR="002639A7" w:rsidRPr="00031361" w:rsidRDefault="002639A7" w:rsidP="00CF50F5">
      <w:pPr>
        <w:pStyle w:val="Akapitzlist"/>
        <w:numPr>
          <w:ilvl w:val="0"/>
          <w:numId w:val="78"/>
        </w:numPr>
        <w:tabs>
          <w:tab w:val="left" w:pos="0"/>
        </w:tabs>
        <w:spacing w:line="360" w:lineRule="auto"/>
        <w:ind w:left="1077" w:hanging="357"/>
        <w:jc w:val="both"/>
        <w:rPr>
          <w:rFonts w:ascii="Times New Roman" w:hAnsi="Times New Roman"/>
          <w:sz w:val="24"/>
          <w:szCs w:val="24"/>
        </w:rPr>
      </w:pPr>
      <w:r w:rsidRPr="00031361">
        <w:rPr>
          <w:rFonts w:ascii="Times New Roman" w:hAnsi="Times New Roman"/>
          <w:sz w:val="24"/>
          <w:szCs w:val="24"/>
        </w:rPr>
        <w:t>profilowanie,</w:t>
      </w:r>
    </w:p>
    <w:p w14:paraId="264999B9" w14:textId="77777777" w:rsidR="002639A7" w:rsidRPr="00031361" w:rsidRDefault="002639A7" w:rsidP="00CF50F5">
      <w:pPr>
        <w:pStyle w:val="Akapitzlist"/>
        <w:numPr>
          <w:ilvl w:val="0"/>
          <w:numId w:val="78"/>
        </w:numPr>
        <w:tabs>
          <w:tab w:val="left" w:pos="0"/>
        </w:tabs>
        <w:spacing w:line="360" w:lineRule="auto"/>
        <w:ind w:left="1077" w:hanging="357"/>
        <w:jc w:val="both"/>
        <w:rPr>
          <w:rFonts w:ascii="Times New Roman" w:hAnsi="Times New Roman"/>
          <w:sz w:val="24"/>
          <w:szCs w:val="24"/>
        </w:rPr>
      </w:pPr>
      <w:r w:rsidRPr="00031361">
        <w:rPr>
          <w:rFonts w:ascii="Times New Roman" w:hAnsi="Times New Roman"/>
          <w:sz w:val="24"/>
          <w:szCs w:val="24"/>
        </w:rPr>
        <w:t>zagęszczenie,</w:t>
      </w:r>
    </w:p>
    <w:p w14:paraId="709B1A42" w14:textId="77777777" w:rsidR="002639A7" w:rsidRPr="00031361" w:rsidRDefault="002639A7" w:rsidP="00CF50F5">
      <w:pPr>
        <w:pStyle w:val="Akapitzlist"/>
        <w:numPr>
          <w:ilvl w:val="0"/>
          <w:numId w:val="78"/>
        </w:numPr>
        <w:tabs>
          <w:tab w:val="left" w:pos="0"/>
        </w:tabs>
        <w:spacing w:line="360" w:lineRule="auto"/>
        <w:ind w:left="1077" w:hanging="357"/>
        <w:jc w:val="both"/>
        <w:rPr>
          <w:rFonts w:ascii="Times New Roman" w:hAnsi="Times New Roman"/>
          <w:sz w:val="24"/>
          <w:szCs w:val="24"/>
        </w:rPr>
      </w:pPr>
      <w:r w:rsidRPr="00031361">
        <w:rPr>
          <w:rFonts w:ascii="Times New Roman" w:hAnsi="Times New Roman"/>
          <w:sz w:val="24"/>
          <w:szCs w:val="24"/>
        </w:rPr>
        <w:t>utrzymanie podbudowy,</w:t>
      </w:r>
    </w:p>
    <w:p w14:paraId="094B3DD5" w14:textId="77777777" w:rsidR="002639A7" w:rsidRPr="00031361" w:rsidRDefault="002639A7" w:rsidP="00CF50F5">
      <w:pPr>
        <w:pStyle w:val="Akapitzlist"/>
        <w:numPr>
          <w:ilvl w:val="0"/>
          <w:numId w:val="78"/>
        </w:numPr>
        <w:tabs>
          <w:tab w:val="left" w:pos="0"/>
        </w:tabs>
        <w:spacing w:line="360" w:lineRule="auto"/>
        <w:ind w:left="1077" w:hanging="357"/>
        <w:jc w:val="both"/>
        <w:rPr>
          <w:rFonts w:ascii="Times New Roman" w:hAnsi="Times New Roman"/>
          <w:sz w:val="24"/>
          <w:szCs w:val="24"/>
        </w:rPr>
      </w:pPr>
      <w:r w:rsidRPr="00031361">
        <w:rPr>
          <w:rFonts w:ascii="Times New Roman" w:hAnsi="Times New Roman"/>
          <w:sz w:val="24"/>
          <w:szCs w:val="24"/>
        </w:rPr>
        <w:lastRenderedPageBreak/>
        <w:t>badania materiałów, opracowanie recepty, wykonanie niezbędnych badań i pomiarów,</w:t>
      </w:r>
    </w:p>
    <w:p w14:paraId="268FBE91" w14:textId="77777777" w:rsidR="002639A7" w:rsidRPr="00031361" w:rsidRDefault="002639A7" w:rsidP="00CF50F5">
      <w:pPr>
        <w:pStyle w:val="Tekstpodstawowy"/>
        <w:widowControl w:val="0"/>
        <w:numPr>
          <w:ilvl w:val="0"/>
          <w:numId w:val="78"/>
        </w:numPr>
        <w:autoSpaceDE w:val="0"/>
        <w:autoSpaceDN w:val="0"/>
        <w:adjustRightInd w:val="0"/>
        <w:spacing w:line="360" w:lineRule="auto"/>
        <w:ind w:left="1077" w:hanging="357"/>
        <w:rPr>
          <w:rFonts w:ascii="Times New Roman" w:hAnsi="Times New Roman"/>
          <w:szCs w:val="24"/>
        </w:rPr>
      </w:pPr>
      <w:r w:rsidRPr="00031361">
        <w:rPr>
          <w:rFonts w:ascii="Times New Roman" w:hAnsi="Times New Roman"/>
          <w:szCs w:val="24"/>
        </w:rPr>
        <w:t>wykonanie wszystkich niezbędnych pomiarów, prób i badań,</w:t>
      </w:r>
    </w:p>
    <w:p w14:paraId="738E7E44" w14:textId="77777777" w:rsidR="002639A7" w:rsidRPr="00031361" w:rsidRDefault="002639A7" w:rsidP="00CF50F5">
      <w:pPr>
        <w:pStyle w:val="Tekstpodstawowy"/>
        <w:widowControl w:val="0"/>
        <w:numPr>
          <w:ilvl w:val="0"/>
          <w:numId w:val="78"/>
        </w:numPr>
        <w:autoSpaceDE w:val="0"/>
        <w:autoSpaceDN w:val="0"/>
        <w:adjustRightInd w:val="0"/>
        <w:spacing w:line="360" w:lineRule="auto"/>
        <w:ind w:left="1077" w:hanging="357"/>
        <w:rPr>
          <w:rFonts w:ascii="Times New Roman" w:hAnsi="Times New Roman"/>
          <w:szCs w:val="24"/>
        </w:rPr>
      </w:pPr>
      <w:r w:rsidRPr="00031361">
        <w:rPr>
          <w:rFonts w:ascii="Times New Roman" w:hAnsi="Times New Roman"/>
          <w:szCs w:val="24"/>
        </w:rPr>
        <w:t>wykonanie pomiaru inwentaryzacji geodezyjnej przed i po wykonaniu podbudowy,</w:t>
      </w:r>
    </w:p>
    <w:p w14:paraId="3C8EDC62" w14:textId="77777777" w:rsidR="002639A7" w:rsidRPr="00031361" w:rsidRDefault="002639A7" w:rsidP="00CF50F5">
      <w:pPr>
        <w:pStyle w:val="Tekstpodstawowy"/>
        <w:widowControl w:val="0"/>
        <w:numPr>
          <w:ilvl w:val="0"/>
          <w:numId w:val="78"/>
        </w:numPr>
        <w:autoSpaceDE w:val="0"/>
        <w:autoSpaceDN w:val="0"/>
        <w:adjustRightInd w:val="0"/>
        <w:spacing w:line="360" w:lineRule="auto"/>
        <w:ind w:left="1077" w:hanging="357"/>
        <w:rPr>
          <w:rFonts w:ascii="Times New Roman" w:hAnsi="Times New Roman"/>
          <w:szCs w:val="24"/>
        </w:rPr>
      </w:pPr>
      <w:r w:rsidRPr="00031361">
        <w:rPr>
          <w:rFonts w:ascii="Times New Roman" w:hAnsi="Times New Roman"/>
          <w:szCs w:val="24"/>
        </w:rPr>
        <w:t>uporządkowanie terenu robót,</w:t>
      </w:r>
    </w:p>
    <w:p w14:paraId="4FA961CF" w14:textId="77777777" w:rsidR="002639A7" w:rsidRPr="00031361" w:rsidRDefault="002639A7" w:rsidP="00CF50F5">
      <w:pPr>
        <w:pStyle w:val="Tekstpodstawowy"/>
        <w:widowControl w:val="0"/>
        <w:numPr>
          <w:ilvl w:val="0"/>
          <w:numId w:val="78"/>
        </w:numPr>
        <w:autoSpaceDE w:val="0"/>
        <w:autoSpaceDN w:val="0"/>
        <w:adjustRightInd w:val="0"/>
        <w:spacing w:line="360" w:lineRule="auto"/>
        <w:ind w:left="1077" w:hanging="357"/>
        <w:rPr>
          <w:rFonts w:ascii="Times New Roman" w:hAnsi="Times New Roman"/>
          <w:szCs w:val="24"/>
        </w:rPr>
      </w:pPr>
      <w:r w:rsidRPr="00031361">
        <w:rPr>
          <w:rFonts w:ascii="Times New Roman" w:hAnsi="Times New Roman"/>
          <w:szCs w:val="24"/>
        </w:rPr>
        <w:t>oznakowanie i zabezpieczenie miejsca robót i jego utrzymanie.</w:t>
      </w:r>
    </w:p>
    <w:p w14:paraId="301A239B" w14:textId="77777777" w:rsidR="002639A7" w:rsidRPr="00031361" w:rsidRDefault="002639A7" w:rsidP="002639A7">
      <w:pPr>
        <w:spacing w:line="360" w:lineRule="auto"/>
        <w:ind w:firstLine="284"/>
        <w:rPr>
          <w:sz w:val="24"/>
          <w:szCs w:val="24"/>
        </w:rPr>
      </w:pPr>
    </w:p>
    <w:p w14:paraId="75D4D03D" w14:textId="77777777" w:rsidR="00814704" w:rsidRPr="00031361" w:rsidRDefault="002639A7" w:rsidP="00506354">
      <w:pPr>
        <w:spacing w:line="360" w:lineRule="auto"/>
        <w:rPr>
          <w:b/>
          <w:spacing w:val="-3"/>
          <w:sz w:val="24"/>
          <w:szCs w:val="24"/>
        </w:rPr>
      </w:pPr>
      <w:r w:rsidRPr="00031361">
        <w:rPr>
          <w:b/>
          <w:spacing w:val="-3"/>
          <w:sz w:val="24"/>
          <w:szCs w:val="24"/>
        </w:rPr>
        <w:t>10</w:t>
      </w:r>
      <w:r w:rsidR="00814704" w:rsidRPr="00031361">
        <w:rPr>
          <w:b/>
          <w:spacing w:val="-3"/>
          <w:sz w:val="24"/>
          <w:szCs w:val="24"/>
        </w:rPr>
        <w:t>. Przepisy związane</w:t>
      </w:r>
    </w:p>
    <w:p w14:paraId="0045B9B0" w14:textId="77777777" w:rsidR="00814704" w:rsidRPr="00031361" w:rsidRDefault="00814704" w:rsidP="00506354">
      <w:pPr>
        <w:spacing w:line="360" w:lineRule="auto"/>
        <w:rPr>
          <w:spacing w:val="-3"/>
          <w:sz w:val="24"/>
          <w:szCs w:val="24"/>
        </w:rPr>
      </w:pPr>
    </w:p>
    <w:p w14:paraId="0DF13C6E" w14:textId="77777777" w:rsidR="00814704" w:rsidRPr="00031361" w:rsidRDefault="002639A7" w:rsidP="00506354">
      <w:pPr>
        <w:spacing w:line="360" w:lineRule="auto"/>
        <w:rPr>
          <w:b/>
          <w:spacing w:val="-3"/>
          <w:sz w:val="24"/>
          <w:szCs w:val="24"/>
        </w:rPr>
      </w:pPr>
      <w:r w:rsidRPr="00031361">
        <w:rPr>
          <w:b/>
          <w:spacing w:val="-3"/>
          <w:sz w:val="24"/>
          <w:szCs w:val="24"/>
        </w:rPr>
        <w:t>10</w:t>
      </w:r>
      <w:r w:rsidR="00814704" w:rsidRPr="00031361">
        <w:rPr>
          <w:b/>
          <w:spacing w:val="-3"/>
          <w:sz w:val="24"/>
          <w:szCs w:val="24"/>
        </w:rPr>
        <w:t xml:space="preserve">.1 </w:t>
      </w:r>
      <w:r w:rsidR="00814704" w:rsidRPr="00031361">
        <w:rPr>
          <w:b/>
          <w:sz w:val="24"/>
          <w:szCs w:val="24"/>
        </w:rPr>
        <w:t>Normy</w:t>
      </w:r>
    </w:p>
    <w:p w14:paraId="7AA7F0DF" w14:textId="77777777" w:rsidR="00814704" w:rsidRPr="00031361" w:rsidRDefault="00814704" w:rsidP="00506354">
      <w:pPr>
        <w:spacing w:line="360" w:lineRule="auto"/>
        <w:rPr>
          <w:sz w:val="24"/>
          <w:szCs w:val="24"/>
        </w:rPr>
      </w:pPr>
      <w:r w:rsidRPr="00031361">
        <w:rPr>
          <w:sz w:val="24"/>
          <w:szCs w:val="24"/>
        </w:rPr>
        <w:t>PN-EN 1744-1</w:t>
      </w:r>
      <w:r w:rsidRPr="00031361">
        <w:rPr>
          <w:sz w:val="24"/>
          <w:szCs w:val="24"/>
        </w:rPr>
        <w:tab/>
        <w:t>Badania chemicznych właściwości kruszyw. Analiza chemiczna.</w:t>
      </w:r>
    </w:p>
    <w:p w14:paraId="17D089F7" w14:textId="77777777" w:rsidR="00814704" w:rsidRPr="00031361" w:rsidRDefault="00814704" w:rsidP="00506354">
      <w:pPr>
        <w:spacing w:line="360" w:lineRule="auto"/>
        <w:rPr>
          <w:spacing w:val="-3"/>
          <w:sz w:val="24"/>
          <w:szCs w:val="24"/>
        </w:rPr>
      </w:pPr>
      <w:r w:rsidRPr="00031361">
        <w:rPr>
          <w:spacing w:val="-3"/>
          <w:sz w:val="24"/>
          <w:szCs w:val="24"/>
        </w:rPr>
        <w:t>BN-68/8931-04</w:t>
      </w:r>
      <w:r w:rsidRPr="00031361">
        <w:rPr>
          <w:spacing w:val="-3"/>
          <w:sz w:val="24"/>
          <w:szCs w:val="24"/>
        </w:rPr>
        <w:tab/>
        <w:t>Drogi samochodowe. Pomiar równości nawierzchni planografem i łatą.</w:t>
      </w:r>
    </w:p>
    <w:p w14:paraId="36498473" w14:textId="77777777" w:rsidR="00814704" w:rsidRPr="00031361" w:rsidRDefault="00814704" w:rsidP="00506354">
      <w:pPr>
        <w:spacing w:line="360" w:lineRule="auto"/>
        <w:rPr>
          <w:spacing w:val="-3"/>
          <w:sz w:val="24"/>
          <w:szCs w:val="24"/>
        </w:rPr>
      </w:pPr>
      <w:r w:rsidRPr="00031361">
        <w:rPr>
          <w:spacing w:val="-3"/>
          <w:sz w:val="24"/>
          <w:szCs w:val="24"/>
        </w:rPr>
        <w:t>PN-EN 13242</w:t>
      </w:r>
      <w:r w:rsidRPr="00031361">
        <w:rPr>
          <w:spacing w:val="-3"/>
          <w:sz w:val="24"/>
          <w:szCs w:val="24"/>
        </w:rPr>
        <w:tab/>
        <w:t>Kruszywa do niezwiązanych i związanych hydraulicznie materiałów stosowanych w obiektach budowlanych i budownictwie drogowym.</w:t>
      </w:r>
    </w:p>
    <w:p w14:paraId="3D6B00B3" w14:textId="77777777" w:rsidR="00814704" w:rsidRPr="00031361" w:rsidRDefault="00814704" w:rsidP="00506354">
      <w:pPr>
        <w:spacing w:line="360" w:lineRule="auto"/>
        <w:rPr>
          <w:spacing w:val="-3"/>
          <w:sz w:val="24"/>
          <w:szCs w:val="24"/>
        </w:rPr>
      </w:pPr>
      <w:r w:rsidRPr="00031361">
        <w:rPr>
          <w:spacing w:val="-3"/>
          <w:sz w:val="24"/>
          <w:szCs w:val="24"/>
        </w:rPr>
        <w:t>PN-EN 933-1</w:t>
      </w:r>
      <w:r w:rsidRPr="00031361">
        <w:rPr>
          <w:spacing w:val="-3"/>
          <w:sz w:val="24"/>
          <w:szCs w:val="24"/>
        </w:rPr>
        <w:tab/>
        <w:t>Badania geometrycznych właściwości kruszyw. Oznaczenie składu ziarnowego. Metoda przesiewania.</w:t>
      </w:r>
    </w:p>
    <w:p w14:paraId="4D06B376" w14:textId="77777777" w:rsidR="00814704" w:rsidRPr="00031361" w:rsidRDefault="00814704" w:rsidP="00506354">
      <w:pPr>
        <w:spacing w:line="360" w:lineRule="auto"/>
        <w:rPr>
          <w:spacing w:val="-3"/>
          <w:sz w:val="24"/>
          <w:szCs w:val="24"/>
        </w:rPr>
      </w:pPr>
      <w:r w:rsidRPr="00031361">
        <w:rPr>
          <w:spacing w:val="-3"/>
          <w:sz w:val="24"/>
          <w:szCs w:val="24"/>
        </w:rPr>
        <w:t>PN-EN 933-3</w:t>
      </w:r>
      <w:r w:rsidRPr="00031361">
        <w:rPr>
          <w:spacing w:val="-3"/>
          <w:sz w:val="24"/>
          <w:szCs w:val="24"/>
        </w:rPr>
        <w:tab/>
        <w:t>Badania geometrycznych właściwości kruszyw. Oznaczenie kształtu ziarn za pomocą wskaźnika płaskości.</w:t>
      </w:r>
    </w:p>
    <w:p w14:paraId="151F86F1" w14:textId="77777777" w:rsidR="00814704" w:rsidRPr="00031361" w:rsidRDefault="00814704" w:rsidP="00506354">
      <w:pPr>
        <w:spacing w:line="360" w:lineRule="auto"/>
        <w:rPr>
          <w:spacing w:val="-3"/>
          <w:sz w:val="24"/>
          <w:szCs w:val="24"/>
        </w:rPr>
      </w:pPr>
      <w:r w:rsidRPr="00031361">
        <w:rPr>
          <w:spacing w:val="-3"/>
          <w:sz w:val="24"/>
          <w:szCs w:val="24"/>
        </w:rPr>
        <w:t>PN-EN 933-4</w:t>
      </w:r>
      <w:r w:rsidRPr="00031361">
        <w:rPr>
          <w:spacing w:val="-3"/>
          <w:sz w:val="24"/>
          <w:szCs w:val="24"/>
        </w:rPr>
        <w:tab/>
        <w:t>Badania geometrycznych właściwości kruszyw. oznaczenie kształtu ziarn. Wskaźnik kształtu.</w:t>
      </w:r>
    </w:p>
    <w:p w14:paraId="7588938E" w14:textId="77777777" w:rsidR="00814704" w:rsidRPr="00031361" w:rsidRDefault="00814704" w:rsidP="00506354">
      <w:pPr>
        <w:spacing w:line="360" w:lineRule="auto"/>
        <w:rPr>
          <w:spacing w:val="-3"/>
          <w:sz w:val="24"/>
          <w:szCs w:val="24"/>
        </w:rPr>
      </w:pPr>
      <w:r w:rsidRPr="00031361">
        <w:rPr>
          <w:spacing w:val="-3"/>
          <w:sz w:val="24"/>
          <w:szCs w:val="24"/>
        </w:rPr>
        <w:t>PN-EN 933-5</w:t>
      </w:r>
      <w:r w:rsidRPr="00031361">
        <w:rPr>
          <w:spacing w:val="-3"/>
          <w:sz w:val="24"/>
          <w:szCs w:val="24"/>
        </w:rPr>
        <w:tab/>
        <w:t>Badania geometrycznych właściwości kruszyw. Oznaczenie procentowej zawartości ziarn o powierzchniach powstałych w wyniku przekruszenia lub łamania kruszyw grubych.</w:t>
      </w:r>
    </w:p>
    <w:p w14:paraId="13919DC8" w14:textId="77777777" w:rsidR="00814704" w:rsidRPr="00031361" w:rsidRDefault="00814704" w:rsidP="00506354">
      <w:pPr>
        <w:spacing w:line="360" w:lineRule="auto"/>
        <w:rPr>
          <w:spacing w:val="-3"/>
          <w:sz w:val="24"/>
          <w:szCs w:val="24"/>
        </w:rPr>
      </w:pPr>
      <w:r w:rsidRPr="00031361">
        <w:rPr>
          <w:spacing w:val="-3"/>
          <w:sz w:val="24"/>
          <w:szCs w:val="24"/>
        </w:rPr>
        <w:t>PN-EN 1097-2</w:t>
      </w:r>
      <w:r w:rsidRPr="00031361">
        <w:rPr>
          <w:spacing w:val="-3"/>
          <w:sz w:val="24"/>
          <w:szCs w:val="24"/>
        </w:rPr>
        <w:tab/>
        <w:t>Badania mechanicznych i fizycznych właściwości kruszyw. Metody oznaczania odporności na rozdrabnianie.</w:t>
      </w:r>
    </w:p>
    <w:p w14:paraId="545ECA69" w14:textId="77777777" w:rsidR="00814704" w:rsidRPr="00031361" w:rsidRDefault="00814704" w:rsidP="00506354">
      <w:pPr>
        <w:spacing w:line="360" w:lineRule="auto"/>
        <w:rPr>
          <w:spacing w:val="-3"/>
          <w:sz w:val="24"/>
          <w:szCs w:val="24"/>
        </w:rPr>
      </w:pPr>
      <w:r w:rsidRPr="00031361">
        <w:rPr>
          <w:spacing w:val="-3"/>
          <w:sz w:val="24"/>
          <w:szCs w:val="24"/>
        </w:rPr>
        <w:t>PN-EN 1097-1</w:t>
      </w:r>
      <w:r w:rsidRPr="00031361">
        <w:rPr>
          <w:spacing w:val="-3"/>
          <w:sz w:val="24"/>
          <w:szCs w:val="24"/>
        </w:rPr>
        <w:tab/>
        <w:t>Badania mechanicznych i fizycznych właściwości kruszyw. Oznaczanie odporności na ścieranie.</w:t>
      </w:r>
    </w:p>
    <w:p w14:paraId="5388064B" w14:textId="77777777" w:rsidR="00814704" w:rsidRPr="00031361" w:rsidRDefault="00814704" w:rsidP="00506354">
      <w:pPr>
        <w:spacing w:line="360" w:lineRule="auto"/>
        <w:rPr>
          <w:spacing w:val="-3"/>
          <w:sz w:val="24"/>
          <w:szCs w:val="24"/>
        </w:rPr>
      </w:pPr>
      <w:r w:rsidRPr="00031361">
        <w:rPr>
          <w:spacing w:val="-3"/>
          <w:sz w:val="24"/>
          <w:szCs w:val="24"/>
        </w:rPr>
        <w:t>PN-EN 1097-6</w:t>
      </w:r>
      <w:r w:rsidRPr="00031361">
        <w:rPr>
          <w:spacing w:val="-3"/>
          <w:sz w:val="24"/>
          <w:szCs w:val="24"/>
        </w:rPr>
        <w:tab/>
        <w:t>Badania mechanicznych i fizycznych właściwości kruszyw. Oznaczanie gęstości ziarn i nasiąkliwości.</w:t>
      </w:r>
    </w:p>
    <w:p w14:paraId="24665785" w14:textId="77777777" w:rsidR="00814704" w:rsidRPr="00031361" w:rsidRDefault="00814704" w:rsidP="00506354">
      <w:pPr>
        <w:spacing w:line="360" w:lineRule="auto"/>
        <w:rPr>
          <w:spacing w:val="-3"/>
          <w:sz w:val="24"/>
          <w:szCs w:val="24"/>
        </w:rPr>
      </w:pPr>
      <w:r w:rsidRPr="00031361">
        <w:rPr>
          <w:spacing w:val="-3"/>
          <w:sz w:val="24"/>
          <w:szCs w:val="24"/>
        </w:rPr>
        <w:t>PN-EN 1744-1</w:t>
      </w:r>
      <w:r w:rsidRPr="00031361">
        <w:rPr>
          <w:spacing w:val="-3"/>
          <w:sz w:val="24"/>
          <w:szCs w:val="24"/>
        </w:rPr>
        <w:tab/>
        <w:t>Badania chemicznych właściwości kruszyw. Analiza chemiczna.</w:t>
      </w:r>
    </w:p>
    <w:p w14:paraId="05384EDB" w14:textId="77777777" w:rsidR="00814704" w:rsidRPr="00031361" w:rsidRDefault="00814704" w:rsidP="00506354">
      <w:pPr>
        <w:spacing w:line="360" w:lineRule="auto"/>
        <w:rPr>
          <w:spacing w:val="-3"/>
          <w:sz w:val="24"/>
          <w:szCs w:val="24"/>
        </w:rPr>
      </w:pPr>
      <w:r w:rsidRPr="00031361">
        <w:rPr>
          <w:spacing w:val="-3"/>
          <w:sz w:val="24"/>
          <w:szCs w:val="24"/>
        </w:rPr>
        <w:t>PN-EN 1744-3</w:t>
      </w:r>
      <w:r w:rsidRPr="00031361">
        <w:rPr>
          <w:spacing w:val="-3"/>
          <w:sz w:val="24"/>
          <w:szCs w:val="24"/>
        </w:rPr>
        <w:tab/>
        <w:t>Badania chemicznych właściwości kruszyw. Przygotowanie wyciągów przez wymywanie kruszyw.</w:t>
      </w:r>
    </w:p>
    <w:p w14:paraId="5C35CA40" w14:textId="77777777" w:rsidR="00814704" w:rsidRPr="00031361" w:rsidRDefault="00814704" w:rsidP="00506354">
      <w:pPr>
        <w:spacing w:line="360" w:lineRule="auto"/>
        <w:rPr>
          <w:spacing w:val="-3"/>
          <w:sz w:val="24"/>
          <w:szCs w:val="24"/>
        </w:rPr>
      </w:pPr>
      <w:r w:rsidRPr="00031361">
        <w:rPr>
          <w:spacing w:val="-3"/>
          <w:sz w:val="24"/>
          <w:szCs w:val="24"/>
        </w:rPr>
        <w:lastRenderedPageBreak/>
        <w:t>PN-EN 1367-3</w:t>
      </w:r>
      <w:r w:rsidRPr="00031361">
        <w:rPr>
          <w:spacing w:val="-3"/>
          <w:sz w:val="24"/>
          <w:szCs w:val="24"/>
        </w:rPr>
        <w:tab/>
        <w:t>Badania właściwości cieplnych i odporności kruszyw na działanie czynników atmosferycznych. Badanie bazaltowej zgorzeli słonecznej metodą gotowania.</w:t>
      </w:r>
    </w:p>
    <w:p w14:paraId="169CD6EA" w14:textId="77777777" w:rsidR="00814704" w:rsidRPr="00031361" w:rsidRDefault="00814704" w:rsidP="00506354">
      <w:pPr>
        <w:spacing w:line="360" w:lineRule="auto"/>
        <w:rPr>
          <w:spacing w:val="-3"/>
          <w:sz w:val="24"/>
          <w:szCs w:val="24"/>
        </w:rPr>
      </w:pPr>
      <w:r w:rsidRPr="00031361">
        <w:rPr>
          <w:spacing w:val="-3"/>
          <w:sz w:val="24"/>
          <w:szCs w:val="24"/>
        </w:rPr>
        <w:t>PN-EN 1367-1</w:t>
      </w:r>
      <w:r w:rsidRPr="00031361">
        <w:rPr>
          <w:spacing w:val="-3"/>
          <w:sz w:val="24"/>
          <w:szCs w:val="24"/>
        </w:rPr>
        <w:tab/>
        <w:t>Badania właściwości cieplnych i odporności kruszyw na działanie czynników atmosferycznych. Oznaczenie mrozoodporności.</w:t>
      </w:r>
    </w:p>
    <w:p w14:paraId="19ED846F" w14:textId="77777777" w:rsidR="00814704" w:rsidRPr="00031361" w:rsidRDefault="00814704" w:rsidP="00506354">
      <w:pPr>
        <w:spacing w:line="360" w:lineRule="auto"/>
        <w:rPr>
          <w:spacing w:val="-3"/>
          <w:sz w:val="24"/>
          <w:szCs w:val="24"/>
        </w:rPr>
      </w:pPr>
      <w:r w:rsidRPr="00031361">
        <w:rPr>
          <w:spacing w:val="-3"/>
          <w:sz w:val="24"/>
          <w:szCs w:val="24"/>
        </w:rPr>
        <w:t>PN-EN 13286-2</w:t>
      </w:r>
      <w:r w:rsidRPr="00031361">
        <w:rPr>
          <w:spacing w:val="-3"/>
          <w:sz w:val="24"/>
          <w:szCs w:val="24"/>
        </w:rPr>
        <w:tab/>
        <w:t>Mieszanki niezwiązane i związane spoiwem hydraulicznym. Metody badań laboratoryjnych gęstości na sucho i zawartości wody. Zagęszczanie metodą Proctora.</w:t>
      </w:r>
    </w:p>
    <w:p w14:paraId="47FE5D5B" w14:textId="77777777" w:rsidR="00814704" w:rsidRPr="00031361" w:rsidRDefault="00814704" w:rsidP="00506354">
      <w:pPr>
        <w:spacing w:line="360" w:lineRule="auto"/>
        <w:rPr>
          <w:spacing w:val="-3"/>
          <w:sz w:val="24"/>
          <w:szCs w:val="24"/>
        </w:rPr>
      </w:pPr>
      <w:r w:rsidRPr="00031361">
        <w:rPr>
          <w:spacing w:val="-3"/>
          <w:sz w:val="24"/>
          <w:szCs w:val="24"/>
        </w:rPr>
        <w:t>PN-EN 13286-47</w:t>
      </w:r>
      <w:r w:rsidRPr="00031361">
        <w:rPr>
          <w:spacing w:val="-3"/>
          <w:sz w:val="24"/>
          <w:szCs w:val="24"/>
        </w:rPr>
        <w:tab/>
        <w:t>Mieszanki niezwiązane i związane spoiwem hydraulicznym. Metoda badania do określenia kalifornijskiego wskaźnika nośności, natychmiastowego wskaźnika nośności i pęcznienia liniowego.</w:t>
      </w:r>
    </w:p>
    <w:p w14:paraId="04504D65" w14:textId="77777777" w:rsidR="00814704" w:rsidRPr="00031361" w:rsidRDefault="00814704" w:rsidP="00506354">
      <w:pPr>
        <w:spacing w:line="360" w:lineRule="auto"/>
        <w:rPr>
          <w:spacing w:val="-3"/>
          <w:sz w:val="24"/>
          <w:szCs w:val="24"/>
        </w:rPr>
      </w:pPr>
      <w:r w:rsidRPr="00031361">
        <w:rPr>
          <w:spacing w:val="-3"/>
          <w:sz w:val="24"/>
          <w:szCs w:val="24"/>
        </w:rPr>
        <w:t>PN-EN 13285</w:t>
      </w:r>
      <w:r w:rsidRPr="00031361">
        <w:rPr>
          <w:spacing w:val="-3"/>
          <w:sz w:val="24"/>
          <w:szCs w:val="24"/>
        </w:rPr>
        <w:tab/>
        <w:t>Mieszanki niezwiązane. Specyfikacja.</w:t>
      </w:r>
    </w:p>
    <w:p w14:paraId="17B5CD4C" w14:textId="77777777" w:rsidR="00814704" w:rsidRPr="00031361" w:rsidRDefault="00814704" w:rsidP="00506354">
      <w:pPr>
        <w:spacing w:line="360" w:lineRule="auto"/>
        <w:rPr>
          <w:sz w:val="24"/>
          <w:szCs w:val="24"/>
        </w:rPr>
      </w:pPr>
      <w:r w:rsidRPr="00031361">
        <w:rPr>
          <w:sz w:val="24"/>
          <w:szCs w:val="24"/>
        </w:rPr>
        <w:t>PN-EN 1008</w:t>
      </w:r>
      <w:r w:rsidRPr="00031361">
        <w:rPr>
          <w:sz w:val="24"/>
          <w:szCs w:val="24"/>
        </w:rPr>
        <w:tab/>
        <w:t>Woda zarobowa do betonu.</w:t>
      </w:r>
    </w:p>
    <w:p w14:paraId="34919987" w14:textId="77777777" w:rsidR="00814704" w:rsidRPr="00031361" w:rsidRDefault="002639A7" w:rsidP="00506354">
      <w:pPr>
        <w:spacing w:line="360" w:lineRule="auto"/>
        <w:rPr>
          <w:b/>
          <w:bCs/>
          <w:sz w:val="24"/>
          <w:szCs w:val="24"/>
        </w:rPr>
      </w:pPr>
      <w:r w:rsidRPr="00031361">
        <w:rPr>
          <w:b/>
          <w:bCs/>
          <w:sz w:val="24"/>
          <w:szCs w:val="24"/>
        </w:rPr>
        <w:t>10</w:t>
      </w:r>
      <w:r w:rsidR="00814704" w:rsidRPr="00031361">
        <w:rPr>
          <w:b/>
          <w:bCs/>
          <w:sz w:val="24"/>
          <w:szCs w:val="24"/>
        </w:rPr>
        <w:t>.2. Inne dokumenty</w:t>
      </w:r>
    </w:p>
    <w:p w14:paraId="50BB9D5E" w14:textId="77777777" w:rsidR="00814704" w:rsidRPr="00031361" w:rsidRDefault="00814704" w:rsidP="00506354">
      <w:pPr>
        <w:spacing w:line="360" w:lineRule="auto"/>
        <w:rPr>
          <w:sz w:val="24"/>
          <w:szCs w:val="24"/>
        </w:rPr>
      </w:pPr>
      <w:r w:rsidRPr="00031361">
        <w:rPr>
          <w:sz w:val="24"/>
          <w:szCs w:val="24"/>
        </w:rPr>
        <w:t>„Instrukcja Badań Podłoża Gruntowego Budowli Drogowych i Mostowych – Część 2. Załącznik” GDDP, Warszawa 1998 r.</w:t>
      </w:r>
    </w:p>
    <w:p w14:paraId="48910A5F" w14:textId="77777777" w:rsidR="00814704" w:rsidRPr="00031361" w:rsidRDefault="00814704" w:rsidP="00506354">
      <w:pPr>
        <w:spacing w:line="360" w:lineRule="auto"/>
        <w:rPr>
          <w:sz w:val="24"/>
          <w:szCs w:val="24"/>
        </w:rPr>
      </w:pPr>
      <w:r w:rsidRPr="00031361">
        <w:rPr>
          <w:sz w:val="24"/>
          <w:szCs w:val="24"/>
        </w:rPr>
        <w:t>Katalog typowych konstrukcji nawierzchni podatnych i półsztywnych. IBDiM 1997.</w:t>
      </w:r>
    </w:p>
    <w:p w14:paraId="7F47B593" w14:textId="77777777" w:rsidR="00814704" w:rsidRPr="00031361" w:rsidRDefault="00814704" w:rsidP="00506354">
      <w:pPr>
        <w:spacing w:line="360" w:lineRule="auto"/>
        <w:rPr>
          <w:sz w:val="24"/>
          <w:szCs w:val="24"/>
        </w:rPr>
      </w:pPr>
      <w:r w:rsidRPr="00031361">
        <w:rPr>
          <w:sz w:val="24"/>
          <w:szCs w:val="24"/>
        </w:rPr>
        <w:t>Rozporządzenie Ministra Transportu i Gospodarki Morskiej w sprawie warunków technicznych, jakim powinny odpowiadać drogi publiczne i ich usytuowanie. Dz.U. Nr 43 z dnia 14 maja 1999 r.</w:t>
      </w:r>
    </w:p>
    <w:p w14:paraId="7D0DCB26" w14:textId="77777777" w:rsidR="00814704" w:rsidRPr="00031361" w:rsidRDefault="00814704" w:rsidP="00506354">
      <w:pPr>
        <w:spacing w:line="360" w:lineRule="auto"/>
        <w:rPr>
          <w:spacing w:val="-3"/>
          <w:sz w:val="24"/>
          <w:szCs w:val="24"/>
        </w:rPr>
      </w:pPr>
      <w:r w:rsidRPr="00031361">
        <w:rPr>
          <w:spacing w:val="-3"/>
          <w:sz w:val="24"/>
          <w:szCs w:val="24"/>
        </w:rPr>
        <w:t>WT-4 Mieszanki niezwiązane do dróg krajowych. Wymagania techniczne. Warszawa 2010. Załącznik nr 3 do Zarządzenia nr 102.</w:t>
      </w:r>
    </w:p>
    <w:p w14:paraId="15376FA9" w14:textId="77777777" w:rsidR="00814704" w:rsidRPr="00031361" w:rsidRDefault="00814704" w:rsidP="00506354">
      <w:pPr>
        <w:spacing w:line="360" w:lineRule="auto"/>
        <w:rPr>
          <w:spacing w:val="-3"/>
          <w:sz w:val="24"/>
          <w:szCs w:val="24"/>
        </w:rPr>
      </w:pPr>
    </w:p>
    <w:p w14:paraId="0AC36DCE" w14:textId="77777777" w:rsidR="00814704" w:rsidRPr="00031361" w:rsidRDefault="00814704" w:rsidP="00506354">
      <w:pPr>
        <w:spacing w:line="360" w:lineRule="auto"/>
        <w:rPr>
          <w:spacing w:val="-3"/>
          <w:sz w:val="24"/>
          <w:szCs w:val="24"/>
        </w:rPr>
      </w:pPr>
    </w:p>
    <w:p w14:paraId="06582F49" w14:textId="77777777" w:rsidR="00CD3346" w:rsidRDefault="00CD3346" w:rsidP="00BD1C68">
      <w:pPr>
        <w:rPr>
          <w:spacing w:val="-3"/>
          <w:sz w:val="24"/>
          <w:szCs w:val="24"/>
        </w:rPr>
      </w:pPr>
    </w:p>
    <w:p w14:paraId="001AC6E2" w14:textId="77777777" w:rsidR="00BD1C68" w:rsidRDefault="00BD1C68" w:rsidP="00BD1C68">
      <w:pPr>
        <w:rPr>
          <w:spacing w:val="-3"/>
          <w:sz w:val="24"/>
          <w:szCs w:val="24"/>
        </w:rPr>
      </w:pPr>
    </w:p>
    <w:p w14:paraId="1E4C8AE5" w14:textId="77777777" w:rsidR="00BD1C68" w:rsidRDefault="00BD1C68" w:rsidP="00BD1C68">
      <w:pPr>
        <w:rPr>
          <w:spacing w:val="-3"/>
          <w:sz w:val="24"/>
          <w:szCs w:val="24"/>
        </w:rPr>
      </w:pPr>
    </w:p>
    <w:p w14:paraId="79792EE8" w14:textId="77777777" w:rsidR="00BD1C68" w:rsidRDefault="00BD1C68" w:rsidP="00BD1C68">
      <w:pPr>
        <w:rPr>
          <w:spacing w:val="-3"/>
          <w:sz w:val="24"/>
          <w:szCs w:val="24"/>
        </w:rPr>
      </w:pPr>
    </w:p>
    <w:p w14:paraId="39097FF4" w14:textId="77777777" w:rsidR="00BD1C68" w:rsidRDefault="00BD1C68" w:rsidP="00BD1C68">
      <w:pPr>
        <w:rPr>
          <w:spacing w:val="-3"/>
          <w:sz w:val="24"/>
          <w:szCs w:val="24"/>
        </w:rPr>
      </w:pPr>
    </w:p>
    <w:p w14:paraId="3C7E8F47" w14:textId="77777777" w:rsidR="00BD1C68" w:rsidRDefault="00BD1C68" w:rsidP="00BD1C68">
      <w:pPr>
        <w:rPr>
          <w:spacing w:val="-3"/>
          <w:sz w:val="24"/>
          <w:szCs w:val="24"/>
        </w:rPr>
      </w:pPr>
    </w:p>
    <w:p w14:paraId="5E4B7640" w14:textId="77777777" w:rsidR="00644385" w:rsidRDefault="00644385" w:rsidP="00BD1C68">
      <w:pPr>
        <w:rPr>
          <w:spacing w:val="-3"/>
          <w:sz w:val="24"/>
          <w:szCs w:val="24"/>
        </w:rPr>
      </w:pPr>
    </w:p>
    <w:p w14:paraId="10045ED4" w14:textId="77777777" w:rsidR="00644385" w:rsidRDefault="00644385" w:rsidP="00BD1C68">
      <w:pPr>
        <w:rPr>
          <w:spacing w:val="-3"/>
          <w:sz w:val="24"/>
          <w:szCs w:val="24"/>
        </w:rPr>
      </w:pPr>
    </w:p>
    <w:p w14:paraId="12B69BDF" w14:textId="77777777" w:rsidR="00644385" w:rsidRDefault="00644385" w:rsidP="00BD1C68">
      <w:pPr>
        <w:rPr>
          <w:spacing w:val="-3"/>
          <w:sz w:val="24"/>
          <w:szCs w:val="24"/>
        </w:rPr>
      </w:pPr>
    </w:p>
    <w:p w14:paraId="02867DFA" w14:textId="77777777" w:rsidR="001D1251" w:rsidRDefault="001D1251" w:rsidP="00BD1C68">
      <w:pPr>
        <w:rPr>
          <w:spacing w:val="-3"/>
          <w:sz w:val="24"/>
          <w:szCs w:val="24"/>
        </w:rPr>
      </w:pPr>
    </w:p>
    <w:p w14:paraId="7C9B89A0" w14:textId="77777777" w:rsidR="00895945" w:rsidRDefault="00895945" w:rsidP="00BD1C68">
      <w:pPr>
        <w:rPr>
          <w:spacing w:val="-3"/>
          <w:sz w:val="24"/>
          <w:szCs w:val="24"/>
        </w:rPr>
      </w:pPr>
    </w:p>
    <w:p w14:paraId="75FBCCF7" w14:textId="77777777" w:rsidR="003532E2" w:rsidRPr="003532E2" w:rsidRDefault="003532E2" w:rsidP="003532E2">
      <w:pPr>
        <w:pStyle w:val="Nagwek1"/>
        <w:spacing w:line="360" w:lineRule="auto"/>
        <w:ind w:left="0"/>
        <w:jc w:val="both"/>
        <w:rPr>
          <w:szCs w:val="24"/>
        </w:rPr>
      </w:pPr>
      <w:bookmarkStart w:id="123" w:name="_Toc372031557"/>
      <w:bookmarkStart w:id="124" w:name="_Toc372033072"/>
      <w:bookmarkStart w:id="125" w:name="_Toc423678084"/>
      <w:r w:rsidRPr="003532E2">
        <w:rPr>
          <w:szCs w:val="24"/>
        </w:rPr>
        <w:t>D.04.05.02. Podbudowa z kruszywa stabilizowanego cementem</w:t>
      </w:r>
      <w:bookmarkEnd w:id="123"/>
      <w:bookmarkEnd w:id="124"/>
      <w:bookmarkEnd w:id="125"/>
    </w:p>
    <w:p w14:paraId="57F30AA7" w14:textId="77777777" w:rsidR="003532E2" w:rsidRPr="003532E2" w:rsidRDefault="003532E2" w:rsidP="003532E2">
      <w:pPr>
        <w:widowControl w:val="0"/>
        <w:spacing w:line="360" w:lineRule="auto"/>
        <w:ind w:left="1800" w:right="70" w:hanging="1800"/>
        <w:jc w:val="both"/>
        <w:rPr>
          <w:sz w:val="24"/>
          <w:szCs w:val="24"/>
        </w:rPr>
      </w:pPr>
    </w:p>
    <w:p w14:paraId="21EC8A4D" w14:textId="77777777" w:rsidR="003532E2" w:rsidRPr="003532E2" w:rsidRDefault="003532E2" w:rsidP="00CF50F5">
      <w:pPr>
        <w:pStyle w:val="Akapitzlist"/>
        <w:numPr>
          <w:ilvl w:val="0"/>
          <w:numId w:val="112"/>
        </w:numPr>
        <w:spacing w:line="360" w:lineRule="auto"/>
        <w:ind w:left="426" w:hanging="426"/>
        <w:jc w:val="both"/>
        <w:rPr>
          <w:rFonts w:ascii="Times New Roman" w:hAnsi="Times New Roman"/>
          <w:b/>
          <w:caps/>
          <w:sz w:val="24"/>
          <w:szCs w:val="24"/>
        </w:rPr>
      </w:pPr>
      <w:r w:rsidRPr="003532E2">
        <w:rPr>
          <w:rFonts w:ascii="Times New Roman" w:hAnsi="Times New Roman"/>
          <w:b/>
          <w:sz w:val="24"/>
          <w:szCs w:val="24"/>
        </w:rPr>
        <w:t>Wstęp</w:t>
      </w:r>
    </w:p>
    <w:p w14:paraId="0A827974" w14:textId="77777777" w:rsidR="003532E2" w:rsidRPr="00392933" w:rsidRDefault="003532E2" w:rsidP="00392933">
      <w:pPr>
        <w:pStyle w:val="Akapitzlist"/>
        <w:numPr>
          <w:ilvl w:val="1"/>
          <w:numId w:val="113"/>
        </w:numPr>
        <w:spacing w:line="360" w:lineRule="auto"/>
        <w:jc w:val="both"/>
        <w:rPr>
          <w:rFonts w:ascii="Times New Roman" w:eastAsia="Arial Unicode MS" w:hAnsi="Times New Roman"/>
          <w:b/>
          <w:sz w:val="24"/>
          <w:szCs w:val="24"/>
        </w:rPr>
      </w:pPr>
      <w:r w:rsidRPr="003532E2">
        <w:rPr>
          <w:rFonts w:ascii="Times New Roman" w:hAnsi="Times New Roman"/>
          <w:b/>
          <w:sz w:val="24"/>
          <w:szCs w:val="24"/>
        </w:rPr>
        <w:lastRenderedPageBreak/>
        <w:t>Przedmiot Specyfikacji Technicznej Wykonania i Odbioru Robót Budowlanych</w:t>
      </w:r>
      <w:r w:rsidR="00392933">
        <w:rPr>
          <w:rFonts w:ascii="Times New Roman" w:hAnsi="Times New Roman"/>
          <w:b/>
          <w:sz w:val="24"/>
          <w:szCs w:val="24"/>
        </w:rPr>
        <w:t>Z</w:t>
      </w:r>
      <w:r w:rsidR="00392933">
        <w:rPr>
          <w:rFonts w:ascii="Times New Roman" w:hAnsi="Times New Roman"/>
          <w:b/>
          <w:sz w:val="24"/>
          <w:szCs w:val="24"/>
        </w:rPr>
        <w:br/>
      </w:r>
      <w:r w:rsidRPr="00392933">
        <w:rPr>
          <w:rFonts w:ascii="Times New Roman" w:hAnsi="Times New Roman"/>
          <w:sz w:val="24"/>
          <w:szCs w:val="24"/>
        </w:rPr>
        <w:t>Przedmiotem niniejszej Specyfikacji Technicznej Wykonania i Odbioru Robót Budowlanych są wymagania dotyczące wykonania i odbioru Robót budowlanych w ramach realizacji zadania:</w:t>
      </w:r>
      <w:r w:rsidRPr="00392933">
        <w:rPr>
          <w:sz w:val="24"/>
          <w:szCs w:val="24"/>
        </w:rPr>
        <w:t xml:space="preserve"> </w:t>
      </w:r>
    </w:p>
    <w:p w14:paraId="4A7A0393" w14:textId="77777777" w:rsidR="003532E2" w:rsidRPr="003B1C37" w:rsidRDefault="003532E2" w:rsidP="003532E2">
      <w:pPr>
        <w:pStyle w:val="HTML-wstpniesformatowany"/>
        <w:spacing w:line="360" w:lineRule="auto"/>
        <w:jc w:val="center"/>
        <w:rPr>
          <w:rFonts w:ascii="Arial" w:hAnsi="Arial" w:cs="Arial"/>
          <w:b/>
          <w:sz w:val="22"/>
          <w:szCs w:val="22"/>
        </w:rPr>
      </w:pPr>
      <w:r w:rsidRPr="003532E2">
        <w:rPr>
          <w:rFonts w:ascii="Times New Roman" w:hAnsi="Times New Roman" w:cs="Times New Roman"/>
          <w:sz w:val="24"/>
          <w:szCs w:val="24"/>
        </w:rPr>
        <w:t>„</w:t>
      </w:r>
      <w:r w:rsidRPr="00DF1813">
        <w:rPr>
          <w:rFonts w:ascii="Times New Roman" w:hAnsi="Times New Roman" w:cs="Times New Roman"/>
          <w:b/>
          <w:sz w:val="24"/>
          <w:szCs w:val="24"/>
        </w:rPr>
        <w:t>Rozbudowa części biologicznej instalacji przetwarzania zmieszanych odpadów komunalnych zlokalizowanej na terenie składowiska odpadów innych niż niebezpieczne i obojętne w Rudzie k/Wielunia</w:t>
      </w:r>
      <w:r w:rsidRPr="003B1C37">
        <w:rPr>
          <w:rFonts w:ascii="Arial" w:hAnsi="Arial" w:cs="Arial"/>
          <w:b/>
          <w:sz w:val="22"/>
          <w:szCs w:val="22"/>
        </w:rPr>
        <w:t>”.</w:t>
      </w:r>
    </w:p>
    <w:p w14:paraId="45E7ED3A" w14:textId="77777777" w:rsidR="003532E2" w:rsidRPr="00707B4A" w:rsidRDefault="003532E2" w:rsidP="003532E2">
      <w:pPr>
        <w:widowControl w:val="0"/>
        <w:spacing w:line="360" w:lineRule="auto"/>
        <w:jc w:val="both"/>
        <w:rPr>
          <w:rFonts w:ascii="Arial" w:hAnsi="Arial" w:cs="Arial"/>
          <w:sz w:val="22"/>
          <w:szCs w:val="22"/>
        </w:rPr>
      </w:pPr>
    </w:p>
    <w:p w14:paraId="6D84A734" w14:textId="77777777" w:rsidR="003532E2" w:rsidRPr="00392933" w:rsidRDefault="003532E2" w:rsidP="00392933">
      <w:pPr>
        <w:pStyle w:val="Akapitzlist"/>
        <w:numPr>
          <w:ilvl w:val="1"/>
          <w:numId w:val="112"/>
        </w:numPr>
        <w:spacing w:line="360" w:lineRule="auto"/>
        <w:ind w:left="426" w:hanging="426"/>
        <w:rPr>
          <w:rFonts w:ascii="Times New Roman" w:hAnsi="Times New Roman"/>
          <w:b/>
          <w:sz w:val="24"/>
          <w:szCs w:val="24"/>
        </w:rPr>
      </w:pPr>
      <w:r w:rsidRPr="003532E2">
        <w:rPr>
          <w:rFonts w:ascii="Times New Roman" w:hAnsi="Times New Roman"/>
          <w:b/>
          <w:sz w:val="24"/>
          <w:szCs w:val="24"/>
        </w:rPr>
        <w:t>Zakres stosowania STWiORB</w:t>
      </w:r>
      <w:r w:rsidR="00392933">
        <w:rPr>
          <w:rFonts w:ascii="Times New Roman" w:hAnsi="Times New Roman"/>
          <w:b/>
          <w:sz w:val="24"/>
          <w:szCs w:val="24"/>
        </w:rPr>
        <w:br/>
      </w:r>
      <w:r w:rsidRPr="00392933">
        <w:rPr>
          <w:rFonts w:ascii="Times New Roman" w:hAnsi="Times New Roman"/>
          <w:sz w:val="24"/>
          <w:szCs w:val="24"/>
        </w:rPr>
        <w:t>STWiORB jest stosowana jako dokument przetargowy i kontraktowy przy zlecaniu i realizacji robót wymienionych w pkt.1.1.</w:t>
      </w:r>
    </w:p>
    <w:p w14:paraId="150F6DA1" w14:textId="77777777" w:rsidR="003532E2" w:rsidRPr="003532E2" w:rsidRDefault="003532E2" w:rsidP="003532E2">
      <w:pPr>
        <w:widowControl w:val="0"/>
        <w:tabs>
          <w:tab w:val="left" w:pos="709"/>
        </w:tabs>
        <w:spacing w:line="360" w:lineRule="auto"/>
        <w:jc w:val="both"/>
        <w:rPr>
          <w:sz w:val="24"/>
          <w:szCs w:val="24"/>
        </w:rPr>
      </w:pPr>
    </w:p>
    <w:p w14:paraId="0BED7728" w14:textId="77777777" w:rsidR="003532E2" w:rsidRPr="003532E2" w:rsidRDefault="003532E2" w:rsidP="00392933">
      <w:pPr>
        <w:pStyle w:val="Akapitzlist"/>
        <w:numPr>
          <w:ilvl w:val="1"/>
          <w:numId w:val="112"/>
        </w:numPr>
        <w:spacing w:line="360" w:lineRule="auto"/>
        <w:ind w:left="0" w:firstLine="0"/>
        <w:jc w:val="both"/>
        <w:rPr>
          <w:rFonts w:ascii="Times New Roman" w:hAnsi="Times New Roman"/>
          <w:b/>
          <w:sz w:val="24"/>
          <w:szCs w:val="24"/>
        </w:rPr>
      </w:pPr>
      <w:r w:rsidRPr="003532E2">
        <w:rPr>
          <w:rFonts w:ascii="Times New Roman" w:hAnsi="Times New Roman"/>
          <w:b/>
          <w:sz w:val="24"/>
          <w:szCs w:val="24"/>
        </w:rPr>
        <w:t xml:space="preserve"> Zakres Robót objętych STWiORB</w:t>
      </w:r>
    </w:p>
    <w:p w14:paraId="3000FFD1" w14:textId="77777777" w:rsidR="003532E2" w:rsidRPr="003532E2" w:rsidRDefault="003532E2" w:rsidP="00392933">
      <w:pPr>
        <w:widowControl w:val="0"/>
        <w:spacing w:line="360" w:lineRule="auto"/>
        <w:jc w:val="both"/>
        <w:rPr>
          <w:sz w:val="24"/>
          <w:szCs w:val="24"/>
        </w:rPr>
      </w:pPr>
      <w:r w:rsidRPr="003532E2">
        <w:rPr>
          <w:sz w:val="24"/>
          <w:szCs w:val="24"/>
        </w:rPr>
        <w:t>Przedmiotem niniejszej STWiORB są wymagania dotyczące wykonania i odbioru robót związanych z wykonaniem warstwy podbudowy z kruszywa stabilizowanego cementem zgodnie z zakresem wg Dokumentacji Projektowej.</w:t>
      </w:r>
    </w:p>
    <w:p w14:paraId="3162B6F0" w14:textId="77777777" w:rsidR="003532E2" w:rsidRPr="003532E2" w:rsidRDefault="003532E2" w:rsidP="003532E2">
      <w:pPr>
        <w:widowControl w:val="0"/>
        <w:spacing w:line="360" w:lineRule="auto"/>
        <w:ind w:firstLine="284"/>
        <w:jc w:val="both"/>
        <w:rPr>
          <w:sz w:val="24"/>
          <w:szCs w:val="24"/>
        </w:rPr>
      </w:pPr>
      <w:r w:rsidRPr="003532E2">
        <w:rPr>
          <w:sz w:val="24"/>
          <w:szCs w:val="24"/>
        </w:rPr>
        <w:t>Zakres rzeczowy obejmuje:</w:t>
      </w:r>
    </w:p>
    <w:p w14:paraId="3310F000" w14:textId="77777777" w:rsidR="003532E2" w:rsidRDefault="003532E2" w:rsidP="00CF50F5">
      <w:pPr>
        <w:pStyle w:val="Akapitzlist"/>
        <w:widowControl w:val="0"/>
        <w:numPr>
          <w:ilvl w:val="0"/>
          <w:numId w:val="114"/>
        </w:numPr>
        <w:spacing w:line="360" w:lineRule="auto"/>
        <w:ind w:right="70"/>
        <w:jc w:val="both"/>
        <w:rPr>
          <w:rFonts w:ascii="Times New Roman" w:hAnsi="Times New Roman"/>
          <w:sz w:val="24"/>
          <w:szCs w:val="24"/>
        </w:rPr>
      </w:pPr>
      <w:r w:rsidRPr="003532E2">
        <w:rPr>
          <w:rFonts w:ascii="Times New Roman" w:hAnsi="Times New Roman"/>
          <w:sz w:val="24"/>
          <w:szCs w:val="24"/>
        </w:rPr>
        <w:t xml:space="preserve">wykonanie podbudowy z kruszywa stabilizowanego cementem klasy </w:t>
      </w:r>
    </w:p>
    <w:p w14:paraId="2BD40F89" w14:textId="77777777" w:rsidR="003532E2" w:rsidRDefault="003532E2" w:rsidP="00E84CC7">
      <w:pPr>
        <w:pStyle w:val="Akapitzlist"/>
        <w:widowControl w:val="0"/>
        <w:spacing w:line="360" w:lineRule="auto"/>
        <w:ind w:left="2138" w:right="70"/>
        <w:jc w:val="both"/>
        <w:rPr>
          <w:rFonts w:ascii="Times New Roman" w:hAnsi="Times New Roman"/>
          <w:sz w:val="24"/>
          <w:szCs w:val="24"/>
        </w:rPr>
      </w:pPr>
      <w:r w:rsidRPr="003532E2">
        <w:rPr>
          <w:rFonts w:ascii="Times New Roman" w:hAnsi="Times New Roman"/>
          <w:sz w:val="24"/>
          <w:szCs w:val="24"/>
        </w:rPr>
        <w:t>C 1,5/2</w:t>
      </w:r>
      <w:r>
        <w:rPr>
          <w:rFonts w:ascii="Times New Roman" w:hAnsi="Times New Roman"/>
          <w:sz w:val="24"/>
          <w:szCs w:val="24"/>
        </w:rPr>
        <w:t>,0</w:t>
      </w:r>
      <w:r w:rsidR="00E84CC7">
        <w:rPr>
          <w:rFonts w:ascii="Times New Roman" w:hAnsi="Times New Roman"/>
          <w:sz w:val="24"/>
          <w:szCs w:val="24"/>
        </w:rPr>
        <w:t xml:space="preserve"> grubości 15 cm.</w:t>
      </w:r>
    </w:p>
    <w:p w14:paraId="0164C4F4" w14:textId="77777777" w:rsidR="00E84CC7" w:rsidRPr="00E84CC7" w:rsidRDefault="00E84CC7" w:rsidP="00E84CC7">
      <w:pPr>
        <w:pStyle w:val="Akapitzlist"/>
        <w:widowControl w:val="0"/>
        <w:spacing w:line="360" w:lineRule="auto"/>
        <w:ind w:left="2138" w:right="70"/>
        <w:jc w:val="both"/>
        <w:rPr>
          <w:rFonts w:ascii="Times New Roman" w:hAnsi="Times New Roman"/>
          <w:sz w:val="24"/>
          <w:szCs w:val="24"/>
        </w:rPr>
      </w:pPr>
    </w:p>
    <w:p w14:paraId="11E47160" w14:textId="77777777" w:rsidR="003532E2" w:rsidRPr="003532E2" w:rsidRDefault="003532E2" w:rsidP="00CF50F5">
      <w:pPr>
        <w:pStyle w:val="Akapitzlist"/>
        <w:numPr>
          <w:ilvl w:val="1"/>
          <w:numId w:val="112"/>
        </w:numPr>
        <w:spacing w:line="360" w:lineRule="auto"/>
        <w:ind w:left="426" w:hanging="426"/>
        <w:jc w:val="both"/>
        <w:rPr>
          <w:rFonts w:ascii="Times New Roman" w:hAnsi="Times New Roman"/>
          <w:b/>
          <w:sz w:val="24"/>
          <w:szCs w:val="24"/>
        </w:rPr>
      </w:pPr>
      <w:r w:rsidRPr="003532E2">
        <w:rPr>
          <w:rFonts w:ascii="Times New Roman" w:hAnsi="Times New Roman"/>
          <w:b/>
          <w:sz w:val="24"/>
          <w:szCs w:val="24"/>
        </w:rPr>
        <w:t xml:space="preserve"> Określenia podstawowe</w:t>
      </w:r>
    </w:p>
    <w:p w14:paraId="03DE3437" w14:textId="77777777" w:rsidR="003532E2" w:rsidRPr="003532E2" w:rsidRDefault="003532E2" w:rsidP="00392933">
      <w:pPr>
        <w:widowControl w:val="0"/>
        <w:spacing w:line="360" w:lineRule="auto"/>
        <w:ind w:firstLine="284"/>
        <w:jc w:val="both"/>
        <w:rPr>
          <w:sz w:val="24"/>
          <w:szCs w:val="24"/>
        </w:rPr>
      </w:pPr>
      <w:r w:rsidRPr="003532E2">
        <w:rPr>
          <w:sz w:val="24"/>
          <w:szCs w:val="24"/>
        </w:rPr>
        <w:t>Określenia podstawowe podane w niniejszej STWiORB są zgodne z obowiązującymi, odpowiednimi Polskimi Normami i z definicjami podanymi w STWiORB DM 00.00.00 "Wymagania ogólne".</w:t>
      </w:r>
    </w:p>
    <w:p w14:paraId="7E85D3C4" w14:textId="77777777" w:rsidR="003532E2" w:rsidRPr="003532E2" w:rsidRDefault="003532E2" w:rsidP="003532E2">
      <w:pPr>
        <w:spacing w:line="360" w:lineRule="auto"/>
        <w:jc w:val="both"/>
        <w:rPr>
          <w:sz w:val="24"/>
          <w:szCs w:val="24"/>
        </w:rPr>
      </w:pPr>
      <w:r w:rsidRPr="003532E2">
        <w:rPr>
          <w:b/>
          <w:sz w:val="24"/>
          <w:szCs w:val="24"/>
        </w:rPr>
        <w:t>1.4.1.Kruszywo stabilizowane cementem</w:t>
      </w:r>
      <w:r w:rsidRPr="003532E2">
        <w:rPr>
          <w:sz w:val="24"/>
          <w:szCs w:val="24"/>
        </w:rPr>
        <w:t xml:space="preserve"> - mieszanka kruszywa naturalnego, cementu i wody, dobranych w optymalnych ilościach, zagęszczona i stwardniała w wyniku ukończenia procesu wiązania cementu</w:t>
      </w:r>
    </w:p>
    <w:p w14:paraId="6F1A0E15" w14:textId="77777777" w:rsidR="003532E2" w:rsidRPr="003532E2" w:rsidRDefault="003532E2" w:rsidP="003532E2">
      <w:pPr>
        <w:spacing w:line="360" w:lineRule="auto"/>
        <w:jc w:val="both"/>
        <w:rPr>
          <w:sz w:val="24"/>
          <w:szCs w:val="24"/>
        </w:rPr>
      </w:pPr>
      <w:r w:rsidRPr="003532E2">
        <w:rPr>
          <w:b/>
          <w:sz w:val="24"/>
          <w:szCs w:val="24"/>
        </w:rPr>
        <w:t>1.4.2.</w:t>
      </w:r>
      <w:r w:rsidRPr="003532E2">
        <w:rPr>
          <w:sz w:val="24"/>
          <w:szCs w:val="24"/>
        </w:rPr>
        <w:t>Pozostałe określenia podstawowe podane w niniejszej STWiORB są zgodne z obowiązującymi, odpowiednimi Polskimi Normami i z definicjami podanymi w STWiORB DM 00.00.00 "Wymagania ogólne”.</w:t>
      </w:r>
    </w:p>
    <w:p w14:paraId="559B383C" w14:textId="77777777" w:rsidR="003532E2" w:rsidRPr="003532E2" w:rsidRDefault="003532E2" w:rsidP="003532E2">
      <w:pPr>
        <w:spacing w:line="360" w:lineRule="auto"/>
        <w:jc w:val="both"/>
        <w:rPr>
          <w:sz w:val="24"/>
          <w:szCs w:val="24"/>
        </w:rPr>
      </w:pPr>
    </w:p>
    <w:p w14:paraId="3EC93255" w14:textId="77777777" w:rsidR="003532E2" w:rsidRPr="003532E2" w:rsidRDefault="003532E2" w:rsidP="003532E2">
      <w:pPr>
        <w:spacing w:line="360" w:lineRule="auto"/>
        <w:jc w:val="both"/>
        <w:rPr>
          <w:b/>
          <w:sz w:val="24"/>
          <w:szCs w:val="24"/>
        </w:rPr>
      </w:pPr>
      <w:r w:rsidRPr="003532E2">
        <w:rPr>
          <w:b/>
          <w:sz w:val="24"/>
          <w:szCs w:val="24"/>
        </w:rPr>
        <w:t>1.5. Ogólne wymagania dotyczące Robót</w:t>
      </w:r>
    </w:p>
    <w:p w14:paraId="479CCD3B" w14:textId="77777777" w:rsidR="003532E2" w:rsidRPr="003532E2" w:rsidRDefault="003532E2" w:rsidP="003532E2">
      <w:pPr>
        <w:widowControl w:val="0"/>
        <w:spacing w:line="360" w:lineRule="auto"/>
        <w:ind w:firstLine="284"/>
        <w:jc w:val="both"/>
        <w:rPr>
          <w:sz w:val="24"/>
          <w:szCs w:val="24"/>
        </w:rPr>
      </w:pPr>
      <w:r w:rsidRPr="003532E2">
        <w:rPr>
          <w:sz w:val="24"/>
          <w:szCs w:val="24"/>
        </w:rPr>
        <w:lastRenderedPageBreak/>
        <w:t>Ogólne wymagania dotyczące robót podano w STWiORB DM 00.00.00 „Wymagania Ogólne”.</w:t>
      </w:r>
    </w:p>
    <w:p w14:paraId="657A2EEB" w14:textId="77777777" w:rsidR="003532E2" w:rsidRPr="003532E2" w:rsidRDefault="003532E2" w:rsidP="003532E2">
      <w:pPr>
        <w:pStyle w:val="Tekstpodstawowywcity"/>
        <w:widowControl w:val="0"/>
        <w:tabs>
          <w:tab w:val="left" w:pos="-2268"/>
        </w:tabs>
        <w:spacing w:line="360" w:lineRule="auto"/>
        <w:ind w:left="0"/>
        <w:jc w:val="both"/>
        <w:rPr>
          <w:sz w:val="24"/>
          <w:szCs w:val="24"/>
        </w:rPr>
      </w:pPr>
      <w:r w:rsidRPr="003532E2">
        <w:rPr>
          <w:sz w:val="24"/>
          <w:szCs w:val="24"/>
        </w:rPr>
        <w:t>Wykonawca Robót jest odpowiedzialny za jakość ich wykonania oraz za zgodność z Dokumentacją Projektową i  STWiORB .</w:t>
      </w:r>
    </w:p>
    <w:p w14:paraId="1B66C916" w14:textId="77777777" w:rsidR="003532E2" w:rsidRPr="003532E2" w:rsidRDefault="003532E2" w:rsidP="003532E2">
      <w:pPr>
        <w:pStyle w:val="Tekstpodstawowywcity"/>
        <w:widowControl w:val="0"/>
        <w:tabs>
          <w:tab w:val="left" w:pos="-2268"/>
        </w:tabs>
        <w:ind w:left="0"/>
        <w:jc w:val="both"/>
        <w:rPr>
          <w:sz w:val="24"/>
          <w:szCs w:val="24"/>
        </w:rPr>
      </w:pPr>
    </w:p>
    <w:p w14:paraId="513D110E" w14:textId="77777777" w:rsidR="003532E2" w:rsidRDefault="003532E2" w:rsidP="00392933">
      <w:pPr>
        <w:pStyle w:val="Akapitzlist"/>
        <w:numPr>
          <w:ilvl w:val="0"/>
          <w:numId w:val="112"/>
        </w:numPr>
        <w:spacing w:line="360" w:lineRule="auto"/>
        <w:jc w:val="both"/>
        <w:rPr>
          <w:rFonts w:ascii="Times New Roman" w:hAnsi="Times New Roman"/>
          <w:b/>
          <w:sz w:val="24"/>
          <w:szCs w:val="24"/>
        </w:rPr>
      </w:pPr>
      <w:r w:rsidRPr="00E84CC7">
        <w:rPr>
          <w:rFonts w:ascii="Times New Roman" w:hAnsi="Times New Roman"/>
          <w:b/>
          <w:sz w:val="24"/>
          <w:szCs w:val="24"/>
        </w:rPr>
        <w:t>Materiały</w:t>
      </w:r>
    </w:p>
    <w:p w14:paraId="2EC42B8A" w14:textId="77777777" w:rsidR="00392933" w:rsidRPr="00392933" w:rsidRDefault="00392933" w:rsidP="00392933">
      <w:pPr>
        <w:pStyle w:val="Akapitzlist"/>
        <w:spacing w:line="360" w:lineRule="auto"/>
        <w:jc w:val="both"/>
        <w:rPr>
          <w:rFonts w:ascii="Times New Roman" w:hAnsi="Times New Roman"/>
          <w:b/>
          <w:sz w:val="24"/>
          <w:szCs w:val="24"/>
        </w:rPr>
      </w:pPr>
    </w:p>
    <w:p w14:paraId="36C724BA" w14:textId="77777777" w:rsidR="003532E2" w:rsidRPr="00392933" w:rsidRDefault="003532E2" w:rsidP="00392933">
      <w:pPr>
        <w:pStyle w:val="Akapitzlist"/>
        <w:numPr>
          <w:ilvl w:val="1"/>
          <w:numId w:val="120"/>
        </w:numPr>
        <w:spacing w:line="360" w:lineRule="auto"/>
        <w:ind w:left="567" w:hanging="567"/>
        <w:jc w:val="both"/>
        <w:rPr>
          <w:rFonts w:ascii="Times New Roman" w:hAnsi="Times New Roman"/>
          <w:b/>
          <w:sz w:val="24"/>
          <w:szCs w:val="24"/>
        </w:rPr>
      </w:pPr>
      <w:r w:rsidRPr="00E84CC7">
        <w:rPr>
          <w:rFonts w:ascii="Times New Roman" w:hAnsi="Times New Roman"/>
          <w:b/>
          <w:sz w:val="24"/>
          <w:szCs w:val="24"/>
        </w:rPr>
        <w:t>Warunki ogólne stosowania materiałów</w:t>
      </w:r>
    </w:p>
    <w:p w14:paraId="10D8B403" w14:textId="77777777" w:rsidR="003532E2" w:rsidRPr="00E84CC7" w:rsidRDefault="003532E2" w:rsidP="00E84CC7">
      <w:pPr>
        <w:pStyle w:val="Akapitzlist"/>
        <w:spacing w:line="360" w:lineRule="auto"/>
        <w:ind w:left="375"/>
        <w:jc w:val="both"/>
        <w:rPr>
          <w:rFonts w:ascii="Times New Roman" w:hAnsi="Times New Roman"/>
          <w:sz w:val="24"/>
          <w:szCs w:val="24"/>
        </w:rPr>
      </w:pPr>
      <w:r w:rsidRPr="00E84CC7">
        <w:rPr>
          <w:rFonts w:ascii="Times New Roman" w:hAnsi="Times New Roman"/>
          <w:sz w:val="24"/>
          <w:szCs w:val="24"/>
        </w:rPr>
        <w:t>Warunki ogólne stosowania materiałów, ich pozyskiwania i składowania podano w STWiORB DM 00.00.00 "Wymagania ogólne”.</w:t>
      </w:r>
    </w:p>
    <w:p w14:paraId="647E92A8" w14:textId="77777777" w:rsidR="003532E2" w:rsidRPr="00E84CC7" w:rsidRDefault="003532E2" w:rsidP="00E84CC7">
      <w:pPr>
        <w:pStyle w:val="Akapitzlist"/>
        <w:spacing w:line="360" w:lineRule="auto"/>
        <w:ind w:left="375" w:firstLine="193"/>
        <w:jc w:val="both"/>
        <w:rPr>
          <w:rFonts w:ascii="Times New Roman" w:hAnsi="Times New Roman"/>
          <w:sz w:val="24"/>
          <w:szCs w:val="24"/>
        </w:rPr>
      </w:pPr>
      <w:r w:rsidRPr="00E84CC7">
        <w:rPr>
          <w:rFonts w:ascii="Times New Roman" w:hAnsi="Times New Roman"/>
          <w:sz w:val="24"/>
          <w:szCs w:val="24"/>
        </w:rPr>
        <w:t>Mieszanka związana cementem powinna spełniać wymagania PN-EN 14227-1.</w:t>
      </w:r>
    </w:p>
    <w:p w14:paraId="66CD2061" w14:textId="77777777" w:rsidR="003532E2" w:rsidRPr="00E84CC7" w:rsidRDefault="003532E2" w:rsidP="00E84CC7">
      <w:pPr>
        <w:spacing w:line="360" w:lineRule="auto"/>
        <w:jc w:val="both"/>
        <w:rPr>
          <w:b/>
          <w:sz w:val="24"/>
          <w:szCs w:val="24"/>
        </w:rPr>
      </w:pPr>
      <w:r w:rsidRPr="00E84CC7">
        <w:rPr>
          <w:b/>
          <w:sz w:val="24"/>
          <w:szCs w:val="24"/>
        </w:rPr>
        <w:t>2.2 .Kruszywo</w:t>
      </w:r>
    </w:p>
    <w:p w14:paraId="666011E9" w14:textId="77777777" w:rsidR="003532E2" w:rsidRPr="00E84CC7" w:rsidRDefault="003532E2" w:rsidP="00E84CC7">
      <w:pPr>
        <w:widowControl w:val="0"/>
        <w:spacing w:line="360" w:lineRule="auto"/>
        <w:ind w:firstLine="284"/>
        <w:jc w:val="both"/>
        <w:rPr>
          <w:sz w:val="24"/>
          <w:szCs w:val="24"/>
        </w:rPr>
      </w:pPr>
      <w:r w:rsidRPr="00E84CC7">
        <w:rPr>
          <w:sz w:val="24"/>
          <w:szCs w:val="24"/>
        </w:rPr>
        <w:t>Należy zastosować kruszywa naturalne lub sztuczne zgodne z normą PN-EN 13242.</w:t>
      </w:r>
    </w:p>
    <w:p w14:paraId="0E9C0E56" w14:textId="77777777" w:rsidR="003532E2" w:rsidRPr="00E84CC7" w:rsidRDefault="003532E2" w:rsidP="00E84CC7">
      <w:pPr>
        <w:widowControl w:val="0"/>
        <w:spacing w:line="360" w:lineRule="auto"/>
        <w:jc w:val="both"/>
        <w:rPr>
          <w:sz w:val="24"/>
          <w:szCs w:val="24"/>
        </w:rPr>
      </w:pPr>
      <w:r w:rsidRPr="00E84CC7">
        <w:rPr>
          <w:sz w:val="24"/>
          <w:szCs w:val="24"/>
        </w:rPr>
        <w:t>Wymagania dla kruszywa do podbudowy z mieszanki związanej cementem przedstawiono w tablicy 1.</w:t>
      </w:r>
    </w:p>
    <w:p w14:paraId="13DEA1EE" w14:textId="77777777" w:rsidR="003532E2" w:rsidRPr="00E84CC7" w:rsidRDefault="003532E2" w:rsidP="00E84CC7">
      <w:pPr>
        <w:widowControl w:val="0"/>
        <w:spacing w:line="360" w:lineRule="auto"/>
        <w:jc w:val="both"/>
        <w:rPr>
          <w:sz w:val="24"/>
          <w:szCs w:val="24"/>
        </w:rPr>
      </w:pPr>
      <w:r w:rsidRPr="00E84CC7">
        <w:rPr>
          <w:b/>
          <w:sz w:val="24"/>
          <w:szCs w:val="24"/>
        </w:rPr>
        <w:t>Tablica 1.</w:t>
      </w:r>
      <w:r w:rsidRPr="00E84CC7">
        <w:rPr>
          <w:sz w:val="24"/>
          <w:szCs w:val="24"/>
        </w:rPr>
        <w:t xml:space="preserve"> Wymagania dla kruszywa do podbudowy z mieszanki związanej cementem</w:t>
      </w:r>
    </w:p>
    <w:tbl>
      <w:tblPr>
        <w:tblW w:w="907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3969"/>
        <w:gridCol w:w="2127"/>
        <w:gridCol w:w="1417"/>
      </w:tblGrid>
      <w:tr w:rsidR="003532E2" w:rsidRPr="00E84CC7" w14:paraId="28D34FF9" w14:textId="77777777" w:rsidTr="003532E2">
        <w:tc>
          <w:tcPr>
            <w:tcW w:w="1559" w:type="dxa"/>
            <w:vAlign w:val="center"/>
          </w:tcPr>
          <w:p w14:paraId="5EF6F323" w14:textId="77777777" w:rsidR="003532E2" w:rsidRPr="00E84CC7" w:rsidRDefault="003532E2" w:rsidP="003532E2">
            <w:pPr>
              <w:widowControl w:val="0"/>
              <w:rPr>
                <w:sz w:val="24"/>
                <w:szCs w:val="24"/>
              </w:rPr>
            </w:pPr>
            <w:r w:rsidRPr="00E84CC7">
              <w:rPr>
                <w:sz w:val="24"/>
                <w:szCs w:val="24"/>
              </w:rPr>
              <w:t xml:space="preserve">Rozdział/punkt w normie </w:t>
            </w:r>
          </w:p>
          <w:p w14:paraId="42DA7116" w14:textId="77777777" w:rsidR="003532E2" w:rsidRPr="00E84CC7" w:rsidRDefault="003532E2" w:rsidP="003532E2">
            <w:pPr>
              <w:widowControl w:val="0"/>
              <w:rPr>
                <w:sz w:val="24"/>
                <w:szCs w:val="24"/>
              </w:rPr>
            </w:pPr>
            <w:r w:rsidRPr="00E84CC7">
              <w:rPr>
                <w:sz w:val="24"/>
                <w:szCs w:val="24"/>
              </w:rPr>
              <w:t>PN-EN 13242</w:t>
            </w:r>
          </w:p>
        </w:tc>
        <w:tc>
          <w:tcPr>
            <w:tcW w:w="3969" w:type="dxa"/>
            <w:vAlign w:val="center"/>
          </w:tcPr>
          <w:p w14:paraId="51313DFF" w14:textId="77777777" w:rsidR="003532E2" w:rsidRPr="00E84CC7" w:rsidRDefault="003532E2" w:rsidP="003532E2">
            <w:pPr>
              <w:widowControl w:val="0"/>
              <w:rPr>
                <w:sz w:val="24"/>
                <w:szCs w:val="24"/>
              </w:rPr>
            </w:pPr>
            <w:r w:rsidRPr="00E84CC7">
              <w:rPr>
                <w:sz w:val="24"/>
                <w:szCs w:val="24"/>
              </w:rPr>
              <w:t>Właściwość</w:t>
            </w:r>
          </w:p>
        </w:tc>
        <w:tc>
          <w:tcPr>
            <w:tcW w:w="2127" w:type="dxa"/>
            <w:vAlign w:val="center"/>
          </w:tcPr>
          <w:p w14:paraId="692433C7" w14:textId="77777777" w:rsidR="003532E2" w:rsidRPr="00E84CC7" w:rsidRDefault="003532E2" w:rsidP="003532E2">
            <w:pPr>
              <w:widowControl w:val="0"/>
              <w:rPr>
                <w:sz w:val="24"/>
                <w:szCs w:val="24"/>
              </w:rPr>
            </w:pPr>
            <w:r w:rsidRPr="00E84CC7">
              <w:rPr>
                <w:sz w:val="24"/>
                <w:szCs w:val="24"/>
              </w:rPr>
              <w:t>Deklarowane kategorie lub wartości</w:t>
            </w:r>
          </w:p>
        </w:tc>
        <w:tc>
          <w:tcPr>
            <w:tcW w:w="1417" w:type="dxa"/>
            <w:vAlign w:val="center"/>
          </w:tcPr>
          <w:p w14:paraId="2CE358D3" w14:textId="77777777" w:rsidR="003532E2" w:rsidRPr="00E84CC7" w:rsidRDefault="003532E2" w:rsidP="003532E2">
            <w:pPr>
              <w:widowControl w:val="0"/>
              <w:rPr>
                <w:sz w:val="24"/>
                <w:szCs w:val="24"/>
              </w:rPr>
            </w:pPr>
            <w:r w:rsidRPr="00E84CC7">
              <w:rPr>
                <w:sz w:val="24"/>
                <w:szCs w:val="24"/>
              </w:rPr>
              <w:t>Odniesienie do PN-EN 13242</w:t>
            </w:r>
          </w:p>
        </w:tc>
      </w:tr>
      <w:tr w:rsidR="003532E2" w:rsidRPr="00E84CC7" w14:paraId="2604C186" w14:textId="77777777" w:rsidTr="003532E2">
        <w:tc>
          <w:tcPr>
            <w:tcW w:w="1559" w:type="dxa"/>
            <w:vAlign w:val="center"/>
          </w:tcPr>
          <w:p w14:paraId="4DAFDB92" w14:textId="77777777" w:rsidR="003532E2" w:rsidRPr="00E84CC7" w:rsidRDefault="003532E2" w:rsidP="003532E2">
            <w:pPr>
              <w:widowControl w:val="0"/>
              <w:jc w:val="center"/>
              <w:rPr>
                <w:sz w:val="24"/>
                <w:szCs w:val="24"/>
              </w:rPr>
            </w:pPr>
            <w:r w:rsidRPr="00E84CC7">
              <w:rPr>
                <w:sz w:val="24"/>
                <w:szCs w:val="24"/>
              </w:rPr>
              <w:t>4.3.1</w:t>
            </w:r>
          </w:p>
        </w:tc>
        <w:tc>
          <w:tcPr>
            <w:tcW w:w="3969" w:type="dxa"/>
            <w:vAlign w:val="center"/>
          </w:tcPr>
          <w:p w14:paraId="6E876141" w14:textId="77777777" w:rsidR="003532E2" w:rsidRPr="00E84CC7" w:rsidRDefault="003532E2" w:rsidP="003532E2">
            <w:pPr>
              <w:widowControl w:val="0"/>
              <w:rPr>
                <w:sz w:val="24"/>
                <w:szCs w:val="24"/>
              </w:rPr>
            </w:pPr>
            <w:r w:rsidRPr="00E84CC7">
              <w:rPr>
                <w:sz w:val="24"/>
                <w:szCs w:val="24"/>
              </w:rPr>
              <w:t>Uziarnienie wg PN-EN 933-1</w:t>
            </w:r>
          </w:p>
        </w:tc>
        <w:tc>
          <w:tcPr>
            <w:tcW w:w="2127" w:type="dxa"/>
            <w:vAlign w:val="center"/>
          </w:tcPr>
          <w:p w14:paraId="5AAAE60F" w14:textId="77777777" w:rsidR="003532E2" w:rsidRPr="00E84CC7" w:rsidRDefault="003532E2" w:rsidP="003532E2">
            <w:pPr>
              <w:widowControl w:val="0"/>
              <w:jc w:val="center"/>
              <w:rPr>
                <w:sz w:val="24"/>
                <w:szCs w:val="24"/>
              </w:rPr>
            </w:pPr>
            <w:r w:rsidRPr="00E84CC7">
              <w:rPr>
                <w:sz w:val="24"/>
                <w:szCs w:val="24"/>
              </w:rPr>
              <w:t>G</w:t>
            </w:r>
            <w:r w:rsidRPr="00E84CC7">
              <w:rPr>
                <w:sz w:val="24"/>
                <w:szCs w:val="24"/>
                <w:vertAlign w:val="subscript"/>
              </w:rPr>
              <w:t>C</w:t>
            </w:r>
            <w:r w:rsidRPr="00E84CC7">
              <w:rPr>
                <w:sz w:val="24"/>
                <w:szCs w:val="24"/>
              </w:rPr>
              <w:t>80/20</w:t>
            </w:r>
          </w:p>
          <w:p w14:paraId="6948B992" w14:textId="77777777" w:rsidR="003532E2" w:rsidRPr="00E84CC7" w:rsidRDefault="003532E2" w:rsidP="003532E2">
            <w:pPr>
              <w:widowControl w:val="0"/>
              <w:jc w:val="center"/>
              <w:rPr>
                <w:sz w:val="24"/>
                <w:szCs w:val="24"/>
              </w:rPr>
            </w:pPr>
            <w:r w:rsidRPr="00E84CC7">
              <w:rPr>
                <w:sz w:val="24"/>
                <w:szCs w:val="24"/>
              </w:rPr>
              <w:t>G</w:t>
            </w:r>
            <w:r w:rsidRPr="00E84CC7">
              <w:rPr>
                <w:sz w:val="24"/>
                <w:szCs w:val="24"/>
                <w:vertAlign w:val="subscript"/>
              </w:rPr>
              <w:t>F</w:t>
            </w:r>
            <w:r w:rsidRPr="00E84CC7">
              <w:rPr>
                <w:sz w:val="24"/>
                <w:szCs w:val="24"/>
              </w:rPr>
              <w:t>80</w:t>
            </w:r>
          </w:p>
          <w:p w14:paraId="2603F400" w14:textId="77777777" w:rsidR="003532E2" w:rsidRPr="00E84CC7" w:rsidRDefault="003532E2" w:rsidP="003532E2">
            <w:pPr>
              <w:widowControl w:val="0"/>
              <w:jc w:val="center"/>
              <w:rPr>
                <w:sz w:val="24"/>
                <w:szCs w:val="24"/>
              </w:rPr>
            </w:pPr>
            <w:r w:rsidRPr="00E84CC7">
              <w:rPr>
                <w:sz w:val="24"/>
                <w:szCs w:val="24"/>
              </w:rPr>
              <w:t>G</w:t>
            </w:r>
            <w:r w:rsidRPr="00E84CC7">
              <w:rPr>
                <w:sz w:val="24"/>
                <w:szCs w:val="24"/>
                <w:vertAlign w:val="subscript"/>
              </w:rPr>
              <w:t>A</w:t>
            </w:r>
            <w:r w:rsidRPr="00E84CC7">
              <w:rPr>
                <w:sz w:val="24"/>
                <w:szCs w:val="24"/>
              </w:rPr>
              <w:t>75</w:t>
            </w:r>
          </w:p>
        </w:tc>
        <w:tc>
          <w:tcPr>
            <w:tcW w:w="1417" w:type="dxa"/>
            <w:vAlign w:val="center"/>
          </w:tcPr>
          <w:p w14:paraId="00B4754D" w14:textId="77777777" w:rsidR="003532E2" w:rsidRPr="00E84CC7" w:rsidRDefault="003532E2" w:rsidP="003532E2">
            <w:pPr>
              <w:widowControl w:val="0"/>
              <w:jc w:val="center"/>
              <w:rPr>
                <w:sz w:val="24"/>
                <w:szCs w:val="24"/>
              </w:rPr>
            </w:pPr>
            <w:r w:rsidRPr="00E84CC7">
              <w:rPr>
                <w:sz w:val="24"/>
                <w:szCs w:val="24"/>
              </w:rPr>
              <w:t>Tablica 2</w:t>
            </w:r>
          </w:p>
        </w:tc>
      </w:tr>
      <w:tr w:rsidR="003532E2" w:rsidRPr="00E84CC7" w14:paraId="036987C3" w14:textId="77777777" w:rsidTr="003532E2">
        <w:tc>
          <w:tcPr>
            <w:tcW w:w="1559" w:type="dxa"/>
            <w:vAlign w:val="center"/>
          </w:tcPr>
          <w:p w14:paraId="1F80EE26" w14:textId="77777777" w:rsidR="003532E2" w:rsidRPr="00E84CC7" w:rsidRDefault="003532E2" w:rsidP="003532E2">
            <w:pPr>
              <w:widowControl w:val="0"/>
              <w:jc w:val="center"/>
              <w:rPr>
                <w:sz w:val="24"/>
                <w:szCs w:val="24"/>
              </w:rPr>
            </w:pPr>
            <w:r w:rsidRPr="00E84CC7">
              <w:rPr>
                <w:sz w:val="24"/>
                <w:szCs w:val="24"/>
              </w:rPr>
              <w:t>4.3.2</w:t>
            </w:r>
          </w:p>
        </w:tc>
        <w:tc>
          <w:tcPr>
            <w:tcW w:w="3969" w:type="dxa"/>
            <w:vAlign w:val="center"/>
          </w:tcPr>
          <w:p w14:paraId="303CFD30" w14:textId="77777777" w:rsidR="003532E2" w:rsidRPr="00E84CC7" w:rsidRDefault="003532E2" w:rsidP="003532E2">
            <w:pPr>
              <w:widowControl w:val="0"/>
              <w:rPr>
                <w:sz w:val="24"/>
                <w:szCs w:val="24"/>
              </w:rPr>
            </w:pPr>
            <w:r w:rsidRPr="00E84CC7">
              <w:rPr>
                <w:sz w:val="24"/>
                <w:szCs w:val="24"/>
              </w:rPr>
              <w:t xml:space="preserve">Ogólne granice i tolerancje uziarnienia kruszywa grubego na sitach pośrednich </w:t>
            </w:r>
            <w:r w:rsidRPr="00E84CC7">
              <w:rPr>
                <w:sz w:val="24"/>
                <w:szCs w:val="24"/>
              </w:rPr>
              <w:br/>
              <w:t>wg PN-EN 933-1</w:t>
            </w:r>
          </w:p>
        </w:tc>
        <w:tc>
          <w:tcPr>
            <w:tcW w:w="2127" w:type="dxa"/>
            <w:vAlign w:val="center"/>
          </w:tcPr>
          <w:p w14:paraId="2EC9E04F" w14:textId="77777777" w:rsidR="003532E2" w:rsidRPr="00E84CC7" w:rsidRDefault="003532E2" w:rsidP="003532E2">
            <w:pPr>
              <w:widowControl w:val="0"/>
              <w:jc w:val="center"/>
              <w:rPr>
                <w:sz w:val="24"/>
                <w:szCs w:val="24"/>
              </w:rPr>
            </w:pPr>
            <w:r w:rsidRPr="00E84CC7">
              <w:rPr>
                <w:sz w:val="24"/>
                <w:szCs w:val="24"/>
              </w:rPr>
              <w:t>GT</w:t>
            </w:r>
            <w:r w:rsidRPr="00E84CC7">
              <w:rPr>
                <w:sz w:val="24"/>
                <w:szCs w:val="24"/>
                <w:vertAlign w:val="subscript"/>
              </w:rPr>
              <w:t>C</w:t>
            </w:r>
            <w:r w:rsidRPr="00E84CC7">
              <w:rPr>
                <w:sz w:val="24"/>
                <w:szCs w:val="24"/>
              </w:rPr>
              <w:t>NR</w:t>
            </w:r>
          </w:p>
        </w:tc>
        <w:tc>
          <w:tcPr>
            <w:tcW w:w="1417" w:type="dxa"/>
            <w:vAlign w:val="center"/>
          </w:tcPr>
          <w:p w14:paraId="11AF0BEF" w14:textId="77777777" w:rsidR="003532E2" w:rsidRPr="00E84CC7" w:rsidRDefault="003532E2" w:rsidP="003532E2">
            <w:pPr>
              <w:widowControl w:val="0"/>
              <w:jc w:val="center"/>
              <w:rPr>
                <w:sz w:val="24"/>
                <w:szCs w:val="24"/>
              </w:rPr>
            </w:pPr>
            <w:r w:rsidRPr="00E84CC7">
              <w:rPr>
                <w:sz w:val="24"/>
                <w:szCs w:val="24"/>
              </w:rPr>
              <w:t>Tablica 3</w:t>
            </w:r>
          </w:p>
        </w:tc>
      </w:tr>
      <w:tr w:rsidR="003532E2" w:rsidRPr="00E84CC7" w14:paraId="21AF1FCC" w14:textId="77777777" w:rsidTr="003532E2">
        <w:tc>
          <w:tcPr>
            <w:tcW w:w="1559" w:type="dxa"/>
            <w:vAlign w:val="center"/>
          </w:tcPr>
          <w:p w14:paraId="0289FAF4" w14:textId="77777777" w:rsidR="003532E2" w:rsidRPr="00E84CC7" w:rsidRDefault="003532E2" w:rsidP="003532E2">
            <w:pPr>
              <w:widowControl w:val="0"/>
              <w:jc w:val="center"/>
              <w:rPr>
                <w:sz w:val="24"/>
                <w:szCs w:val="24"/>
              </w:rPr>
            </w:pPr>
            <w:r w:rsidRPr="00E84CC7">
              <w:rPr>
                <w:sz w:val="24"/>
                <w:szCs w:val="24"/>
              </w:rPr>
              <w:t>4.3.3</w:t>
            </w:r>
          </w:p>
        </w:tc>
        <w:tc>
          <w:tcPr>
            <w:tcW w:w="3969" w:type="dxa"/>
            <w:vAlign w:val="center"/>
          </w:tcPr>
          <w:p w14:paraId="026D19D4" w14:textId="77777777" w:rsidR="003532E2" w:rsidRPr="00E84CC7" w:rsidRDefault="003532E2" w:rsidP="003532E2">
            <w:pPr>
              <w:widowControl w:val="0"/>
              <w:rPr>
                <w:sz w:val="24"/>
                <w:szCs w:val="24"/>
              </w:rPr>
            </w:pPr>
            <w:r w:rsidRPr="00E84CC7">
              <w:rPr>
                <w:sz w:val="24"/>
                <w:szCs w:val="24"/>
              </w:rPr>
              <w:t>Tolerancje typowego uziarnienia kruszywa drobnego i kruszywa o ciągłym uziarnieniu wg PN-EN 933-1</w:t>
            </w:r>
          </w:p>
        </w:tc>
        <w:tc>
          <w:tcPr>
            <w:tcW w:w="2127" w:type="dxa"/>
            <w:vAlign w:val="center"/>
          </w:tcPr>
          <w:p w14:paraId="2E84982C" w14:textId="77777777" w:rsidR="003532E2" w:rsidRPr="00E84CC7" w:rsidRDefault="003532E2" w:rsidP="003532E2">
            <w:pPr>
              <w:widowControl w:val="0"/>
              <w:jc w:val="center"/>
              <w:rPr>
                <w:sz w:val="24"/>
                <w:szCs w:val="24"/>
              </w:rPr>
            </w:pPr>
            <w:r w:rsidRPr="00E84CC7">
              <w:rPr>
                <w:sz w:val="24"/>
                <w:szCs w:val="24"/>
              </w:rPr>
              <w:t>GT</w:t>
            </w:r>
            <w:r w:rsidRPr="00E84CC7">
              <w:rPr>
                <w:sz w:val="24"/>
                <w:szCs w:val="24"/>
                <w:vertAlign w:val="subscript"/>
              </w:rPr>
              <w:t>F</w:t>
            </w:r>
            <w:r w:rsidRPr="00E84CC7">
              <w:rPr>
                <w:sz w:val="24"/>
                <w:szCs w:val="24"/>
              </w:rPr>
              <w:t>NR</w:t>
            </w:r>
          </w:p>
          <w:p w14:paraId="2FCEA104" w14:textId="77777777" w:rsidR="003532E2" w:rsidRPr="00E84CC7" w:rsidRDefault="003532E2" w:rsidP="003532E2">
            <w:pPr>
              <w:widowControl w:val="0"/>
              <w:jc w:val="center"/>
              <w:rPr>
                <w:sz w:val="24"/>
                <w:szCs w:val="24"/>
              </w:rPr>
            </w:pPr>
            <w:r w:rsidRPr="00E84CC7">
              <w:rPr>
                <w:sz w:val="24"/>
                <w:szCs w:val="24"/>
              </w:rPr>
              <w:t>GT</w:t>
            </w:r>
            <w:r w:rsidRPr="00E84CC7">
              <w:rPr>
                <w:sz w:val="24"/>
                <w:szCs w:val="24"/>
                <w:vertAlign w:val="subscript"/>
              </w:rPr>
              <w:t>A</w:t>
            </w:r>
            <w:r w:rsidRPr="00E84CC7">
              <w:rPr>
                <w:sz w:val="24"/>
                <w:szCs w:val="24"/>
              </w:rPr>
              <w:t>NR</w:t>
            </w:r>
          </w:p>
        </w:tc>
        <w:tc>
          <w:tcPr>
            <w:tcW w:w="1417" w:type="dxa"/>
            <w:vAlign w:val="center"/>
          </w:tcPr>
          <w:p w14:paraId="2503E684" w14:textId="77777777" w:rsidR="003532E2" w:rsidRPr="00E84CC7" w:rsidRDefault="003532E2" w:rsidP="003532E2">
            <w:pPr>
              <w:widowControl w:val="0"/>
              <w:jc w:val="center"/>
              <w:rPr>
                <w:sz w:val="24"/>
                <w:szCs w:val="24"/>
              </w:rPr>
            </w:pPr>
            <w:r w:rsidRPr="00E84CC7">
              <w:rPr>
                <w:sz w:val="24"/>
                <w:szCs w:val="24"/>
              </w:rPr>
              <w:t>Tablica 4</w:t>
            </w:r>
          </w:p>
        </w:tc>
      </w:tr>
      <w:tr w:rsidR="003532E2" w:rsidRPr="00E84CC7" w14:paraId="7DC63A23" w14:textId="77777777" w:rsidTr="003532E2">
        <w:tc>
          <w:tcPr>
            <w:tcW w:w="1559" w:type="dxa"/>
            <w:vMerge w:val="restart"/>
            <w:vAlign w:val="center"/>
          </w:tcPr>
          <w:p w14:paraId="56639C07" w14:textId="77777777" w:rsidR="003532E2" w:rsidRPr="00E84CC7" w:rsidRDefault="003532E2" w:rsidP="003532E2">
            <w:pPr>
              <w:widowControl w:val="0"/>
              <w:jc w:val="center"/>
              <w:rPr>
                <w:sz w:val="24"/>
                <w:szCs w:val="24"/>
              </w:rPr>
            </w:pPr>
            <w:r w:rsidRPr="00E84CC7">
              <w:rPr>
                <w:sz w:val="24"/>
                <w:szCs w:val="24"/>
              </w:rPr>
              <w:t>4.4</w:t>
            </w:r>
          </w:p>
        </w:tc>
        <w:tc>
          <w:tcPr>
            <w:tcW w:w="3969" w:type="dxa"/>
            <w:vAlign w:val="center"/>
          </w:tcPr>
          <w:p w14:paraId="4665A29B" w14:textId="77777777" w:rsidR="003532E2" w:rsidRPr="00E84CC7" w:rsidRDefault="003532E2" w:rsidP="003532E2">
            <w:pPr>
              <w:widowControl w:val="0"/>
              <w:rPr>
                <w:sz w:val="24"/>
                <w:szCs w:val="24"/>
              </w:rPr>
            </w:pPr>
            <w:r w:rsidRPr="00E84CC7">
              <w:rPr>
                <w:sz w:val="24"/>
                <w:szCs w:val="24"/>
              </w:rPr>
              <w:t xml:space="preserve">Kształt kruszyw grubego – maksymalne wartości wskaźnika płaskości </w:t>
            </w:r>
          </w:p>
          <w:p w14:paraId="441BDF3D" w14:textId="77777777" w:rsidR="003532E2" w:rsidRPr="00E84CC7" w:rsidRDefault="003532E2" w:rsidP="003532E2">
            <w:pPr>
              <w:widowControl w:val="0"/>
              <w:rPr>
                <w:sz w:val="24"/>
                <w:szCs w:val="24"/>
              </w:rPr>
            </w:pPr>
            <w:r w:rsidRPr="00E84CC7">
              <w:rPr>
                <w:sz w:val="24"/>
                <w:szCs w:val="24"/>
              </w:rPr>
              <w:t>wg PN-EN 933-3*)</w:t>
            </w:r>
          </w:p>
        </w:tc>
        <w:tc>
          <w:tcPr>
            <w:tcW w:w="2127" w:type="dxa"/>
            <w:vAlign w:val="center"/>
          </w:tcPr>
          <w:p w14:paraId="7C4FF336" w14:textId="77777777" w:rsidR="003532E2" w:rsidRPr="00E84CC7" w:rsidRDefault="003532E2" w:rsidP="003532E2">
            <w:pPr>
              <w:widowControl w:val="0"/>
              <w:jc w:val="center"/>
              <w:rPr>
                <w:sz w:val="24"/>
                <w:szCs w:val="24"/>
              </w:rPr>
            </w:pPr>
            <w:r w:rsidRPr="00E84CC7">
              <w:rPr>
                <w:sz w:val="24"/>
                <w:szCs w:val="24"/>
              </w:rPr>
              <w:t>FI</w:t>
            </w:r>
            <w:r w:rsidRPr="00E84CC7">
              <w:rPr>
                <w:sz w:val="24"/>
                <w:szCs w:val="24"/>
                <w:vertAlign w:val="subscript"/>
              </w:rPr>
              <w:t>Deklarowana</w:t>
            </w:r>
          </w:p>
        </w:tc>
        <w:tc>
          <w:tcPr>
            <w:tcW w:w="1417" w:type="dxa"/>
            <w:vAlign w:val="center"/>
          </w:tcPr>
          <w:p w14:paraId="22324678" w14:textId="77777777" w:rsidR="003532E2" w:rsidRPr="00E84CC7" w:rsidRDefault="003532E2" w:rsidP="003532E2">
            <w:pPr>
              <w:widowControl w:val="0"/>
              <w:jc w:val="center"/>
              <w:rPr>
                <w:sz w:val="24"/>
                <w:szCs w:val="24"/>
              </w:rPr>
            </w:pPr>
            <w:r w:rsidRPr="00E84CC7">
              <w:rPr>
                <w:sz w:val="24"/>
                <w:szCs w:val="24"/>
              </w:rPr>
              <w:t>Tablica 5</w:t>
            </w:r>
          </w:p>
        </w:tc>
      </w:tr>
      <w:tr w:rsidR="003532E2" w:rsidRPr="00E84CC7" w14:paraId="76D969AB" w14:textId="77777777" w:rsidTr="003532E2">
        <w:tc>
          <w:tcPr>
            <w:tcW w:w="1559" w:type="dxa"/>
            <w:vMerge/>
            <w:vAlign w:val="center"/>
          </w:tcPr>
          <w:p w14:paraId="38B15B09" w14:textId="77777777" w:rsidR="003532E2" w:rsidRPr="00E84CC7" w:rsidRDefault="003532E2" w:rsidP="003532E2">
            <w:pPr>
              <w:widowControl w:val="0"/>
              <w:jc w:val="center"/>
              <w:rPr>
                <w:sz w:val="24"/>
                <w:szCs w:val="24"/>
              </w:rPr>
            </w:pPr>
          </w:p>
        </w:tc>
        <w:tc>
          <w:tcPr>
            <w:tcW w:w="3969" w:type="dxa"/>
            <w:vAlign w:val="center"/>
          </w:tcPr>
          <w:p w14:paraId="06FE27BD" w14:textId="77777777" w:rsidR="003532E2" w:rsidRPr="00E84CC7" w:rsidRDefault="003532E2" w:rsidP="003532E2">
            <w:pPr>
              <w:widowControl w:val="0"/>
              <w:rPr>
                <w:sz w:val="24"/>
                <w:szCs w:val="24"/>
              </w:rPr>
            </w:pPr>
            <w:r w:rsidRPr="00E84CC7">
              <w:rPr>
                <w:sz w:val="24"/>
                <w:szCs w:val="24"/>
              </w:rPr>
              <w:t xml:space="preserve">Kształt kruszywa grubego – maksymalne wartości wskaźnika kształtu </w:t>
            </w:r>
          </w:p>
          <w:p w14:paraId="5F472B5D" w14:textId="77777777" w:rsidR="003532E2" w:rsidRPr="00E84CC7" w:rsidRDefault="003532E2" w:rsidP="003532E2">
            <w:pPr>
              <w:widowControl w:val="0"/>
              <w:rPr>
                <w:sz w:val="24"/>
                <w:szCs w:val="24"/>
              </w:rPr>
            </w:pPr>
            <w:r w:rsidRPr="00E84CC7">
              <w:rPr>
                <w:sz w:val="24"/>
                <w:szCs w:val="24"/>
              </w:rPr>
              <w:t>wg PN-EN 933-4*)</w:t>
            </w:r>
          </w:p>
        </w:tc>
        <w:tc>
          <w:tcPr>
            <w:tcW w:w="2127" w:type="dxa"/>
            <w:vAlign w:val="center"/>
          </w:tcPr>
          <w:p w14:paraId="48578758" w14:textId="77777777" w:rsidR="003532E2" w:rsidRPr="00E84CC7" w:rsidRDefault="003532E2" w:rsidP="003532E2">
            <w:pPr>
              <w:widowControl w:val="0"/>
              <w:jc w:val="center"/>
              <w:rPr>
                <w:sz w:val="24"/>
                <w:szCs w:val="24"/>
              </w:rPr>
            </w:pPr>
            <w:r w:rsidRPr="00E84CC7">
              <w:rPr>
                <w:sz w:val="24"/>
                <w:szCs w:val="24"/>
              </w:rPr>
              <w:t>SI</w:t>
            </w:r>
            <w:r w:rsidRPr="00E84CC7">
              <w:rPr>
                <w:sz w:val="24"/>
                <w:szCs w:val="24"/>
                <w:vertAlign w:val="subscript"/>
              </w:rPr>
              <w:t>Deklarowana</w:t>
            </w:r>
          </w:p>
        </w:tc>
        <w:tc>
          <w:tcPr>
            <w:tcW w:w="1417" w:type="dxa"/>
            <w:vAlign w:val="center"/>
          </w:tcPr>
          <w:p w14:paraId="60F01EC6" w14:textId="77777777" w:rsidR="003532E2" w:rsidRPr="00E84CC7" w:rsidRDefault="003532E2" w:rsidP="003532E2">
            <w:pPr>
              <w:widowControl w:val="0"/>
              <w:jc w:val="center"/>
              <w:rPr>
                <w:sz w:val="24"/>
                <w:szCs w:val="24"/>
              </w:rPr>
            </w:pPr>
            <w:r w:rsidRPr="00E84CC7">
              <w:rPr>
                <w:sz w:val="24"/>
                <w:szCs w:val="24"/>
              </w:rPr>
              <w:t>Tablica 6</w:t>
            </w:r>
          </w:p>
        </w:tc>
      </w:tr>
      <w:tr w:rsidR="003532E2" w:rsidRPr="00E84CC7" w14:paraId="7018B568" w14:textId="77777777" w:rsidTr="003532E2">
        <w:tc>
          <w:tcPr>
            <w:tcW w:w="1559" w:type="dxa"/>
            <w:vAlign w:val="center"/>
          </w:tcPr>
          <w:p w14:paraId="0DB7B9DD" w14:textId="77777777" w:rsidR="003532E2" w:rsidRPr="00E84CC7" w:rsidRDefault="003532E2" w:rsidP="003532E2">
            <w:pPr>
              <w:widowControl w:val="0"/>
              <w:jc w:val="center"/>
              <w:rPr>
                <w:sz w:val="24"/>
                <w:szCs w:val="24"/>
              </w:rPr>
            </w:pPr>
            <w:r w:rsidRPr="00E84CC7">
              <w:rPr>
                <w:sz w:val="24"/>
                <w:szCs w:val="24"/>
              </w:rPr>
              <w:t>4.5</w:t>
            </w:r>
          </w:p>
        </w:tc>
        <w:tc>
          <w:tcPr>
            <w:tcW w:w="3969" w:type="dxa"/>
            <w:vAlign w:val="center"/>
          </w:tcPr>
          <w:p w14:paraId="5C6206C2" w14:textId="77777777" w:rsidR="003532E2" w:rsidRPr="00E84CC7" w:rsidRDefault="003532E2" w:rsidP="003532E2">
            <w:pPr>
              <w:widowControl w:val="0"/>
              <w:rPr>
                <w:sz w:val="24"/>
                <w:szCs w:val="24"/>
              </w:rPr>
            </w:pPr>
            <w:r w:rsidRPr="00E84CC7">
              <w:rPr>
                <w:sz w:val="24"/>
                <w:szCs w:val="24"/>
              </w:rPr>
              <w:t>Kategorie procentowych zawartości ziaren o powierzchniach przekruszonych lub łamanych oraz ziaren całkowicie zaokrąglonych w kruszywie grubym wg PN-EN 933-5</w:t>
            </w:r>
          </w:p>
        </w:tc>
        <w:tc>
          <w:tcPr>
            <w:tcW w:w="2127" w:type="dxa"/>
            <w:vAlign w:val="center"/>
          </w:tcPr>
          <w:p w14:paraId="37AA3883" w14:textId="77777777" w:rsidR="003532E2" w:rsidRPr="00E84CC7" w:rsidRDefault="003532E2" w:rsidP="003532E2">
            <w:pPr>
              <w:widowControl w:val="0"/>
              <w:jc w:val="center"/>
              <w:rPr>
                <w:sz w:val="24"/>
                <w:szCs w:val="24"/>
              </w:rPr>
            </w:pPr>
            <w:r w:rsidRPr="00E84CC7">
              <w:rPr>
                <w:sz w:val="24"/>
                <w:szCs w:val="24"/>
              </w:rPr>
              <w:t>C</w:t>
            </w:r>
            <w:r w:rsidRPr="00E84CC7">
              <w:rPr>
                <w:sz w:val="24"/>
                <w:szCs w:val="24"/>
                <w:vertAlign w:val="subscript"/>
              </w:rPr>
              <w:t>NR</w:t>
            </w:r>
          </w:p>
        </w:tc>
        <w:tc>
          <w:tcPr>
            <w:tcW w:w="1417" w:type="dxa"/>
            <w:vAlign w:val="center"/>
          </w:tcPr>
          <w:p w14:paraId="1846D2FB" w14:textId="77777777" w:rsidR="003532E2" w:rsidRPr="00E84CC7" w:rsidRDefault="003532E2" w:rsidP="003532E2">
            <w:pPr>
              <w:widowControl w:val="0"/>
              <w:jc w:val="center"/>
              <w:rPr>
                <w:sz w:val="24"/>
                <w:szCs w:val="24"/>
              </w:rPr>
            </w:pPr>
            <w:r w:rsidRPr="00E84CC7">
              <w:rPr>
                <w:sz w:val="24"/>
                <w:szCs w:val="24"/>
              </w:rPr>
              <w:t>Tablica 7</w:t>
            </w:r>
          </w:p>
        </w:tc>
      </w:tr>
      <w:tr w:rsidR="003532E2" w:rsidRPr="00E84CC7" w14:paraId="25C62707" w14:textId="77777777" w:rsidTr="003532E2">
        <w:tc>
          <w:tcPr>
            <w:tcW w:w="1559" w:type="dxa"/>
            <w:vAlign w:val="center"/>
          </w:tcPr>
          <w:p w14:paraId="7EF448E5" w14:textId="77777777" w:rsidR="003532E2" w:rsidRPr="00E84CC7" w:rsidRDefault="003532E2" w:rsidP="003532E2">
            <w:pPr>
              <w:widowControl w:val="0"/>
              <w:jc w:val="center"/>
              <w:rPr>
                <w:sz w:val="24"/>
                <w:szCs w:val="24"/>
              </w:rPr>
            </w:pPr>
            <w:r w:rsidRPr="00E84CC7">
              <w:rPr>
                <w:sz w:val="24"/>
                <w:szCs w:val="24"/>
              </w:rPr>
              <w:lastRenderedPageBreak/>
              <w:t>4.6</w:t>
            </w:r>
          </w:p>
        </w:tc>
        <w:tc>
          <w:tcPr>
            <w:tcW w:w="3969" w:type="dxa"/>
            <w:vAlign w:val="center"/>
          </w:tcPr>
          <w:p w14:paraId="7C9D6B9B" w14:textId="77777777" w:rsidR="003532E2" w:rsidRPr="00E84CC7" w:rsidRDefault="003532E2" w:rsidP="003532E2">
            <w:pPr>
              <w:widowControl w:val="0"/>
              <w:rPr>
                <w:sz w:val="24"/>
                <w:szCs w:val="24"/>
              </w:rPr>
            </w:pPr>
            <w:r w:rsidRPr="00E84CC7">
              <w:rPr>
                <w:sz w:val="24"/>
                <w:szCs w:val="24"/>
              </w:rPr>
              <w:t>Zawartość pyłów**) w kruszywie grubym wg PN-EN 933-1</w:t>
            </w:r>
          </w:p>
        </w:tc>
        <w:tc>
          <w:tcPr>
            <w:tcW w:w="2127" w:type="dxa"/>
            <w:vAlign w:val="center"/>
          </w:tcPr>
          <w:p w14:paraId="3E36013C" w14:textId="77777777" w:rsidR="003532E2" w:rsidRPr="00E84CC7" w:rsidRDefault="003532E2" w:rsidP="003532E2">
            <w:pPr>
              <w:widowControl w:val="0"/>
              <w:jc w:val="center"/>
              <w:rPr>
                <w:sz w:val="24"/>
                <w:szCs w:val="24"/>
              </w:rPr>
            </w:pPr>
            <w:r w:rsidRPr="00E84CC7">
              <w:rPr>
                <w:sz w:val="24"/>
                <w:szCs w:val="24"/>
              </w:rPr>
              <w:t>f</w:t>
            </w:r>
            <w:r w:rsidRPr="00E84CC7">
              <w:rPr>
                <w:sz w:val="24"/>
                <w:szCs w:val="24"/>
                <w:vertAlign w:val="subscript"/>
              </w:rPr>
              <w:t>deklarowana</w:t>
            </w:r>
          </w:p>
        </w:tc>
        <w:tc>
          <w:tcPr>
            <w:tcW w:w="1417" w:type="dxa"/>
            <w:vAlign w:val="center"/>
          </w:tcPr>
          <w:p w14:paraId="38DA323D" w14:textId="77777777" w:rsidR="003532E2" w:rsidRPr="00E84CC7" w:rsidRDefault="003532E2" w:rsidP="003532E2">
            <w:pPr>
              <w:widowControl w:val="0"/>
              <w:jc w:val="center"/>
              <w:rPr>
                <w:sz w:val="24"/>
                <w:szCs w:val="24"/>
              </w:rPr>
            </w:pPr>
            <w:r w:rsidRPr="00E84CC7">
              <w:rPr>
                <w:sz w:val="24"/>
                <w:szCs w:val="24"/>
              </w:rPr>
              <w:t>Tablica 8</w:t>
            </w:r>
          </w:p>
        </w:tc>
      </w:tr>
      <w:tr w:rsidR="003532E2" w:rsidRPr="00E84CC7" w14:paraId="5DFD9738" w14:textId="77777777" w:rsidTr="003532E2">
        <w:tc>
          <w:tcPr>
            <w:tcW w:w="1559" w:type="dxa"/>
            <w:vAlign w:val="center"/>
          </w:tcPr>
          <w:p w14:paraId="3DD3FB5B" w14:textId="77777777" w:rsidR="003532E2" w:rsidRPr="00E84CC7" w:rsidRDefault="003532E2" w:rsidP="003532E2">
            <w:pPr>
              <w:widowControl w:val="0"/>
              <w:jc w:val="center"/>
              <w:rPr>
                <w:sz w:val="24"/>
                <w:szCs w:val="24"/>
              </w:rPr>
            </w:pPr>
            <w:r w:rsidRPr="00E84CC7">
              <w:rPr>
                <w:sz w:val="24"/>
                <w:szCs w:val="24"/>
              </w:rPr>
              <w:t>4.6</w:t>
            </w:r>
          </w:p>
        </w:tc>
        <w:tc>
          <w:tcPr>
            <w:tcW w:w="3969" w:type="dxa"/>
            <w:vAlign w:val="center"/>
          </w:tcPr>
          <w:p w14:paraId="085E944D" w14:textId="77777777" w:rsidR="003532E2" w:rsidRPr="00E84CC7" w:rsidRDefault="003532E2" w:rsidP="003532E2">
            <w:pPr>
              <w:widowControl w:val="0"/>
              <w:rPr>
                <w:sz w:val="24"/>
                <w:szCs w:val="24"/>
              </w:rPr>
            </w:pPr>
            <w:r w:rsidRPr="00E84CC7">
              <w:rPr>
                <w:sz w:val="24"/>
                <w:szCs w:val="24"/>
              </w:rPr>
              <w:t>Zawartość pyłów**) w kruszywie drobnym wg PN-EN 933-1</w:t>
            </w:r>
          </w:p>
        </w:tc>
        <w:tc>
          <w:tcPr>
            <w:tcW w:w="2127" w:type="dxa"/>
            <w:vAlign w:val="center"/>
          </w:tcPr>
          <w:p w14:paraId="2F6BF0F7" w14:textId="77777777" w:rsidR="003532E2" w:rsidRPr="00E84CC7" w:rsidRDefault="003532E2" w:rsidP="003532E2">
            <w:pPr>
              <w:widowControl w:val="0"/>
              <w:jc w:val="center"/>
              <w:rPr>
                <w:sz w:val="24"/>
                <w:szCs w:val="24"/>
              </w:rPr>
            </w:pPr>
            <w:r w:rsidRPr="00E84CC7">
              <w:rPr>
                <w:sz w:val="24"/>
                <w:szCs w:val="24"/>
              </w:rPr>
              <w:t>f</w:t>
            </w:r>
            <w:r w:rsidRPr="00E84CC7">
              <w:rPr>
                <w:sz w:val="24"/>
                <w:szCs w:val="24"/>
                <w:vertAlign w:val="subscript"/>
              </w:rPr>
              <w:t>deklarowana</w:t>
            </w:r>
          </w:p>
        </w:tc>
        <w:tc>
          <w:tcPr>
            <w:tcW w:w="1417" w:type="dxa"/>
            <w:vAlign w:val="center"/>
          </w:tcPr>
          <w:p w14:paraId="5B0806E6" w14:textId="77777777" w:rsidR="003532E2" w:rsidRPr="00E84CC7" w:rsidRDefault="003532E2" w:rsidP="003532E2">
            <w:pPr>
              <w:widowControl w:val="0"/>
              <w:jc w:val="center"/>
              <w:rPr>
                <w:sz w:val="24"/>
                <w:szCs w:val="24"/>
              </w:rPr>
            </w:pPr>
            <w:r w:rsidRPr="00E84CC7">
              <w:rPr>
                <w:sz w:val="24"/>
                <w:szCs w:val="24"/>
              </w:rPr>
              <w:t>Tablica 8</w:t>
            </w:r>
          </w:p>
        </w:tc>
      </w:tr>
      <w:tr w:rsidR="003532E2" w:rsidRPr="00E84CC7" w14:paraId="35462DC2" w14:textId="77777777" w:rsidTr="003532E2">
        <w:tc>
          <w:tcPr>
            <w:tcW w:w="1559" w:type="dxa"/>
            <w:vAlign w:val="center"/>
          </w:tcPr>
          <w:p w14:paraId="649F2E3C" w14:textId="77777777" w:rsidR="003532E2" w:rsidRPr="00E84CC7" w:rsidRDefault="003532E2" w:rsidP="003532E2">
            <w:pPr>
              <w:widowControl w:val="0"/>
              <w:jc w:val="center"/>
              <w:rPr>
                <w:sz w:val="24"/>
                <w:szCs w:val="24"/>
              </w:rPr>
            </w:pPr>
            <w:r w:rsidRPr="00E84CC7">
              <w:rPr>
                <w:sz w:val="24"/>
                <w:szCs w:val="24"/>
              </w:rPr>
              <w:t>4.7</w:t>
            </w:r>
          </w:p>
        </w:tc>
        <w:tc>
          <w:tcPr>
            <w:tcW w:w="3969" w:type="dxa"/>
            <w:vAlign w:val="center"/>
          </w:tcPr>
          <w:p w14:paraId="49BDAD68" w14:textId="77777777" w:rsidR="003532E2" w:rsidRPr="00E84CC7" w:rsidRDefault="003532E2" w:rsidP="003532E2">
            <w:pPr>
              <w:widowControl w:val="0"/>
              <w:rPr>
                <w:sz w:val="24"/>
                <w:szCs w:val="24"/>
              </w:rPr>
            </w:pPr>
            <w:r w:rsidRPr="00E84CC7">
              <w:rPr>
                <w:sz w:val="24"/>
                <w:szCs w:val="24"/>
              </w:rPr>
              <w:t>Jakość pyłów</w:t>
            </w:r>
          </w:p>
        </w:tc>
        <w:tc>
          <w:tcPr>
            <w:tcW w:w="2127" w:type="dxa"/>
            <w:vAlign w:val="center"/>
          </w:tcPr>
          <w:p w14:paraId="0CB2410E" w14:textId="77777777" w:rsidR="003532E2" w:rsidRPr="00E84CC7" w:rsidRDefault="003532E2" w:rsidP="003532E2">
            <w:pPr>
              <w:widowControl w:val="0"/>
              <w:jc w:val="center"/>
              <w:rPr>
                <w:sz w:val="24"/>
                <w:szCs w:val="24"/>
              </w:rPr>
            </w:pPr>
            <w:r w:rsidRPr="00E84CC7">
              <w:rPr>
                <w:sz w:val="24"/>
                <w:szCs w:val="24"/>
              </w:rPr>
              <w:t>Brak wymagań</w:t>
            </w:r>
          </w:p>
        </w:tc>
        <w:tc>
          <w:tcPr>
            <w:tcW w:w="1417" w:type="dxa"/>
            <w:vAlign w:val="center"/>
          </w:tcPr>
          <w:p w14:paraId="2D767A7F" w14:textId="77777777" w:rsidR="003532E2" w:rsidRPr="00E84CC7" w:rsidRDefault="003532E2" w:rsidP="003532E2">
            <w:pPr>
              <w:widowControl w:val="0"/>
              <w:jc w:val="center"/>
              <w:rPr>
                <w:sz w:val="24"/>
                <w:szCs w:val="24"/>
              </w:rPr>
            </w:pPr>
            <w:r w:rsidRPr="00E84CC7">
              <w:rPr>
                <w:sz w:val="24"/>
                <w:szCs w:val="24"/>
              </w:rPr>
              <w:t>-</w:t>
            </w:r>
          </w:p>
        </w:tc>
      </w:tr>
      <w:tr w:rsidR="003532E2" w:rsidRPr="00E84CC7" w14:paraId="1249FA38" w14:textId="77777777" w:rsidTr="003532E2">
        <w:tc>
          <w:tcPr>
            <w:tcW w:w="1559" w:type="dxa"/>
            <w:vAlign w:val="center"/>
          </w:tcPr>
          <w:p w14:paraId="60563A39" w14:textId="77777777" w:rsidR="003532E2" w:rsidRPr="00E84CC7" w:rsidRDefault="003532E2" w:rsidP="003532E2">
            <w:pPr>
              <w:widowControl w:val="0"/>
              <w:jc w:val="center"/>
              <w:rPr>
                <w:sz w:val="24"/>
                <w:szCs w:val="24"/>
              </w:rPr>
            </w:pPr>
            <w:r w:rsidRPr="00E84CC7">
              <w:rPr>
                <w:sz w:val="24"/>
                <w:szCs w:val="24"/>
              </w:rPr>
              <w:t>5.2</w:t>
            </w:r>
          </w:p>
        </w:tc>
        <w:tc>
          <w:tcPr>
            <w:tcW w:w="3969" w:type="dxa"/>
            <w:vAlign w:val="center"/>
          </w:tcPr>
          <w:p w14:paraId="6704993C" w14:textId="77777777" w:rsidR="003532E2" w:rsidRPr="00E84CC7" w:rsidRDefault="003532E2" w:rsidP="003532E2">
            <w:pPr>
              <w:widowControl w:val="0"/>
              <w:rPr>
                <w:sz w:val="24"/>
                <w:szCs w:val="24"/>
              </w:rPr>
            </w:pPr>
            <w:r w:rsidRPr="00E84CC7">
              <w:rPr>
                <w:sz w:val="24"/>
                <w:szCs w:val="24"/>
              </w:rPr>
              <w:t>Odporność na rozdrabnianie kruszywa grubego wg PN-EN 1097-2</w:t>
            </w:r>
          </w:p>
        </w:tc>
        <w:tc>
          <w:tcPr>
            <w:tcW w:w="2127" w:type="dxa"/>
            <w:vAlign w:val="center"/>
          </w:tcPr>
          <w:p w14:paraId="36778EA7" w14:textId="77777777" w:rsidR="003532E2" w:rsidRPr="00E84CC7" w:rsidRDefault="003532E2" w:rsidP="003532E2">
            <w:pPr>
              <w:widowControl w:val="0"/>
              <w:jc w:val="center"/>
              <w:rPr>
                <w:sz w:val="24"/>
                <w:szCs w:val="24"/>
              </w:rPr>
            </w:pPr>
            <w:r w:rsidRPr="00E84CC7">
              <w:rPr>
                <w:sz w:val="24"/>
                <w:szCs w:val="24"/>
              </w:rPr>
              <w:t>LA</w:t>
            </w:r>
            <w:r w:rsidRPr="00E84CC7">
              <w:rPr>
                <w:sz w:val="24"/>
                <w:szCs w:val="24"/>
                <w:vertAlign w:val="subscript"/>
              </w:rPr>
              <w:t>60</w:t>
            </w:r>
          </w:p>
        </w:tc>
        <w:tc>
          <w:tcPr>
            <w:tcW w:w="1417" w:type="dxa"/>
            <w:vAlign w:val="center"/>
          </w:tcPr>
          <w:p w14:paraId="23A8802D" w14:textId="77777777" w:rsidR="003532E2" w:rsidRPr="00E84CC7" w:rsidRDefault="003532E2" w:rsidP="003532E2">
            <w:pPr>
              <w:widowControl w:val="0"/>
              <w:jc w:val="center"/>
              <w:rPr>
                <w:sz w:val="24"/>
                <w:szCs w:val="24"/>
              </w:rPr>
            </w:pPr>
            <w:r w:rsidRPr="00E84CC7">
              <w:rPr>
                <w:sz w:val="24"/>
                <w:szCs w:val="24"/>
              </w:rPr>
              <w:t>Tablica 9</w:t>
            </w:r>
          </w:p>
        </w:tc>
      </w:tr>
      <w:tr w:rsidR="003532E2" w:rsidRPr="00E84CC7" w14:paraId="368F0EDE" w14:textId="77777777" w:rsidTr="003532E2">
        <w:tc>
          <w:tcPr>
            <w:tcW w:w="1559" w:type="dxa"/>
            <w:vAlign w:val="center"/>
          </w:tcPr>
          <w:p w14:paraId="3B10EED7" w14:textId="77777777" w:rsidR="003532E2" w:rsidRPr="00E84CC7" w:rsidRDefault="003532E2" w:rsidP="003532E2">
            <w:pPr>
              <w:widowControl w:val="0"/>
              <w:jc w:val="center"/>
              <w:rPr>
                <w:sz w:val="24"/>
                <w:szCs w:val="24"/>
              </w:rPr>
            </w:pPr>
            <w:r w:rsidRPr="00E84CC7">
              <w:rPr>
                <w:sz w:val="24"/>
                <w:szCs w:val="24"/>
              </w:rPr>
              <w:t>5.3</w:t>
            </w:r>
          </w:p>
        </w:tc>
        <w:tc>
          <w:tcPr>
            <w:tcW w:w="3969" w:type="dxa"/>
            <w:vAlign w:val="center"/>
          </w:tcPr>
          <w:p w14:paraId="13A7864D" w14:textId="77777777" w:rsidR="003532E2" w:rsidRPr="00E84CC7" w:rsidRDefault="003532E2" w:rsidP="003532E2">
            <w:pPr>
              <w:widowControl w:val="0"/>
              <w:rPr>
                <w:sz w:val="24"/>
                <w:szCs w:val="24"/>
              </w:rPr>
            </w:pPr>
            <w:r w:rsidRPr="00E84CC7">
              <w:rPr>
                <w:sz w:val="24"/>
                <w:szCs w:val="24"/>
              </w:rPr>
              <w:t>Odporność na ścieranie wg PN-EN 1097-1</w:t>
            </w:r>
          </w:p>
        </w:tc>
        <w:tc>
          <w:tcPr>
            <w:tcW w:w="2127" w:type="dxa"/>
            <w:vAlign w:val="center"/>
          </w:tcPr>
          <w:p w14:paraId="1CD7E36F" w14:textId="77777777" w:rsidR="003532E2" w:rsidRPr="00E84CC7" w:rsidRDefault="003532E2" w:rsidP="003532E2">
            <w:pPr>
              <w:widowControl w:val="0"/>
              <w:jc w:val="center"/>
              <w:rPr>
                <w:sz w:val="24"/>
                <w:szCs w:val="24"/>
              </w:rPr>
            </w:pPr>
            <w:r w:rsidRPr="00E84CC7">
              <w:rPr>
                <w:sz w:val="24"/>
                <w:szCs w:val="24"/>
              </w:rPr>
              <w:t>M</w:t>
            </w:r>
            <w:r w:rsidRPr="00E84CC7">
              <w:rPr>
                <w:sz w:val="24"/>
                <w:szCs w:val="24"/>
                <w:vertAlign w:val="subscript"/>
              </w:rPr>
              <w:t>DE</w:t>
            </w:r>
            <w:r w:rsidRPr="00E84CC7">
              <w:rPr>
                <w:sz w:val="24"/>
                <w:szCs w:val="24"/>
              </w:rPr>
              <w:t>NR</w:t>
            </w:r>
          </w:p>
        </w:tc>
        <w:tc>
          <w:tcPr>
            <w:tcW w:w="1417" w:type="dxa"/>
            <w:vAlign w:val="center"/>
          </w:tcPr>
          <w:p w14:paraId="213CDA4A" w14:textId="77777777" w:rsidR="003532E2" w:rsidRPr="00E84CC7" w:rsidRDefault="003532E2" w:rsidP="003532E2">
            <w:pPr>
              <w:widowControl w:val="0"/>
              <w:jc w:val="center"/>
              <w:rPr>
                <w:sz w:val="24"/>
                <w:szCs w:val="24"/>
              </w:rPr>
            </w:pPr>
            <w:r w:rsidRPr="00E84CC7">
              <w:rPr>
                <w:sz w:val="24"/>
                <w:szCs w:val="24"/>
              </w:rPr>
              <w:t>Tablica 11</w:t>
            </w:r>
          </w:p>
        </w:tc>
      </w:tr>
      <w:tr w:rsidR="003532E2" w:rsidRPr="00E84CC7" w14:paraId="1E41B412" w14:textId="77777777" w:rsidTr="003532E2">
        <w:tc>
          <w:tcPr>
            <w:tcW w:w="1559" w:type="dxa"/>
            <w:vAlign w:val="center"/>
          </w:tcPr>
          <w:p w14:paraId="293A2727" w14:textId="77777777" w:rsidR="003532E2" w:rsidRPr="00E84CC7" w:rsidRDefault="003532E2" w:rsidP="003532E2">
            <w:pPr>
              <w:widowControl w:val="0"/>
              <w:jc w:val="center"/>
              <w:rPr>
                <w:sz w:val="24"/>
                <w:szCs w:val="24"/>
              </w:rPr>
            </w:pPr>
            <w:r w:rsidRPr="00E84CC7">
              <w:rPr>
                <w:sz w:val="24"/>
                <w:szCs w:val="24"/>
              </w:rPr>
              <w:t>5.4</w:t>
            </w:r>
          </w:p>
        </w:tc>
        <w:tc>
          <w:tcPr>
            <w:tcW w:w="3969" w:type="dxa"/>
            <w:vAlign w:val="center"/>
          </w:tcPr>
          <w:p w14:paraId="36FCC81A" w14:textId="77777777" w:rsidR="003532E2" w:rsidRPr="00E84CC7" w:rsidRDefault="003532E2" w:rsidP="003532E2">
            <w:pPr>
              <w:widowControl w:val="0"/>
              <w:rPr>
                <w:sz w:val="24"/>
                <w:szCs w:val="24"/>
              </w:rPr>
            </w:pPr>
            <w:r w:rsidRPr="00E84CC7">
              <w:rPr>
                <w:sz w:val="24"/>
                <w:szCs w:val="24"/>
              </w:rPr>
              <w:t>Gęstość wg PN-EN 1097-6, rozdział 7, 8 albo 9</w:t>
            </w:r>
          </w:p>
        </w:tc>
        <w:tc>
          <w:tcPr>
            <w:tcW w:w="2127" w:type="dxa"/>
            <w:vAlign w:val="center"/>
          </w:tcPr>
          <w:p w14:paraId="1A956B7C" w14:textId="77777777" w:rsidR="003532E2" w:rsidRPr="00E84CC7" w:rsidRDefault="003532E2" w:rsidP="003532E2">
            <w:pPr>
              <w:widowControl w:val="0"/>
              <w:jc w:val="center"/>
              <w:rPr>
                <w:sz w:val="24"/>
                <w:szCs w:val="24"/>
              </w:rPr>
            </w:pPr>
            <w:r w:rsidRPr="00E84CC7">
              <w:rPr>
                <w:sz w:val="24"/>
                <w:szCs w:val="24"/>
              </w:rPr>
              <w:t>Deklarowana</w:t>
            </w:r>
          </w:p>
        </w:tc>
        <w:tc>
          <w:tcPr>
            <w:tcW w:w="1417" w:type="dxa"/>
            <w:vAlign w:val="center"/>
          </w:tcPr>
          <w:p w14:paraId="714925F2" w14:textId="77777777" w:rsidR="003532E2" w:rsidRPr="00E84CC7" w:rsidRDefault="003532E2" w:rsidP="003532E2">
            <w:pPr>
              <w:widowControl w:val="0"/>
              <w:jc w:val="center"/>
              <w:rPr>
                <w:sz w:val="24"/>
                <w:szCs w:val="24"/>
              </w:rPr>
            </w:pPr>
            <w:r w:rsidRPr="00E84CC7">
              <w:rPr>
                <w:sz w:val="24"/>
                <w:szCs w:val="24"/>
              </w:rPr>
              <w:t>-</w:t>
            </w:r>
          </w:p>
        </w:tc>
      </w:tr>
      <w:tr w:rsidR="003532E2" w:rsidRPr="00E84CC7" w14:paraId="6A9FD874" w14:textId="77777777" w:rsidTr="003532E2">
        <w:tc>
          <w:tcPr>
            <w:tcW w:w="1559" w:type="dxa"/>
            <w:vAlign w:val="center"/>
          </w:tcPr>
          <w:p w14:paraId="59A5D374" w14:textId="77777777" w:rsidR="003532E2" w:rsidRPr="00E84CC7" w:rsidRDefault="003532E2" w:rsidP="003532E2">
            <w:pPr>
              <w:widowControl w:val="0"/>
              <w:jc w:val="center"/>
              <w:rPr>
                <w:sz w:val="24"/>
                <w:szCs w:val="24"/>
              </w:rPr>
            </w:pPr>
            <w:r w:rsidRPr="00E84CC7">
              <w:rPr>
                <w:sz w:val="24"/>
                <w:szCs w:val="24"/>
              </w:rPr>
              <w:t>5.5</w:t>
            </w:r>
          </w:p>
        </w:tc>
        <w:tc>
          <w:tcPr>
            <w:tcW w:w="3969" w:type="dxa"/>
            <w:vAlign w:val="center"/>
          </w:tcPr>
          <w:p w14:paraId="49ADFCD4" w14:textId="77777777" w:rsidR="003532E2" w:rsidRPr="00E84CC7" w:rsidRDefault="003532E2" w:rsidP="003532E2">
            <w:pPr>
              <w:widowControl w:val="0"/>
              <w:rPr>
                <w:sz w:val="24"/>
                <w:szCs w:val="24"/>
              </w:rPr>
            </w:pPr>
            <w:r w:rsidRPr="00E84CC7">
              <w:rPr>
                <w:sz w:val="24"/>
                <w:szCs w:val="24"/>
              </w:rPr>
              <w:t>Nasiąkliwość wg PN-EN 1097-6, rozdział 7, 8 albo 9</w:t>
            </w:r>
          </w:p>
        </w:tc>
        <w:tc>
          <w:tcPr>
            <w:tcW w:w="2127" w:type="dxa"/>
            <w:vAlign w:val="center"/>
          </w:tcPr>
          <w:p w14:paraId="32C93C3D" w14:textId="77777777" w:rsidR="003532E2" w:rsidRPr="00E84CC7" w:rsidRDefault="003532E2" w:rsidP="003532E2">
            <w:pPr>
              <w:widowControl w:val="0"/>
              <w:jc w:val="center"/>
              <w:rPr>
                <w:sz w:val="24"/>
                <w:szCs w:val="24"/>
              </w:rPr>
            </w:pPr>
            <w:r w:rsidRPr="00E84CC7">
              <w:rPr>
                <w:sz w:val="24"/>
                <w:szCs w:val="24"/>
              </w:rPr>
              <w:t>Deklarowana</w:t>
            </w:r>
          </w:p>
        </w:tc>
        <w:tc>
          <w:tcPr>
            <w:tcW w:w="1417" w:type="dxa"/>
            <w:vAlign w:val="center"/>
          </w:tcPr>
          <w:p w14:paraId="6D18C739" w14:textId="77777777" w:rsidR="003532E2" w:rsidRPr="00E84CC7" w:rsidRDefault="003532E2" w:rsidP="003532E2">
            <w:pPr>
              <w:widowControl w:val="0"/>
              <w:jc w:val="center"/>
              <w:rPr>
                <w:sz w:val="24"/>
                <w:szCs w:val="24"/>
              </w:rPr>
            </w:pPr>
            <w:r w:rsidRPr="00E84CC7">
              <w:rPr>
                <w:sz w:val="24"/>
                <w:szCs w:val="24"/>
              </w:rPr>
              <w:t>-</w:t>
            </w:r>
          </w:p>
        </w:tc>
      </w:tr>
      <w:tr w:rsidR="003532E2" w:rsidRPr="00E84CC7" w14:paraId="25FFD3E7" w14:textId="77777777" w:rsidTr="003532E2">
        <w:tc>
          <w:tcPr>
            <w:tcW w:w="1559" w:type="dxa"/>
            <w:vAlign w:val="center"/>
          </w:tcPr>
          <w:p w14:paraId="113FD8FF" w14:textId="77777777" w:rsidR="003532E2" w:rsidRPr="00E84CC7" w:rsidRDefault="003532E2" w:rsidP="003532E2">
            <w:pPr>
              <w:widowControl w:val="0"/>
              <w:jc w:val="center"/>
              <w:rPr>
                <w:sz w:val="24"/>
                <w:szCs w:val="24"/>
              </w:rPr>
            </w:pPr>
            <w:r w:rsidRPr="00E84CC7">
              <w:rPr>
                <w:sz w:val="24"/>
                <w:szCs w:val="24"/>
              </w:rPr>
              <w:t>6.2</w:t>
            </w:r>
          </w:p>
        </w:tc>
        <w:tc>
          <w:tcPr>
            <w:tcW w:w="3969" w:type="dxa"/>
            <w:vAlign w:val="center"/>
          </w:tcPr>
          <w:p w14:paraId="597475F8" w14:textId="77777777" w:rsidR="003532E2" w:rsidRPr="00E84CC7" w:rsidRDefault="003532E2" w:rsidP="003532E2">
            <w:pPr>
              <w:widowControl w:val="0"/>
              <w:rPr>
                <w:sz w:val="24"/>
                <w:szCs w:val="24"/>
              </w:rPr>
            </w:pPr>
            <w:r w:rsidRPr="00E84CC7">
              <w:rPr>
                <w:sz w:val="24"/>
                <w:szCs w:val="24"/>
              </w:rPr>
              <w:t xml:space="preserve">Siarczany rozpuszczalne w kwasie </w:t>
            </w:r>
            <w:r w:rsidRPr="00E84CC7">
              <w:rPr>
                <w:sz w:val="24"/>
                <w:szCs w:val="24"/>
              </w:rPr>
              <w:br/>
              <w:t>wg PN-EN 1744-1</w:t>
            </w:r>
          </w:p>
        </w:tc>
        <w:tc>
          <w:tcPr>
            <w:tcW w:w="2127" w:type="dxa"/>
            <w:vAlign w:val="center"/>
          </w:tcPr>
          <w:p w14:paraId="63DE81EF" w14:textId="77777777" w:rsidR="003532E2" w:rsidRPr="00E84CC7" w:rsidRDefault="003532E2" w:rsidP="003532E2">
            <w:pPr>
              <w:widowControl w:val="0"/>
              <w:jc w:val="center"/>
              <w:rPr>
                <w:sz w:val="24"/>
                <w:szCs w:val="24"/>
              </w:rPr>
            </w:pPr>
            <w:r w:rsidRPr="00E84CC7">
              <w:rPr>
                <w:sz w:val="24"/>
                <w:szCs w:val="24"/>
              </w:rPr>
              <w:t>kruszywo kamienne AS0,2</w:t>
            </w:r>
          </w:p>
        </w:tc>
        <w:tc>
          <w:tcPr>
            <w:tcW w:w="1417" w:type="dxa"/>
            <w:vAlign w:val="center"/>
          </w:tcPr>
          <w:p w14:paraId="6A2B9BAB" w14:textId="77777777" w:rsidR="003532E2" w:rsidRPr="00E84CC7" w:rsidRDefault="003532E2" w:rsidP="003532E2">
            <w:pPr>
              <w:widowControl w:val="0"/>
              <w:jc w:val="center"/>
              <w:rPr>
                <w:sz w:val="24"/>
                <w:szCs w:val="24"/>
              </w:rPr>
            </w:pPr>
            <w:r w:rsidRPr="00E84CC7">
              <w:rPr>
                <w:sz w:val="24"/>
                <w:szCs w:val="24"/>
              </w:rPr>
              <w:t>Tablica 12</w:t>
            </w:r>
          </w:p>
        </w:tc>
      </w:tr>
      <w:tr w:rsidR="003532E2" w:rsidRPr="00E84CC7" w14:paraId="3A43D12A" w14:textId="77777777" w:rsidTr="003532E2">
        <w:tc>
          <w:tcPr>
            <w:tcW w:w="1559" w:type="dxa"/>
            <w:vAlign w:val="center"/>
          </w:tcPr>
          <w:p w14:paraId="62710428" w14:textId="77777777" w:rsidR="003532E2" w:rsidRPr="00E84CC7" w:rsidRDefault="003532E2" w:rsidP="003532E2">
            <w:pPr>
              <w:widowControl w:val="0"/>
              <w:jc w:val="center"/>
              <w:rPr>
                <w:sz w:val="24"/>
                <w:szCs w:val="24"/>
              </w:rPr>
            </w:pPr>
            <w:r w:rsidRPr="00E84CC7">
              <w:rPr>
                <w:sz w:val="24"/>
                <w:szCs w:val="24"/>
              </w:rPr>
              <w:t>6.3</w:t>
            </w:r>
          </w:p>
        </w:tc>
        <w:tc>
          <w:tcPr>
            <w:tcW w:w="3969" w:type="dxa"/>
            <w:vAlign w:val="center"/>
          </w:tcPr>
          <w:p w14:paraId="24B95810" w14:textId="77777777" w:rsidR="003532E2" w:rsidRPr="00E84CC7" w:rsidRDefault="003532E2" w:rsidP="003532E2">
            <w:pPr>
              <w:widowControl w:val="0"/>
              <w:rPr>
                <w:sz w:val="24"/>
                <w:szCs w:val="24"/>
              </w:rPr>
            </w:pPr>
            <w:r w:rsidRPr="00E84CC7">
              <w:rPr>
                <w:sz w:val="24"/>
                <w:szCs w:val="24"/>
              </w:rPr>
              <w:t>Całkowita zawartość siarki wg PN-EN 1744-1</w:t>
            </w:r>
          </w:p>
        </w:tc>
        <w:tc>
          <w:tcPr>
            <w:tcW w:w="2127" w:type="dxa"/>
            <w:vAlign w:val="center"/>
          </w:tcPr>
          <w:p w14:paraId="75741601" w14:textId="77777777" w:rsidR="003532E2" w:rsidRPr="00E84CC7" w:rsidRDefault="003532E2" w:rsidP="003532E2">
            <w:pPr>
              <w:widowControl w:val="0"/>
              <w:jc w:val="center"/>
              <w:rPr>
                <w:sz w:val="24"/>
                <w:szCs w:val="24"/>
              </w:rPr>
            </w:pPr>
            <w:r w:rsidRPr="00E84CC7">
              <w:rPr>
                <w:sz w:val="24"/>
                <w:szCs w:val="24"/>
              </w:rPr>
              <w:t>kruszywo kamienne SNR</w:t>
            </w:r>
          </w:p>
        </w:tc>
        <w:tc>
          <w:tcPr>
            <w:tcW w:w="1417" w:type="dxa"/>
            <w:vAlign w:val="center"/>
          </w:tcPr>
          <w:p w14:paraId="017D2D69" w14:textId="77777777" w:rsidR="003532E2" w:rsidRPr="00E84CC7" w:rsidRDefault="003532E2" w:rsidP="003532E2">
            <w:pPr>
              <w:widowControl w:val="0"/>
              <w:jc w:val="center"/>
              <w:rPr>
                <w:sz w:val="24"/>
                <w:szCs w:val="24"/>
              </w:rPr>
            </w:pPr>
            <w:r w:rsidRPr="00E84CC7">
              <w:rPr>
                <w:sz w:val="24"/>
                <w:szCs w:val="24"/>
              </w:rPr>
              <w:t>Tablica 13</w:t>
            </w:r>
          </w:p>
        </w:tc>
      </w:tr>
      <w:tr w:rsidR="003532E2" w:rsidRPr="00E84CC7" w14:paraId="06A92E91" w14:textId="77777777" w:rsidTr="003532E2">
        <w:tc>
          <w:tcPr>
            <w:tcW w:w="1559" w:type="dxa"/>
            <w:vAlign w:val="center"/>
          </w:tcPr>
          <w:p w14:paraId="56BBFEB1" w14:textId="77777777" w:rsidR="003532E2" w:rsidRPr="00E84CC7" w:rsidRDefault="003532E2" w:rsidP="003532E2">
            <w:pPr>
              <w:widowControl w:val="0"/>
              <w:jc w:val="center"/>
              <w:rPr>
                <w:sz w:val="24"/>
                <w:szCs w:val="24"/>
              </w:rPr>
            </w:pPr>
            <w:r w:rsidRPr="00E84CC7">
              <w:rPr>
                <w:sz w:val="24"/>
                <w:szCs w:val="24"/>
              </w:rPr>
              <w:t>6.4.1</w:t>
            </w:r>
          </w:p>
        </w:tc>
        <w:tc>
          <w:tcPr>
            <w:tcW w:w="3969" w:type="dxa"/>
            <w:vAlign w:val="center"/>
          </w:tcPr>
          <w:p w14:paraId="0526A7B8" w14:textId="77777777" w:rsidR="003532E2" w:rsidRPr="00E84CC7" w:rsidRDefault="003532E2" w:rsidP="003532E2">
            <w:pPr>
              <w:widowControl w:val="0"/>
              <w:rPr>
                <w:sz w:val="24"/>
                <w:szCs w:val="24"/>
              </w:rPr>
            </w:pPr>
            <w:r w:rsidRPr="00E84CC7">
              <w:rPr>
                <w:sz w:val="24"/>
                <w:szCs w:val="24"/>
              </w:rPr>
              <w:t>Składniki wpływające na szybkość wiązania i twardnienia mieszanek związanych hydraulicznie</w:t>
            </w:r>
          </w:p>
        </w:tc>
        <w:tc>
          <w:tcPr>
            <w:tcW w:w="2127" w:type="dxa"/>
            <w:vAlign w:val="center"/>
          </w:tcPr>
          <w:p w14:paraId="36FCE209" w14:textId="77777777" w:rsidR="003532E2" w:rsidRPr="00E84CC7" w:rsidRDefault="003532E2" w:rsidP="003532E2">
            <w:pPr>
              <w:widowControl w:val="0"/>
              <w:jc w:val="center"/>
              <w:rPr>
                <w:sz w:val="24"/>
                <w:szCs w:val="24"/>
              </w:rPr>
            </w:pPr>
            <w:r w:rsidRPr="00E84CC7">
              <w:rPr>
                <w:sz w:val="24"/>
                <w:szCs w:val="24"/>
              </w:rPr>
              <w:t>Deklarowana</w:t>
            </w:r>
          </w:p>
        </w:tc>
        <w:tc>
          <w:tcPr>
            <w:tcW w:w="1417" w:type="dxa"/>
            <w:vAlign w:val="center"/>
          </w:tcPr>
          <w:p w14:paraId="1E7842D9" w14:textId="77777777" w:rsidR="003532E2" w:rsidRPr="00E84CC7" w:rsidRDefault="003532E2" w:rsidP="003532E2">
            <w:pPr>
              <w:widowControl w:val="0"/>
              <w:jc w:val="center"/>
              <w:rPr>
                <w:sz w:val="24"/>
                <w:szCs w:val="24"/>
              </w:rPr>
            </w:pPr>
            <w:r w:rsidRPr="00E84CC7">
              <w:rPr>
                <w:sz w:val="24"/>
                <w:szCs w:val="24"/>
              </w:rPr>
              <w:t>-</w:t>
            </w:r>
          </w:p>
        </w:tc>
      </w:tr>
      <w:tr w:rsidR="003532E2" w:rsidRPr="00E84CC7" w14:paraId="65AA7AD1" w14:textId="77777777" w:rsidTr="003532E2">
        <w:tc>
          <w:tcPr>
            <w:tcW w:w="1559" w:type="dxa"/>
            <w:vAlign w:val="center"/>
          </w:tcPr>
          <w:p w14:paraId="236C18D7" w14:textId="77777777" w:rsidR="003532E2" w:rsidRPr="00E84CC7" w:rsidRDefault="003532E2" w:rsidP="003532E2">
            <w:pPr>
              <w:widowControl w:val="0"/>
              <w:jc w:val="center"/>
              <w:rPr>
                <w:sz w:val="24"/>
                <w:szCs w:val="24"/>
              </w:rPr>
            </w:pPr>
            <w:r w:rsidRPr="00E84CC7">
              <w:rPr>
                <w:sz w:val="24"/>
                <w:szCs w:val="24"/>
              </w:rPr>
              <w:t>6.4.2.1</w:t>
            </w:r>
          </w:p>
        </w:tc>
        <w:tc>
          <w:tcPr>
            <w:tcW w:w="3969" w:type="dxa"/>
            <w:vAlign w:val="center"/>
          </w:tcPr>
          <w:p w14:paraId="0501B15F" w14:textId="77777777" w:rsidR="003532E2" w:rsidRPr="00E84CC7" w:rsidRDefault="003532E2" w:rsidP="003532E2">
            <w:pPr>
              <w:widowControl w:val="0"/>
              <w:rPr>
                <w:sz w:val="24"/>
                <w:szCs w:val="24"/>
              </w:rPr>
            </w:pPr>
            <w:r w:rsidRPr="00E84CC7">
              <w:rPr>
                <w:sz w:val="24"/>
                <w:szCs w:val="24"/>
              </w:rPr>
              <w:t>Stałość objętości żużla stalowniczego wg PN-EN 1744-1 rozdział 19.3</w:t>
            </w:r>
          </w:p>
        </w:tc>
        <w:tc>
          <w:tcPr>
            <w:tcW w:w="2127" w:type="dxa"/>
            <w:vAlign w:val="center"/>
          </w:tcPr>
          <w:p w14:paraId="2CFE4502" w14:textId="77777777" w:rsidR="003532E2" w:rsidRPr="00E84CC7" w:rsidRDefault="003532E2" w:rsidP="003532E2">
            <w:pPr>
              <w:widowControl w:val="0"/>
              <w:jc w:val="center"/>
              <w:rPr>
                <w:sz w:val="24"/>
                <w:szCs w:val="24"/>
              </w:rPr>
            </w:pPr>
            <w:r w:rsidRPr="00E84CC7">
              <w:rPr>
                <w:sz w:val="24"/>
                <w:szCs w:val="24"/>
              </w:rPr>
              <w:t>V</w:t>
            </w:r>
            <w:r w:rsidRPr="00E84CC7">
              <w:rPr>
                <w:sz w:val="24"/>
                <w:szCs w:val="24"/>
                <w:vertAlign w:val="subscript"/>
              </w:rPr>
              <w:t>5</w:t>
            </w:r>
          </w:p>
        </w:tc>
        <w:tc>
          <w:tcPr>
            <w:tcW w:w="1417" w:type="dxa"/>
            <w:vAlign w:val="center"/>
          </w:tcPr>
          <w:p w14:paraId="31AA19BF" w14:textId="77777777" w:rsidR="003532E2" w:rsidRPr="00E84CC7" w:rsidRDefault="003532E2" w:rsidP="003532E2">
            <w:pPr>
              <w:widowControl w:val="0"/>
              <w:jc w:val="center"/>
              <w:rPr>
                <w:sz w:val="24"/>
                <w:szCs w:val="24"/>
              </w:rPr>
            </w:pPr>
            <w:r w:rsidRPr="00E84CC7">
              <w:rPr>
                <w:sz w:val="24"/>
                <w:szCs w:val="24"/>
              </w:rPr>
              <w:t>Tablica 14</w:t>
            </w:r>
          </w:p>
        </w:tc>
      </w:tr>
      <w:tr w:rsidR="003532E2" w:rsidRPr="00E84CC7" w14:paraId="62AA87EE" w14:textId="77777777" w:rsidTr="003532E2">
        <w:tc>
          <w:tcPr>
            <w:tcW w:w="1559" w:type="dxa"/>
            <w:vAlign w:val="center"/>
          </w:tcPr>
          <w:p w14:paraId="58369A3D" w14:textId="77777777" w:rsidR="003532E2" w:rsidRPr="00E84CC7" w:rsidRDefault="003532E2" w:rsidP="003532E2">
            <w:pPr>
              <w:widowControl w:val="0"/>
              <w:jc w:val="center"/>
              <w:rPr>
                <w:sz w:val="24"/>
                <w:szCs w:val="24"/>
              </w:rPr>
            </w:pPr>
            <w:r w:rsidRPr="00E84CC7">
              <w:rPr>
                <w:sz w:val="24"/>
                <w:szCs w:val="24"/>
              </w:rPr>
              <w:t>6.4.2.2</w:t>
            </w:r>
          </w:p>
        </w:tc>
        <w:tc>
          <w:tcPr>
            <w:tcW w:w="3969" w:type="dxa"/>
            <w:vAlign w:val="center"/>
          </w:tcPr>
          <w:p w14:paraId="41C7E8BB" w14:textId="77777777" w:rsidR="003532E2" w:rsidRPr="00E84CC7" w:rsidRDefault="003532E2" w:rsidP="003532E2">
            <w:pPr>
              <w:widowControl w:val="0"/>
              <w:rPr>
                <w:sz w:val="24"/>
                <w:szCs w:val="24"/>
              </w:rPr>
            </w:pPr>
            <w:r w:rsidRPr="00E84CC7">
              <w:rPr>
                <w:sz w:val="24"/>
                <w:szCs w:val="24"/>
              </w:rPr>
              <w:t>Rozpad krzemianowy w żużlu wielkopiecowym kawałkowym wg PN-EN 1744-1</w:t>
            </w:r>
          </w:p>
        </w:tc>
        <w:tc>
          <w:tcPr>
            <w:tcW w:w="2127" w:type="dxa"/>
            <w:vAlign w:val="center"/>
          </w:tcPr>
          <w:p w14:paraId="2D382E38" w14:textId="77777777" w:rsidR="003532E2" w:rsidRPr="00E84CC7" w:rsidRDefault="003532E2" w:rsidP="003532E2">
            <w:pPr>
              <w:widowControl w:val="0"/>
              <w:jc w:val="center"/>
              <w:rPr>
                <w:sz w:val="24"/>
                <w:szCs w:val="24"/>
              </w:rPr>
            </w:pPr>
            <w:r w:rsidRPr="00E84CC7">
              <w:rPr>
                <w:sz w:val="24"/>
                <w:szCs w:val="24"/>
              </w:rPr>
              <w:t>Brak rozpadu</w:t>
            </w:r>
          </w:p>
        </w:tc>
        <w:tc>
          <w:tcPr>
            <w:tcW w:w="1417" w:type="dxa"/>
            <w:vAlign w:val="center"/>
          </w:tcPr>
          <w:p w14:paraId="5F51DD7A" w14:textId="77777777" w:rsidR="003532E2" w:rsidRPr="00E84CC7" w:rsidRDefault="003532E2" w:rsidP="003532E2">
            <w:pPr>
              <w:widowControl w:val="0"/>
              <w:jc w:val="center"/>
              <w:rPr>
                <w:sz w:val="24"/>
                <w:szCs w:val="24"/>
              </w:rPr>
            </w:pPr>
            <w:r w:rsidRPr="00E84CC7">
              <w:rPr>
                <w:sz w:val="24"/>
                <w:szCs w:val="24"/>
              </w:rPr>
              <w:t>-</w:t>
            </w:r>
          </w:p>
        </w:tc>
      </w:tr>
      <w:tr w:rsidR="003532E2" w:rsidRPr="00E84CC7" w14:paraId="3415A209" w14:textId="77777777" w:rsidTr="003532E2">
        <w:tc>
          <w:tcPr>
            <w:tcW w:w="1559" w:type="dxa"/>
            <w:vAlign w:val="center"/>
          </w:tcPr>
          <w:p w14:paraId="432DA3E8" w14:textId="77777777" w:rsidR="003532E2" w:rsidRPr="00E84CC7" w:rsidRDefault="003532E2" w:rsidP="003532E2">
            <w:pPr>
              <w:widowControl w:val="0"/>
              <w:jc w:val="center"/>
              <w:rPr>
                <w:sz w:val="24"/>
                <w:szCs w:val="24"/>
              </w:rPr>
            </w:pPr>
            <w:r w:rsidRPr="00E84CC7">
              <w:rPr>
                <w:sz w:val="24"/>
                <w:szCs w:val="24"/>
              </w:rPr>
              <w:t>6.4.2.3</w:t>
            </w:r>
          </w:p>
        </w:tc>
        <w:tc>
          <w:tcPr>
            <w:tcW w:w="3969" w:type="dxa"/>
            <w:vAlign w:val="center"/>
          </w:tcPr>
          <w:p w14:paraId="48F5CB14" w14:textId="77777777" w:rsidR="003532E2" w:rsidRPr="00E84CC7" w:rsidRDefault="003532E2" w:rsidP="003532E2">
            <w:pPr>
              <w:widowControl w:val="0"/>
              <w:rPr>
                <w:sz w:val="24"/>
                <w:szCs w:val="24"/>
              </w:rPr>
            </w:pPr>
            <w:r w:rsidRPr="00E84CC7">
              <w:rPr>
                <w:sz w:val="24"/>
                <w:szCs w:val="24"/>
              </w:rPr>
              <w:t>Rozpad żelazawy w żużlu wielkopiecowym kawałkowym wg PN-EN 1744-1,p. 19.2</w:t>
            </w:r>
          </w:p>
        </w:tc>
        <w:tc>
          <w:tcPr>
            <w:tcW w:w="2127" w:type="dxa"/>
            <w:vAlign w:val="center"/>
          </w:tcPr>
          <w:p w14:paraId="187CA944" w14:textId="77777777" w:rsidR="003532E2" w:rsidRPr="00E84CC7" w:rsidRDefault="003532E2" w:rsidP="003532E2">
            <w:pPr>
              <w:widowControl w:val="0"/>
              <w:jc w:val="center"/>
              <w:rPr>
                <w:sz w:val="24"/>
                <w:szCs w:val="24"/>
              </w:rPr>
            </w:pPr>
            <w:r w:rsidRPr="00E84CC7">
              <w:rPr>
                <w:sz w:val="24"/>
                <w:szCs w:val="24"/>
              </w:rPr>
              <w:t>Brak rozpadu</w:t>
            </w:r>
          </w:p>
        </w:tc>
        <w:tc>
          <w:tcPr>
            <w:tcW w:w="1417" w:type="dxa"/>
            <w:vAlign w:val="center"/>
          </w:tcPr>
          <w:p w14:paraId="017657DE" w14:textId="77777777" w:rsidR="003532E2" w:rsidRPr="00E84CC7" w:rsidRDefault="003532E2" w:rsidP="003532E2">
            <w:pPr>
              <w:widowControl w:val="0"/>
              <w:jc w:val="center"/>
              <w:rPr>
                <w:sz w:val="24"/>
                <w:szCs w:val="24"/>
              </w:rPr>
            </w:pPr>
            <w:r w:rsidRPr="00E84CC7">
              <w:rPr>
                <w:sz w:val="24"/>
                <w:szCs w:val="24"/>
              </w:rPr>
              <w:t>-</w:t>
            </w:r>
          </w:p>
        </w:tc>
      </w:tr>
      <w:tr w:rsidR="003532E2" w:rsidRPr="00E84CC7" w14:paraId="57BD8E31" w14:textId="77777777" w:rsidTr="003532E2">
        <w:tc>
          <w:tcPr>
            <w:tcW w:w="1559" w:type="dxa"/>
            <w:vAlign w:val="center"/>
          </w:tcPr>
          <w:p w14:paraId="3CF60A90" w14:textId="77777777" w:rsidR="003532E2" w:rsidRPr="00E84CC7" w:rsidRDefault="003532E2" w:rsidP="003532E2">
            <w:pPr>
              <w:widowControl w:val="0"/>
              <w:jc w:val="center"/>
              <w:rPr>
                <w:sz w:val="24"/>
                <w:szCs w:val="24"/>
              </w:rPr>
            </w:pPr>
            <w:r w:rsidRPr="00E84CC7">
              <w:rPr>
                <w:sz w:val="24"/>
                <w:szCs w:val="24"/>
              </w:rPr>
              <w:t>6.4.3</w:t>
            </w:r>
          </w:p>
        </w:tc>
        <w:tc>
          <w:tcPr>
            <w:tcW w:w="3969" w:type="dxa"/>
            <w:vAlign w:val="center"/>
          </w:tcPr>
          <w:p w14:paraId="46000CBE" w14:textId="77777777" w:rsidR="003532E2" w:rsidRPr="00E84CC7" w:rsidRDefault="003532E2" w:rsidP="003532E2">
            <w:pPr>
              <w:widowControl w:val="0"/>
              <w:rPr>
                <w:sz w:val="24"/>
                <w:szCs w:val="24"/>
              </w:rPr>
            </w:pPr>
            <w:r w:rsidRPr="00E84CC7">
              <w:rPr>
                <w:sz w:val="24"/>
                <w:szCs w:val="24"/>
              </w:rPr>
              <w:t>Składniki rozpuszczalne w wodzie wg PN-EN 1744-3</w:t>
            </w:r>
          </w:p>
        </w:tc>
        <w:tc>
          <w:tcPr>
            <w:tcW w:w="2127" w:type="dxa"/>
            <w:vAlign w:val="center"/>
          </w:tcPr>
          <w:p w14:paraId="0AF5AFB1" w14:textId="77777777" w:rsidR="003532E2" w:rsidRPr="00E84CC7" w:rsidRDefault="003532E2" w:rsidP="003532E2">
            <w:pPr>
              <w:widowControl w:val="0"/>
              <w:jc w:val="center"/>
              <w:rPr>
                <w:sz w:val="24"/>
                <w:szCs w:val="24"/>
              </w:rPr>
            </w:pPr>
            <w:r w:rsidRPr="00E84CC7">
              <w:rPr>
                <w:sz w:val="24"/>
                <w:szCs w:val="24"/>
              </w:rPr>
              <w:t>Brak substancji szkodliwych dla środowiska wg odrębnych przepisów</w:t>
            </w:r>
          </w:p>
        </w:tc>
        <w:tc>
          <w:tcPr>
            <w:tcW w:w="1417" w:type="dxa"/>
            <w:vAlign w:val="center"/>
          </w:tcPr>
          <w:p w14:paraId="0E61C48A" w14:textId="77777777" w:rsidR="003532E2" w:rsidRPr="00E84CC7" w:rsidRDefault="003532E2" w:rsidP="003532E2">
            <w:pPr>
              <w:widowControl w:val="0"/>
              <w:jc w:val="center"/>
              <w:rPr>
                <w:sz w:val="24"/>
                <w:szCs w:val="24"/>
              </w:rPr>
            </w:pPr>
          </w:p>
        </w:tc>
      </w:tr>
      <w:tr w:rsidR="003532E2" w:rsidRPr="00E84CC7" w14:paraId="1E3A26B2" w14:textId="77777777" w:rsidTr="003532E2">
        <w:tc>
          <w:tcPr>
            <w:tcW w:w="1559" w:type="dxa"/>
            <w:vAlign w:val="center"/>
          </w:tcPr>
          <w:p w14:paraId="1E04C026" w14:textId="77777777" w:rsidR="003532E2" w:rsidRPr="00E84CC7" w:rsidRDefault="003532E2" w:rsidP="003532E2">
            <w:pPr>
              <w:widowControl w:val="0"/>
              <w:jc w:val="center"/>
              <w:rPr>
                <w:sz w:val="24"/>
                <w:szCs w:val="24"/>
              </w:rPr>
            </w:pPr>
            <w:r w:rsidRPr="00E84CC7">
              <w:rPr>
                <w:sz w:val="24"/>
                <w:szCs w:val="24"/>
              </w:rPr>
              <w:t>6.4.4</w:t>
            </w:r>
          </w:p>
        </w:tc>
        <w:tc>
          <w:tcPr>
            <w:tcW w:w="3969" w:type="dxa"/>
            <w:vAlign w:val="center"/>
          </w:tcPr>
          <w:p w14:paraId="374C3D2F" w14:textId="77777777" w:rsidR="003532E2" w:rsidRPr="00E84CC7" w:rsidRDefault="003532E2" w:rsidP="003532E2">
            <w:pPr>
              <w:widowControl w:val="0"/>
              <w:rPr>
                <w:sz w:val="24"/>
                <w:szCs w:val="24"/>
              </w:rPr>
            </w:pPr>
            <w:r w:rsidRPr="00E84CC7">
              <w:rPr>
                <w:sz w:val="24"/>
                <w:szCs w:val="24"/>
              </w:rPr>
              <w:t>Zanieczyszczenia</w:t>
            </w:r>
          </w:p>
        </w:tc>
        <w:tc>
          <w:tcPr>
            <w:tcW w:w="2127" w:type="dxa"/>
            <w:vAlign w:val="center"/>
          </w:tcPr>
          <w:p w14:paraId="02D40394" w14:textId="77777777" w:rsidR="003532E2" w:rsidRPr="00E84CC7" w:rsidRDefault="003532E2" w:rsidP="003532E2">
            <w:pPr>
              <w:widowControl w:val="0"/>
              <w:jc w:val="center"/>
              <w:rPr>
                <w:sz w:val="24"/>
                <w:szCs w:val="24"/>
              </w:rPr>
            </w:pPr>
            <w:r w:rsidRPr="00E84CC7">
              <w:rPr>
                <w:sz w:val="24"/>
                <w:szCs w:val="24"/>
              </w:rPr>
              <w:t>Brak ciał obcych takich jak drewno, szkło, plastik, mogących pogorszyć wyrób końcowy</w:t>
            </w:r>
          </w:p>
        </w:tc>
        <w:tc>
          <w:tcPr>
            <w:tcW w:w="1417" w:type="dxa"/>
            <w:vAlign w:val="center"/>
          </w:tcPr>
          <w:p w14:paraId="1A99ED87" w14:textId="77777777" w:rsidR="003532E2" w:rsidRPr="00E84CC7" w:rsidRDefault="003532E2" w:rsidP="003532E2">
            <w:pPr>
              <w:widowControl w:val="0"/>
              <w:jc w:val="center"/>
              <w:rPr>
                <w:sz w:val="24"/>
                <w:szCs w:val="24"/>
              </w:rPr>
            </w:pPr>
            <w:r w:rsidRPr="00E84CC7">
              <w:rPr>
                <w:sz w:val="24"/>
                <w:szCs w:val="24"/>
              </w:rPr>
              <w:t>-</w:t>
            </w:r>
          </w:p>
        </w:tc>
      </w:tr>
      <w:tr w:rsidR="003532E2" w:rsidRPr="00E84CC7" w14:paraId="710F967E" w14:textId="77777777" w:rsidTr="003532E2">
        <w:tc>
          <w:tcPr>
            <w:tcW w:w="1559" w:type="dxa"/>
            <w:vAlign w:val="center"/>
          </w:tcPr>
          <w:p w14:paraId="37EB2C31" w14:textId="77777777" w:rsidR="003532E2" w:rsidRPr="00E84CC7" w:rsidRDefault="003532E2" w:rsidP="003532E2">
            <w:pPr>
              <w:widowControl w:val="0"/>
              <w:jc w:val="center"/>
              <w:rPr>
                <w:sz w:val="24"/>
                <w:szCs w:val="24"/>
              </w:rPr>
            </w:pPr>
            <w:r w:rsidRPr="00E84CC7">
              <w:rPr>
                <w:sz w:val="24"/>
                <w:szCs w:val="24"/>
              </w:rPr>
              <w:t>7.2</w:t>
            </w:r>
          </w:p>
        </w:tc>
        <w:tc>
          <w:tcPr>
            <w:tcW w:w="3969" w:type="dxa"/>
            <w:vAlign w:val="center"/>
          </w:tcPr>
          <w:p w14:paraId="540B301D" w14:textId="77777777" w:rsidR="003532E2" w:rsidRPr="00E84CC7" w:rsidRDefault="003532E2" w:rsidP="003532E2">
            <w:pPr>
              <w:widowControl w:val="0"/>
              <w:rPr>
                <w:sz w:val="24"/>
                <w:szCs w:val="24"/>
              </w:rPr>
            </w:pPr>
            <w:r w:rsidRPr="00E84CC7">
              <w:rPr>
                <w:sz w:val="24"/>
                <w:szCs w:val="24"/>
              </w:rPr>
              <w:t>Zgorzel słoneczna bazaltu wg PN-EN 1367-3, wg PN-EN 1097-2</w:t>
            </w:r>
          </w:p>
        </w:tc>
        <w:tc>
          <w:tcPr>
            <w:tcW w:w="2127" w:type="dxa"/>
            <w:vAlign w:val="center"/>
          </w:tcPr>
          <w:p w14:paraId="4C4199FB" w14:textId="77777777" w:rsidR="003532E2" w:rsidRPr="00E84CC7" w:rsidRDefault="003532E2" w:rsidP="003532E2">
            <w:pPr>
              <w:widowControl w:val="0"/>
              <w:jc w:val="center"/>
              <w:rPr>
                <w:sz w:val="24"/>
                <w:szCs w:val="24"/>
              </w:rPr>
            </w:pPr>
            <w:r w:rsidRPr="00E84CC7">
              <w:rPr>
                <w:sz w:val="24"/>
                <w:szCs w:val="24"/>
              </w:rPr>
              <w:t>SB</w:t>
            </w:r>
            <w:r w:rsidRPr="00E84CC7">
              <w:rPr>
                <w:sz w:val="24"/>
                <w:szCs w:val="24"/>
                <w:vertAlign w:val="subscript"/>
              </w:rPr>
              <w:t>LA</w:t>
            </w:r>
          </w:p>
        </w:tc>
        <w:tc>
          <w:tcPr>
            <w:tcW w:w="1417" w:type="dxa"/>
            <w:vAlign w:val="center"/>
          </w:tcPr>
          <w:p w14:paraId="0BBD1D09" w14:textId="77777777" w:rsidR="003532E2" w:rsidRPr="00E84CC7" w:rsidRDefault="003532E2" w:rsidP="003532E2">
            <w:pPr>
              <w:widowControl w:val="0"/>
              <w:jc w:val="center"/>
              <w:rPr>
                <w:sz w:val="24"/>
                <w:szCs w:val="24"/>
              </w:rPr>
            </w:pPr>
          </w:p>
        </w:tc>
      </w:tr>
      <w:tr w:rsidR="003532E2" w:rsidRPr="00E84CC7" w14:paraId="03D8E1CA" w14:textId="77777777" w:rsidTr="003532E2">
        <w:tc>
          <w:tcPr>
            <w:tcW w:w="1559" w:type="dxa"/>
            <w:vAlign w:val="center"/>
          </w:tcPr>
          <w:p w14:paraId="7E0D50C3" w14:textId="77777777" w:rsidR="003532E2" w:rsidRPr="00E84CC7" w:rsidRDefault="003532E2" w:rsidP="003532E2">
            <w:pPr>
              <w:widowControl w:val="0"/>
              <w:jc w:val="center"/>
              <w:rPr>
                <w:sz w:val="24"/>
                <w:szCs w:val="24"/>
              </w:rPr>
            </w:pPr>
            <w:r w:rsidRPr="00E84CC7">
              <w:rPr>
                <w:sz w:val="24"/>
                <w:szCs w:val="24"/>
              </w:rPr>
              <w:t>7.3.2</w:t>
            </w:r>
          </w:p>
        </w:tc>
        <w:tc>
          <w:tcPr>
            <w:tcW w:w="3969" w:type="dxa"/>
            <w:vAlign w:val="center"/>
          </w:tcPr>
          <w:p w14:paraId="5FE045BE" w14:textId="77777777" w:rsidR="003532E2" w:rsidRPr="00E84CC7" w:rsidRDefault="003532E2" w:rsidP="003532E2">
            <w:pPr>
              <w:widowControl w:val="0"/>
              <w:rPr>
                <w:sz w:val="24"/>
                <w:szCs w:val="24"/>
              </w:rPr>
            </w:pPr>
            <w:r w:rsidRPr="00E84CC7">
              <w:rPr>
                <w:sz w:val="24"/>
                <w:szCs w:val="24"/>
              </w:rPr>
              <w:t>Nasiąkliwość wg PN-EN 1097-6, rozdział 7 (Jeśli kruszywo nie spełni warunku WA</w:t>
            </w:r>
            <w:r w:rsidRPr="00E84CC7">
              <w:rPr>
                <w:sz w:val="24"/>
                <w:szCs w:val="24"/>
                <w:vertAlign w:val="subscript"/>
              </w:rPr>
              <w:t>24</w:t>
            </w:r>
            <w:r w:rsidRPr="00E84CC7">
              <w:rPr>
                <w:sz w:val="24"/>
                <w:szCs w:val="24"/>
              </w:rPr>
              <w:t>2, to należy zbadać jego mrozoodporność wg p. 7.3.3 tablicy 1)</w:t>
            </w:r>
          </w:p>
        </w:tc>
        <w:tc>
          <w:tcPr>
            <w:tcW w:w="2127" w:type="dxa"/>
            <w:vAlign w:val="center"/>
          </w:tcPr>
          <w:p w14:paraId="39E0826F" w14:textId="77777777" w:rsidR="003532E2" w:rsidRPr="00E84CC7" w:rsidRDefault="003532E2" w:rsidP="003532E2">
            <w:pPr>
              <w:widowControl w:val="0"/>
              <w:jc w:val="center"/>
              <w:rPr>
                <w:sz w:val="24"/>
                <w:szCs w:val="24"/>
              </w:rPr>
            </w:pPr>
            <w:r w:rsidRPr="00E84CC7">
              <w:rPr>
                <w:sz w:val="24"/>
                <w:szCs w:val="24"/>
              </w:rPr>
              <w:t>WA</w:t>
            </w:r>
            <w:r w:rsidRPr="00E84CC7">
              <w:rPr>
                <w:sz w:val="24"/>
                <w:szCs w:val="24"/>
                <w:vertAlign w:val="subscript"/>
              </w:rPr>
              <w:t>24</w:t>
            </w:r>
            <w:r w:rsidRPr="00E84CC7">
              <w:rPr>
                <w:sz w:val="24"/>
                <w:szCs w:val="24"/>
              </w:rPr>
              <w:t>2</w:t>
            </w:r>
          </w:p>
        </w:tc>
        <w:tc>
          <w:tcPr>
            <w:tcW w:w="1417" w:type="dxa"/>
            <w:vAlign w:val="center"/>
          </w:tcPr>
          <w:p w14:paraId="74F8B230" w14:textId="77777777" w:rsidR="003532E2" w:rsidRPr="00E84CC7" w:rsidRDefault="003532E2" w:rsidP="003532E2">
            <w:pPr>
              <w:widowControl w:val="0"/>
              <w:jc w:val="center"/>
              <w:rPr>
                <w:sz w:val="24"/>
                <w:szCs w:val="24"/>
              </w:rPr>
            </w:pPr>
            <w:r w:rsidRPr="00E84CC7">
              <w:rPr>
                <w:sz w:val="24"/>
                <w:szCs w:val="24"/>
              </w:rPr>
              <w:t>Tablica 16</w:t>
            </w:r>
          </w:p>
        </w:tc>
      </w:tr>
      <w:tr w:rsidR="003532E2" w:rsidRPr="00E84CC7" w14:paraId="3FB58AD5" w14:textId="77777777" w:rsidTr="003532E2">
        <w:tc>
          <w:tcPr>
            <w:tcW w:w="1559" w:type="dxa"/>
            <w:vAlign w:val="center"/>
          </w:tcPr>
          <w:p w14:paraId="325AA9B9" w14:textId="77777777" w:rsidR="003532E2" w:rsidRPr="00E84CC7" w:rsidRDefault="003532E2" w:rsidP="003532E2">
            <w:pPr>
              <w:widowControl w:val="0"/>
              <w:jc w:val="center"/>
              <w:rPr>
                <w:sz w:val="24"/>
                <w:szCs w:val="24"/>
              </w:rPr>
            </w:pPr>
            <w:r w:rsidRPr="00E84CC7">
              <w:rPr>
                <w:sz w:val="24"/>
                <w:szCs w:val="24"/>
              </w:rPr>
              <w:t>7.3.3</w:t>
            </w:r>
          </w:p>
        </w:tc>
        <w:tc>
          <w:tcPr>
            <w:tcW w:w="3969" w:type="dxa"/>
            <w:vAlign w:val="center"/>
          </w:tcPr>
          <w:p w14:paraId="5B2DDF8B" w14:textId="77777777" w:rsidR="003532E2" w:rsidRPr="00E84CC7" w:rsidRDefault="003532E2" w:rsidP="003532E2">
            <w:pPr>
              <w:widowControl w:val="0"/>
              <w:rPr>
                <w:sz w:val="24"/>
                <w:szCs w:val="24"/>
              </w:rPr>
            </w:pPr>
            <w:r w:rsidRPr="00E84CC7">
              <w:rPr>
                <w:sz w:val="24"/>
                <w:szCs w:val="24"/>
              </w:rPr>
              <w:t>Mrozoodporność na kruszywa frakcji 8/16 wg PN-EN 1367-1 (Badanie wykonywane tylko w przypadku, gdy nasiąkliwość kruszywa przekracza WA</w:t>
            </w:r>
            <w:r w:rsidRPr="00E84CC7">
              <w:rPr>
                <w:sz w:val="24"/>
                <w:szCs w:val="24"/>
                <w:vertAlign w:val="subscript"/>
              </w:rPr>
              <w:t>24</w:t>
            </w:r>
            <w:r w:rsidRPr="00E84CC7">
              <w:rPr>
                <w:sz w:val="24"/>
                <w:szCs w:val="24"/>
              </w:rPr>
              <w:t>2)</w:t>
            </w:r>
          </w:p>
        </w:tc>
        <w:tc>
          <w:tcPr>
            <w:tcW w:w="2127" w:type="dxa"/>
            <w:vAlign w:val="center"/>
          </w:tcPr>
          <w:p w14:paraId="09E5C053" w14:textId="77777777" w:rsidR="003532E2" w:rsidRPr="00E84CC7" w:rsidRDefault="003532E2" w:rsidP="003532E2">
            <w:pPr>
              <w:widowControl w:val="0"/>
              <w:jc w:val="center"/>
              <w:rPr>
                <w:sz w:val="24"/>
                <w:szCs w:val="24"/>
              </w:rPr>
            </w:pPr>
            <w:r w:rsidRPr="00E84CC7">
              <w:rPr>
                <w:sz w:val="24"/>
                <w:szCs w:val="24"/>
              </w:rPr>
              <w:t>- skały magmowe i przeobrażone: F</w:t>
            </w:r>
            <w:r w:rsidRPr="00E84CC7">
              <w:rPr>
                <w:sz w:val="24"/>
                <w:szCs w:val="24"/>
                <w:vertAlign w:val="subscript"/>
              </w:rPr>
              <w:t>4</w:t>
            </w:r>
          </w:p>
          <w:p w14:paraId="4E0FE80C" w14:textId="77777777" w:rsidR="003532E2" w:rsidRPr="00E84CC7" w:rsidRDefault="003532E2" w:rsidP="003532E2">
            <w:pPr>
              <w:widowControl w:val="0"/>
              <w:jc w:val="center"/>
              <w:rPr>
                <w:sz w:val="24"/>
                <w:szCs w:val="24"/>
              </w:rPr>
            </w:pPr>
            <w:r w:rsidRPr="00E84CC7">
              <w:rPr>
                <w:sz w:val="24"/>
                <w:szCs w:val="24"/>
              </w:rPr>
              <w:t>- skały osadowe: F</w:t>
            </w:r>
            <w:r w:rsidRPr="00E84CC7">
              <w:rPr>
                <w:sz w:val="24"/>
                <w:szCs w:val="24"/>
                <w:vertAlign w:val="subscript"/>
              </w:rPr>
              <w:t>10</w:t>
            </w:r>
          </w:p>
        </w:tc>
        <w:tc>
          <w:tcPr>
            <w:tcW w:w="1417" w:type="dxa"/>
            <w:vAlign w:val="center"/>
          </w:tcPr>
          <w:p w14:paraId="53460187" w14:textId="77777777" w:rsidR="003532E2" w:rsidRPr="00E84CC7" w:rsidRDefault="003532E2" w:rsidP="003532E2">
            <w:pPr>
              <w:widowControl w:val="0"/>
              <w:jc w:val="center"/>
              <w:rPr>
                <w:sz w:val="24"/>
                <w:szCs w:val="24"/>
              </w:rPr>
            </w:pPr>
            <w:r w:rsidRPr="00E84CC7">
              <w:rPr>
                <w:sz w:val="24"/>
                <w:szCs w:val="24"/>
              </w:rPr>
              <w:t>Tablica 18</w:t>
            </w:r>
          </w:p>
        </w:tc>
      </w:tr>
      <w:tr w:rsidR="003532E2" w:rsidRPr="00E84CC7" w14:paraId="0E996314" w14:textId="77777777" w:rsidTr="003532E2">
        <w:tc>
          <w:tcPr>
            <w:tcW w:w="1559" w:type="dxa"/>
            <w:vAlign w:val="center"/>
          </w:tcPr>
          <w:p w14:paraId="329BF1B6" w14:textId="77777777" w:rsidR="003532E2" w:rsidRPr="00E84CC7" w:rsidRDefault="003532E2" w:rsidP="003532E2">
            <w:pPr>
              <w:widowControl w:val="0"/>
              <w:jc w:val="center"/>
              <w:rPr>
                <w:sz w:val="24"/>
                <w:szCs w:val="24"/>
              </w:rPr>
            </w:pPr>
            <w:r w:rsidRPr="00E84CC7">
              <w:rPr>
                <w:sz w:val="24"/>
                <w:szCs w:val="24"/>
              </w:rPr>
              <w:lastRenderedPageBreak/>
              <w:t>Załącznik C, punkt C.3.4</w:t>
            </w:r>
          </w:p>
        </w:tc>
        <w:tc>
          <w:tcPr>
            <w:tcW w:w="3969" w:type="dxa"/>
            <w:vAlign w:val="center"/>
          </w:tcPr>
          <w:p w14:paraId="23948EE9" w14:textId="77777777" w:rsidR="003532E2" w:rsidRPr="00E84CC7" w:rsidRDefault="003532E2" w:rsidP="003532E2">
            <w:pPr>
              <w:widowControl w:val="0"/>
              <w:rPr>
                <w:sz w:val="24"/>
                <w:szCs w:val="24"/>
              </w:rPr>
            </w:pPr>
            <w:r w:rsidRPr="00E84CC7">
              <w:rPr>
                <w:sz w:val="24"/>
                <w:szCs w:val="24"/>
              </w:rPr>
              <w:t>Skład mineralogiczny</w:t>
            </w:r>
          </w:p>
        </w:tc>
        <w:tc>
          <w:tcPr>
            <w:tcW w:w="2127" w:type="dxa"/>
            <w:vAlign w:val="center"/>
          </w:tcPr>
          <w:p w14:paraId="153B588A" w14:textId="77777777" w:rsidR="003532E2" w:rsidRPr="00E84CC7" w:rsidRDefault="003532E2" w:rsidP="003532E2">
            <w:pPr>
              <w:widowControl w:val="0"/>
              <w:jc w:val="center"/>
              <w:rPr>
                <w:sz w:val="24"/>
                <w:szCs w:val="24"/>
              </w:rPr>
            </w:pPr>
            <w:r w:rsidRPr="00E84CC7">
              <w:rPr>
                <w:sz w:val="24"/>
                <w:szCs w:val="24"/>
              </w:rPr>
              <w:t>Deklarowany</w:t>
            </w:r>
          </w:p>
        </w:tc>
        <w:tc>
          <w:tcPr>
            <w:tcW w:w="1417" w:type="dxa"/>
            <w:vAlign w:val="center"/>
          </w:tcPr>
          <w:p w14:paraId="20C05C15" w14:textId="77777777" w:rsidR="003532E2" w:rsidRPr="00E84CC7" w:rsidRDefault="003532E2" w:rsidP="003532E2">
            <w:pPr>
              <w:widowControl w:val="0"/>
              <w:jc w:val="center"/>
              <w:rPr>
                <w:sz w:val="24"/>
                <w:szCs w:val="24"/>
              </w:rPr>
            </w:pPr>
            <w:r w:rsidRPr="00E84CC7">
              <w:rPr>
                <w:sz w:val="24"/>
                <w:szCs w:val="24"/>
              </w:rPr>
              <w:t>-</w:t>
            </w:r>
          </w:p>
        </w:tc>
      </w:tr>
    </w:tbl>
    <w:p w14:paraId="2D7ABAC0" w14:textId="77777777" w:rsidR="003532E2" w:rsidRPr="00E84CC7" w:rsidRDefault="003532E2" w:rsidP="00E84CC7">
      <w:pPr>
        <w:widowControl w:val="0"/>
        <w:spacing w:line="360" w:lineRule="auto"/>
        <w:jc w:val="both"/>
        <w:rPr>
          <w:sz w:val="24"/>
          <w:szCs w:val="24"/>
        </w:rPr>
      </w:pPr>
      <w:r w:rsidRPr="00E84CC7">
        <w:rPr>
          <w:sz w:val="24"/>
          <w:szCs w:val="24"/>
        </w:rPr>
        <w:t>*) Badaniem wzorcowym oznaczania kształtu kruszywa grubego jest badanie wskaźnika płaskości</w:t>
      </w:r>
    </w:p>
    <w:p w14:paraId="585B3256" w14:textId="77777777" w:rsidR="003532E2" w:rsidRPr="00E84CC7" w:rsidRDefault="003532E2" w:rsidP="00E84CC7">
      <w:pPr>
        <w:widowControl w:val="0"/>
        <w:spacing w:line="360" w:lineRule="auto"/>
        <w:jc w:val="both"/>
        <w:rPr>
          <w:sz w:val="24"/>
          <w:szCs w:val="24"/>
        </w:rPr>
      </w:pPr>
      <w:r w:rsidRPr="00E84CC7">
        <w:rPr>
          <w:sz w:val="24"/>
          <w:szCs w:val="24"/>
        </w:rPr>
        <w:t>**) Łączna zawartość pyłów w mieszance powinna się mieścić w krzywych granicznych</w:t>
      </w:r>
    </w:p>
    <w:p w14:paraId="3DA6FE3C" w14:textId="77777777" w:rsidR="003532E2" w:rsidRPr="00E84CC7" w:rsidRDefault="003532E2" w:rsidP="00E84CC7">
      <w:pPr>
        <w:widowControl w:val="0"/>
        <w:spacing w:line="360" w:lineRule="auto"/>
        <w:jc w:val="both"/>
        <w:rPr>
          <w:sz w:val="24"/>
          <w:szCs w:val="24"/>
        </w:rPr>
      </w:pPr>
    </w:p>
    <w:p w14:paraId="4A741A57" w14:textId="77777777" w:rsidR="003532E2" w:rsidRPr="00E84CC7" w:rsidRDefault="003532E2" w:rsidP="00E84CC7">
      <w:pPr>
        <w:spacing w:line="360" w:lineRule="auto"/>
        <w:jc w:val="both"/>
        <w:rPr>
          <w:b/>
          <w:sz w:val="24"/>
          <w:szCs w:val="24"/>
        </w:rPr>
      </w:pPr>
      <w:r w:rsidRPr="00E84CC7">
        <w:rPr>
          <w:b/>
          <w:sz w:val="24"/>
          <w:szCs w:val="24"/>
        </w:rPr>
        <w:t>2.3. Spoiwo</w:t>
      </w:r>
    </w:p>
    <w:p w14:paraId="63234D93" w14:textId="77777777" w:rsidR="003532E2" w:rsidRPr="00E84CC7" w:rsidRDefault="003532E2" w:rsidP="00E84CC7">
      <w:pPr>
        <w:widowControl w:val="0"/>
        <w:spacing w:line="360" w:lineRule="auto"/>
        <w:ind w:firstLine="284"/>
        <w:jc w:val="both"/>
        <w:rPr>
          <w:sz w:val="24"/>
          <w:szCs w:val="24"/>
        </w:rPr>
      </w:pPr>
      <w:r w:rsidRPr="00E84CC7">
        <w:rPr>
          <w:sz w:val="24"/>
          <w:szCs w:val="24"/>
        </w:rPr>
        <w:t>Jako spoiwo należy zastosować cement odpowiadający normie PN-EN 197-1.</w:t>
      </w:r>
    </w:p>
    <w:p w14:paraId="5C63F5AA" w14:textId="77777777" w:rsidR="003532E2" w:rsidRPr="00E84CC7" w:rsidRDefault="003532E2" w:rsidP="00E84CC7">
      <w:pPr>
        <w:widowControl w:val="0"/>
        <w:spacing w:line="360" w:lineRule="auto"/>
        <w:jc w:val="both"/>
        <w:rPr>
          <w:sz w:val="24"/>
          <w:szCs w:val="24"/>
        </w:rPr>
      </w:pPr>
    </w:p>
    <w:p w14:paraId="01D45EDE" w14:textId="77777777" w:rsidR="003532E2" w:rsidRPr="00E84CC7" w:rsidRDefault="003532E2" w:rsidP="00E84CC7">
      <w:pPr>
        <w:widowControl w:val="0"/>
        <w:spacing w:line="360" w:lineRule="auto"/>
        <w:jc w:val="both"/>
        <w:rPr>
          <w:b/>
          <w:sz w:val="24"/>
          <w:szCs w:val="24"/>
        </w:rPr>
      </w:pPr>
      <w:r w:rsidRPr="00E84CC7">
        <w:rPr>
          <w:b/>
          <w:sz w:val="24"/>
          <w:szCs w:val="24"/>
        </w:rPr>
        <w:t>2.4. Woda zarobowa</w:t>
      </w:r>
    </w:p>
    <w:p w14:paraId="4B481189" w14:textId="77777777" w:rsidR="003532E2" w:rsidRPr="00E84CC7" w:rsidRDefault="003532E2" w:rsidP="00E84CC7">
      <w:pPr>
        <w:widowControl w:val="0"/>
        <w:spacing w:line="360" w:lineRule="auto"/>
        <w:ind w:firstLine="284"/>
        <w:jc w:val="both"/>
        <w:rPr>
          <w:sz w:val="24"/>
          <w:szCs w:val="24"/>
        </w:rPr>
      </w:pPr>
      <w:r w:rsidRPr="00E84CC7">
        <w:rPr>
          <w:sz w:val="24"/>
          <w:szCs w:val="24"/>
        </w:rPr>
        <w:t>Woda zarobowa powinna być zgodna z PN-EN 1008.</w:t>
      </w:r>
    </w:p>
    <w:p w14:paraId="26D59907" w14:textId="77777777" w:rsidR="003532E2" w:rsidRPr="00E84CC7" w:rsidRDefault="003532E2" w:rsidP="00E84CC7">
      <w:pPr>
        <w:widowControl w:val="0"/>
        <w:spacing w:line="360" w:lineRule="auto"/>
        <w:jc w:val="both"/>
        <w:rPr>
          <w:sz w:val="24"/>
          <w:szCs w:val="24"/>
        </w:rPr>
      </w:pPr>
    </w:p>
    <w:p w14:paraId="6B5C6D5E" w14:textId="77777777" w:rsidR="003532E2" w:rsidRPr="00E84CC7" w:rsidRDefault="003532E2" w:rsidP="00E84CC7">
      <w:pPr>
        <w:widowControl w:val="0"/>
        <w:spacing w:line="360" w:lineRule="auto"/>
        <w:jc w:val="both"/>
        <w:rPr>
          <w:b/>
          <w:sz w:val="24"/>
          <w:szCs w:val="24"/>
        </w:rPr>
      </w:pPr>
      <w:r w:rsidRPr="00E84CC7">
        <w:rPr>
          <w:b/>
          <w:sz w:val="24"/>
          <w:szCs w:val="24"/>
        </w:rPr>
        <w:t>2.5. Domieszki</w:t>
      </w:r>
    </w:p>
    <w:p w14:paraId="53DCA875" w14:textId="77777777" w:rsidR="003532E2" w:rsidRPr="00E84CC7" w:rsidRDefault="003532E2" w:rsidP="00E84CC7">
      <w:pPr>
        <w:widowControl w:val="0"/>
        <w:spacing w:line="360" w:lineRule="auto"/>
        <w:ind w:firstLine="284"/>
        <w:jc w:val="both"/>
        <w:rPr>
          <w:sz w:val="24"/>
          <w:szCs w:val="24"/>
        </w:rPr>
      </w:pPr>
      <w:r w:rsidRPr="00E84CC7">
        <w:rPr>
          <w:sz w:val="24"/>
          <w:szCs w:val="24"/>
        </w:rPr>
        <w:t>Domieszki powinny być zgodne z PN-EN 934-2.</w:t>
      </w:r>
    </w:p>
    <w:p w14:paraId="53376D57" w14:textId="77777777" w:rsidR="003532E2" w:rsidRPr="00E84CC7" w:rsidRDefault="003532E2" w:rsidP="00E84CC7">
      <w:pPr>
        <w:widowControl w:val="0"/>
        <w:spacing w:line="360" w:lineRule="auto"/>
        <w:ind w:firstLine="284"/>
        <w:jc w:val="both"/>
        <w:rPr>
          <w:sz w:val="24"/>
          <w:szCs w:val="24"/>
        </w:rPr>
      </w:pPr>
      <w:r w:rsidRPr="00E84CC7">
        <w:rPr>
          <w:sz w:val="24"/>
          <w:szCs w:val="24"/>
        </w:rPr>
        <w:t>Jeśli w mieszance mają być zastosowane środki przyśpieszające lub opóźniające wiązanie, należy to uwzględnić przy projektowaniu składu mieszanki.</w:t>
      </w:r>
    </w:p>
    <w:p w14:paraId="106A7E79" w14:textId="77777777" w:rsidR="003532E2" w:rsidRPr="00E84CC7" w:rsidRDefault="003532E2" w:rsidP="00E84CC7">
      <w:pPr>
        <w:widowControl w:val="0"/>
        <w:spacing w:line="360" w:lineRule="auto"/>
        <w:jc w:val="both"/>
        <w:rPr>
          <w:sz w:val="24"/>
          <w:szCs w:val="24"/>
        </w:rPr>
      </w:pPr>
    </w:p>
    <w:p w14:paraId="60828F98" w14:textId="77777777" w:rsidR="003532E2" w:rsidRPr="00E84CC7" w:rsidRDefault="003532E2" w:rsidP="00E84CC7">
      <w:pPr>
        <w:widowControl w:val="0"/>
        <w:spacing w:line="360" w:lineRule="auto"/>
        <w:jc w:val="both"/>
        <w:rPr>
          <w:b/>
          <w:sz w:val="24"/>
          <w:szCs w:val="24"/>
        </w:rPr>
      </w:pPr>
      <w:r w:rsidRPr="00E84CC7">
        <w:rPr>
          <w:b/>
          <w:sz w:val="24"/>
          <w:szCs w:val="24"/>
        </w:rPr>
        <w:t>2.6. Kruszywo stabilizowane cementem</w:t>
      </w:r>
    </w:p>
    <w:p w14:paraId="0BCB976F" w14:textId="77777777" w:rsidR="003532E2" w:rsidRPr="00E84CC7" w:rsidRDefault="003532E2" w:rsidP="00E84CC7">
      <w:pPr>
        <w:widowControl w:val="0"/>
        <w:spacing w:line="360" w:lineRule="auto"/>
        <w:jc w:val="both"/>
        <w:rPr>
          <w:sz w:val="24"/>
          <w:szCs w:val="24"/>
        </w:rPr>
      </w:pPr>
    </w:p>
    <w:p w14:paraId="1C7D2F4E" w14:textId="77777777" w:rsidR="003532E2" w:rsidRPr="00E84CC7" w:rsidRDefault="003532E2" w:rsidP="00E84CC7">
      <w:pPr>
        <w:widowControl w:val="0"/>
        <w:spacing w:line="360" w:lineRule="auto"/>
        <w:jc w:val="both"/>
        <w:rPr>
          <w:b/>
          <w:sz w:val="24"/>
          <w:szCs w:val="24"/>
        </w:rPr>
      </w:pPr>
      <w:r w:rsidRPr="00E84CC7">
        <w:rPr>
          <w:b/>
          <w:sz w:val="24"/>
          <w:szCs w:val="24"/>
        </w:rPr>
        <w:t>2.6.1. Uziarnienie mieszanki mineralnej</w:t>
      </w:r>
    </w:p>
    <w:p w14:paraId="098C7CBC" w14:textId="77777777" w:rsidR="003532E2" w:rsidRPr="00E84CC7" w:rsidRDefault="003532E2" w:rsidP="00E84CC7">
      <w:pPr>
        <w:widowControl w:val="0"/>
        <w:spacing w:line="360" w:lineRule="auto"/>
        <w:ind w:firstLine="284"/>
        <w:jc w:val="both"/>
        <w:rPr>
          <w:sz w:val="24"/>
          <w:szCs w:val="24"/>
        </w:rPr>
      </w:pPr>
      <w:r w:rsidRPr="00E84CC7">
        <w:rPr>
          <w:sz w:val="24"/>
          <w:szCs w:val="24"/>
        </w:rPr>
        <w:t>Sprawdzenie uziarnienia mieszanki mineralnej należy wykonać zgodnie z metodą wg PN-EN 933-1.</w:t>
      </w:r>
    </w:p>
    <w:p w14:paraId="6D99F104" w14:textId="77777777" w:rsidR="003532E2" w:rsidRPr="00E84CC7" w:rsidRDefault="003532E2" w:rsidP="00E84CC7">
      <w:pPr>
        <w:widowControl w:val="0"/>
        <w:spacing w:line="360" w:lineRule="auto"/>
        <w:ind w:firstLine="284"/>
        <w:rPr>
          <w:sz w:val="24"/>
          <w:szCs w:val="24"/>
        </w:rPr>
      </w:pPr>
      <w:r w:rsidRPr="00E84CC7">
        <w:rPr>
          <w:sz w:val="24"/>
          <w:szCs w:val="24"/>
        </w:rPr>
        <w:t>Krzywa uziarnienia mieszanki powinna zawierać się w obszarze między krzywymi granicznymi uziarnienia przedstawionymi na rysunku 1.</w:t>
      </w:r>
    </w:p>
    <w:p w14:paraId="45C0138C" w14:textId="77777777" w:rsidR="003532E2" w:rsidRPr="00845BCE" w:rsidRDefault="003532E2" w:rsidP="003532E2">
      <w:pPr>
        <w:widowControl w:val="0"/>
        <w:spacing w:line="360" w:lineRule="auto"/>
        <w:rPr>
          <w:sz w:val="24"/>
          <w:szCs w:val="24"/>
        </w:rPr>
      </w:pPr>
    </w:p>
    <w:p w14:paraId="74BACDAE" w14:textId="77777777" w:rsidR="003532E2" w:rsidRPr="00845BCE" w:rsidRDefault="003532E2" w:rsidP="003532E2">
      <w:pPr>
        <w:widowControl w:val="0"/>
        <w:spacing w:line="360" w:lineRule="auto"/>
        <w:jc w:val="center"/>
        <w:rPr>
          <w:sz w:val="24"/>
          <w:szCs w:val="24"/>
        </w:rPr>
      </w:pPr>
      <w:r w:rsidRPr="00845BCE">
        <w:rPr>
          <w:noProof/>
          <w:sz w:val="24"/>
          <w:szCs w:val="24"/>
        </w:rPr>
        <w:drawing>
          <wp:inline distT="0" distB="0" distL="0" distR="0" wp14:anchorId="4ACF5C69" wp14:editId="10191445">
            <wp:extent cx="3238500" cy="2247900"/>
            <wp:effectExtent l="19050" t="0" r="0" b="0"/>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srcRect/>
                    <a:stretch>
                      <a:fillRect/>
                    </a:stretch>
                  </pic:blipFill>
                  <pic:spPr bwMode="auto">
                    <a:xfrm>
                      <a:off x="0" y="0"/>
                      <a:ext cx="3238500" cy="2247900"/>
                    </a:xfrm>
                    <a:prstGeom prst="rect">
                      <a:avLst/>
                    </a:prstGeom>
                    <a:noFill/>
                    <a:ln w="9525">
                      <a:noFill/>
                      <a:miter lim="800000"/>
                      <a:headEnd/>
                      <a:tailEnd/>
                    </a:ln>
                  </pic:spPr>
                </pic:pic>
              </a:graphicData>
            </a:graphic>
          </wp:inline>
        </w:drawing>
      </w:r>
    </w:p>
    <w:p w14:paraId="3D7174A9" w14:textId="77777777" w:rsidR="003532E2" w:rsidRPr="00E84CC7" w:rsidRDefault="003532E2" w:rsidP="003532E2">
      <w:pPr>
        <w:widowControl w:val="0"/>
        <w:spacing w:line="360" w:lineRule="auto"/>
        <w:rPr>
          <w:sz w:val="24"/>
          <w:szCs w:val="24"/>
        </w:rPr>
      </w:pPr>
    </w:p>
    <w:p w14:paraId="44955953" w14:textId="77777777" w:rsidR="003532E2" w:rsidRPr="00E84CC7" w:rsidRDefault="003532E2" w:rsidP="00E84CC7">
      <w:pPr>
        <w:widowControl w:val="0"/>
        <w:spacing w:line="360" w:lineRule="auto"/>
        <w:rPr>
          <w:b/>
          <w:sz w:val="24"/>
          <w:szCs w:val="24"/>
        </w:rPr>
      </w:pPr>
      <w:r w:rsidRPr="00E84CC7">
        <w:rPr>
          <w:b/>
          <w:sz w:val="24"/>
          <w:szCs w:val="24"/>
        </w:rPr>
        <w:t>2.6.2. Zawartość spoiwa</w:t>
      </w:r>
    </w:p>
    <w:p w14:paraId="3090AE81" w14:textId="77777777" w:rsidR="003532E2" w:rsidRPr="00E84CC7" w:rsidRDefault="003532E2" w:rsidP="00392933">
      <w:pPr>
        <w:widowControl w:val="0"/>
        <w:spacing w:line="360" w:lineRule="auto"/>
        <w:ind w:firstLine="284"/>
        <w:rPr>
          <w:sz w:val="24"/>
          <w:szCs w:val="24"/>
        </w:rPr>
      </w:pPr>
      <w:r w:rsidRPr="00E84CC7">
        <w:rPr>
          <w:sz w:val="24"/>
          <w:szCs w:val="24"/>
        </w:rPr>
        <w:t>Zawartość spoiwa nie powinna być mniejsza od minimalnych wartości przedstawionych w tablicy 2.</w:t>
      </w:r>
    </w:p>
    <w:p w14:paraId="39834D2D" w14:textId="77777777" w:rsidR="003532E2" w:rsidRPr="00E84CC7" w:rsidRDefault="003532E2" w:rsidP="00E84CC7">
      <w:pPr>
        <w:widowControl w:val="0"/>
        <w:spacing w:line="360" w:lineRule="auto"/>
        <w:rPr>
          <w:sz w:val="24"/>
          <w:szCs w:val="24"/>
        </w:rPr>
      </w:pPr>
      <w:r w:rsidRPr="00E84CC7">
        <w:rPr>
          <w:b/>
          <w:sz w:val="24"/>
          <w:szCs w:val="24"/>
        </w:rPr>
        <w:t>Tablica 2</w:t>
      </w:r>
      <w:r w:rsidRPr="00E84CC7">
        <w:rPr>
          <w:sz w:val="24"/>
          <w:szCs w:val="24"/>
        </w:rPr>
        <w:t>. Minimalna zawartość spoiwa w mieszance wg PN-EN 14227-1</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0"/>
        <w:gridCol w:w="2268"/>
      </w:tblGrid>
      <w:tr w:rsidR="003532E2" w:rsidRPr="00E84CC7" w14:paraId="012C7387" w14:textId="77777777" w:rsidTr="003532E2">
        <w:tc>
          <w:tcPr>
            <w:tcW w:w="4110" w:type="dxa"/>
          </w:tcPr>
          <w:p w14:paraId="7D3487AB" w14:textId="77777777" w:rsidR="003532E2" w:rsidRPr="00E84CC7" w:rsidRDefault="003532E2" w:rsidP="003532E2">
            <w:pPr>
              <w:widowControl w:val="0"/>
              <w:rPr>
                <w:sz w:val="24"/>
                <w:szCs w:val="24"/>
              </w:rPr>
            </w:pPr>
            <w:r w:rsidRPr="00E84CC7">
              <w:rPr>
                <w:sz w:val="24"/>
                <w:szCs w:val="24"/>
              </w:rPr>
              <w:t>Maksymalny nominalny wymiar kruszywa, mm</w:t>
            </w:r>
          </w:p>
        </w:tc>
        <w:tc>
          <w:tcPr>
            <w:tcW w:w="2268" w:type="dxa"/>
          </w:tcPr>
          <w:p w14:paraId="6345A088" w14:textId="77777777" w:rsidR="003532E2" w:rsidRPr="00E84CC7" w:rsidRDefault="003532E2" w:rsidP="003532E2">
            <w:pPr>
              <w:widowControl w:val="0"/>
              <w:jc w:val="center"/>
              <w:rPr>
                <w:sz w:val="24"/>
                <w:szCs w:val="24"/>
              </w:rPr>
            </w:pPr>
            <w:r w:rsidRPr="00E84CC7">
              <w:rPr>
                <w:sz w:val="24"/>
                <w:szCs w:val="24"/>
              </w:rPr>
              <w:t>Minimalna zawartość spoiwa, % m/m</w:t>
            </w:r>
          </w:p>
        </w:tc>
      </w:tr>
      <w:tr w:rsidR="003532E2" w:rsidRPr="00E84CC7" w14:paraId="58D6C907" w14:textId="77777777" w:rsidTr="003532E2">
        <w:tc>
          <w:tcPr>
            <w:tcW w:w="4110" w:type="dxa"/>
          </w:tcPr>
          <w:p w14:paraId="2158A7A9" w14:textId="77777777" w:rsidR="003532E2" w:rsidRPr="00E84CC7" w:rsidRDefault="003532E2" w:rsidP="003532E2">
            <w:pPr>
              <w:widowControl w:val="0"/>
              <w:jc w:val="center"/>
              <w:rPr>
                <w:sz w:val="24"/>
                <w:szCs w:val="24"/>
              </w:rPr>
            </w:pPr>
            <w:r w:rsidRPr="00E84CC7">
              <w:rPr>
                <w:sz w:val="24"/>
                <w:szCs w:val="24"/>
              </w:rPr>
              <w:t>&gt; 8,0 do 31,5</w:t>
            </w:r>
          </w:p>
        </w:tc>
        <w:tc>
          <w:tcPr>
            <w:tcW w:w="2268" w:type="dxa"/>
          </w:tcPr>
          <w:p w14:paraId="6124B8EA" w14:textId="77777777" w:rsidR="003532E2" w:rsidRPr="00E84CC7" w:rsidRDefault="003532E2" w:rsidP="003532E2">
            <w:pPr>
              <w:widowControl w:val="0"/>
              <w:jc w:val="center"/>
              <w:rPr>
                <w:sz w:val="24"/>
                <w:szCs w:val="24"/>
              </w:rPr>
            </w:pPr>
            <w:r w:rsidRPr="00E84CC7">
              <w:rPr>
                <w:sz w:val="24"/>
                <w:szCs w:val="24"/>
              </w:rPr>
              <w:t>3</w:t>
            </w:r>
          </w:p>
        </w:tc>
      </w:tr>
      <w:tr w:rsidR="003532E2" w:rsidRPr="00E84CC7" w14:paraId="3868359F" w14:textId="77777777" w:rsidTr="003532E2">
        <w:tc>
          <w:tcPr>
            <w:tcW w:w="4110" w:type="dxa"/>
          </w:tcPr>
          <w:p w14:paraId="42EAF5CC" w14:textId="77777777" w:rsidR="003532E2" w:rsidRPr="00E84CC7" w:rsidRDefault="003532E2" w:rsidP="003532E2">
            <w:pPr>
              <w:widowControl w:val="0"/>
              <w:jc w:val="center"/>
              <w:rPr>
                <w:sz w:val="24"/>
                <w:szCs w:val="24"/>
              </w:rPr>
            </w:pPr>
            <w:r w:rsidRPr="00E84CC7">
              <w:rPr>
                <w:sz w:val="24"/>
                <w:szCs w:val="24"/>
              </w:rPr>
              <w:t>2,0 do 8,0</w:t>
            </w:r>
          </w:p>
        </w:tc>
        <w:tc>
          <w:tcPr>
            <w:tcW w:w="2268" w:type="dxa"/>
          </w:tcPr>
          <w:p w14:paraId="4AE46E4C" w14:textId="77777777" w:rsidR="003532E2" w:rsidRPr="00E84CC7" w:rsidRDefault="003532E2" w:rsidP="003532E2">
            <w:pPr>
              <w:widowControl w:val="0"/>
              <w:jc w:val="center"/>
              <w:rPr>
                <w:sz w:val="24"/>
                <w:szCs w:val="24"/>
              </w:rPr>
            </w:pPr>
            <w:r w:rsidRPr="00E84CC7">
              <w:rPr>
                <w:sz w:val="24"/>
                <w:szCs w:val="24"/>
              </w:rPr>
              <w:t>4</w:t>
            </w:r>
          </w:p>
        </w:tc>
      </w:tr>
      <w:tr w:rsidR="003532E2" w:rsidRPr="00E84CC7" w14:paraId="03D62ABB" w14:textId="77777777" w:rsidTr="003532E2">
        <w:tc>
          <w:tcPr>
            <w:tcW w:w="4110" w:type="dxa"/>
          </w:tcPr>
          <w:p w14:paraId="10DDF0B4" w14:textId="77777777" w:rsidR="003532E2" w:rsidRPr="00E84CC7" w:rsidRDefault="003532E2" w:rsidP="003532E2">
            <w:pPr>
              <w:widowControl w:val="0"/>
              <w:jc w:val="center"/>
              <w:rPr>
                <w:sz w:val="24"/>
                <w:szCs w:val="24"/>
              </w:rPr>
            </w:pPr>
            <w:r w:rsidRPr="00E84CC7">
              <w:rPr>
                <w:sz w:val="24"/>
                <w:szCs w:val="24"/>
              </w:rPr>
              <w:t>&lt; 2,0</w:t>
            </w:r>
          </w:p>
        </w:tc>
        <w:tc>
          <w:tcPr>
            <w:tcW w:w="2268" w:type="dxa"/>
          </w:tcPr>
          <w:p w14:paraId="2D67D7FF" w14:textId="77777777" w:rsidR="003532E2" w:rsidRPr="00E84CC7" w:rsidRDefault="003532E2" w:rsidP="003532E2">
            <w:pPr>
              <w:widowControl w:val="0"/>
              <w:jc w:val="center"/>
              <w:rPr>
                <w:sz w:val="24"/>
                <w:szCs w:val="24"/>
              </w:rPr>
            </w:pPr>
            <w:r w:rsidRPr="00E84CC7">
              <w:rPr>
                <w:sz w:val="24"/>
                <w:szCs w:val="24"/>
              </w:rPr>
              <w:t>5</w:t>
            </w:r>
          </w:p>
        </w:tc>
      </w:tr>
    </w:tbl>
    <w:p w14:paraId="4A31FA49" w14:textId="77777777" w:rsidR="003532E2" w:rsidRPr="00E84CC7" w:rsidRDefault="003532E2" w:rsidP="00E84CC7">
      <w:pPr>
        <w:widowControl w:val="0"/>
        <w:spacing w:line="360" w:lineRule="auto"/>
        <w:rPr>
          <w:sz w:val="24"/>
          <w:szCs w:val="24"/>
        </w:rPr>
      </w:pPr>
    </w:p>
    <w:p w14:paraId="7A5B9EC1" w14:textId="77777777" w:rsidR="003532E2" w:rsidRPr="00E84CC7" w:rsidRDefault="003532E2" w:rsidP="00392933">
      <w:pPr>
        <w:widowControl w:val="0"/>
        <w:spacing w:line="360" w:lineRule="auto"/>
        <w:ind w:firstLine="284"/>
        <w:jc w:val="both"/>
        <w:rPr>
          <w:sz w:val="24"/>
          <w:szCs w:val="24"/>
        </w:rPr>
      </w:pPr>
      <w:r w:rsidRPr="00E84CC7">
        <w:rPr>
          <w:sz w:val="24"/>
          <w:szCs w:val="24"/>
        </w:rPr>
        <w:t>Dopuszczalne jest zastosowanie mniejszej ilości spoiwa niż podano w tablicy 2 jeśli podczas procesu produkcyjnego stwierdzone zostanie, że zachowana jest godność z wymaganiami tablicy 3.</w:t>
      </w:r>
    </w:p>
    <w:p w14:paraId="27E642F5" w14:textId="77777777" w:rsidR="003532E2" w:rsidRPr="00E84CC7" w:rsidRDefault="003532E2" w:rsidP="00E84CC7">
      <w:pPr>
        <w:widowControl w:val="0"/>
        <w:spacing w:line="360" w:lineRule="auto"/>
        <w:jc w:val="both"/>
        <w:rPr>
          <w:b/>
          <w:sz w:val="24"/>
          <w:szCs w:val="24"/>
        </w:rPr>
      </w:pPr>
      <w:r w:rsidRPr="00E84CC7">
        <w:rPr>
          <w:b/>
          <w:sz w:val="24"/>
          <w:szCs w:val="24"/>
        </w:rPr>
        <w:t>2.6.3. Zawartość wody</w:t>
      </w:r>
    </w:p>
    <w:p w14:paraId="47A379C2" w14:textId="77777777" w:rsidR="003532E2" w:rsidRPr="00E84CC7" w:rsidRDefault="003532E2" w:rsidP="00392933">
      <w:pPr>
        <w:widowControl w:val="0"/>
        <w:spacing w:line="360" w:lineRule="auto"/>
        <w:ind w:firstLine="284"/>
        <w:jc w:val="both"/>
        <w:rPr>
          <w:sz w:val="24"/>
          <w:szCs w:val="24"/>
        </w:rPr>
      </w:pPr>
      <w:r w:rsidRPr="00E84CC7">
        <w:rPr>
          <w:sz w:val="24"/>
          <w:szCs w:val="24"/>
        </w:rPr>
        <w:t>Zawartość wody należy określić zgodnie z PN-EN 13286-2.</w:t>
      </w:r>
    </w:p>
    <w:p w14:paraId="6582EFA0" w14:textId="77777777" w:rsidR="003532E2" w:rsidRPr="00E84CC7" w:rsidRDefault="003532E2" w:rsidP="00E84CC7">
      <w:pPr>
        <w:widowControl w:val="0"/>
        <w:spacing w:line="360" w:lineRule="auto"/>
        <w:jc w:val="both"/>
        <w:rPr>
          <w:b/>
          <w:sz w:val="24"/>
          <w:szCs w:val="24"/>
        </w:rPr>
      </w:pPr>
      <w:r w:rsidRPr="00E84CC7">
        <w:rPr>
          <w:b/>
          <w:sz w:val="24"/>
          <w:szCs w:val="24"/>
        </w:rPr>
        <w:t>2.6.4. Warunki przygotowania i pielęgnacji próbek</w:t>
      </w:r>
    </w:p>
    <w:p w14:paraId="6B2FB965" w14:textId="77777777" w:rsidR="003532E2" w:rsidRPr="00E84CC7" w:rsidRDefault="003532E2" w:rsidP="00E84CC7">
      <w:pPr>
        <w:widowControl w:val="0"/>
        <w:spacing w:line="360" w:lineRule="auto"/>
        <w:ind w:firstLine="284"/>
        <w:jc w:val="both"/>
        <w:rPr>
          <w:sz w:val="24"/>
          <w:szCs w:val="24"/>
        </w:rPr>
      </w:pPr>
      <w:r w:rsidRPr="00E84CC7">
        <w:rPr>
          <w:sz w:val="24"/>
          <w:szCs w:val="24"/>
        </w:rPr>
        <w:t>Próbki walcowe, zagęszczane ubijakiem Proctora, powinny być przygotowane zgodnie z PN-EN 13286-50.</w:t>
      </w:r>
    </w:p>
    <w:p w14:paraId="20E84397" w14:textId="77777777" w:rsidR="003532E2" w:rsidRPr="00E84CC7" w:rsidRDefault="003532E2" w:rsidP="00392933">
      <w:pPr>
        <w:widowControl w:val="0"/>
        <w:spacing w:line="360" w:lineRule="auto"/>
        <w:ind w:firstLine="284"/>
        <w:jc w:val="both"/>
        <w:rPr>
          <w:sz w:val="24"/>
          <w:szCs w:val="24"/>
        </w:rPr>
      </w:pPr>
      <w:r w:rsidRPr="00E84CC7">
        <w:rPr>
          <w:sz w:val="24"/>
          <w:szCs w:val="24"/>
        </w:rPr>
        <w:t xml:space="preserve">Próbki należy przechowywać przez 14 dni w temperaturze pokojowej z zabezpieczeniem przed wysychaniem </w:t>
      </w:r>
      <w:r w:rsidRPr="00E84CC7">
        <w:rPr>
          <w:sz w:val="24"/>
          <w:szCs w:val="24"/>
        </w:rPr>
        <w:br/>
        <w:t>(w komorze o wilgotności powyżej 95% - 100% lub w wilgotnym piasku) i następnie zanurzyć na 14 dni do wody o temperaturze pokojowej. Nasycenie próbek wodą odbywa się pod ciśnieniem normalnym i przy całkowitym ich zanurzeniu w wodzie.</w:t>
      </w:r>
    </w:p>
    <w:p w14:paraId="0975C0EA" w14:textId="77777777" w:rsidR="003532E2" w:rsidRPr="00E84CC7" w:rsidRDefault="003532E2" w:rsidP="00E84CC7">
      <w:pPr>
        <w:widowControl w:val="0"/>
        <w:spacing w:line="360" w:lineRule="auto"/>
        <w:jc w:val="both"/>
        <w:rPr>
          <w:b/>
          <w:sz w:val="24"/>
          <w:szCs w:val="24"/>
        </w:rPr>
      </w:pPr>
      <w:r w:rsidRPr="00E84CC7">
        <w:rPr>
          <w:b/>
          <w:sz w:val="24"/>
          <w:szCs w:val="24"/>
        </w:rPr>
        <w:t>2.6.5. Badanie wytrzymałości</w:t>
      </w:r>
    </w:p>
    <w:p w14:paraId="0576884F" w14:textId="77777777" w:rsidR="003532E2" w:rsidRPr="00E84CC7" w:rsidRDefault="003532E2" w:rsidP="00E84CC7">
      <w:pPr>
        <w:widowControl w:val="0"/>
        <w:spacing w:line="360" w:lineRule="auto"/>
        <w:ind w:firstLine="284"/>
        <w:jc w:val="both"/>
        <w:rPr>
          <w:sz w:val="24"/>
          <w:szCs w:val="24"/>
        </w:rPr>
      </w:pPr>
      <w:r w:rsidRPr="00E84CC7">
        <w:rPr>
          <w:sz w:val="24"/>
          <w:szCs w:val="24"/>
        </w:rPr>
        <w:t>Badanie wytrzymałości na ściskanie (System I) należy przeprowadzić na próbkach walcowych przygotowanych metodą Proctora zgodnie z PN-EN 13286-50, przy wykorzystaniu metody badawczej zgodnej z PN-EN 13286-50, przy wykorzystaniu metody badawczej zgodnej z PN-EN 13286-41. Próbki powinny być pielęgnowane zgodnie z 2.6.4.</w:t>
      </w:r>
    </w:p>
    <w:p w14:paraId="2F57F420" w14:textId="77777777" w:rsidR="003532E2" w:rsidRPr="00E84CC7" w:rsidRDefault="003532E2" w:rsidP="00E84CC7">
      <w:pPr>
        <w:widowControl w:val="0"/>
        <w:spacing w:line="360" w:lineRule="auto"/>
        <w:jc w:val="both"/>
        <w:rPr>
          <w:sz w:val="24"/>
          <w:szCs w:val="24"/>
        </w:rPr>
      </w:pPr>
      <w:r w:rsidRPr="00E84CC7">
        <w:rPr>
          <w:sz w:val="24"/>
          <w:szCs w:val="24"/>
        </w:rPr>
        <w:t>Wytrzymałość na ściskanie określonej mieszanki powinna być oznaczana zgodnie z PN-EN 13286-41 po 28 dniach pielęgnacji.</w:t>
      </w:r>
    </w:p>
    <w:p w14:paraId="5C3D36A8" w14:textId="77777777" w:rsidR="003532E2" w:rsidRPr="00E84CC7" w:rsidRDefault="003532E2" w:rsidP="00E84CC7">
      <w:pPr>
        <w:widowControl w:val="0"/>
        <w:spacing w:line="360" w:lineRule="auto"/>
        <w:jc w:val="both"/>
        <w:rPr>
          <w:b/>
          <w:sz w:val="24"/>
          <w:szCs w:val="24"/>
        </w:rPr>
      </w:pPr>
      <w:r w:rsidRPr="00E84CC7">
        <w:rPr>
          <w:b/>
          <w:sz w:val="24"/>
          <w:szCs w:val="24"/>
        </w:rPr>
        <w:t>2.6.6. Badanie mrozoodporności</w:t>
      </w:r>
    </w:p>
    <w:p w14:paraId="3366AC5D" w14:textId="77777777" w:rsidR="003532E2" w:rsidRPr="00E84CC7" w:rsidRDefault="003532E2" w:rsidP="00E84CC7">
      <w:pPr>
        <w:widowControl w:val="0"/>
        <w:spacing w:line="360" w:lineRule="auto"/>
        <w:ind w:firstLine="284"/>
        <w:jc w:val="both"/>
        <w:rPr>
          <w:sz w:val="24"/>
          <w:szCs w:val="24"/>
        </w:rPr>
      </w:pPr>
      <w:r w:rsidRPr="00E84CC7">
        <w:rPr>
          <w:sz w:val="24"/>
          <w:szCs w:val="24"/>
        </w:rPr>
        <w:t>Wskaźnik mrozoodporności mieszanki związanej cementem określany jest stosunk</w:t>
      </w:r>
      <w:r w:rsidR="00E84CC7">
        <w:rPr>
          <w:sz w:val="24"/>
          <w:szCs w:val="24"/>
        </w:rPr>
        <w:t xml:space="preserve">iem wytrzymałości na ściskanie </w:t>
      </w:r>
      <w:r w:rsidRPr="00E84CC7">
        <w:rPr>
          <w:sz w:val="24"/>
          <w:szCs w:val="24"/>
        </w:rPr>
        <w:t>R</w:t>
      </w:r>
      <w:r w:rsidRPr="00E84CC7">
        <w:rPr>
          <w:sz w:val="24"/>
          <w:szCs w:val="24"/>
          <w:vertAlign w:val="subscript"/>
        </w:rPr>
        <w:t>C</w:t>
      </w:r>
      <w:r w:rsidRPr="00E84CC7">
        <w:rPr>
          <w:sz w:val="24"/>
          <w:szCs w:val="24"/>
          <w:vertAlign w:val="superscript"/>
        </w:rPr>
        <w:t xml:space="preserve">Z-O </w:t>
      </w:r>
      <w:r w:rsidRPr="00E84CC7">
        <w:rPr>
          <w:sz w:val="24"/>
          <w:szCs w:val="24"/>
        </w:rPr>
        <w:t xml:space="preserve">próbki po 28 dniach pielęgnacji i po 14 cyklach zamrażania i odmrażania do wytrzymałości na ściskanie RC próbki po 28 dniach pielęgnacji zgodnie z </w:t>
      </w:r>
      <w:r w:rsidRPr="00E84CC7">
        <w:rPr>
          <w:sz w:val="24"/>
          <w:szCs w:val="24"/>
        </w:rPr>
        <w:lastRenderedPageBreak/>
        <w:t>2.6.4.</w:t>
      </w:r>
    </w:p>
    <w:p w14:paraId="04EF43C1" w14:textId="77777777" w:rsidR="003532E2" w:rsidRPr="00E84CC7" w:rsidRDefault="003532E2" w:rsidP="00E84CC7">
      <w:pPr>
        <w:widowControl w:val="0"/>
        <w:spacing w:line="360" w:lineRule="auto"/>
        <w:jc w:val="both"/>
        <w:rPr>
          <w:sz w:val="24"/>
          <w:szCs w:val="24"/>
        </w:rPr>
      </w:pPr>
    </w:p>
    <w:p w14:paraId="6A070007" w14:textId="77777777" w:rsidR="003532E2" w:rsidRPr="00E84CC7" w:rsidRDefault="003532E2" w:rsidP="00E84CC7">
      <w:pPr>
        <w:widowControl w:val="0"/>
        <w:spacing w:line="360" w:lineRule="auto"/>
        <w:jc w:val="both"/>
        <w:rPr>
          <w:sz w:val="24"/>
          <w:szCs w:val="24"/>
        </w:rPr>
      </w:pPr>
      <w:r w:rsidRPr="00E84CC7">
        <w:rPr>
          <w:sz w:val="24"/>
          <w:szCs w:val="24"/>
        </w:rPr>
        <w:t>Wskaźnik mrozoodporności = R</w:t>
      </w:r>
      <w:r w:rsidRPr="00E84CC7">
        <w:rPr>
          <w:sz w:val="24"/>
          <w:szCs w:val="24"/>
          <w:vertAlign w:val="subscript"/>
        </w:rPr>
        <w:t>C</w:t>
      </w:r>
      <w:r w:rsidRPr="00E84CC7">
        <w:rPr>
          <w:sz w:val="24"/>
          <w:szCs w:val="24"/>
          <w:vertAlign w:val="superscript"/>
        </w:rPr>
        <w:t>Z-O</w:t>
      </w:r>
      <w:r w:rsidRPr="00E84CC7">
        <w:rPr>
          <w:sz w:val="24"/>
          <w:szCs w:val="24"/>
        </w:rPr>
        <w:t>/R</w:t>
      </w:r>
      <w:r w:rsidRPr="00E84CC7">
        <w:rPr>
          <w:sz w:val="24"/>
          <w:szCs w:val="24"/>
          <w:vertAlign w:val="subscript"/>
        </w:rPr>
        <w:t>C</w:t>
      </w:r>
    </w:p>
    <w:p w14:paraId="2999003C" w14:textId="77777777" w:rsidR="003532E2" w:rsidRPr="00E84CC7" w:rsidRDefault="003532E2" w:rsidP="00E84CC7">
      <w:pPr>
        <w:widowControl w:val="0"/>
        <w:spacing w:line="360" w:lineRule="auto"/>
        <w:ind w:firstLine="284"/>
        <w:jc w:val="both"/>
        <w:rPr>
          <w:sz w:val="24"/>
          <w:szCs w:val="24"/>
        </w:rPr>
      </w:pPr>
      <w:r w:rsidRPr="00E84CC7">
        <w:rPr>
          <w:sz w:val="24"/>
          <w:szCs w:val="24"/>
        </w:rPr>
        <w:t>Próbki do oznaczania wskaźnika mrozoodporności należy przechowywać przez 28 dni w temperaturze pokojowej z zabezpieczaniem przed wysychaniem (w komorze o wilgotności 95% - 100% lub w wilgotnym piasku. Następnie zanurzyć należy je całkowicie na 1 dobę w wodzie, a następnie w ciągu kolejnych 14 dni poddać cyklom zamrażania i odmrażania.</w:t>
      </w:r>
    </w:p>
    <w:p w14:paraId="6DAAC2A7" w14:textId="77777777" w:rsidR="003532E2" w:rsidRPr="00E84CC7" w:rsidRDefault="003532E2" w:rsidP="00E84CC7">
      <w:pPr>
        <w:widowControl w:val="0"/>
        <w:spacing w:line="360" w:lineRule="auto"/>
        <w:ind w:firstLine="284"/>
        <w:jc w:val="both"/>
        <w:rPr>
          <w:sz w:val="24"/>
          <w:szCs w:val="24"/>
        </w:rPr>
      </w:pPr>
      <w:r w:rsidRPr="00E84CC7">
        <w:rPr>
          <w:sz w:val="24"/>
          <w:szCs w:val="24"/>
        </w:rPr>
        <w:t>Jeden cykl zamrażania i odmrażania polega na zamrażaniu próbki w temp. -23 ± 2</w:t>
      </w:r>
      <w:r w:rsidRPr="00E84CC7">
        <w:rPr>
          <w:sz w:val="24"/>
          <w:szCs w:val="24"/>
        </w:rPr>
        <w:sym w:font="Symbol" w:char="F0B0"/>
      </w:r>
      <w:r w:rsidRPr="00E84CC7">
        <w:rPr>
          <w:sz w:val="24"/>
          <w:szCs w:val="24"/>
        </w:rPr>
        <w:t>C przez 8 godzin i odmrażania w wodzie o temp. +18 ± 2</w:t>
      </w:r>
      <w:r w:rsidRPr="00E84CC7">
        <w:rPr>
          <w:sz w:val="24"/>
          <w:szCs w:val="24"/>
        </w:rPr>
        <w:sym w:font="Symbol" w:char="F0B0"/>
      </w:r>
      <w:r w:rsidRPr="00E84CC7">
        <w:rPr>
          <w:sz w:val="24"/>
          <w:szCs w:val="24"/>
        </w:rPr>
        <w:t>C przez 16 godz.</w:t>
      </w:r>
    </w:p>
    <w:p w14:paraId="4AFA7E19" w14:textId="77777777" w:rsidR="003532E2" w:rsidRPr="00E84CC7" w:rsidRDefault="003532E2" w:rsidP="00E84CC7">
      <w:pPr>
        <w:widowControl w:val="0"/>
        <w:spacing w:line="360" w:lineRule="auto"/>
        <w:ind w:firstLine="284"/>
        <w:jc w:val="both"/>
        <w:rPr>
          <w:sz w:val="24"/>
          <w:szCs w:val="24"/>
        </w:rPr>
      </w:pPr>
      <w:r w:rsidRPr="00E84CC7">
        <w:rPr>
          <w:sz w:val="24"/>
          <w:szCs w:val="24"/>
        </w:rPr>
        <w:t>Oznaczenie wskaźnika mrozoodporności należy przeprowadzać na 3 próbkach i do obliczeń przyjmować średnią. Wynik badania różniący się od średniej o więcej niż 20% należy odrzucić a jako miarodajną wartość wytrzymałości na ściskanie R</w:t>
      </w:r>
      <w:r w:rsidRPr="00E84CC7">
        <w:rPr>
          <w:sz w:val="24"/>
          <w:szCs w:val="24"/>
          <w:vertAlign w:val="subscript"/>
        </w:rPr>
        <w:t>C</w:t>
      </w:r>
      <w:r w:rsidRPr="00E84CC7">
        <w:rPr>
          <w:sz w:val="24"/>
          <w:szCs w:val="24"/>
          <w:vertAlign w:val="superscript"/>
        </w:rPr>
        <w:t>Z-O</w:t>
      </w:r>
      <w:r w:rsidRPr="00E84CC7">
        <w:rPr>
          <w:sz w:val="24"/>
          <w:szCs w:val="24"/>
        </w:rPr>
        <w:t>, R</w:t>
      </w:r>
      <w:r w:rsidRPr="00E84CC7">
        <w:rPr>
          <w:sz w:val="24"/>
          <w:szCs w:val="24"/>
          <w:vertAlign w:val="subscript"/>
        </w:rPr>
        <w:t>C</w:t>
      </w:r>
      <w:r w:rsidRPr="00E84CC7">
        <w:rPr>
          <w:sz w:val="24"/>
          <w:szCs w:val="24"/>
        </w:rPr>
        <w:t xml:space="preserve"> należy przyjąć średnią obliczoną z pozostałych dwóch wyników, z dokładnością 0,1.</w:t>
      </w:r>
    </w:p>
    <w:p w14:paraId="06C4619F" w14:textId="77777777" w:rsidR="003532E2" w:rsidRPr="00E84CC7" w:rsidRDefault="003532E2" w:rsidP="00E84CC7">
      <w:pPr>
        <w:widowControl w:val="0"/>
        <w:spacing w:line="360" w:lineRule="auto"/>
        <w:jc w:val="both"/>
        <w:rPr>
          <w:sz w:val="24"/>
          <w:szCs w:val="24"/>
        </w:rPr>
      </w:pPr>
    </w:p>
    <w:p w14:paraId="36E1D0C0" w14:textId="77777777" w:rsidR="003532E2" w:rsidRPr="00E84CC7" w:rsidRDefault="003532E2" w:rsidP="00E84CC7">
      <w:pPr>
        <w:widowControl w:val="0"/>
        <w:spacing w:line="360" w:lineRule="auto"/>
        <w:jc w:val="both"/>
        <w:rPr>
          <w:b/>
          <w:sz w:val="24"/>
          <w:szCs w:val="24"/>
        </w:rPr>
      </w:pPr>
      <w:r w:rsidRPr="00E84CC7">
        <w:rPr>
          <w:b/>
          <w:sz w:val="24"/>
          <w:szCs w:val="24"/>
        </w:rPr>
        <w:t>2.7 Wymagania dla mieszanki kruszywa stabilizowanego cementem</w:t>
      </w:r>
    </w:p>
    <w:p w14:paraId="1012343D" w14:textId="77777777" w:rsidR="003532E2" w:rsidRPr="00E84CC7" w:rsidRDefault="003532E2" w:rsidP="00E84CC7">
      <w:pPr>
        <w:widowControl w:val="0"/>
        <w:spacing w:line="360" w:lineRule="auto"/>
        <w:ind w:firstLine="284"/>
        <w:jc w:val="both"/>
        <w:rPr>
          <w:sz w:val="24"/>
          <w:szCs w:val="24"/>
        </w:rPr>
      </w:pPr>
      <w:r w:rsidRPr="00E84CC7">
        <w:rPr>
          <w:sz w:val="24"/>
          <w:szCs w:val="24"/>
        </w:rPr>
        <w:t>Mieszanka do warstwy ulepszonego podłoża powinna spełniać wymagania tablicy 3a.</w:t>
      </w:r>
    </w:p>
    <w:p w14:paraId="256ABD83" w14:textId="77777777" w:rsidR="003532E2" w:rsidRPr="00E84CC7" w:rsidRDefault="003532E2" w:rsidP="00E84CC7">
      <w:pPr>
        <w:widowControl w:val="0"/>
        <w:spacing w:line="360" w:lineRule="auto"/>
        <w:jc w:val="both"/>
        <w:rPr>
          <w:sz w:val="24"/>
          <w:szCs w:val="24"/>
        </w:rPr>
      </w:pPr>
      <w:r w:rsidRPr="00E84CC7">
        <w:rPr>
          <w:sz w:val="24"/>
          <w:szCs w:val="24"/>
        </w:rPr>
        <w:t>Mieszanka do warstwy podbudowy powinna spełniać wymagania tablicy 3b.</w:t>
      </w:r>
    </w:p>
    <w:p w14:paraId="0AF50AA8" w14:textId="77777777" w:rsidR="003532E2" w:rsidRPr="00E84CC7" w:rsidRDefault="003532E2" w:rsidP="00E84CC7">
      <w:pPr>
        <w:widowControl w:val="0"/>
        <w:spacing w:line="360" w:lineRule="auto"/>
        <w:jc w:val="both"/>
        <w:rPr>
          <w:sz w:val="24"/>
          <w:szCs w:val="24"/>
        </w:rPr>
      </w:pPr>
    </w:p>
    <w:p w14:paraId="75A68E1E" w14:textId="77777777" w:rsidR="003532E2" w:rsidRPr="00707B4A" w:rsidRDefault="003532E2" w:rsidP="00E84CC7">
      <w:pPr>
        <w:widowControl w:val="0"/>
        <w:spacing w:line="360" w:lineRule="auto"/>
        <w:jc w:val="both"/>
        <w:rPr>
          <w:rFonts w:ascii="Arial" w:hAnsi="Arial" w:cs="Arial"/>
          <w:sz w:val="22"/>
          <w:szCs w:val="22"/>
        </w:rPr>
      </w:pPr>
      <w:r w:rsidRPr="00E84CC7">
        <w:rPr>
          <w:b/>
          <w:sz w:val="24"/>
          <w:szCs w:val="24"/>
        </w:rPr>
        <w:t>Tablica 3a</w:t>
      </w:r>
      <w:r w:rsidRPr="00E84CC7">
        <w:rPr>
          <w:sz w:val="24"/>
          <w:szCs w:val="24"/>
        </w:rPr>
        <w:t>. Wymagania wobec mieszanek związanych cementem do warstwy ulepszonego</w:t>
      </w:r>
      <w:r w:rsidRPr="00707B4A">
        <w:rPr>
          <w:rFonts w:ascii="Arial" w:hAnsi="Arial" w:cs="Arial"/>
          <w:sz w:val="22"/>
          <w:szCs w:val="22"/>
        </w:rPr>
        <w:t xml:space="preserve"> podłoża</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701"/>
        <w:gridCol w:w="1701"/>
        <w:gridCol w:w="1701"/>
        <w:gridCol w:w="1701"/>
        <w:gridCol w:w="1700"/>
      </w:tblGrid>
      <w:tr w:rsidR="003532E2" w:rsidRPr="00E84CC7" w14:paraId="1FED120F" w14:textId="77777777" w:rsidTr="003532E2">
        <w:tc>
          <w:tcPr>
            <w:tcW w:w="567" w:type="dxa"/>
            <w:vMerge w:val="restart"/>
          </w:tcPr>
          <w:p w14:paraId="11A712DB" w14:textId="77777777" w:rsidR="003532E2" w:rsidRPr="00E84CC7" w:rsidRDefault="003532E2" w:rsidP="003532E2">
            <w:pPr>
              <w:widowControl w:val="0"/>
              <w:jc w:val="center"/>
              <w:rPr>
                <w:sz w:val="24"/>
                <w:szCs w:val="24"/>
              </w:rPr>
            </w:pPr>
            <w:r w:rsidRPr="00E84CC7">
              <w:rPr>
                <w:sz w:val="24"/>
                <w:szCs w:val="24"/>
              </w:rPr>
              <w:t>L.p.</w:t>
            </w:r>
          </w:p>
        </w:tc>
        <w:tc>
          <w:tcPr>
            <w:tcW w:w="1701" w:type="dxa"/>
            <w:vMerge w:val="restart"/>
          </w:tcPr>
          <w:p w14:paraId="518B1C12" w14:textId="77777777" w:rsidR="003532E2" w:rsidRPr="00E84CC7" w:rsidRDefault="003532E2" w:rsidP="003532E2">
            <w:pPr>
              <w:widowControl w:val="0"/>
              <w:jc w:val="center"/>
              <w:rPr>
                <w:sz w:val="24"/>
                <w:szCs w:val="24"/>
              </w:rPr>
            </w:pPr>
            <w:r w:rsidRPr="00E84CC7">
              <w:rPr>
                <w:sz w:val="24"/>
                <w:szCs w:val="24"/>
              </w:rPr>
              <w:t>Właściwość</w:t>
            </w:r>
          </w:p>
        </w:tc>
        <w:tc>
          <w:tcPr>
            <w:tcW w:w="5103" w:type="dxa"/>
            <w:gridSpan w:val="3"/>
            <w:vAlign w:val="center"/>
          </w:tcPr>
          <w:p w14:paraId="60C0C770" w14:textId="77777777" w:rsidR="003532E2" w:rsidRPr="00E84CC7" w:rsidRDefault="003532E2" w:rsidP="003532E2">
            <w:pPr>
              <w:widowControl w:val="0"/>
              <w:jc w:val="center"/>
              <w:rPr>
                <w:sz w:val="24"/>
                <w:szCs w:val="24"/>
              </w:rPr>
            </w:pPr>
            <w:r w:rsidRPr="00E84CC7">
              <w:rPr>
                <w:sz w:val="24"/>
                <w:szCs w:val="24"/>
              </w:rPr>
              <w:t>Wymagania</w:t>
            </w:r>
          </w:p>
        </w:tc>
        <w:tc>
          <w:tcPr>
            <w:tcW w:w="1700" w:type="dxa"/>
            <w:vMerge w:val="restart"/>
          </w:tcPr>
          <w:p w14:paraId="5EAFF8EA" w14:textId="77777777" w:rsidR="003532E2" w:rsidRPr="00E84CC7" w:rsidRDefault="003532E2" w:rsidP="003532E2">
            <w:pPr>
              <w:widowControl w:val="0"/>
              <w:jc w:val="center"/>
              <w:rPr>
                <w:sz w:val="24"/>
                <w:szCs w:val="24"/>
              </w:rPr>
            </w:pPr>
            <w:r w:rsidRPr="00E84CC7">
              <w:rPr>
                <w:sz w:val="24"/>
                <w:szCs w:val="24"/>
              </w:rPr>
              <w:t>Uwagi</w:t>
            </w:r>
          </w:p>
        </w:tc>
      </w:tr>
      <w:tr w:rsidR="003532E2" w:rsidRPr="00E84CC7" w14:paraId="4F335F8B" w14:textId="77777777" w:rsidTr="003532E2">
        <w:tc>
          <w:tcPr>
            <w:tcW w:w="567" w:type="dxa"/>
            <w:vMerge/>
          </w:tcPr>
          <w:p w14:paraId="64DA9640" w14:textId="77777777" w:rsidR="003532E2" w:rsidRPr="00E84CC7" w:rsidRDefault="003532E2" w:rsidP="003532E2">
            <w:pPr>
              <w:widowControl w:val="0"/>
              <w:jc w:val="center"/>
              <w:rPr>
                <w:sz w:val="24"/>
                <w:szCs w:val="24"/>
              </w:rPr>
            </w:pPr>
          </w:p>
        </w:tc>
        <w:tc>
          <w:tcPr>
            <w:tcW w:w="1701" w:type="dxa"/>
            <w:vMerge/>
          </w:tcPr>
          <w:p w14:paraId="30C2F60F" w14:textId="77777777" w:rsidR="003532E2" w:rsidRPr="00E84CC7" w:rsidRDefault="003532E2" w:rsidP="003532E2">
            <w:pPr>
              <w:widowControl w:val="0"/>
              <w:jc w:val="center"/>
              <w:rPr>
                <w:sz w:val="24"/>
                <w:szCs w:val="24"/>
              </w:rPr>
            </w:pPr>
          </w:p>
        </w:tc>
        <w:tc>
          <w:tcPr>
            <w:tcW w:w="1701" w:type="dxa"/>
            <w:vAlign w:val="center"/>
          </w:tcPr>
          <w:p w14:paraId="42666B00" w14:textId="77777777" w:rsidR="003532E2" w:rsidRPr="00E84CC7" w:rsidRDefault="003532E2" w:rsidP="003532E2">
            <w:pPr>
              <w:widowControl w:val="0"/>
              <w:jc w:val="center"/>
              <w:rPr>
                <w:sz w:val="24"/>
                <w:szCs w:val="24"/>
              </w:rPr>
            </w:pPr>
            <w:r w:rsidRPr="00E84CC7">
              <w:rPr>
                <w:sz w:val="24"/>
                <w:szCs w:val="24"/>
              </w:rPr>
              <w:t>KR 2</w:t>
            </w:r>
          </w:p>
        </w:tc>
        <w:tc>
          <w:tcPr>
            <w:tcW w:w="1701" w:type="dxa"/>
            <w:vAlign w:val="center"/>
          </w:tcPr>
          <w:p w14:paraId="6E23B8C3" w14:textId="77777777" w:rsidR="003532E2" w:rsidRPr="00E84CC7" w:rsidRDefault="003532E2" w:rsidP="003532E2">
            <w:pPr>
              <w:widowControl w:val="0"/>
              <w:jc w:val="center"/>
              <w:rPr>
                <w:sz w:val="24"/>
                <w:szCs w:val="24"/>
              </w:rPr>
            </w:pPr>
            <w:r w:rsidRPr="00E84CC7">
              <w:rPr>
                <w:sz w:val="24"/>
                <w:szCs w:val="24"/>
              </w:rPr>
              <w:t>KR 3, KR 4</w:t>
            </w:r>
          </w:p>
        </w:tc>
        <w:tc>
          <w:tcPr>
            <w:tcW w:w="1701" w:type="dxa"/>
            <w:vAlign w:val="center"/>
          </w:tcPr>
          <w:p w14:paraId="6B7401E8" w14:textId="77777777" w:rsidR="003532E2" w:rsidRPr="00E84CC7" w:rsidRDefault="003532E2" w:rsidP="003532E2">
            <w:pPr>
              <w:widowControl w:val="0"/>
              <w:jc w:val="center"/>
              <w:rPr>
                <w:sz w:val="24"/>
                <w:szCs w:val="24"/>
              </w:rPr>
            </w:pPr>
            <w:r w:rsidRPr="00E84CC7">
              <w:rPr>
                <w:sz w:val="24"/>
                <w:szCs w:val="24"/>
              </w:rPr>
              <w:t>KR 5</w:t>
            </w:r>
          </w:p>
        </w:tc>
        <w:tc>
          <w:tcPr>
            <w:tcW w:w="1700" w:type="dxa"/>
            <w:vMerge/>
          </w:tcPr>
          <w:p w14:paraId="5C79FEDE" w14:textId="77777777" w:rsidR="003532E2" w:rsidRPr="00E84CC7" w:rsidRDefault="003532E2" w:rsidP="003532E2">
            <w:pPr>
              <w:widowControl w:val="0"/>
              <w:jc w:val="center"/>
              <w:rPr>
                <w:sz w:val="24"/>
                <w:szCs w:val="24"/>
              </w:rPr>
            </w:pPr>
          </w:p>
        </w:tc>
      </w:tr>
      <w:tr w:rsidR="003532E2" w:rsidRPr="00E84CC7" w14:paraId="5E0A2CA9" w14:textId="77777777" w:rsidTr="003532E2">
        <w:tc>
          <w:tcPr>
            <w:tcW w:w="567" w:type="dxa"/>
          </w:tcPr>
          <w:p w14:paraId="00E5299F" w14:textId="77777777" w:rsidR="003532E2" w:rsidRPr="00E84CC7" w:rsidRDefault="003532E2" w:rsidP="003532E2">
            <w:pPr>
              <w:widowControl w:val="0"/>
              <w:jc w:val="center"/>
              <w:rPr>
                <w:sz w:val="24"/>
                <w:szCs w:val="24"/>
              </w:rPr>
            </w:pPr>
            <w:r w:rsidRPr="00E84CC7">
              <w:rPr>
                <w:sz w:val="24"/>
                <w:szCs w:val="24"/>
              </w:rPr>
              <w:t>1.0</w:t>
            </w:r>
          </w:p>
        </w:tc>
        <w:tc>
          <w:tcPr>
            <w:tcW w:w="8504" w:type="dxa"/>
            <w:gridSpan w:val="5"/>
            <w:vAlign w:val="center"/>
          </w:tcPr>
          <w:p w14:paraId="727A6F3B" w14:textId="77777777" w:rsidR="003532E2" w:rsidRPr="00E84CC7" w:rsidRDefault="003532E2" w:rsidP="003532E2">
            <w:pPr>
              <w:widowControl w:val="0"/>
              <w:jc w:val="center"/>
              <w:rPr>
                <w:sz w:val="24"/>
                <w:szCs w:val="24"/>
              </w:rPr>
            </w:pPr>
            <w:r w:rsidRPr="00E84CC7">
              <w:rPr>
                <w:sz w:val="24"/>
                <w:szCs w:val="24"/>
              </w:rPr>
              <w:t>Składniki</w:t>
            </w:r>
          </w:p>
        </w:tc>
      </w:tr>
      <w:tr w:rsidR="003532E2" w:rsidRPr="00E84CC7" w14:paraId="1590CE7D" w14:textId="77777777" w:rsidTr="003532E2">
        <w:tc>
          <w:tcPr>
            <w:tcW w:w="567" w:type="dxa"/>
          </w:tcPr>
          <w:p w14:paraId="476028EF" w14:textId="77777777" w:rsidR="003532E2" w:rsidRPr="00E84CC7" w:rsidRDefault="003532E2" w:rsidP="003532E2">
            <w:pPr>
              <w:widowControl w:val="0"/>
              <w:jc w:val="center"/>
              <w:rPr>
                <w:sz w:val="24"/>
                <w:szCs w:val="24"/>
              </w:rPr>
            </w:pPr>
            <w:r w:rsidRPr="00E84CC7">
              <w:rPr>
                <w:sz w:val="24"/>
                <w:szCs w:val="24"/>
              </w:rPr>
              <w:t>1.1</w:t>
            </w:r>
          </w:p>
        </w:tc>
        <w:tc>
          <w:tcPr>
            <w:tcW w:w="1701" w:type="dxa"/>
            <w:vAlign w:val="center"/>
          </w:tcPr>
          <w:p w14:paraId="4F0F34FC" w14:textId="77777777" w:rsidR="003532E2" w:rsidRPr="00E84CC7" w:rsidRDefault="003532E2" w:rsidP="003532E2">
            <w:pPr>
              <w:widowControl w:val="0"/>
              <w:jc w:val="center"/>
              <w:rPr>
                <w:sz w:val="24"/>
                <w:szCs w:val="24"/>
              </w:rPr>
            </w:pPr>
            <w:r w:rsidRPr="00E84CC7">
              <w:rPr>
                <w:sz w:val="24"/>
                <w:szCs w:val="24"/>
              </w:rPr>
              <w:t>Cement</w:t>
            </w:r>
          </w:p>
        </w:tc>
        <w:tc>
          <w:tcPr>
            <w:tcW w:w="1701" w:type="dxa"/>
            <w:vAlign w:val="center"/>
          </w:tcPr>
          <w:p w14:paraId="1570916C" w14:textId="77777777" w:rsidR="003532E2" w:rsidRPr="00E84CC7" w:rsidRDefault="003532E2" w:rsidP="003532E2">
            <w:pPr>
              <w:widowControl w:val="0"/>
              <w:jc w:val="center"/>
              <w:rPr>
                <w:sz w:val="24"/>
                <w:szCs w:val="24"/>
              </w:rPr>
            </w:pPr>
            <w:r w:rsidRPr="00E84CC7">
              <w:rPr>
                <w:sz w:val="24"/>
                <w:szCs w:val="24"/>
              </w:rPr>
              <w:t>wg. PN-EN 197-1</w:t>
            </w:r>
          </w:p>
        </w:tc>
        <w:tc>
          <w:tcPr>
            <w:tcW w:w="1701" w:type="dxa"/>
            <w:vAlign w:val="center"/>
          </w:tcPr>
          <w:p w14:paraId="1A87A8F7" w14:textId="77777777" w:rsidR="003532E2" w:rsidRPr="00E84CC7" w:rsidRDefault="003532E2" w:rsidP="003532E2">
            <w:pPr>
              <w:widowControl w:val="0"/>
              <w:jc w:val="center"/>
              <w:rPr>
                <w:sz w:val="24"/>
                <w:szCs w:val="24"/>
              </w:rPr>
            </w:pPr>
            <w:r w:rsidRPr="00E84CC7">
              <w:rPr>
                <w:sz w:val="24"/>
                <w:szCs w:val="24"/>
              </w:rPr>
              <w:t>wg. PN-EN 197-1</w:t>
            </w:r>
          </w:p>
        </w:tc>
        <w:tc>
          <w:tcPr>
            <w:tcW w:w="1701" w:type="dxa"/>
            <w:vAlign w:val="center"/>
          </w:tcPr>
          <w:p w14:paraId="6169BF34" w14:textId="77777777" w:rsidR="003532E2" w:rsidRPr="00E84CC7" w:rsidRDefault="003532E2" w:rsidP="003532E2">
            <w:pPr>
              <w:widowControl w:val="0"/>
              <w:jc w:val="center"/>
              <w:rPr>
                <w:sz w:val="24"/>
                <w:szCs w:val="24"/>
              </w:rPr>
            </w:pPr>
            <w:r w:rsidRPr="00E84CC7">
              <w:rPr>
                <w:sz w:val="24"/>
                <w:szCs w:val="24"/>
              </w:rPr>
              <w:t>wg. PN-EN 197-1</w:t>
            </w:r>
          </w:p>
        </w:tc>
        <w:tc>
          <w:tcPr>
            <w:tcW w:w="1700" w:type="dxa"/>
          </w:tcPr>
          <w:p w14:paraId="30D925ED" w14:textId="77777777" w:rsidR="003532E2" w:rsidRPr="00E84CC7" w:rsidRDefault="003532E2" w:rsidP="003532E2">
            <w:pPr>
              <w:widowControl w:val="0"/>
              <w:jc w:val="center"/>
              <w:rPr>
                <w:sz w:val="24"/>
                <w:szCs w:val="24"/>
              </w:rPr>
            </w:pPr>
            <w:r w:rsidRPr="00E84CC7">
              <w:rPr>
                <w:sz w:val="24"/>
                <w:szCs w:val="24"/>
              </w:rPr>
              <w:t>-</w:t>
            </w:r>
          </w:p>
        </w:tc>
      </w:tr>
      <w:tr w:rsidR="003532E2" w:rsidRPr="00E84CC7" w14:paraId="7AF000EC" w14:textId="77777777" w:rsidTr="003532E2">
        <w:tc>
          <w:tcPr>
            <w:tcW w:w="567" w:type="dxa"/>
          </w:tcPr>
          <w:p w14:paraId="6F4E5FA2" w14:textId="77777777" w:rsidR="003532E2" w:rsidRPr="00E84CC7" w:rsidRDefault="003532E2" w:rsidP="003532E2">
            <w:pPr>
              <w:widowControl w:val="0"/>
              <w:jc w:val="center"/>
              <w:rPr>
                <w:sz w:val="24"/>
                <w:szCs w:val="24"/>
              </w:rPr>
            </w:pPr>
            <w:r w:rsidRPr="00E84CC7">
              <w:rPr>
                <w:sz w:val="24"/>
                <w:szCs w:val="24"/>
              </w:rPr>
              <w:t>1.2</w:t>
            </w:r>
          </w:p>
        </w:tc>
        <w:tc>
          <w:tcPr>
            <w:tcW w:w="1701" w:type="dxa"/>
            <w:vAlign w:val="center"/>
          </w:tcPr>
          <w:p w14:paraId="2CB7BBF8" w14:textId="77777777" w:rsidR="003532E2" w:rsidRPr="00E84CC7" w:rsidRDefault="003532E2" w:rsidP="003532E2">
            <w:pPr>
              <w:widowControl w:val="0"/>
              <w:jc w:val="center"/>
              <w:rPr>
                <w:sz w:val="24"/>
                <w:szCs w:val="24"/>
              </w:rPr>
            </w:pPr>
            <w:r w:rsidRPr="00E84CC7">
              <w:rPr>
                <w:sz w:val="24"/>
                <w:szCs w:val="24"/>
              </w:rPr>
              <w:t>Kruszywo</w:t>
            </w:r>
          </w:p>
        </w:tc>
        <w:tc>
          <w:tcPr>
            <w:tcW w:w="1701" w:type="dxa"/>
            <w:vAlign w:val="center"/>
          </w:tcPr>
          <w:p w14:paraId="1FB2E526" w14:textId="77777777" w:rsidR="003532E2" w:rsidRPr="00E84CC7" w:rsidRDefault="003532E2" w:rsidP="003532E2">
            <w:pPr>
              <w:widowControl w:val="0"/>
              <w:jc w:val="center"/>
              <w:rPr>
                <w:sz w:val="24"/>
                <w:szCs w:val="24"/>
              </w:rPr>
            </w:pPr>
            <w:r w:rsidRPr="00E84CC7">
              <w:rPr>
                <w:sz w:val="24"/>
                <w:szCs w:val="24"/>
              </w:rPr>
              <w:t>tablica 1</w:t>
            </w:r>
          </w:p>
        </w:tc>
        <w:tc>
          <w:tcPr>
            <w:tcW w:w="1701" w:type="dxa"/>
            <w:vAlign w:val="center"/>
          </w:tcPr>
          <w:p w14:paraId="2D0DA44B" w14:textId="77777777" w:rsidR="003532E2" w:rsidRPr="00E84CC7" w:rsidRDefault="003532E2" w:rsidP="003532E2">
            <w:pPr>
              <w:widowControl w:val="0"/>
              <w:jc w:val="center"/>
              <w:rPr>
                <w:sz w:val="24"/>
                <w:szCs w:val="24"/>
              </w:rPr>
            </w:pPr>
            <w:r w:rsidRPr="00E84CC7">
              <w:rPr>
                <w:sz w:val="24"/>
                <w:szCs w:val="24"/>
              </w:rPr>
              <w:t>tablica 1</w:t>
            </w:r>
          </w:p>
        </w:tc>
        <w:tc>
          <w:tcPr>
            <w:tcW w:w="1701" w:type="dxa"/>
            <w:vAlign w:val="center"/>
          </w:tcPr>
          <w:p w14:paraId="7F64A1A4" w14:textId="77777777" w:rsidR="003532E2" w:rsidRPr="00E84CC7" w:rsidRDefault="003532E2" w:rsidP="003532E2">
            <w:pPr>
              <w:widowControl w:val="0"/>
              <w:jc w:val="center"/>
              <w:rPr>
                <w:sz w:val="24"/>
                <w:szCs w:val="24"/>
              </w:rPr>
            </w:pPr>
            <w:r w:rsidRPr="00E84CC7">
              <w:rPr>
                <w:sz w:val="24"/>
                <w:szCs w:val="24"/>
              </w:rPr>
              <w:t>tablica 1</w:t>
            </w:r>
          </w:p>
        </w:tc>
        <w:tc>
          <w:tcPr>
            <w:tcW w:w="1700" w:type="dxa"/>
          </w:tcPr>
          <w:p w14:paraId="529A0CF5" w14:textId="77777777" w:rsidR="003532E2" w:rsidRPr="00E84CC7" w:rsidRDefault="003532E2" w:rsidP="003532E2">
            <w:pPr>
              <w:widowControl w:val="0"/>
              <w:jc w:val="center"/>
              <w:rPr>
                <w:sz w:val="24"/>
                <w:szCs w:val="24"/>
              </w:rPr>
            </w:pPr>
            <w:r w:rsidRPr="00E84CC7">
              <w:rPr>
                <w:sz w:val="24"/>
                <w:szCs w:val="24"/>
              </w:rPr>
              <w:t>-</w:t>
            </w:r>
          </w:p>
        </w:tc>
      </w:tr>
      <w:tr w:rsidR="003532E2" w:rsidRPr="00E84CC7" w14:paraId="11313A39" w14:textId="77777777" w:rsidTr="003532E2">
        <w:tc>
          <w:tcPr>
            <w:tcW w:w="567" w:type="dxa"/>
          </w:tcPr>
          <w:p w14:paraId="6460497B" w14:textId="77777777" w:rsidR="003532E2" w:rsidRPr="00E84CC7" w:rsidRDefault="003532E2" w:rsidP="003532E2">
            <w:pPr>
              <w:widowControl w:val="0"/>
              <w:jc w:val="center"/>
              <w:rPr>
                <w:sz w:val="24"/>
                <w:szCs w:val="24"/>
              </w:rPr>
            </w:pPr>
            <w:r w:rsidRPr="00E84CC7">
              <w:rPr>
                <w:sz w:val="24"/>
                <w:szCs w:val="24"/>
              </w:rPr>
              <w:t>1.3</w:t>
            </w:r>
          </w:p>
        </w:tc>
        <w:tc>
          <w:tcPr>
            <w:tcW w:w="1701" w:type="dxa"/>
            <w:vAlign w:val="center"/>
          </w:tcPr>
          <w:p w14:paraId="5CEFD550" w14:textId="77777777" w:rsidR="003532E2" w:rsidRPr="00E84CC7" w:rsidRDefault="003532E2" w:rsidP="003532E2">
            <w:pPr>
              <w:widowControl w:val="0"/>
              <w:jc w:val="center"/>
              <w:rPr>
                <w:sz w:val="24"/>
                <w:szCs w:val="24"/>
              </w:rPr>
            </w:pPr>
            <w:r w:rsidRPr="00E84CC7">
              <w:rPr>
                <w:sz w:val="24"/>
                <w:szCs w:val="24"/>
              </w:rPr>
              <w:t>Woda zarobowa</w:t>
            </w:r>
          </w:p>
        </w:tc>
        <w:tc>
          <w:tcPr>
            <w:tcW w:w="1701" w:type="dxa"/>
            <w:vAlign w:val="center"/>
          </w:tcPr>
          <w:p w14:paraId="77D751E6" w14:textId="77777777" w:rsidR="003532E2" w:rsidRPr="00E84CC7" w:rsidRDefault="003532E2" w:rsidP="003532E2">
            <w:pPr>
              <w:widowControl w:val="0"/>
              <w:jc w:val="center"/>
              <w:rPr>
                <w:sz w:val="24"/>
                <w:szCs w:val="24"/>
              </w:rPr>
            </w:pPr>
            <w:r w:rsidRPr="00E84CC7">
              <w:rPr>
                <w:sz w:val="24"/>
                <w:szCs w:val="24"/>
              </w:rPr>
              <w:t>pkt. 2.4</w:t>
            </w:r>
          </w:p>
        </w:tc>
        <w:tc>
          <w:tcPr>
            <w:tcW w:w="1701" w:type="dxa"/>
            <w:vAlign w:val="center"/>
          </w:tcPr>
          <w:p w14:paraId="1A6DDDB7" w14:textId="77777777" w:rsidR="003532E2" w:rsidRPr="00E84CC7" w:rsidRDefault="003532E2" w:rsidP="003532E2">
            <w:pPr>
              <w:widowControl w:val="0"/>
              <w:jc w:val="center"/>
              <w:rPr>
                <w:sz w:val="24"/>
                <w:szCs w:val="24"/>
              </w:rPr>
            </w:pPr>
            <w:r w:rsidRPr="00E84CC7">
              <w:rPr>
                <w:sz w:val="24"/>
                <w:szCs w:val="24"/>
              </w:rPr>
              <w:t>pkt. 2.4</w:t>
            </w:r>
          </w:p>
        </w:tc>
        <w:tc>
          <w:tcPr>
            <w:tcW w:w="1701" w:type="dxa"/>
            <w:vAlign w:val="center"/>
          </w:tcPr>
          <w:p w14:paraId="03DF8462" w14:textId="77777777" w:rsidR="003532E2" w:rsidRPr="00E84CC7" w:rsidRDefault="003532E2" w:rsidP="003532E2">
            <w:pPr>
              <w:widowControl w:val="0"/>
              <w:jc w:val="center"/>
              <w:rPr>
                <w:sz w:val="24"/>
                <w:szCs w:val="24"/>
              </w:rPr>
            </w:pPr>
            <w:r w:rsidRPr="00E84CC7">
              <w:rPr>
                <w:sz w:val="24"/>
                <w:szCs w:val="24"/>
              </w:rPr>
              <w:t>pkt. 2.4</w:t>
            </w:r>
          </w:p>
        </w:tc>
        <w:tc>
          <w:tcPr>
            <w:tcW w:w="1700" w:type="dxa"/>
          </w:tcPr>
          <w:p w14:paraId="30E66158" w14:textId="77777777" w:rsidR="003532E2" w:rsidRPr="00E84CC7" w:rsidRDefault="003532E2" w:rsidP="003532E2">
            <w:pPr>
              <w:widowControl w:val="0"/>
              <w:jc w:val="center"/>
              <w:rPr>
                <w:sz w:val="24"/>
                <w:szCs w:val="24"/>
              </w:rPr>
            </w:pPr>
            <w:r w:rsidRPr="00E84CC7">
              <w:rPr>
                <w:sz w:val="24"/>
                <w:szCs w:val="24"/>
              </w:rPr>
              <w:t>-</w:t>
            </w:r>
          </w:p>
        </w:tc>
      </w:tr>
      <w:tr w:rsidR="003532E2" w:rsidRPr="00E84CC7" w14:paraId="11FDB395" w14:textId="77777777" w:rsidTr="003532E2">
        <w:tc>
          <w:tcPr>
            <w:tcW w:w="567" w:type="dxa"/>
          </w:tcPr>
          <w:p w14:paraId="28935A99" w14:textId="77777777" w:rsidR="003532E2" w:rsidRPr="00E84CC7" w:rsidRDefault="003532E2" w:rsidP="003532E2">
            <w:pPr>
              <w:widowControl w:val="0"/>
              <w:jc w:val="center"/>
              <w:rPr>
                <w:sz w:val="24"/>
                <w:szCs w:val="24"/>
              </w:rPr>
            </w:pPr>
            <w:r w:rsidRPr="00E84CC7">
              <w:rPr>
                <w:sz w:val="24"/>
                <w:szCs w:val="24"/>
              </w:rPr>
              <w:t>2.0</w:t>
            </w:r>
          </w:p>
        </w:tc>
        <w:tc>
          <w:tcPr>
            <w:tcW w:w="8504" w:type="dxa"/>
            <w:gridSpan w:val="5"/>
            <w:vAlign w:val="center"/>
          </w:tcPr>
          <w:p w14:paraId="38077AC5" w14:textId="77777777" w:rsidR="003532E2" w:rsidRPr="00E84CC7" w:rsidRDefault="003532E2" w:rsidP="003532E2">
            <w:pPr>
              <w:widowControl w:val="0"/>
              <w:jc w:val="center"/>
              <w:rPr>
                <w:sz w:val="24"/>
                <w:szCs w:val="24"/>
              </w:rPr>
            </w:pPr>
            <w:r w:rsidRPr="00E84CC7">
              <w:rPr>
                <w:sz w:val="24"/>
                <w:szCs w:val="24"/>
              </w:rPr>
              <w:t>Mieszanka</w:t>
            </w:r>
          </w:p>
        </w:tc>
      </w:tr>
      <w:tr w:rsidR="003532E2" w:rsidRPr="00E84CC7" w14:paraId="03C72694" w14:textId="77777777" w:rsidTr="003532E2">
        <w:tc>
          <w:tcPr>
            <w:tcW w:w="567" w:type="dxa"/>
          </w:tcPr>
          <w:p w14:paraId="4CDF10B4" w14:textId="77777777" w:rsidR="003532E2" w:rsidRPr="00E84CC7" w:rsidRDefault="003532E2" w:rsidP="003532E2">
            <w:pPr>
              <w:widowControl w:val="0"/>
              <w:jc w:val="center"/>
              <w:rPr>
                <w:sz w:val="24"/>
                <w:szCs w:val="24"/>
              </w:rPr>
            </w:pPr>
            <w:r w:rsidRPr="00E84CC7">
              <w:rPr>
                <w:sz w:val="24"/>
                <w:szCs w:val="24"/>
              </w:rPr>
              <w:t>2.1</w:t>
            </w:r>
          </w:p>
        </w:tc>
        <w:tc>
          <w:tcPr>
            <w:tcW w:w="1701" w:type="dxa"/>
            <w:vAlign w:val="center"/>
          </w:tcPr>
          <w:p w14:paraId="24909E5C" w14:textId="77777777" w:rsidR="003532E2" w:rsidRPr="00E84CC7" w:rsidRDefault="003532E2" w:rsidP="003532E2">
            <w:pPr>
              <w:widowControl w:val="0"/>
              <w:jc w:val="center"/>
              <w:rPr>
                <w:sz w:val="24"/>
                <w:szCs w:val="24"/>
              </w:rPr>
            </w:pPr>
            <w:r w:rsidRPr="00E84CC7">
              <w:rPr>
                <w:sz w:val="24"/>
                <w:szCs w:val="24"/>
              </w:rPr>
              <w:t>Uziarnienie:</w:t>
            </w:r>
          </w:p>
        </w:tc>
        <w:tc>
          <w:tcPr>
            <w:tcW w:w="5103" w:type="dxa"/>
            <w:gridSpan w:val="3"/>
            <w:vAlign w:val="center"/>
          </w:tcPr>
          <w:p w14:paraId="5B180883" w14:textId="77777777" w:rsidR="003532E2" w:rsidRPr="00E84CC7" w:rsidRDefault="003532E2" w:rsidP="003532E2">
            <w:pPr>
              <w:widowControl w:val="0"/>
              <w:jc w:val="center"/>
              <w:rPr>
                <w:sz w:val="24"/>
                <w:szCs w:val="24"/>
              </w:rPr>
            </w:pPr>
            <w:r w:rsidRPr="00E84CC7">
              <w:rPr>
                <w:sz w:val="24"/>
                <w:szCs w:val="24"/>
              </w:rPr>
              <w:t>krzywe graniczne uziarnienia</w:t>
            </w:r>
          </w:p>
        </w:tc>
        <w:tc>
          <w:tcPr>
            <w:tcW w:w="1700" w:type="dxa"/>
          </w:tcPr>
          <w:p w14:paraId="440B624E" w14:textId="77777777" w:rsidR="003532E2" w:rsidRPr="00E84CC7" w:rsidRDefault="003532E2" w:rsidP="003532E2">
            <w:pPr>
              <w:widowControl w:val="0"/>
              <w:jc w:val="center"/>
              <w:rPr>
                <w:sz w:val="24"/>
                <w:szCs w:val="24"/>
              </w:rPr>
            </w:pPr>
          </w:p>
        </w:tc>
      </w:tr>
      <w:tr w:rsidR="003532E2" w:rsidRPr="00E84CC7" w14:paraId="4AEB6561" w14:textId="77777777" w:rsidTr="003532E2">
        <w:tc>
          <w:tcPr>
            <w:tcW w:w="567" w:type="dxa"/>
          </w:tcPr>
          <w:p w14:paraId="0A1F9FE2" w14:textId="77777777" w:rsidR="003532E2" w:rsidRPr="00E84CC7" w:rsidRDefault="003532E2" w:rsidP="003532E2">
            <w:pPr>
              <w:widowControl w:val="0"/>
              <w:jc w:val="center"/>
              <w:rPr>
                <w:sz w:val="24"/>
                <w:szCs w:val="24"/>
              </w:rPr>
            </w:pPr>
          </w:p>
        </w:tc>
        <w:tc>
          <w:tcPr>
            <w:tcW w:w="1701" w:type="dxa"/>
            <w:vAlign w:val="center"/>
          </w:tcPr>
          <w:p w14:paraId="7A4569B4" w14:textId="77777777" w:rsidR="003532E2" w:rsidRPr="00E84CC7" w:rsidRDefault="003532E2" w:rsidP="003532E2">
            <w:pPr>
              <w:widowControl w:val="0"/>
              <w:jc w:val="center"/>
              <w:rPr>
                <w:sz w:val="24"/>
                <w:szCs w:val="24"/>
              </w:rPr>
            </w:pPr>
            <w:r w:rsidRPr="00E84CC7">
              <w:rPr>
                <w:sz w:val="24"/>
                <w:szCs w:val="24"/>
              </w:rPr>
              <w:t>- mieszanka CBGM 0/31,5 mm</w:t>
            </w:r>
          </w:p>
        </w:tc>
        <w:tc>
          <w:tcPr>
            <w:tcW w:w="1701" w:type="dxa"/>
            <w:vAlign w:val="center"/>
          </w:tcPr>
          <w:p w14:paraId="53F51EF7" w14:textId="77777777" w:rsidR="003532E2" w:rsidRPr="00E84CC7" w:rsidRDefault="003532E2" w:rsidP="003532E2">
            <w:pPr>
              <w:widowControl w:val="0"/>
              <w:jc w:val="center"/>
              <w:rPr>
                <w:sz w:val="24"/>
                <w:szCs w:val="24"/>
              </w:rPr>
            </w:pPr>
            <w:r w:rsidRPr="00E84CC7">
              <w:rPr>
                <w:sz w:val="24"/>
                <w:szCs w:val="24"/>
              </w:rPr>
              <w:t>rysunek 1</w:t>
            </w:r>
          </w:p>
        </w:tc>
        <w:tc>
          <w:tcPr>
            <w:tcW w:w="1701" w:type="dxa"/>
            <w:vAlign w:val="center"/>
          </w:tcPr>
          <w:p w14:paraId="7DB1DE3E" w14:textId="77777777" w:rsidR="003532E2" w:rsidRPr="00E84CC7" w:rsidRDefault="003532E2" w:rsidP="003532E2">
            <w:pPr>
              <w:widowControl w:val="0"/>
              <w:jc w:val="center"/>
              <w:rPr>
                <w:sz w:val="24"/>
                <w:szCs w:val="24"/>
              </w:rPr>
            </w:pPr>
            <w:r w:rsidRPr="00E84CC7">
              <w:rPr>
                <w:sz w:val="24"/>
                <w:szCs w:val="24"/>
              </w:rPr>
              <w:t>rysunek 1</w:t>
            </w:r>
          </w:p>
        </w:tc>
        <w:tc>
          <w:tcPr>
            <w:tcW w:w="1701" w:type="dxa"/>
            <w:vAlign w:val="center"/>
          </w:tcPr>
          <w:p w14:paraId="2BA7DBAC" w14:textId="77777777" w:rsidR="003532E2" w:rsidRPr="00E84CC7" w:rsidRDefault="003532E2" w:rsidP="003532E2">
            <w:pPr>
              <w:widowControl w:val="0"/>
              <w:jc w:val="center"/>
              <w:rPr>
                <w:sz w:val="24"/>
                <w:szCs w:val="24"/>
              </w:rPr>
            </w:pPr>
            <w:r w:rsidRPr="00E84CC7">
              <w:rPr>
                <w:sz w:val="24"/>
                <w:szCs w:val="24"/>
              </w:rPr>
              <w:t>rysunek 1</w:t>
            </w:r>
          </w:p>
        </w:tc>
        <w:tc>
          <w:tcPr>
            <w:tcW w:w="1700" w:type="dxa"/>
          </w:tcPr>
          <w:p w14:paraId="61A325BB" w14:textId="77777777" w:rsidR="003532E2" w:rsidRPr="00E84CC7" w:rsidRDefault="003532E2" w:rsidP="003532E2">
            <w:pPr>
              <w:widowControl w:val="0"/>
              <w:jc w:val="center"/>
              <w:rPr>
                <w:sz w:val="24"/>
                <w:szCs w:val="24"/>
              </w:rPr>
            </w:pPr>
            <w:r w:rsidRPr="00E84CC7">
              <w:rPr>
                <w:sz w:val="24"/>
                <w:szCs w:val="24"/>
              </w:rPr>
              <w:t>-</w:t>
            </w:r>
          </w:p>
        </w:tc>
      </w:tr>
      <w:tr w:rsidR="003532E2" w:rsidRPr="00E84CC7" w14:paraId="5B4DF9C7" w14:textId="77777777" w:rsidTr="003532E2">
        <w:tc>
          <w:tcPr>
            <w:tcW w:w="567" w:type="dxa"/>
          </w:tcPr>
          <w:p w14:paraId="439D0A09" w14:textId="77777777" w:rsidR="003532E2" w:rsidRPr="00E84CC7" w:rsidRDefault="003532E2" w:rsidP="003532E2">
            <w:pPr>
              <w:widowControl w:val="0"/>
              <w:jc w:val="center"/>
              <w:rPr>
                <w:sz w:val="24"/>
                <w:szCs w:val="24"/>
              </w:rPr>
            </w:pPr>
            <w:r w:rsidRPr="00E84CC7">
              <w:rPr>
                <w:sz w:val="24"/>
                <w:szCs w:val="24"/>
              </w:rPr>
              <w:t>2.2</w:t>
            </w:r>
          </w:p>
        </w:tc>
        <w:tc>
          <w:tcPr>
            <w:tcW w:w="1701" w:type="dxa"/>
            <w:vAlign w:val="center"/>
          </w:tcPr>
          <w:p w14:paraId="7A96E644" w14:textId="77777777" w:rsidR="003532E2" w:rsidRPr="00E84CC7" w:rsidRDefault="003532E2" w:rsidP="003532E2">
            <w:pPr>
              <w:widowControl w:val="0"/>
              <w:jc w:val="center"/>
              <w:rPr>
                <w:sz w:val="24"/>
                <w:szCs w:val="24"/>
              </w:rPr>
            </w:pPr>
            <w:r w:rsidRPr="00E84CC7">
              <w:rPr>
                <w:sz w:val="24"/>
                <w:szCs w:val="24"/>
              </w:rPr>
              <w:t>Minimalna zawartość cementu</w:t>
            </w:r>
          </w:p>
        </w:tc>
        <w:tc>
          <w:tcPr>
            <w:tcW w:w="1701" w:type="dxa"/>
            <w:vAlign w:val="center"/>
          </w:tcPr>
          <w:p w14:paraId="0A0CA73B" w14:textId="77777777" w:rsidR="003532E2" w:rsidRPr="00E84CC7" w:rsidRDefault="003532E2" w:rsidP="003532E2">
            <w:pPr>
              <w:widowControl w:val="0"/>
              <w:jc w:val="center"/>
              <w:rPr>
                <w:sz w:val="24"/>
                <w:szCs w:val="24"/>
              </w:rPr>
            </w:pPr>
            <w:r w:rsidRPr="00E84CC7">
              <w:rPr>
                <w:sz w:val="24"/>
                <w:szCs w:val="24"/>
              </w:rPr>
              <w:t>tablica 2</w:t>
            </w:r>
          </w:p>
        </w:tc>
        <w:tc>
          <w:tcPr>
            <w:tcW w:w="1701" w:type="dxa"/>
            <w:vAlign w:val="center"/>
          </w:tcPr>
          <w:p w14:paraId="227844E6" w14:textId="77777777" w:rsidR="003532E2" w:rsidRPr="00E84CC7" w:rsidRDefault="003532E2" w:rsidP="003532E2">
            <w:pPr>
              <w:widowControl w:val="0"/>
              <w:jc w:val="center"/>
              <w:rPr>
                <w:sz w:val="24"/>
                <w:szCs w:val="24"/>
              </w:rPr>
            </w:pPr>
            <w:r w:rsidRPr="00E84CC7">
              <w:rPr>
                <w:sz w:val="24"/>
                <w:szCs w:val="24"/>
              </w:rPr>
              <w:t>tablica 2</w:t>
            </w:r>
          </w:p>
        </w:tc>
        <w:tc>
          <w:tcPr>
            <w:tcW w:w="1701" w:type="dxa"/>
            <w:vAlign w:val="center"/>
          </w:tcPr>
          <w:p w14:paraId="7AF7E373" w14:textId="77777777" w:rsidR="003532E2" w:rsidRPr="00E84CC7" w:rsidRDefault="003532E2" w:rsidP="003532E2">
            <w:pPr>
              <w:widowControl w:val="0"/>
              <w:jc w:val="center"/>
              <w:rPr>
                <w:sz w:val="24"/>
                <w:szCs w:val="24"/>
              </w:rPr>
            </w:pPr>
            <w:r w:rsidRPr="00E84CC7">
              <w:rPr>
                <w:sz w:val="24"/>
                <w:szCs w:val="24"/>
              </w:rPr>
              <w:t>tablica 2</w:t>
            </w:r>
          </w:p>
        </w:tc>
        <w:tc>
          <w:tcPr>
            <w:tcW w:w="1700" w:type="dxa"/>
          </w:tcPr>
          <w:p w14:paraId="12DD9FF3" w14:textId="77777777" w:rsidR="003532E2" w:rsidRPr="00E84CC7" w:rsidRDefault="003532E2" w:rsidP="003532E2">
            <w:pPr>
              <w:widowControl w:val="0"/>
              <w:jc w:val="center"/>
              <w:rPr>
                <w:sz w:val="24"/>
                <w:szCs w:val="24"/>
              </w:rPr>
            </w:pPr>
          </w:p>
        </w:tc>
      </w:tr>
      <w:tr w:rsidR="003532E2" w:rsidRPr="00E84CC7" w14:paraId="5AF4C647" w14:textId="77777777" w:rsidTr="003532E2">
        <w:tc>
          <w:tcPr>
            <w:tcW w:w="567" w:type="dxa"/>
          </w:tcPr>
          <w:p w14:paraId="59743297" w14:textId="77777777" w:rsidR="003532E2" w:rsidRPr="00E84CC7" w:rsidRDefault="003532E2" w:rsidP="003532E2">
            <w:pPr>
              <w:widowControl w:val="0"/>
              <w:jc w:val="center"/>
              <w:rPr>
                <w:sz w:val="24"/>
                <w:szCs w:val="24"/>
              </w:rPr>
            </w:pPr>
            <w:r w:rsidRPr="00E84CC7">
              <w:rPr>
                <w:sz w:val="24"/>
                <w:szCs w:val="24"/>
              </w:rPr>
              <w:t>2.3</w:t>
            </w:r>
          </w:p>
        </w:tc>
        <w:tc>
          <w:tcPr>
            <w:tcW w:w="1701" w:type="dxa"/>
            <w:vAlign w:val="center"/>
          </w:tcPr>
          <w:p w14:paraId="59C5A8E4" w14:textId="77777777" w:rsidR="003532E2" w:rsidRPr="00E84CC7" w:rsidRDefault="003532E2" w:rsidP="003532E2">
            <w:pPr>
              <w:widowControl w:val="0"/>
              <w:jc w:val="center"/>
              <w:rPr>
                <w:sz w:val="24"/>
                <w:szCs w:val="24"/>
              </w:rPr>
            </w:pPr>
            <w:r w:rsidRPr="00E84CC7">
              <w:rPr>
                <w:sz w:val="24"/>
                <w:szCs w:val="24"/>
              </w:rPr>
              <w:t>Zawartość wody</w:t>
            </w:r>
          </w:p>
        </w:tc>
        <w:tc>
          <w:tcPr>
            <w:tcW w:w="1701" w:type="dxa"/>
            <w:vAlign w:val="center"/>
          </w:tcPr>
          <w:p w14:paraId="0EED0B19" w14:textId="77777777" w:rsidR="003532E2" w:rsidRPr="00E84CC7" w:rsidRDefault="003532E2" w:rsidP="003532E2">
            <w:pPr>
              <w:widowControl w:val="0"/>
              <w:jc w:val="center"/>
              <w:rPr>
                <w:sz w:val="24"/>
                <w:szCs w:val="24"/>
              </w:rPr>
            </w:pPr>
            <w:r w:rsidRPr="00E84CC7">
              <w:rPr>
                <w:sz w:val="24"/>
                <w:szCs w:val="24"/>
              </w:rPr>
              <w:t>pkt. 2.6.3</w:t>
            </w:r>
          </w:p>
        </w:tc>
        <w:tc>
          <w:tcPr>
            <w:tcW w:w="1701" w:type="dxa"/>
            <w:vAlign w:val="center"/>
          </w:tcPr>
          <w:p w14:paraId="36CF7082" w14:textId="77777777" w:rsidR="003532E2" w:rsidRPr="00E84CC7" w:rsidRDefault="003532E2" w:rsidP="003532E2">
            <w:pPr>
              <w:widowControl w:val="0"/>
              <w:jc w:val="center"/>
              <w:rPr>
                <w:sz w:val="24"/>
                <w:szCs w:val="24"/>
              </w:rPr>
            </w:pPr>
            <w:r w:rsidRPr="00E84CC7">
              <w:rPr>
                <w:sz w:val="24"/>
                <w:szCs w:val="24"/>
              </w:rPr>
              <w:t>pkt. 2.6.3</w:t>
            </w:r>
          </w:p>
        </w:tc>
        <w:tc>
          <w:tcPr>
            <w:tcW w:w="1701" w:type="dxa"/>
            <w:vAlign w:val="center"/>
          </w:tcPr>
          <w:p w14:paraId="4F1C0E6E" w14:textId="77777777" w:rsidR="003532E2" w:rsidRPr="00E84CC7" w:rsidRDefault="003532E2" w:rsidP="003532E2">
            <w:pPr>
              <w:widowControl w:val="0"/>
              <w:jc w:val="center"/>
              <w:rPr>
                <w:sz w:val="24"/>
                <w:szCs w:val="24"/>
                <w:highlight w:val="yellow"/>
              </w:rPr>
            </w:pPr>
            <w:r w:rsidRPr="00E84CC7">
              <w:rPr>
                <w:sz w:val="24"/>
                <w:szCs w:val="24"/>
              </w:rPr>
              <w:t>pkt. 2.6.3</w:t>
            </w:r>
          </w:p>
        </w:tc>
        <w:tc>
          <w:tcPr>
            <w:tcW w:w="1700" w:type="dxa"/>
          </w:tcPr>
          <w:p w14:paraId="02627EB0" w14:textId="77777777" w:rsidR="003532E2" w:rsidRPr="00E84CC7" w:rsidRDefault="003532E2" w:rsidP="003532E2">
            <w:pPr>
              <w:widowControl w:val="0"/>
              <w:jc w:val="center"/>
              <w:rPr>
                <w:sz w:val="24"/>
                <w:szCs w:val="24"/>
              </w:rPr>
            </w:pPr>
            <w:r w:rsidRPr="00E84CC7">
              <w:rPr>
                <w:sz w:val="24"/>
                <w:szCs w:val="24"/>
              </w:rPr>
              <w:t>Ustalenie na podstawie</w:t>
            </w:r>
          </w:p>
          <w:p w14:paraId="17A2C88F" w14:textId="77777777" w:rsidR="003532E2" w:rsidRPr="00E84CC7" w:rsidRDefault="003532E2" w:rsidP="003532E2">
            <w:pPr>
              <w:widowControl w:val="0"/>
              <w:jc w:val="center"/>
              <w:rPr>
                <w:sz w:val="24"/>
                <w:szCs w:val="24"/>
              </w:rPr>
            </w:pPr>
            <w:r w:rsidRPr="00E84CC7">
              <w:rPr>
                <w:sz w:val="24"/>
                <w:szCs w:val="24"/>
              </w:rPr>
              <w:t>PN-EN 13286-2</w:t>
            </w:r>
          </w:p>
        </w:tc>
      </w:tr>
      <w:tr w:rsidR="003532E2" w:rsidRPr="00E84CC7" w14:paraId="5C3F15BB" w14:textId="77777777" w:rsidTr="003532E2">
        <w:tc>
          <w:tcPr>
            <w:tcW w:w="567" w:type="dxa"/>
          </w:tcPr>
          <w:p w14:paraId="7B6788B3" w14:textId="77777777" w:rsidR="003532E2" w:rsidRPr="00E84CC7" w:rsidRDefault="003532E2" w:rsidP="003532E2">
            <w:pPr>
              <w:widowControl w:val="0"/>
              <w:jc w:val="center"/>
              <w:rPr>
                <w:sz w:val="24"/>
                <w:szCs w:val="24"/>
              </w:rPr>
            </w:pPr>
            <w:r w:rsidRPr="00E84CC7">
              <w:rPr>
                <w:sz w:val="24"/>
                <w:szCs w:val="24"/>
              </w:rPr>
              <w:lastRenderedPageBreak/>
              <w:t>2.4</w:t>
            </w:r>
          </w:p>
        </w:tc>
        <w:tc>
          <w:tcPr>
            <w:tcW w:w="1701" w:type="dxa"/>
            <w:vAlign w:val="center"/>
          </w:tcPr>
          <w:p w14:paraId="4DF44558" w14:textId="77777777" w:rsidR="003532E2" w:rsidRPr="00E84CC7" w:rsidRDefault="003532E2" w:rsidP="003532E2">
            <w:pPr>
              <w:widowControl w:val="0"/>
              <w:jc w:val="center"/>
              <w:rPr>
                <w:sz w:val="24"/>
                <w:szCs w:val="24"/>
              </w:rPr>
            </w:pPr>
            <w:r w:rsidRPr="00E84CC7">
              <w:rPr>
                <w:sz w:val="24"/>
                <w:szCs w:val="24"/>
              </w:rPr>
              <w:t>Wytrzymałość na ściskanie (system I) – klasa wytrzymałości R</w:t>
            </w:r>
            <w:r w:rsidRPr="00E84CC7">
              <w:rPr>
                <w:sz w:val="24"/>
                <w:szCs w:val="24"/>
                <w:vertAlign w:val="subscript"/>
              </w:rPr>
              <w:t>C</w:t>
            </w:r>
          </w:p>
        </w:tc>
        <w:tc>
          <w:tcPr>
            <w:tcW w:w="1701" w:type="dxa"/>
            <w:vAlign w:val="center"/>
          </w:tcPr>
          <w:p w14:paraId="2F1526CC" w14:textId="77777777" w:rsidR="003532E2" w:rsidRPr="00E84CC7" w:rsidRDefault="003532E2" w:rsidP="003532E2">
            <w:pPr>
              <w:widowControl w:val="0"/>
              <w:jc w:val="center"/>
              <w:rPr>
                <w:sz w:val="24"/>
                <w:szCs w:val="24"/>
              </w:rPr>
            </w:pPr>
            <w:r w:rsidRPr="00E84CC7">
              <w:rPr>
                <w:sz w:val="24"/>
                <w:szCs w:val="24"/>
              </w:rPr>
              <w:t>klasa C1,5/2,0</w:t>
            </w:r>
          </w:p>
        </w:tc>
        <w:tc>
          <w:tcPr>
            <w:tcW w:w="1701" w:type="dxa"/>
            <w:vAlign w:val="center"/>
          </w:tcPr>
          <w:p w14:paraId="597E342D" w14:textId="77777777" w:rsidR="003532E2" w:rsidRPr="00E84CC7" w:rsidRDefault="003532E2" w:rsidP="003532E2">
            <w:pPr>
              <w:widowControl w:val="0"/>
              <w:jc w:val="center"/>
              <w:rPr>
                <w:sz w:val="24"/>
                <w:szCs w:val="24"/>
              </w:rPr>
            </w:pPr>
            <w:r w:rsidRPr="00E84CC7">
              <w:rPr>
                <w:sz w:val="24"/>
                <w:szCs w:val="24"/>
              </w:rPr>
              <w:t>klasa C1,5/2,0</w:t>
            </w:r>
          </w:p>
        </w:tc>
        <w:tc>
          <w:tcPr>
            <w:tcW w:w="1701" w:type="dxa"/>
            <w:vAlign w:val="center"/>
          </w:tcPr>
          <w:p w14:paraId="59A49AE8" w14:textId="77777777" w:rsidR="003532E2" w:rsidRPr="00E84CC7" w:rsidRDefault="003532E2" w:rsidP="003532E2">
            <w:pPr>
              <w:widowControl w:val="0"/>
              <w:jc w:val="center"/>
              <w:rPr>
                <w:sz w:val="24"/>
                <w:szCs w:val="24"/>
              </w:rPr>
            </w:pPr>
            <w:r w:rsidRPr="00E84CC7">
              <w:rPr>
                <w:sz w:val="24"/>
                <w:szCs w:val="24"/>
              </w:rPr>
              <w:t>klasa C1,5/2,0</w:t>
            </w:r>
          </w:p>
        </w:tc>
        <w:tc>
          <w:tcPr>
            <w:tcW w:w="1700" w:type="dxa"/>
          </w:tcPr>
          <w:p w14:paraId="1AD79A17" w14:textId="77777777" w:rsidR="003532E2" w:rsidRPr="00E84CC7" w:rsidRDefault="003532E2" w:rsidP="003532E2">
            <w:pPr>
              <w:widowControl w:val="0"/>
              <w:jc w:val="center"/>
              <w:rPr>
                <w:sz w:val="24"/>
                <w:szCs w:val="24"/>
              </w:rPr>
            </w:pPr>
            <w:r w:rsidRPr="00E84CC7">
              <w:rPr>
                <w:sz w:val="24"/>
                <w:szCs w:val="24"/>
              </w:rPr>
              <w:t>Badanie wg PN-EN 13286-41 po 28 dniach pielęgnacji</w:t>
            </w:r>
          </w:p>
        </w:tc>
      </w:tr>
    </w:tbl>
    <w:p w14:paraId="7B319BAB" w14:textId="77777777" w:rsidR="003532E2" w:rsidRPr="00E84CC7" w:rsidRDefault="003532E2" w:rsidP="003532E2">
      <w:pPr>
        <w:widowControl w:val="0"/>
        <w:jc w:val="center"/>
        <w:rPr>
          <w:sz w:val="24"/>
          <w:szCs w:val="24"/>
        </w:rPr>
      </w:pPr>
    </w:p>
    <w:p w14:paraId="392DEF2D" w14:textId="77777777" w:rsidR="003532E2" w:rsidRPr="00E84CC7" w:rsidRDefault="003532E2" w:rsidP="003532E2">
      <w:pPr>
        <w:widowControl w:val="0"/>
        <w:jc w:val="center"/>
        <w:rPr>
          <w:sz w:val="24"/>
          <w:szCs w:val="24"/>
        </w:rPr>
      </w:pPr>
      <w:r w:rsidRPr="00E84CC7">
        <w:rPr>
          <w:b/>
          <w:sz w:val="24"/>
          <w:szCs w:val="24"/>
        </w:rPr>
        <w:t>Tablica 3b</w:t>
      </w:r>
      <w:r w:rsidRPr="00E84CC7">
        <w:rPr>
          <w:sz w:val="24"/>
          <w:szCs w:val="24"/>
        </w:rPr>
        <w:t>. Wymagania wobec mieszanek związanych cementem do warstwy podbudowy</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701"/>
        <w:gridCol w:w="2976"/>
        <w:gridCol w:w="1700"/>
      </w:tblGrid>
      <w:tr w:rsidR="003532E2" w:rsidRPr="00E84CC7" w14:paraId="3BE4AA46" w14:textId="77777777" w:rsidTr="003532E2">
        <w:tc>
          <w:tcPr>
            <w:tcW w:w="567" w:type="dxa"/>
            <w:vMerge w:val="restart"/>
          </w:tcPr>
          <w:p w14:paraId="323D5529" w14:textId="77777777" w:rsidR="003532E2" w:rsidRPr="00E84CC7" w:rsidRDefault="003532E2" w:rsidP="003532E2">
            <w:pPr>
              <w:widowControl w:val="0"/>
              <w:jc w:val="center"/>
              <w:rPr>
                <w:sz w:val="24"/>
                <w:szCs w:val="24"/>
              </w:rPr>
            </w:pPr>
            <w:r w:rsidRPr="00E84CC7">
              <w:rPr>
                <w:sz w:val="24"/>
                <w:szCs w:val="24"/>
              </w:rPr>
              <w:t>L.p.</w:t>
            </w:r>
          </w:p>
        </w:tc>
        <w:tc>
          <w:tcPr>
            <w:tcW w:w="1701" w:type="dxa"/>
            <w:vMerge w:val="restart"/>
          </w:tcPr>
          <w:p w14:paraId="75F8C821" w14:textId="77777777" w:rsidR="003532E2" w:rsidRPr="00E84CC7" w:rsidRDefault="003532E2" w:rsidP="003532E2">
            <w:pPr>
              <w:widowControl w:val="0"/>
              <w:jc w:val="center"/>
              <w:rPr>
                <w:sz w:val="24"/>
                <w:szCs w:val="24"/>
              </w:rPr>
            </w:pPr>
            <w:r w:rsidRPr="00E84CC7">
              <w:rPr>
                <w:sz w:val="24"/>
                <w:szCs w:val="24"/>
              </w:rPr>
              <w:t>Właściwość</w:t>
            </w:r>
          </w:p>
        </w:tc>
        <w:tc>
          <w:tcPr>
            <w:tcW w:w="2976" w:type="dxa"/>
            <w:vAlign w:val="center"/>
          </w:tcPr>
          <w:p w14:paraId="642289B4" w14:textId="77777777" w:rsidR="003532E2" w:rsidRPr="00E84CC7" w:rsidRDefault="003532E2" w:rsidP="003532E2">
            <w:pPr>
              <w:widowControl w:val="0"/>
              <w:jc w:val="center"/>
              <w:rPr>
                <w:sz w:val="24"/>
                <w:szCs w:val="24"/>
              </w:rPr>
            </w:pPr>
            <w:r w:rsidRPr="00E84CC7">
              <w:rPr>
                <w:sz w:val="24"/>
                <w:szCs w:val="24"/>
              </w:rPr>
              <w:t>Wymagania</w:t>
            </w:r>
          </w:p>
        </w:tc>
        <w:tc>
          <w:tcPr>
            <w:tcW w:w="1700" w:type="dxa"/>
            <w:vMerge w:val="restart"/>
          </w:tcPr>
          <w:p w14:paraId="1C09B800" w14:textId="77777777" w:rsidR="003532E2" w:rsidRPr="00E84CC7" w:rsidRDefault="003532E2" w:rsidP="003532E2">
            <w:pPr>
              <w:widowControl w:val="0"/>
              <w:jc w:val="center"/>
              <w:rPr>
                <w:sz w:val="24"/>
                <w:szCs w:val="24"/>
              </w:rPr>
            </w:pPr>
            <w:r w:rsidRPr="00E84CC7">
              <w:rPr>
                <w:sz w:val="24"/>
                <w:szCs w:val="24"/>
              </w:rPr>
              <w:t>Uwagi</w:t>
            </w:r>
          </w:p>
        </w:tc>
      </w:tr>
      <w:tr w:rsidR="003532E2" w:rsidRPr="00E84CC7" w14:paraId="29781780" w14:textId="77777777" w:rsidTr="003532E2">
        <w:tc>
          <w:tcPr>
            <w:tcW w:w="567" w:type="dxa"/>
            <w:vMerge/>
          </w:tcPr>
          <w:p w14:paraId="4E6503D7" w14:textId="77777777" w:rsidR="003532E2" w:rsidRPr="00E84CC7" w:rsidRDefault="003532E2" w:rsidP="003532E2">
            <w:pPr>
              <w:widowControl w:val="0"/>
              <w:jc w:val="center"/>
              <w:rPr>
                <w:sz w:val="24"/>
                <w:szCs w:val="24"/>
              </w:rPr>
            </w:pPr>
          </w:p>
        </w:tc>
        <w:tc>
          <w:tcPr>
            <w:tcW w:w="1701" w:type="dxa"/>
            <w:vMerge/>
          </w:tcPr>
          <w:p w14:paraId="145122BA" w14:textId="77777777" w:rsidR="003532E2" w:rsidRPr="00E84CC7" w:rsidRDefault="003532E2" w:rsidP="003532E2">
            <w:pPr>
              <w:widowControl w:val="0"/>
              <w:jc w:val="center"/>
              <w:rPr>
                <w:sz w:val="24"/>
                <w:szCs w:val="24"/>
              </w:rPr>
            </w:pPr>
          </w:p>
        </w:tc>
        <w:tc>
          <w:tcPr>
            <w:tcW w:w="2976" w:type="dxa"/>
            <w:vAlign w:val="center"/>
          </w:tcPr>
          <w:p w14:paraId="07AE0853" w14:textId="77777777" w:rsidR="003532E2" w:rsidRPr="00E84CC7" w:rsidRDefault="003532E2" w:rsidP="003532E2">
            <w:pPr>
              <w:widowControl w:val="0"/>
              <w:jc w:val="center"/>
              <w:rPr>
                <w:sz w:val="24"/>
                <w:szCs w:val="24"/>
              </w:rPr>
            </w:pPr>
            <w:r w:rsidRPr="00E84CC7">
              <w:rPr>
                <w:sz w:val="24"/>
                <w:szCs w:val="24"/>
              </w:rPr>
              <w:t>KR 5</w:t>
            </w:r>
          </w:p>
        </w:tc>
        <w:tc>
          <w:tcPr>
            <w:tcW w:w="1700" w:type="dxa"/>
            <w:vMerge/>
          </w:tcPr>
          <w:p w14:paraId="3A8207F5" w14:textId="77777777" w:rsidR="003532E2" w:rsidRPr="00E84CC7" w:rsidRDefault="003532E2" w:rsidP="003532E2">
            <w:pPr>
              <w:widowControl w:val="0"/>
              <w:jc w:val="center"/>
              <w:rPr>
                <w:sz w:val="24"/>
                <w:szCs w:val="24"/>
              </w:rPr>
            </w:pPr>
          </w:p>
        </w:tc>
      </w:tr>
      <w:tr w:rsidR="003532E2" w:rsidRPr="00E84CC7" w14:paraId="4F045B22" w14:textId="77777777" w:rsidTr="003532E2">
        <w:tc>
          <w:tcPr>
            <w:tcW w:w="567" w:type="dxa"/>
          </w:tcPr>
          <w:p w14:paraId="7F2A46A3" w14:textId="77777777" w:rsidR="003532E2" w:rsidRPr="00E84CC7" w:rsidRDefault="003532E2" w:rsidP="003532E2">
            <w:pPr>
              <w:widowControl w:val="0"/>
              <w:jc w:val="center"/>
              <w:rPr>
                <w:sz w:val="24"/>
                <w:szCs w:val="24"/>
              </w:rPr>
            </w:pPr>
            <w:r w:rsidRPr="00E84CC7">
              <w:rPr>
                <w:sz w:val="24"/>
                <w:szCs w:val="24"/>
              </w:rPr>
              <w:t>1.0</w:t>
            </w:r>
          </w:p>
        </w:tc>
        <w:tc>
          <w:tcPr>
            <w:tcW w:w="6377" w:type="dxa"/>
            <w:gridSpan w:val="3"/>
            <w:vAlign w:val="center"/>
          </w:tcPr>
          <w:p w14:paraId="13E4E3D0" w14:textId="77777777" w:rsidR="003532E2" w:rsidRPr="00E84CC7" w:rsidRDefault="003532E2" w:rsidP="003532E2">
            <w:pPr>
              <w:widowControl w:val="0"/>
              <w:jc w:val="center"/>
              <w:rPr>
                <w:sz w:val="24"/>
                <w:szCs w:val="24"/>
              </w:rPr>
            </w:pPr>
            <w:r w:rsidRPr="00E84CC7">
              <w:rPr>
                <w:sz w:val="24"/>
                <w:szCs w:val="24"/>
              </w:rPr>
              <w:t>Składniki</w:t>
            </w:r>
          </w:p>
        </w:tc>
      </w:tr>
      <w:tr w:rsidR="003532E2" w:rsidRPr="00E84CC7" w14:paraId="61CB23CA" w14:textId="77777777" w:rsidTr="003532E2">
        <w:tc>
          <w:tcPr>
            <w:tcW w:w="567" w:type="dxa"/>
          </w:tcPr>
          <w:p w14:paraId="75290682" w14:textId="77777777" w:rsidR="003532E2" w:rsidRPr="00E84CC7" w:rsidRDefault="003532E2" w:rsidP="003532E2">
            <w:pPr>
              <w:widowControl w:val="0"/>
              <w:jc w:val="center"/>
              <w:rPr>
                <w:sz w:val="24"/>
                <w:szCs w:val="24"/>
              </w:rPr>
            </w:pPr>
            <w:r w:rsidRPr="00E84CC7">
              <w:rPr>
                <w:sz w:val="24"/>
                <w:szCs w:val="24"/>
              </w:rPr>
              <w:t>1.1</w:t>
            </w:r>
          </w:p>
        </w:tc>
        <w:tc>
          <w:tcPr>
            <w:tcW w:w="1701" w:type="dxa"/>
            <w:vAlign w:val="center"/>
          </w:tcPr>
          <w:p w14:paraId="41EB9D4A" w14:textId="77777777" w:rsidR="003532E2" w:rsidRPr="00E84CC7" w:rsidRDefault="003532E2" w:rsidP="003532E2">
            <w:pPr>
              <w:widowControl w:val="0"/>
              <w:jc w:val="center"/>
              <w:rPr>
                <w:sz w:val="24"/>
                <w:szCs w:val="24"/>
              </w:rPr>
            </w:pPr>
            <w:r w:rsidRPr="00E84CC7">
              <w:rPr>
                <w:sz w:val="24"/>
                <w:szCs w:val="24"/>
              </w:rPr>
              <w:t>Cement</w:t>
            </w:r>
          </w:p>
        </w:tc>
        <w:tc>
          <w:tcPr>
            <w:tcW w:w="2976" w:type="dxa"/>
            <w:vAlign w:val="center"/>
          </w:tcPr>
          <w:p w14:paraId="06FE07AA" w14:textId="77777777" w:rsidR="003532E2" w:rsidRPr="00E84CC7" w:rsidRDefault="003532E2" w:rsidP="003532E2">
            <w:pPr>
              <w:widowControl w:val="0"/>
              <w:jc w:val="center"/>
              <w:rPr>
                <w:sz w:val="24"/>
                <w:szCs w:val="24"/>
              </w:rPr>
            </w:pPr>
            <w:r w:rsidRPr="00E84CC7">
              <w:rPr>
                <w:sz w:val="24"/>
                <w:szCs w:val="24"/>
              </w:rPr>
              <w:t>wg. PN-EN 197-1</w:t>
            </w:r>
          </w:p>
        </w:tc>
        <w:tc>
          <w:tcPr>
            <w:tcW w:w="1700" w:type="dxa"/>
          </w:tcPr>
          <w:p w14:paraId="5A78A7D3" w14:textId="77777777" w:rsidR="003532E2" w:rsidRPr="00E84CC7" w:rsidRDefault="003532E2" w:rsidP="003532E2">
            <w:pPr>
              <w:widowControl w:val="0"/>
              <w:jc w:val="center"/>
              <w:rPr>
                <w:sz w:val="24"/>
                <w:szCs w:val="24"/>
              </w:rPr>
            </w:pPr>
            <w:r w:rsidRPr="00E84CC7">
              <w:rPr>
                <w:sz w:val="24"/>
                <w:szCs w:val="24"/>
              </w:rPr>
              <w:t>-</w:t>
            </w:r>
          </w:p>
        </w:tc>
      </w:tr>
      <w:tr w:rsidR="003532E2" w:rsidRPr="00E84CC7" w14:paraId="53B96447" w14:textId="77777777" w:rsidTr="003532E2">
        <w:tc>
          <w:tcPr>
            <w:tcW w:w="567" w:type="dxa"/>
          </w:tcPr>
          <w:p w14:paraId="4928E9EE" w14:textId="77777777" w:rsidR="003532E2" w:rsidRPr="00E84CC7" w:rsidRDefault="003532E2" w:rsidP="003532E2">
            <w:pPr>
              <w:widowControl w:val="0"/>
              <w:jc w:val="center"/>
              <w:rPr>
                <w:sz w:val="24"/>
                <w:szCs w:val="24"/>
              </w:rPr>
            </w:pPr>
            <w:r w:rsidRPr="00E84CC7">
              <w:rPr>
                <w:sz w:val="24"/>
                <w:szCs w:val="24"/>
              </w:rPr>
              <w:t>1.2</w:t>
            </w:r>
          </w:p>
        </w:tc>
        <w:tc>
          <w:tcPr>
            <w:tcW w:w="1701" w:type="dxa"/>
            <w:vAlign w:val="center"/>
          </w:tcPr>
          <w:p w14:paraId="41A3185E" w14:textId="77777777" w:rsidR="003532E2" w:rsidRPr="00E84CC7" w:rsidRDefault="003532E2" w:rsidP="003532E2">
            <w:pPr>
              <w:widowControl w:val="0"/>
              <w:jc w:val="center"/>
              <w:rPr>
                <w:sz w:val="24"/>
                <w:szCs w:val="24"/>
              </w:rPr>
            </w:pPr>
            <w:r w:rsidRPr="00E84CC7">
              <w:rPr>
                <w:sz w:val="24"/>
                <w:szCs w:val="24"/>
              </w:rPr>
              <w:t>Kruszywo</w:t>
            </w:r>
          </w:p>
        </w:tc>
        <w:tc>
          <w:tcPr>
            <w:tcW w:w="2976" w:type="dxa"/>
            <w:vAlign w:val="center"/>
          </w:tcPr>
          <w:p w14:paraId="28EA9DE0" w14:textId="77777777" w:rsidR="003532E2" w:rsidRPr="00E84CC7" w:rsidRDefault="003532E2" w:rsidP="003532E2">
            <w:pPr>
              <w:widowControl w:val="0"/>
              <w:jc w:val="center"/>
              <w:rPr>
                <w:sz w:val="24"/>
                <w:szCs w:val="24"/>
              </w:rPr>
            </w:pPr>
            <w:r w:rsidRPr="00E84CC7">
              <w:rPr>
                <w:sz w:val="24"/>
                <w:szCs w:val="24"/>
              </w:rPr>
              <w:t>tablica 1</w:t>
            </w:r>
          </w:p>
        </w:tc>
        <w:tc>
          <w:tcPr>
            <w:tcW w:w="1700" w:type="dxa"/>
          </w:tcPr>
          <w:p w14:paraId="4BB7580A" w14:textId="77777777" w:rsidR="003532E2" w:rsidRPr="00E84CC7" w:rsidRDefault="003532E2" w:rsidP="003532E2">
            <w:pPr>
              <w:widowControl w:val="0"/>
              <w:jc w:val="center"/>
              <w:rPr>
                <w:sz w:val="24"/>
                <w:szCs w:val="24"/>
              </w:rPr>
            </w:pPr>
            <w:r w:rsidRPr="00E84CC7">
              <w:rPr>
                <w:sz w:val="24"/>
                <w:szCs w:val="24"/>
              </w:rPr>
              <w:t>-</w:t>
            </w:r>
          </w:p>
        </w:tc>
      </w:tr>
      <w:tr w:rsidR="003532E2" w:rsidRPr="00E84CC7" w14:paraId="0D42D78B" w14:textId="77777777" w:rsidTr="003532E2">
        <w:tc>
          <w:tcPr>
            <w:tcW w:w="567" w:type="dxa"/>
          </w:tcPr>
          <w:p w14:paraId="0A48E02C" w14:textId="77777777" w:rsidR="003532E2" w:rsidRPr="00E84CC7" w:rsidRDefault="003532E2" w:rsidP="003532E2">
            <w:pPr>
              <w:widowControl w:val="0"/>
              <w:jc w:val="center"/>
              <w:rPr>
                <w:sz w:val="24"/>
                <w:szCs w:val="24"/>
              </w:rPr>
            </w:pPr>
            <w:r w:rsidRPr="00E84CC7">
              <w:rPr>
                <w:sz w:val="24"/>
                <w:szCs w:val="24"/>
              </w:rPr>
              <w:t>1.3</w:t>
            </w:r>
          </w:p>
        </w:tc>
        <w:tc>
          <w:tcPr>
            <w:tcW w:w="1701" w:type="dxa"/>
            <w:vAlign w:val="center"/>
          </w:tcPr>
          <w:p w14:paraId="28CCAC70" w14:textId="77777777" w:rsidR="003532E2" w:rsidRPr="00E84CC7" w:rsidRDefault="003532E2" w:rsidP="003532E2">
            <w:pPr>
              <w:widowControl w:val="0"/>
              <w:jc w:val="center"/>
              <w:rPr>
                <w:sz w:val="24"/>
                <w:szCs w:val="24"/>
              </w:rPr>
            </w:pPr>
            <w:r w:rsidRPr="00E84CC7">
              <w:rPr>
                <w:sz w:val="24"/>
                <w:szCs w:val="24"/>
              </w:rPr>
              <w:t>Woda zarobowa</w:t>
            </w:r>
          </w:p>
        </w:tc>
        <w:tc>
          <w:tcPr>
            <w:tcW w:w="2976" w:type="dxa"/>
            <w:vAlign w:val="center"/>
          </w:tcPr>
          <w:p w14:paraId="4EFFFDDB" w14:textId="77777777" w:rsidR="003532E2" w:rsidRPr="00E84CC7" w:rsidRDefault="003532E2" w:rsidP="003532E2">
            <w:pPr>
              <w:widowControl w:val="0"/>
              <w:jc w:val="center"/>
              <w:rPr>
                <w:sz w:val="24"/>
                <w:szCs w:val="24"/>
              </w:rPr>
            </w:pPr>
            <w:r w:rsidRPr="00E84CC7">
              <w:rPr>
                <w:sz w:val="24"/>
                <w:szCs w:val="24"/>
              </w:rPr>
              <w:t>pkt. 2.4</w:t>
            </w:r>
          </w:p>
        </w:tc>
        <w:tc>
          <w:tcPr>
            <w:tcW w:w="1700" w:type="dxa"/>
          </w:tcPr>
          <w:p w14:paraId="4DBAAB1A" w14:textId="77777777" w:rsidR="003532E2" w:rsidRPr="00E84CC7" w:rsidRDefault="003532E2" w:rsidP="003532E2">
            <w:pPr>
              <w:widowControl w:val="0"/>
              <w:jc w:val="center"/>
              <w:rPr>
                <w:sz w:val="24"/>
                <w:szCs w:val="24"/>
              </w:rPr>
            </w:pPr>
            <w:r w:rsidRPr="00E84CC7">
              <w:rPr>
                <w:sz w:val="24"/>
                <w:szCs w:val="24"/>
              </w:rPr>
              <w:t>-</w:t>
            </w:r>
          </w:p>
        </w:tc>
      </w:tr>
      <w:tr w:rsidR="003532E2" w:rsidRPr="00E84CC7" w14:paraId="4F7B68C7" w14:textId="77777777" w:rsidTr="003532E2">
        <w:tc>
          <w:tcPr>
            <w:tcW w:w="567" w:type="dxa"/>
          </w:tcPr>
          <w:p w14:paraId="5853B3D4" w14:textId="77777777" w:rsidR="003532E2" w:rsidRPr="00E84CC7" w:rsidRDefault="003532E2" w:rsidP="003532E2">
            <w:pPr>
              <w:widowControl w:val="0"/>
              <w:jc w:val="center"/>
              <w:rPr>
                <w:sz w:val="24"/>
                <w:szCs w:val="24"/>
              </w:rPr>
            </w:pPr>
            <w:r w:rsidRPr="00E84CC7">
              <w:rPr>
                <w:sz w:val="24"/>
                <w:szCs w:val="24"/>
              </w:rPr>
              <w:t>2.0</w:t>
            </w:r>
          </w:p>
        </w:tc>
        <w:tc>
          <w:tcPr>
            <w:tcW w:w="6377" w:type="dxa"/>
            <w:gridSpan w:val="3"/>
            <w:vAlign w:val="center"/>
          </w:tcPr>
          <w:p w14:paraId="1E26BF08" w14:textId="77777777" w:rsidR="003532E2" w:rsidRPr="00E84CC7" w:rsidRDefault="003532E2" w:rsidP="003532E2">
            <w:pPr>
              <w:widowControl w:val="0"/>
              <w:jc w:val="center"/>
              <w:rPr>
                <w:sz w:val="24"/>
                <w:szCs w:val="24"/>
              </w:rPr>
            </w:pPr>
            <w:r w:rsidRPr="00E84CC7">
              <w:rPr>
                <w:sz w:val="24"/>
                <w:szCs w:val="24"/>
              </w:rPr>
              <w:t>Mieszanka</w:t>
            </w:r>
          </w:p>
        </w:tc>
      </w:tr>
      <w:tr w:rsidR="003532E2" w:rsidRPr="00E84CC7" w14:paraId="3E5E5E88" w14:textId="77777777" w:rsidTr="003532E2">
        <w:tc>
          <w:tcPr>
            <w:tcW w:w="567" w:type="dxa"/>
          </w:tcPr>
          <w:p w14:paraId="4C6F7016" w14:textId="77777777" w:rsidR="003532E2" w:rsidRPr="00E84CC7" w:rsidRDefault="003532E2" w:rsidP="003532E2">
            <w:pPr>
              <w:widowControl w:val="0"/>
              <w:jc w:val="center"/>
              <w:rPr>
                <w:sz w:val="24"/>
                <w:szCs w:val="24"/>
              </w:rPr>
            </w:pPr>
            <w:r w:rsidRPr="00E84CC7">
              <w:rPr>
                <w:sz w:val="24"/>
                <w:szCs w:val="24"/>
              </w:rPr>
              <w:t>2.1</w:t>
            </w:r>
          </w:p>
        </w:tc>
        <w:tc>
          <w:tcPr>
            <w:tcW w:w="1701" w:type="dxa"/>
            <w:vAlign w:val="center"/>
          </w:tcPr>
          <w:p w14:paraId="6A2BD501" w14:textId="77777777" w:rsidR="003532E2" w:rsidRPr="00E84CC7" w:rsidRDefault="003532E2" w:rsidP="003532E2">
            <w:pPr>
              <w:widowControl w:val="0"/>
              <w:jc w:val="center"/>
              <w:rPr>
                <w:sz w:val="24"/>
                <w:szCs w:val="24"/>
              </w:rPr>
            </w:pPr>
            <w:r w:rsidRPr="00E84CC7">
              <w:rPr>
                <w:sz w:val="24"/>
                <w:szCs w:val="24"/>
              </w:rPr>
              <w:t>Uziarnienie:</w:t>
            </w:r>
          </w:p>
        </w:tc>
        <w:tc>
          <w:tcPr>
            <w:tcW w:w="2976" w:type="dxa"/>
            <w:vAlign w:val="center"/>
          </w:tcPr>
          <w:p w14:paraId="2E977F7A" w14:textId="77777777" w:rsidR="003532E2" w:rsidRPr="00E84CC7" w:rsidRDefault="003532E2" w:rsidP="003532E2">
            <w:pPr>
              <w:widowControl w:val="0"/>
              <w:jc w:val="center"/>
              <w:rPr>
                <w:sz w:val="24"/>
                <w:szCs w:val="24"/>
              </w:rPr>
            </w:pPr>
            <w:r w:rsidRPr="00E84CC7">
              <w:rPr>
                <w:sz w:val="24"/>
                <w:szCs w:val="24"/>
              </w:rPr>
              <w:t>krzywe graniczne uziarnienia</w:t>
            </w:r>
          </w:p>
        </w:tc>
        <w:tc>
          <w:tcPr>
            <w:tcW w:w="1700" w:type="dxa"/>
          </w:tcPr>
          <w:p w14:paraId="05022552" w14:textId="77777777" w:rsidR="003532E2" w:rsidRPr="00E84CC7" w:rsidRDefault="003532E2" w:rsidP="003532E2">
            <w:pPr>
              <w:widowControl w:val="0"/>
              <w:jc w:val="center"/>
              <w:rPr>
                <w:sz w:val="24"/>
                <w:szCs w:val="24"/>
              </w:rPr>
            </w:pPr>
          </w:p>
        </w:tc>
      </w:tr>
      <w:tr w:rsidR="003532E2" w:rsidRPr="00E84CC7" w14:paraId="4617179B" w14:textId="77777777" w:rsidTr="003532E2">
        <w:tc>
          <w:tcPr>
            <w:tcW w:w="567" w:type="dxa"/>
          </w:tcPr>
          <w:p w14:paraId="455D5389" w14:textId="77777777" w:rsidR="003532E2" w:rsidRPr="00E84CC7" w:rsidRDefault="003532E2" w:rsidP="003532E2">
            <w:pPr>
              <w:widowControl w:val="0"/>
              <w:jc w:val="center"/>
              <w:rPr>
                <w:sz w:val="24"/>
                <w:szCs w:val="24"/>
              </w:rPr>
            </w:pPr>
          </w:p>
        </w:tc>
        <w:tc>
          <w:tcPr>
            <w:tcW w:w="1701" w:type="dxa"/>
            <w:vAlign w:val="center"/>
          </w:tcPr>
          <w:p w14:paraId="285A773A" w14:textId="77777777" w:rsidR="003532E2" w:rsidRPr="00E84CC7" w:rsidRDefault="003532E2" w:rsidP="003532E2">
            <w:pPr>
              <w:widowControl w:val="0"/>
              <w:jc w:val="center"/>
              <w:rPr>
                <w:sz w:val="24"/>
                <w:szCs w:val="24"/>
              </w:rPr>
            </w:pPr>
            <w:r w:rsidRPr="00E84CC7">
              <w:rPr>
                <w:sz w:val="24"/>
                <w:szCs w:val="24"/>
              </w:rPr>
              <w:t>- mieszanka CBGM 0/31,5 mm</w:t>
            </w:r>
          </w:p>
        </w:tc>
        <w:tc>
          <w:tcPr>
            <w:tcW w:w="2976" w:type="dxa"/>
            <w:vAlign w:val="center"/>
          </w:tcPr>
          <w:p w14:paraId="319CB859" w14:textId="77777777" w:rsidR="003532E2" w:rsidRPr="00E84CC7" w:rsidRDefault="003532E2" w:rsidP="003532E2">
            <w:pPr>
              <w:widowControl w:val="0"/>
              <w:jc w:val="center"/>
              <w:rPr>
                <w:sz w:val="24"/>
                <w:szCs w:val="24"/>
              </w:rPr>
            </w:pPr>
            <w:r w:rsidRPr="00E84CC7">
              <w:rPr>
                <w:sz w:val="24"/>
                <w:szCs w:val="24"/>
              </w:rPr>
              <w:t>rysunek 1</w:t>
            </w:r>
          </w:p>
        </w:tc>
        <w:tc>
          <w:tcPr>
            <w:tcW w:w="1700" w:type="dxa"/>
          </w:tcPr>
          <w:p w14:paraId="645904B9" w14:textId="77777777" w:rsidR="003532E2" w:rsidRPr="00E84CC7" w:rsidRDefault="003532E2" w:rsidP="003532E2">
            <w:pPr>
              <w:widowControl w:val="0"/>
              <w:jc w:val="center"/>
              <w:rPr>
                <w:sz w:val="24"/>
                <w:szCs w:val="24"/>
              </w:rPr>
            </w:pPr>
            <w:r w:rsidRPr="00E84CC7">
              <w:rPr>
                <w:sz w:val="24"/>
                <w:szCs w:val="24"/>
              </w:rPr>
              <w:t>-</w:t>
            </w:r>
          </w:p>
        </w:tc>
      </w:tr>
      <w:tr w:rsidR="003532E2" w:rsidRPr="00E84CC7" w14:paraId="5CD6E138" w14:textId="77777777" w:rsidTr="003532E2">
        <w:tc>
          <w:tcPr>
            <w:tcW w:w="567" w:type="dxa"/>
          </w:tcPr>
          <w:p w14:paraId="7EF16C72" w14:textId="77777777" w:rsidR="003532E2" w:rsidRPr="00E84CC7" w:rsidRDefault="003532E2" w:rsidP="003532E2">
            <w:pPr>
              <w:widowControl w:val="0"/>
              <w:jc w:val="center"/>
              <w:rPr>
                <w:sz w:val="24"/>
                <w:szCs w:val="24"/>
              </w:rPr>
            </w:pPr>
            <w:r w:rsidRPr="00E84CC7">
              <w:rPr>
                <w:sz w:val="24"/>
                <w:szCs w:val="24"/>
              </w:rPr>
              <w:t>2.2</w:t>
            </w:r>
          </w:p>
        </w:tc>
        <w:tc>
          <w:tcPr>
            <w:tcW w:w="1701" w:type="dxa"/>
            <w:vAlign w:val="center"/>
          </w:tcPr>
          <w:p w14:paraId="0EDA5B23" w14:textId="77777777" w:rsidR="003532E2" w:rsidRPr="00E84CC7" w:rsidRDefault="003532E2" w:rsidP="003532E2">
            <w:pPr>
              <w:widowControl w:val="0"/>
              <w:jc w:val="center"/>
              <w:rPr>
                <w:sz w:val="24"/>
                <w:szCs w:val="24"/>
              </w:rPr>
            </w:pPr>
            <w:r w:rsidRPr="00E84CC7">
              <w:rPr>
                <w:sz w:val="24"/>
                <w:szCs w:val="24"/>
              </w:rPr>
              <w:t>Minimalna zawartość cementu</w:t>
            </w:r>
          </w:p>
        </w:tc>
        <w:tc>
          <w:tcPr>
            <w:tcW w:w="2976" w:type="dxa"/>
            <w:vAlign w:val="center"/>
          </w:tcPr>
          <w:p w14:paraId="69E6FBCB" w14:textId="77777777" w:rsidR="003532E2" w:rsidRPr="00E84CC7" w:rsidRDefault="003532E2" w:rsidP="003532E2">
            <w:pPr>
              <w:widowControl w:val="0"/>
              <w:jc w:val="center"/>
              <w:rPr>
                <w:sz w:val="24"/>
                <w:szCs w:val="24"/>
              </w:rPr>
            </w:pPr>
            <w:r w:rsidRPr="00E84CC7">
              <w:rPr>
                <w:sz w:val="24"/>
                <w:szCs w:val="24"/>
              </w:rPr>
              <w:t>tablica 2</w:t>
            </w:r>
          </w:p>
        </w:tc>
        <w:tc>
          <w:tcPr>
            <w:tcW w:w="1700" w:type="dxa"/>
          </w:tcPr>
          <w:p w14:paraId="5D568FC8" w14:textId="77777777" w:rsidR="003532E2" w:rsidRPr="00E84CC7" w:rsidRDefault="003532E2" w:rsidP="003532E2">
            <w:pPr>
              <w:widowControl w:val="0"/>
              <w:jc w:val="center"/>
              <w:rPr>
                <w:sz w:val="24"/>
                <w:szCs w:val="24"/>
              </w:rPr>
            </w:pPr>
          </w:p>
        </w:tc>
      </w:tr>
      <w:tr w:rsidR="003532E2" w:rsidRPr="00E84CC7" w14:paraId="71F9C6C0" w14:textId="77777777" w:rsidTr="003532E2">
        <w:tc>
          <w:tcPr>
            <w:tcW w:w="567" w:type="dxa"/>
          </w:tcPr>
          <w:p w14:paraId="3A8AFAF5" w14:textId="77777777" w:rsidR="003532E2" w:rsidRPr="00E84CC7" w:rsidRDefault="003532E2" w:rsidP="003532E2">
            <w:pPr>
              <w:widowControl w:val="0"/>
              <w:jc w:val="center"/>
              <w:rPr>
                <w:sz w:val="24"/>
                <w:szCs w:val="24"/>
              </w:rPr>
            </w:pPr>
            <w:r w:rsidRPr="00E84CC7">
              <w:rPr>
                <w:sz w:val="24"/>
                <w:szCs w:val="24"/>
              </w:rPr>
              <w:t>2.3</w:t>
            </w:r>
          </w:p>
        </w:tc>
        <w:tc>
          <w:tcPr>
            <w:tcW w:w="1701" w:type="dxa"/>
            <w:vAlign w:val="center"/>
          </w:tcPr>
          <w:p w14:paraId="00CA6C23" w14:textId="77777777" w:rsidR="003532E2" w:rsidRPr="00E84CC7" w:rsidRDefault="003532E2" w:rsidP="003532E2">
            <w:pPr>
              <w:widowControl w:val="0"/>
              <w:jc w:val="center"/>
              <w:rPr>
                <w:sz w:val="24"/>
                <w:szCs w:val="24"/>
              </w:rPr>
            </w:pPr>
            <w:r w:rsidRPr="00E84CC7">
              <w:rPr>
                <w:sz w:val="24"/>
                <w:szCs w:val="24"/>
              </w:rPr>
              <w:t>Zawartość wody</w:t>
            </w:r>
          </w:p>
        </w:tc>
        <w:tc>
          <w:tcPr>
            <w:tcW w:w="2976" w:type="dxa"/>
            <w:vAlign w:val="center"/>
          </w:tcPr>
          <w:p w14:paraId="70A33A1A" w14:textId="77777777" w:rsidR="003532E2" w:rsidRPr="00E84CC7" w:rsidRDefault="003532E2" w:rsidP="003532E2">
            <w:pPr>
              <w:widowControl w:val="0"/>
              <w:jc w:val="center"/>
              <w:rPr>
                <w:sz w:val="24"/>
                <w:szCs w:val="24"/>
                <w:highlight w:val="yellow"/>
              </w:rPr>
            </w:pPr>
            <w:r w:rsidRPr="00E84CC7">
              <w:rPr>
                <w:sz w:val="24"/>
                <w:szCs w:val="24"/>
              </w:rPr>
              <w:t>pkt. 2.6.3</w:t>
            </w:r>
          </w:p>
        </w:tc>
        <w:tc>
          <w:tcPr>
            <w:tcW w:w="1700" w:type="dxa"/>
          </w:tcPr>
          <w:p w14:paraId="40F8EAE9" w14:textId="77777777" w:rsidR="003532E2" w:rsidRPr="00E84CC7" w:rsidRDefault="003532E2" w:rsidP="003532E2">
            <w:pPr>
              <w:widowControl w:val="0"/>
              <w:jc w:val="center"/>
              <w:rPr>
                <w:sz w:val="24"/>
                <w:szCs w:val="24"/>
              </w:rPr>
            </w:pPr>
            <w:r w:rsidRPr="00E84CC7">
              <w:rPr>
                <w:sz w:val="24"/>
                <w:szCs w:val="24"/>
              </w:rPr>
              <w:t>Ustalenie na podstawie</w:t>
            </w:r>
          </w:p>
          <w:p w14:paraId="2858CE94" w14:textId="77777777" w:rsidR="003532E2" w:rsidRPr="00E84CC7" w:rsidRDefault="003532E2" w:rsidP="003532E2">
            <w:pPr>
              <w:widowControl w:val="0"/>
              <w:jc w:val="center"/>
              <w:rPr>
                <w:sz w:val="24"/>
                <w:szCs w:val="24"/>
              </w:rPr>
            </w:pPr>
            <w:r w:rsidRPr="00E84CC7">
              <w:rPr>
                <w:sz w:val="24"/>
                <w:szCs w:val="24"/>
              </w:rPr>
              <w:t>PN-EN 13286-2</w:t>
            </w:r>
          </w:p>
        </w:tc>
      </w:tr>
      <w:tr w:rsidR="003532E2" w:rsidRPr="00E84CC7" w14:paraId="4A0B6D7B" w14:textId="77777777" w:rsidTr="003532E2">
        <w:tc>
          <w:tcPr>
            <w:tcW w:w="567" w:type="dxa"/>
          </w:tcPr>
          <w:p w14:paraId="164A9C6D" w14:textId="77777777" w:rsidR="003532E2" w:rsidRPr="00E84CC7" w:rsidRDefault="003532E2" w:rsidP="003532E2">
            <w:pPr>
              <w:widowControl w:val="0"/>
              <w:jc w:val="center"/>
              <w:rPr>
                <w:sz w:val="24"/>
                <w:szCs w:val="24"/>
              </w:rPr>
            </w:pPr>
            <w:r w:rsidRPr="00E84CC7">
              <w:rPr>
                <w:sz w:val="24"/>
                <w:szCs w:val="24"/>
              </w:rPr>
              <w:t>2.4</w:t>
            </w:r>
          </w:p>
        </w:tc>
        <w:tc>
          <w:tcPr>
            <w:tcW w:w="1701" w:type="dxa"/>
            <w:vAlign w:val="center"/>
          </w:tcPr>
          <w:p w14:paraId="475FD1FF" w14:textId="77777777" w:rsidR="003532E2" w:rsidRPr="00E84CC7" w:rsidRDefault="003532E2" w:rsidP="003532E2">
            <w:pPr>
              <w:widowControl w:val="0"/>
              <w:jc w:val="center"/>
              <w:rPr>
                <w:sz w:val="24"/>
                <w:szCs w:val="24"/>
              </w:rPr>
            </w:pPr>
            <w:r w:rsidRPr="00E84CC7">
              <w:rPr>
                <w:sz w:val="24"/>
                <w:szCs w:val="24"/>
              </w:rPr>
              <w:t>Wytrzymałość na ściskanie (system I) – klasa wytrzymałości R</w:t>
            </w:r>
            <w:r w:rsidRPr="00E84CC7">
              <w:rPr>
                <w:sz w:val="24"/>
                <w:szCs w:val="24"/>
                <w:vertAlign w:val="subscript"/>
              </w:rPr>
              <w:t>C</w:t>
            </w:r>
          </w:p>
        </w:tc>
        <w:tc>
          <w:tcPr>
            <w:tcW w:w="2976" w:type="dxa"/>
            <w:vAlign w:val="center"/>
          </w:tcPr>
          <w:p w14:paraId="4207F9A8" w14:textId="77777777" w:rsidR="003532E2" w:rsidRPr="00E84CC7" w:rsidRDefault="003532E2" w:rsidP="003532E2">
            <w:pPr>
              <w:widowControl w:val="0"/>
              <w:jc w:val="center"/>
              <w:rPr>
                <w:sz w:val="24"/>
                <w:szCs w:val="24"/>
              </w:rPr>
            </w:pPr>
            <w:r w:rsidRPr="00E84CC7">
              <w:rPr>
                <w:sz w:val="24"/>
                <w:szCs w:val="24"/>
              </w:rPr>
              <w:t>klasa C 5/6</w:t>
            </w:r>
          </w:p>
          <w:p w14:paraId="47016996" w14:textId="77777777" w:rsidR="003532E2" w:rsidRPr="00E84CC7" w:rsidRDefault="003532E2" w:rsidP="003532E2">
            <w:pPr>
              <w:widowControl w:val="0"/>
              <w:jc w:val="center"/>
              <w:rPr>
                <w:sz w:val="24"/>
                <w:szCs w:val="24"/>
              </w:rPr>
            </w:pPr>
            <w:r w:rsidRPr="00E84CC7">
              <w:rPr>
                <w:sz w:val="24"/>
                <w:szCs w:val="24"/>
              </w:rPr>
              <w:t>(nie więcej niż</w:t>
            </w:r>
          </w:p>
          <w:p w14:paraId="1C3C8B3E" w14:textId="77777777" w:rsidR="003532E2" w:rsidRPr="00E84CC7" w:rsidRDefault="003532E2" w:rsidP="003532E2">
            <w:pPr>
              <w:widowControl w:val="0"/>
              <w:jc w:val="center"/>
              <w:rPr>
                <w:sz w:val="24"/>
                <w:szCs w:val="24"/>
              </w:rPr>
            </w:pPr>
            <w:r w:rsidRPr="00E84CC7">
              <w:rPr>
                <w:sz w:val="24"/>
                <w:szCs w:val="24"/>
              </w:rPr>
              <w:t>10,0 MPa)</w:t>
            </w:r>
          </w:p>
        </w:tc>
        <w:tc>
          <w:tcPr>
            <w:tcW w:w="1700" w:type="dxa"/>
          </w:tcPr>
          <w:p w14:paraId="59B684A4" w14:textId="77777777" w:rsidR="003532E2" w:rsidRPr="00E84CC7" w:rsidRDefault="003532E2" w:rsidP="003532E2">
            <w:pPr>
              <w:widowControl w:val="0"/>
              <w:jc w:val="center"/>
              <w:rPr>
                <w:sz w:val="24"/>
                <w:szCs w:val="24"/>
              </w:rPr>
            </w:pPr>
            <w:r w:rsidRPr="00E84CC7">
              <w:rPr>
                <w:sz w:val="24"/>
                <w:szCs w:val="24"/>
              </w:rPr>
              <w:t>Badanie wg PN-EN 13286-41 po 28 dniach pielęgnacji</w:t>
            </w:r>
          </w:p>
        </w:tc>
      </w:tr>
      <w:tr w:rsidR="003532E2" w:rsidRPr="00E84CC7" w14:paraId="2F7CACDF" w14:textId="77777777" w:rsidTr="003532E2">
        <w:tc>
          <w:tcPr>
            <w:tcW w:w="567" w:type="dxa"/>
          </w:tcPr>
          <w:p w14:paraId="3373E2B9" w14:textId="77777777" w:rsidR="003532E2" w:rsidRPr="00E84CC7" w:rsidRDefault="003532E2" w:rsidP="003532E2">
            <w:pPr>
              <w:widowControl w:val="0"/>
              <w:jc w:val="center"/>
              <w:rPr>
                <w:sz w:val="24"/>
                <w:szCs w:val="24"/>
              </w:rPr>
            </w:pPr>
            <w:r w:rsidRPr="00E84CC7">
              <w:rPr>
                <w:sz w:val="24"/>
                <w:szCs w:val="24"/>
              </w:rPr>
              <w:t>2.5</w:t>
            </w:r>
          </w:p>
        </w:tc>
        <w:tc>
          <w:tcPr>
            <w:tcW w:w="1701" w:type="dxa"/>
            <w:vAlign w:val="center"/>
          </w:tcPr>
          <w:p w14:paraId="7FCDA147" w14:textId="77777777" w:rsidR="003532E2" w:rsidRPr="00E84CC7" w:rsidRDefault="003532E2" w:rsidP="003532E2">
            <w:pPr>
              <w:widowControl w:val="0"/>
              <w:jc w:val="center"/>
              <w:rPr>
                <w:sz w:val="24"/>
                <w:szCs w:val="24"/>
              </w:rPr>
            </w:pPr>
            <w:r w:rsidRPr="00E84CC7">
              <w:rPr>
                <w:sz w:val="24"/>
                <w:szCs w:val="24"/>
              </w:rPr>
              <w:t>Mrozoodporność</w:t>
            </w:r>
          </w:p>
        </w:tc>
        <w:tc>
          <w:tcPr>
            <w:tcW w:w="2976" w:type="dxa"/>
            <w:vAlign w:val="center"/>
          </w:tcPr>
          <w:p w14:paraId="0EB12B57" w14:textId="77777777" w:rsidR="003532E2" w:rsidRPr="00E84CC7" w:rsidRDefault="003532E2" w:rsidP="003532E2">
            <w:pPr>
              <w:widowControl w:val="0"/>
              <w:jc w:val="center"/>
              <w:rPr>
                <w:sz w:val="24"/>
                <w:szCs w:val="24"/>
              </w:rPr>
            </w:pPr>
            <w:r w:rsidRPr="00E84CC7">
              <w:rPr>
                <w:sz w:val="24"/>
                <w:szCs w:val="24"/>
              </w:rPr>
              <w:t>≥ 0,6</w:t>
            </w:r>
          </w:p>
        </w:tc>
        <w:tc>
          <w:tcPr>
            <w:tcW w:w="1700" w:type="dxa"/>
          </w:tcPr>
          <w:p w14:paraId="3DD85689" w14:textId="77777777" w:rsidR="003532E2" w:rsidRPr="00E84CC7" w:rsidRDefault="003532E2" w:rsidP="003532E2">
            <w:pPr>
              <w:widowControl w:val="0"/>
              <w:jc w:val="center"/>
              <w:rPr>
                <w:sz w:val="24"/>
                <w:szCs w:val="24"/>
              </w:rPr>
            </w:pPr>
            <w:r w:rsidRPr="00E84CC7">
              <w:rPr>
                <w:sz w:val="24"/>
                <w:szCs w:val="24"/>
              </w:rPr>
              <w:t>Badanie wg. pkt. 2.6.6</w:t>
            </w:r>
          </w:p>
        </w:tc>
      </w:tr>
    </w:tbl>
    <w:p w14:paraId="5D00BE74" w14:textId="77777777" w:rsidR="003532E2" w:rsidRPr="00707B4A" w:rsidRDefault="003532E2" w:rsidP="003532E2">
      <w:pPr>
        <w:widowControl w:val="0"/>
        <w:rPr>
          <w:rFonts w:ascii="Arial" w:hAnsi="Arial" w:cs="Arial"/>
          <w:b/>
          <w:sz w:val="22"/>
          <w:szCs w:val="22"/>
        </w:rPr>
      </w:pPr>
    </w:p>
    <w:p w14:paraId="00974103" w14:textId="77777777" w:rsidR="003532E2" w:rsidRPr="00392933" w:rsidRDefault="003532E2" w:rsidP="00392933">
      <w:pPr>
        <w:pStyle w:val="Akapitzlist"/>
        <w:numPr>
          <w:ilvl w:val="0"/>
          <w:numId w:val="120"/>
        </w:numPr>
        <w:spacing w:line="360" w:lineRule="auto"/>
        <w:jc w:val="both"/>
        <w:rPr>
          <w:rFonts w:ascii="Times New Roman" w:hAnsi="Times New Roman"/>
          <w:b/>
          <w:caps/>
          <w:sz w:val="24"/>
          <w:szCs w:val="24"/>
        </w:rPr>
      </w:pPr>
      <w:r w:rsidRPr="00E84CC7">
        <w:rPr>
          <w:rFonts w:ascii="Times New Roman" w:hAnsi="Times New Roman"/>
          <w:b/>
          <w:sz w:val="24"/>
          <w:szCs w:val="24"/>
        </w:rPr>
        <w:t>Sprzęt</w:t>
      </w:r>
    </w:p>
    <w:p w14:paraId="45A5AD89" w14:textId="77777777" w:rsidR="00392933" w:rsidRPr="00392933" w:rsidRDefault="00392933" w:rsidP="00392933">
      <w:pPr>
        <w:pStyle w:val="Akapitzlist"/>
        <w:spacing w:line="360" w:lineRule="auto"/>
        <w:ind w:left="360"/>
        <w:jc w:val="both"/>
        <w:rPr>
          <w:rFonts w:ascii="Times New Roman" w:hAnsi="Times New Roman"/>
          <w:b/>
          <w:caps/>
          <w:sz w:val="24"/>
          <w:szCs w:val="24"/>
        </w:rPr>
      </w:pPr>
    </w:p>
    <w:p w14:paraId="7FFF495E"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 xml:space="preserve">Ogólne zasady stosowania sprzętu </w:t>
      </w:r>
    </w:p>
    <w:p w14:paraId="7FAE9654" w14:textId="77777777" w:rsidR="003532E2" w:rsidRPr="00E84CC7" w:rsidRDefault="003532E2" w:rsidP="00E84CC7">
      <w:pPr>
        <w:widowControl w:val="0"/>
        <w:spacing w:line="360" w:lineRule="auto"/>
        <w:ind w:firstLine="284"/>
        <w:jc w:val="both"/>
        <w:rPr>
          <w:sz w:val="24"/>
          <w:szCs w:val="24"/>
        </w:rPr>
      </w:pPr>
      <w:r w:rsidRPr="00E84CC7">
        <w:rPr>
          <w:sz w:val="24"/>
          <w:szCs w:val="24"/>
        </w:rPr>
        <w:t>Ogólne zasady stosowania sprzętu podano w STWiORB DM 00.00.00 "Wymagania ogólne".</w:t>
      </w:r>
    </w:p>
    <w:p w14:paraId="67CA0608" w14:textId="77777777" w:rsidR="003532E2" w:rsidRPr="00E84CC7" w:rsidRDefault="003532E2" w:rsidP="00E84CC7">
      <w:pPr>
        <w:spacing w:line="360" w:lineRule="auto"/>
        <w:jc w:val="both"/>
        <w:rPr>
          <w:sz w:val="24"/>
          <w:szCs w:val="24"/>
        </w:rPr>
      </w:pPr>
    </w:p>
    <w:p w14:paraId="4C5641F0"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Sprzęt przy zastosowaniu mieszania w mieszarkach stacjonarnych</w:t>
      </w:r>
    </w:p>
    <w:p w14:paraId="242C76A5" w14:textId="77777777" w:rsidR="003532E2" w:rsidRPr="00E84CC7" w:rsidRDefault="003532E2" w:rsidP="00E84CC7">
      <w:pPr>
        <w:widowControl w:val="0"/>
        <w:spacing w:line="360" w:lineRule="auto"/>
        <w:ind w:firstLine="284"/>
        <w:jc w:val="both"/>
        <w:rPr>
          <w:sz w:val="24"/>
          <w:szCs w:val="24"/>
        </w:rPr>
      </w:pPr>
      <w:r w:rsidRPr="00E84CC7">
        <w:rPr>
          <w:sz w:val="24"/>
          <w:szCs w:val="24"/>
        </w:rPr>
        <w:t xml:space="preserve">Do wykonania warstwy podbudowy z kruszywa stabilizowanego cementem, należy </w:t>
      </w:r>
      <w:r w:rsidRPr="00E84CC7">
        <w:rPr>
          <w:sz w:val="24"/>
          <w:szCs w:val="24"/>
        </w:rPr>
        <w:lastRenderedPageBreak/>
        <w:t>stosować:</w:t>
      </w:r>
    </w:p>
    <w:p w14:paraId="58D06557" w14:textId="77777777" w:rsidR="003532E2" w:rsidRPr="00E84CC7" w:rsidRDefault="003532E2" w:rsidP="00CF50F5">
      <w:pPr>
        <w:pStyle w:val="Akapitzlist"/>
        <w:widowControl w:val="0"/>
        <w:numPr>
          <w:ilvl w:val="0"/>
          <w:numId w:val="115"/>
        </w:numPr>
        <w:tabs>
          <w:tab w:val="num" w:pos="1068"/>
          <w:tab w:val="left" w:pos="1134"/>
          <w:tab w:val="left" w:pos="1701"/>
        </w:tabs>
        <w:spacing w:line="360" w:lineRule="auto"/>
        <w:jc w:val="both"/>
        <w:rPr>
          <w:rFonts w:ascii="Times New Roman" w:hAnsi="Times New Roman"/>
          <w:sz w:val="24"/>
          <w:szCs w:val="24"/>
        </w:rPr>
      </w:pPr>
      <w:r w:rsidRPr="00E84CC7">
        <w:rPr>
          <w:rFonts w:ascii="Times New Roman" w:hAnsi="Times New Roman"/>
          <w:sz w:val="24"/>
          <w:szCs w:val="24"/>
        </w:rPr>
        <w:t>wytwórnie stacjonarne wyposażone w urządzenia wagowe dla kruszywa i cementu oraz objętościowe dla wody,</w:t>
      </w:r>
    </w:p>
    <w:p w14:paraId="4DCCACCC" w14:textId="77777777" w:rsidR="003532E2" w:rsidRPr="00E84CC7" w:rsidRDefault="003532E2" w:rsidP="00CF50F5">
      <w:pPr>
        <w:pStyle w:val="Akapitzlist"/>
        <w:widowControl w:val="0"/>
        <w:numPr>
          <w:ilvl w:val="0"/>
          <w:numId w:val="115"/>
        </w:numPr>
        <w:tabs>
          <w:tab w:val="num" w:pos="720"/>
          <w:tab w:val="left" w:pos="1064"/>
        </w:tabs>
        <w:spacing w:line="360" w:lineRule="auto"/>
        <w:jc w:val="both"/>
        <w:rPr>
          <w:rFonts w:ascii="Times New Roman" w:hAnsi="Times New Roman"/>
          <w:sz w:val="24"/>
          <w:szCs w:val="24"/>
        </w:rPr>
      </w:pPr>
      <w:r w:rsidRPr="00E84CC7">
        <w:rPr>
          <w:rFonts w:ascii="Times New Roman" w:hAnsi="Times New Roman"/>
          <w:sz w:val="24"/>
          <w:szCs w:val="24"/>
        </w:rPr>
        <w:t>układarki lub równiarki do rozkładania i wyprofilowania warstwy,</w:t>
      </w:r>
    </w:p>
    <w:p w14:paraId="400DE10E" w14:textId="77777777" w:rsidR="003532E2" w:rsidRPr="00E84CC7" w:rsidRDefault="003532E2" w:rsidP="00CF50F5">
      <w:pPr>
        <w:pStyle w:val="Akapitzlist"/>
        <w:widowControl w:val="0"/>
        <w:numPr>
          <w:ilvl w:val="0"/>
          <w:numId w:val="115"/>
        </w:numPr>
        <w:tabs>
          <w:tab w:val="num" w:pos="1068"/>
          <w:tab w:val="left" w:pos="1134"/>
          <w:tab w:val="left" w:pos="1701"/>
        </w:tabs>
        <w:spacing w:line="360" w:lineRule="auto"/>
        <w:jc w:val="both"/>
        <w:rPr>
          <w:rFonts w:ascii="Times New Roman" w:hAnsi="Times New Roman"/>
          <w:sz w:val="24"/>
          <w:szCs w:val="24"/>
        </w:rPr>
      </w:pPr>
      <w:r w:rsidRPr="00E84CC7">
        <w:rPr>
          <w:rFonts w:ascii="Times New Roman" w:hAnsi="Times New Roman"/>
          <w:sz w:val="24"/>
          <w:szCs w:val="24"/>
        </w:rPr>
        <w:t>walce gładkie, wibracyjne lub ogumione do zagęszczania,</w:t>
      </w:r>
    </w:p>
    <w:p w14:paraId="6F7FB2D8" w14:textId="77777777" w:rsidR="003532E2" w:rsidRPr="00E84CC7" w:rsidRDefault="003532E2" w:rsidP="00CF50F5">
      <w:pPr>
        <w:pStyle w:val="Akapitzlist"/>
        <w:widowControl w:val="0"/>
        <w:numPr>
          <w:ilvl w:val="0"/>
          <w:numId w:val="115"/>
        </w:numPr>
        <w:tabs>
          <w:tab w:val="num" w:pos="1068"/>
          <w:tab w:val="left" w:pos="1134"/>
          <w:tab w:val="left" w:pos="1701"/>
        </w:tabs>
        <w:spacing w:line="360" w:lineRule="auto"/>
        <w:jc w:val="both"/>
        <w:rPr>
          <w:rFonts w:ascii="Times New Roman" w:hAnsi="Times New Roman"/>
          <w:sz w:val="24"/>
          <w:szCs w:val="24"/>
        </w:rPr>
      </w:pPr>
      <w:r w:rsidRPr="00E84CC7">
        <w:rPr>
          <w:rFonts w:ascii="Times New Roman" w:hAnsi="Times New Roman"/>
          <w:sz w:val="24"/>
          <w:szCs w:val="24"/>
        </w:rPr>
        <w:t>w miejscach trudno dostępnych należy stosować zagęszczarki płytowe, ubijaki mechaniczne lub małe walce wibracyjne,</w:t>
      </w:r>
    </w:p>
    <w:p w14:paraId="10FD03BB" w14:textId="77777777" w:rsidR="003532E2" w:rsidRPr="00E84CC7" w:rsidRDefault="003532E2" w:rsidP="00CF50F5">
      <w:pPr>
        <w:pStyle w:val="Akapitzlist"/>
        <w:widowControl w:val="0"/>
        <w:numPr>
          <w:ilvl w:val="0"/>
          <w:numId w:val="115"/>
        </w:numPr>
        <w:tabs>
          <w:tab w:val="num" w:pos="1068"/>
          <w:tab w:val="left" w:pos="1134"/>
          <w:tab w:val="left" w:pos="1701"/>
        </w:tabs>
        <w:spacing w:line="360" w:lineRule="auto"/>
        <w:jc w:val="both"/>
        <w:rPr>
          <w:rFonts w:ascii="Times New Roman" w:hAnsi="Times New Roman"/>
          <w:sz w:val="24"/>
          <w:szCs w:val="24"/>
        </w:rPr>
      </w:pPr>
      <w:r w:rsidRPr="00E84CC7">
        <w:rPr>
          <w:rFonts w:ascii="Times New Roman" w:hAnsi="Times New Roman"/>
          <w:sz w:val="24"/>
          <w:szCs w:val="24"/>
        </w:rPr>
        <w:t>inny sprzęt zaakceptowany przez Inżyniera.</w:t>
      </w:r>
    </w:p>
    <w:p w14:paraId="5584C8C4" w14:textId="77777777" w:rsidR="003532E2" w:rsidRPr="00E84CC7" w:rsidRDefault="003532E2" w:rsidP="00E84CC7">
      <w:pPr>
        <w:pStyle w:val="Akapitzlist"/>
        <w:widowControl w:val="0"/>
        <w:tabs>
          <w:tab w:val="left" w:pos="1134"/>
          <w:tab w:val="left" w:pos="1701"/>
        </w:tabs>
        <w:spacing w:line="360" w:lineRule="auto"/>
        <w:ind w:left="1788"/>
        <w:jc w:val="both"/>
        <w:rPr>
          <w:rFonts w:ascii="Times New Roman" w:hAnsi="Times New Roman"/>
          <w:sz w:val="24"/>
          <w:szCs w:val="24"/>
        </w:rPr>
      </w:pPr>
    </w:p>
    <w:p w14:paraId="6216EB01" w14:textId="77777777" w:rsidR="003532E2" w:rsidRPr="00E84CC7" w:rsidRDefault="003532E2" w:rsidP="00CF50F5">
      <w:pPr>
        <w:pStyle w:val="Akapitzlist"/>
        <w:numPr>
          <w:ilvl w:val="0"/>
          <w:numId w:val="120"/>
        </w:numPr>
        <w:spacing w:line="360" w:lineRule="auto"/>
        <w:jc w:val="both"/>
        <w:rPr>
          <w:rFonts w:ascii="Times New Roman" w:hAnsi="Times New Roman"/>
          <w:b/>
          <w:caps/>
          <w:sz w:val="24"/>
          <w:szCs w:val="24"/>
        </w:rPr>
      </w:pPr>
      <w:r w:rsidRPr="00E84CC7">
        <w:rPr>
          <w:rFonts w:ascii="Times New Roman" w:hAnsi="Times New Roman"/>
          <w:b/>
          <w:sz w:val="24"/>
          <w:szCs w:val="24"/>
        </w:rPr>
        <w:t>Tansport</w:t>
      </w:r>
    </w:p>
    <w:p w14:paraId="24428378" w14:textId="77777777" w:rsidR="003532E2" w:rsidRPr="00E84CC7" w:rsidRDefault="003532E2" w:rsidP="00E84CC7">
      <w:pPr>
        <w:widowControl w:val="0"/>
        <w:spacing w:line="360" w:lineRule="auto"/>
        <w:jc w:val="both"/>
        <w:rPr>
          <w:sz w:val="24"/>
          <w:szCs w:val="24"/>
        </w:rPr>
      </w:pPr>
    </w:p>
    <w:p w14:paraId="26BA60F8"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Warunki ogólne transportu</w:t>
      </w:r>
    </w:p>
    <w:p w14:paraId="5726E3C8" w14:textId="77777777" w:rsidR="003532E2" w:rsidRPr="00E84CC7" w:rsidRDefault="003532E2" w:rsidP="00E84CC7">
      <w:pPr>
        <w:widowControl w:val="0"/>
        <w:spacing w:line="360" w:lineRule="auto"/>
        <w:ind w:firstLine="284"/>
        <w:jc w:val="both"/>
        <w:rPr>
          <w:sz w:val="24"/>
          <w:szCs w:val="24"/>
        </w:rPr>
      </w:pPr>
      <w:r w:rsidRPr="00E84CC7">
        <w:rPr>
          <w:sz w:val="24"/>
          <w:szCs w:val="24"/>
        </w:rPr>
        <w:t>Ogólne zasady transportu podano w STWiORB DM 00.00.00 "Wymagania ogólne".</w:t>
      </w:r>
    </w:p>
    <w:p w14:paraId="09FD59C2" w14:textId="77777777" w:rsidR="003532E2" w:rsidRPr="00E84CC7" w:rsidRDefault="003532E2" w:rsidP="00E84CC7">
      <w:pPr>
        <w:widowControl w:val="0"/>
        <w:spacing w:line="360" w:lineRule="auto"/>
        <w:jc w:val="both"/>
        <w:rPr>
          <w:sz w:val="24"/>
          <w:szCs w:val="24"/>
        </w:rPr>
      </w:pPr>
    </w:p>
    <w:p w14:paraId="576922BE"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Transport kruszywa</w:t>
      </w:r>
    </w:p>
    <w:p w14:paraId="7766C6DC" w14:textId="77777777" w:rsidR="003532E2" w:rsidRPr="00E84CC7" w:rsidRDefault="003532E2" w:rsidP="00E84CC7">
      <w:pPr>
        <w:widowControl w:val="0"/>
        <w:spacing w:line="360" w:lineRule="auto"/>
        <w:ind w:firstLine="284"/>
        <w:jc w:val="both"/>
        <w:rPr>
          <w:sz w:val="24"/>
          <w:szCs w:val="24"/>
        </w:rPr>
      </w:pPr>
      <w:r w:rsidRPr="00E84CC7">
        <w:rPr>
          <w:sz w:val="24"/>
          <w:szCs w:val="24"/>
        </w:rPr>
        <w:t>Kruszywo może być przewożone dowolnymi środkami transportowymi, gwarantującymi zabezpieczenie przed zanieczyszczeniem.</w:t>
      </w:r>
    </w:p>
    <w:p w14:paraId="3CE7DF15" w14:textId="77777777" w:rsidR="003532E2" w:rsidRPr="00E84CC7" w:rsidRDefault="003532E2" w:rsidP="00E84CC7">
      <w:pPr>
        <w:widowControl w:val="0"/>
        <w:spacing w:line="360" w:lineRule="auto"/>
        <w:jc w:val="both"/>
        <w:rPr>
          <w:sz w:val="24"/>
          <w:szCs w:val="24"/>
        </w:rPr>
      </w:pPr>
    </w:p>
    <w:p w14:paraId="2665F788"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Transport cementu</w:t>
      </w:r>
    </w:p>
    <w:p w14:paraId="30D5DA26" w14:textId="77777777" w:rsidR="003532E2" w:rsidRPr="00E84CC7" w:rsidRDefault="003532E2" w:rsidP="00E84CC7">
      <w:pPr>
        <w:widowControl w:val="0"/>
        <w:spacing w:line="360" w:lineRule="auto"/>
        <w:ind w:firstLine="284"/>
        <w:jc w:val="both"/>
        <w:rPr>
          <w:sz w:val="24"/>
          <w:szCs w:val="24"/>
        </w:rPr>
      </w:pPr>
      <w:r w:rsidRPr="00E84CC7">
        <w:rPr>
          <w:sz w:val="24"/>
          <w:szCs w:val="24"/>
        </w:rPr>
        <w:t>Transport cementu powinien odbywać się z zastosowaniem cementowozów w czasie transportu i przeładunku cement nie może ulec zawilgoceniu.</w:t>
      </w:r>
    </w:p>
    <w:p w14:paraId="171EB10F" w14:textId="77777777" w:rsidR="003532E2" w:rsidRPr="00E84CC7" w:rsidRDefault="003532E2" w:rsidP="00E84CC7">
      <w:pPr>
        <w:widowControl w:val="0"/>
        <w:spacing w:line="360" w:lineRule="auto"/>
        <w:jc w:val="both"/>
        <w:rPr>
          <w:sz w:val="24"/>
          <w:szCs w:val="24"/>
        </w:rPr>
      </w:pPr>
    </w:p>
    <w:p w14:paraId="0F7B4A58"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Transport wody</w:t>
      </w:r>
    </w:p>
    <w:p w14:paraId="07DFC6CC" w14:textId="77777777" w:rsidR="003532E2" w:rsidRPr="00E84CC7" w:rsidRDefault="003532E2" w:rsidP="00E84CC7">
      <w:pPr>
        <w:widowControl w:val="0"/>
        <w:spacing w:line="360" w:lineRule="auto"/>
        <w:ind w:firstLine="284"/>
        <w:jc w:val="both"/>
        <w:rPr>
          <w:sz w:val="24"/>
          <w:szCs w:val="24"/>
        </w:rPr>
      </w:pPr>
      <w:r w:rsidRPr="00E84CC7">
        <w:rPr>
          <w:sz w:val="24"/>
          <w:szCs w:val="24"/>
        </w:rPr>
        <w:t>Woda może być dostarczana wodociągiem lub cysternami.</w:t>
      </w:r>
    </w:p>
    <w:p w14:paraId="2EDA35C2" w14:textId="77777777" w:rsidR="003532E2" w:rsidRPr="00E84CC7" w:rsidRDefault="003532E2" w:rsidP="00E84CC7">
      <w:pPr>
        <w:widowControl w:val="0"/>
        <w:spacing w:line="360" w:lineRule="auto"/>
        <w:jc w:val="both"/>
        <w:rPr>
          <w:sz w:val="24"/>
          <w:szCs w:val="24"/>
        </w:rPr>
      </w:pPr>
    </w:p>
    <w:p w14:paraId="044D2F6B"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Transport mieszanki z wytwórni stacjonarnej</w:t>
      </w:r>
    </w:p>
    <w:p w14:paraId="2020CA7B" w14:textId="77777777" w:rsidR="003532E2" w:rsidRPr="00E84CC7" w:rsidRDefault="003532E2" w:rsidP="00E84CC7">
      <w:pPr>
        <w:widowControl w:val="0"/>
        <w:spacing w:line="360" w:lineRule="auto"/>
        <w:ind w:firstLine="284"/>
        <w:jc w:val="both"/>
        <w:rPr>
          <w:sz w:val="24"/>
          <w:szCs w:val="24"/>
        </w:rPr>
      </w:pPr>
      <w:r w:rsidRPr="00E84CC7">
        <w:rPr>
          <w:sz w:val="24"/>
          <w:szCs w:val="24"/>
        </w:rPr>
        <w:t>Transport mieszanki z wytwórni do</w:t>
      </w:r>
      <w:r w:rsidRPr="00E84CC7">
        <w:rPr>
          <w:b/>
          <w:sz w:val="24"/>
          <w:szCs w:val="24"/>
        </w:rPr>
        <w:t xml:space="preserve"> </w:t>
      </w:r>
      <w:r w:rsidRPr="00E84CC7">
        <w:rPr>
          <w:sz w:val="24"/>
          <w:szCs w:val="24"/>
        </w:rPr>
        <w:t>miejsca wbudowania powinien odbywać się w sposób zapobiegający rozsegregowaniu mieszanki oraz utracie wilgotności. Do transportu mieszanki należy stosować samochody samowyładowcze o konstrukcji i ładowności dostosowanej do bezpośredniego wyładunku mieszanki do układarki.</w:t>
      </w:r>
    </w:p>
    <w:p w14:paraId="25048369" w14:textId="77777777" w:rsidR="003532E2" w:rsidRPr="00E84CC7" w:rsidRDefault="003532E2" w:rsidP="00E84CC7">
      <w:pPr>
        <w:widowControl w:val="0"/>
        <w:spacing w:line="360" w:lineRule="auto"/>
        <w:jc w:val="both"/>
        <w:rPr>
          <w:sz w:val="24"/>
          <w:szCs w:val="24"/>
        </w:rPr>
      </w:pPr>
    </w:p>
    <w:p w14:paraId="39322BDC" w14:textId="77777777" w:rsidR="003532E2" w:rsidRPr="00E84CC7" w:rsidRDefault="003532E2" w:rsidP="00E84CC7">
      <w:pPr>
        <w:spacing w:line="360" w:lineRule="auto"/>
        <w:jc w:val="both"/>
        <w:rPr>
          <w:sz w:val="24"/>
          <w:szCs w:val="24"/>
        </w:rPr>
      </w:pPr>
    </w:p>
    <w:p w14:paraId="54C97328" w14:textId="77777777" w:rsidR="003532E2" w:rsidRPr="00E84CC7" w:rsidRDefault="003532E2" w:rsidP="00CF50F5">
      <w:pPr>
        <w:pStyle w:val="Akapitzlist"/>
        <w:numPr>
          <w:ilvl w:val="0"/>
          <w:numId w:val="120"/>
        </w:numPr>
        <w:spacing w:line="360" w:lineRule="auto"/>
        <w:jc w:val="both"/>
        <w:rPr>
          <w:rFonts w:ascii="Times New Roman" w:hAnsi="Times New Roman"/>
          <w:b/>
          <w:caps/>
          <w:sz w:val="24"/>
          <w:szCs w:val="24"/>
        </w:rPr>
      </w:pPr>
      <w:r w:rsidRPr="00E84CC7">
        <w:rPr>
          <w:rFonts w:ascii="Times New Roman" w:hAnsi="Times New Roman"/>
          <w:b/>
          <w:sz w:val="24"/>
          <w:szCs w:val="24"/>
        </w:rPr>
        <w:t>Wykonanie robót</w:t>
      </w:r>
    </w:p>
    <w:p w14:paraId="4F53B65F" w14:textId="77777777" w:rsidR="003532E2" w:rsidRPr="00E84CC7" w:rsidRDefault="003532E2" w:rsidP="00E84CC7">
      <w:pPr>
        <w:widowControl w:val="0"/>
        <w:spacing w:line="360" w:lineRule="auto"/>
        <w:jc w:val="both"/>
        <w:rPr>
          <w:sz w:val="24"/>
          <w:szCs w:val="24"/>
        </w:rPr>
      </w:pPr>
    </w:p>
    <w:p w14:paraId="5988497B"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Ogólne warunki wykonywania robót</w:t>
      </w:r>
    </w:p>
    <w:p w14:paraId="5C77CDE5" w14:textId="77777777" w:rsidR="003532E2" w:rsidRPr="00E84CC7" w:rsidRDefault="003532E2" w:rsidP="00E84CC7">
      <w:pPr>
        <w:widowControl w:val="0"/>
        <w:spacing w:line="360" w:lineRule="auto"/>
        <w:ind w:firstLine="284"/>
        <w:jc w:val="both"/>
        <w:rPr>
          <w:sz w:val="24"/>
          <w:szCs w:val="24"/>
        </w:rPr>
      </w:pPr>
      <w:r w:rsidRPr="00E84CC7">
        <w:rPr>
          <w:sz w:val="24"/>
          <w:szCs w:val="24"/>
        </w:rPr>
        <w:t>Ogólne zasady wykonania robót podano w STWiORB DM 00.00.00 „Wymagania ogólne”.</w:t>
      </w:r>
    </w:p>
    <w:p w14:paraId="7B22BEB4" w14:textId="77777777" w:rsidR="003532E2" w:rsidRPr="00E84CC7" w:rsidRDefault="003532E2" w:rsidP="00E84CC7">
      <w:pPr>
        <w:widowControl w:val="0"/>
        <w:spacing w:line="360" w:lineRule="auto"/>
        <w:jc w:val="both"/>
        <w:rPr>
          <w:bCs/>
          <w:sz w:val="24"/>
          <w:szCs w:val="24"/>
        </w:rPr>
      </w:pPr>
      <w:r w:rsidRPr="00E84CC7">
        <w:rPr>
          <w:bCs/>
          <w:sz w:val="24"/>
          <w:szCs w:val="24"/>
        </w:rPr>
        <w:t>Wykonawca przedstawi Inżynierowi do akceptacji Projekt Technologii i Organizacji Robót oraz Program Zapewnienia Jakości uwzględniający wszystkie warunki, w jakich będą wykonywane roboty.</w:t>
      </w:r>
    </w:p>
    <w:p w14:paraId="7EFAEA89" w14:textId="77777777" w:rsidR="003532E2" w:rsidRPr="00E84CC7" w:rsidRDefault="003532E2" w:rsidP="00E84CC7">
      <w:pPr>
        <w:widowControl w:val="0"/>
        <w:spacing w:line="360" w:lineRule="auto"/>
        <w:jc w:val="both"/>
        <w:rPr>
          <w:sz w:val="24"/>
          <w:szCs w:val="24"/>
        </w:rPr>
      </w:pPr>
    </w:p>
    <w:p w14:paraId="7B048061"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Skład mieszanki kruszywa stabilizowanego cementem</w:t>
      </w:r>
    </w:p>
    <w:p w14:paraId="76BDF7C1" w14:textId="77777777" w:rsidR="003532E2" w:rsidRPr="00E84CC7" w:rsidRDefault="003532E2" w:rsidP="00E84CC7">
      <w:pPr>
        <w:widowControl w:val="0"/>
        <w:spacing w:line="360" w:lineRule="auto"/>
        <w:ind w:firstLine="284"/>
        <w:jc w:val="both"/>
        <w:rPr>
          <w:sz w:val="24"/>
          <w:szCs w:val="24"/>
        </w:rPr>
      </w:pPr>
      <w:r w:rsidRPr="00E84CC7">
        <w:rPr>
          <w:sz w:val="24"/>
          <w:szCs w:val="24"/>
        </w:rPr>
        <w:t>Zawartość cementu w mieszance kruszywa stabilizowanego cementem nie może być mniejsza od wartości podanych w tablicy 2.</w:t>
      </w:r>
    </w:p>
    <w:p w14:paraId="70D6A451" w14:textId="77777777" w:rsidR="003532E2" w:rsidRPr="00E84CC7" w:rsidRDefault="003532E2" w:rsidP="00E84CC7">
      <w:pPr>
        <w:widowControl w:val="0"/>
        <w:spacing w:line="360" w:lineRule="auto"/>
        <w:ind w:firstLine="284"/>
        <w:jc w:val="both"/>
        <w:rPr>
          <w:sz w:val="24"/>
          <w:szCs w:val="24"/>
        </w:rPr>
      </w:pPr>
      <w:r w:rsidRPr="00E84CC7">
        <w:rPr>
          <w:sz w:val="24"/>
          <w:szCs w:val="24"/>
        </w:rPr>
        <w:t>Zawartość wody w mieszance powinna być określona na podstawie procedury projektowej wg metody Proctora i/lub doświadczenia z mieszankami wyprodukowanymi przy użyciu proponowanych składników.</w:t>
      </w:r>
    </w:p>
    <w:p w14:paraId="756AA558" w14:textId="77777777" w:rsidR="003532E2" w:rsidRPr="00E84CC7" w:rsidRDefault="003532E2" w:rsidP="00E84CC7">
      <w:pPr>
        <w:widowControl w:val="0"/>
        <w:spacing w:line="360" w:lineRule="auto"/>
        <w:jc w:val="both"/>
        <w:rPr>
          <w:sz w:val="24"/>
          <w:szCs w:val="24"/>
        </w:rPr>
      </w:pPr>
    </w:p>
    <w:p w14:paraId="17560CCB"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Projektowanie składu mieszanki kruszywa stabilizowanego cementem</w:t>
      </w:r>
    </w:p>
    <w:p w14:paraId="5B3589E8" w14:textId="77777777" w:rsidR="003532E2" w:rsidRPr="00E84CC7" w:rsidRDefault="003532E2" w:rsidP="00E84CC7">
      <w:pPr>
        <w:pStyle w:val="Tekstpodstawowy"/>
        <w:widowControl w:val="0"/>
        <w:spacing w:line="360" w:lineRule="auto"/>
        <w:ind w:firstLine="284"/>
        <w:rPr>
          <w:rFonts w:ascii="Times New Roman" w:hAnsi="Times New Roman"/>
          <w:szCs w:val="24"/>
        </w:rPr>
      </w:pPr>
      <w:r w:rsidRPr="00E84CC7">
        <w:rPr>
          <w:rFonts w:ascii="Times New Roman" w:hAnsi="Times New Roman"/>
          <w:szCs w:val="24"/>
        </w:rPr>
        <w:t>Na co najmniej 30 dni przed rozpoczęciem robót, Wykonawca powinien dostarczyć Inżynierowi do akceptacji projekt składu mieszanki oraz próbki kruszywa i cementu pobrane w obecności Inżyniera.</w:t>
      </w:r>
    </w:p>
    <w:p w14:paraId="2FF87208" w14:textId="77777777" w:rsidR="003532E2" w:rsidRPr="00E84CC7" w:rsidRDefault="003532E2" w:rsidP="00E84CC7">
      <w:pPr>
        <w:widowControl w:val="0"/>
        <w:spacing w:line="360" w:lineRule="auto"/>
        <w:jc w:val="both"/>
        <w:rPr>
          <w:sz w:val="24"/>
          <w:szCs w:val="24"/>
        </w:rPr>
      </w:pPr>
      <w:r w:rsidRPr="00E84CC7">
        <w:rPr>
          <w:sz w:val="24"/>
          <w:szCs w:val="24"/>
        </w:rPr>
        <w:t>Projekt składu mieszanki powinien być opracowany w oparciu o:</w:t>
      </w:r>
    </w:p>
    <w:p w14:paraId="693B7432" w14:textId="77777777" w:rsidR="003532E2" w:rsidRPr="00E84CC7" w:rsidRDefault="003532E2" w:rsidP="00CF50F5">
      <w:pPr>
        <w:pStyle w:val="Akapitzlist"/>
        <w:widowControl w:val="0"/>
        <w:numPr>
          <w:ilvl w:val="0"/>
          <w:numId w:val="116"/>
        </w:numPr>
        <w:tabs>
          <w:tab w:val="left" w:pos="851"/>
          <w:tab w:val="left" w:pos="1134"/>
        </w:tabs>
        <w:spacing w:line="360" w:lineRule="auto"/>
        <w:jc w:val="both"/>
        <w:rPr>
          <w:rFonts w:ascii="Times New Roman" w:hAnsi="Times New Roman"/>
          <w:sz w:val="24"/>
          <w:szCs w:val="24"/>
        </w:rPr>
      </w:pPr>
      <w:r w:rsidRPr="00E84CC7">
        <w:rPr>
          <w:rFonts w:ascii="Times New Roman" w:hAnsi="Times New Roman"/>
          <w:sz w:val="24"/>
          <w:szCs w:val="24"/>
        </w:rPr>
        <w:t>wyniki badań kruszywa,</w:t>
      </w:r>
    </w:p>
    <w:p w14:paraId="28E59375" w14:textId="77777777" w:rsidR="003532E2" w:rsidRPr="00E84CC7" w:rsidRDefault="003532E2" w:rsidP="00CF50F5">
      <w:pPr>
        <w:pStyle w:val="Akapitzlist"/>
        <w:widowControl w:val="0"/>
        <w:numPr>
          <w:ilvl w:val="0"/>
          <w:numId w:val="116"/>
        </w:numPr>
        <w:tabs>
          <w:tab w:val="left" w:pos="851"/>
          <w:tab w:val="left" w:pos="1134"/>
          <w:tab w:val="left" w:pos="1701"/>
        </w:tabs>
        <w:spacing w:line="360" w:lineRule="auto"/>
        <w:jc w:val="both"/>
        <w:rPr>
          <w:rFonts w:ascii="Times New Roman" w:hAnsi="Times New Roman"/>
          <w:sz w:val="24"/>
          <w:szCs w:val="24"/>
        </w:rPr>
      </w:pPr>
      <w:r w:rsidRPr="00E84CC7">
        <w:rPr>
          <w:rFonts w:ascii="Times New Roman" w:hAnsi="Times New Roman"/>
          <w:sz w:val="24"/>
          <w:szCs w:val="24"/>
        </w:rPr>
        <w:t>wyniki badań cementu według metod określonych w PN-EN 196-1.</w:t>
      </w:r>
    </w:p>
    <w:p w14:paraId="0A56BB8F" w14:textId="77777777" w:rsidR="003532E2" w:rsidRPr="00E84CC7" w:rsidRDefault="003532E2" w:rsidP="00CF50F5">
      <w:pPr>
        <w:pStyle w:val="Akapitzlist"/>
        <w:widowControl w:val="0"/>
        <w:numPr>
          <w:ilvl w:val="0"/>
          <w:numId w:val="116"/>
        </w:numPr>
        <w:tabs>
          <w:tab w:val="left" w:pos="851"/>
          <w:tab w:val="left" w:pos="1134"/>
          <w:tab w:val="left" w:pos="1701"/>
        </w:tabs>
        <w:spacing w:line="360" w:lineRule="auto"/>
        <w:jc w:val="both"/>
        <w:rPr>
          <w:rFonts w:ascii="Times New Roman" w:hAnsi="Times New Roman"/>
          <w:sz w:val="24"/>
          <w:szCs w:val="24"/>
        </w:rPr>
      </w:pPr>
      <w:r w:rsidRPr="00E84CC7">
        <w:rPr>
          <w:rFonts w:ascii="Times New Roman" w:hAnsi="Times New Roman"/>
          <w:sz w:val="24"/>
          <w:szCs w:val="24"/>
        </w:rPr>
        <w:t>wyniki badań wytrzymałości i mrozoodporności kruszywa stabilizowanego cementem według metod podanych w niniejszej STWiORB.</w:t>
      </w:r>
    </w:p>
    <w:p w14:paraId="3C661E70" w14:textId="77777777" w:rsidR="003532E2" w:rsidRPr="00E84CC7" w:rsidRDefault="003532E2" w:rsidP="00E84CC7">
      <w:pPr>
        <w:widowControl w:val="0"/>
        <w:spacing w:line="360" w:lineRule="auto"/>
        <w:ind w:firstLine="284"/>
        <w:jc w:val="both"/>
        <w:rPr>
          <w:sz w:val="24"/>
          <w:szCs w:val="24"/>
        </w:rPr>
      </w:pPr>
      <w:r w:rsidRPr="00E84CC7">
        <w:rPr>
          <w:sz w:val="24"/>
          <w:szCs w:val="24"/>
        </w:rPr>
        <w:t>Projekt składu mieszanki powinien zawierać:</w:t>
      </w:r>
    </w:p>
    <w:p w14:paraId="34AA7F16" w14:textId="77777777" w:rsidR="003532E2" w:rsidRPr="00E84CC7" w:rsidRDefault="003532E2" w:rsidP="00CF50F5">
      <w:pPr>
        <w:pStyle w:val="Akapitzlist"/>
        <w:widowControl w:val="0"/>
        <w:numPr>
          <w:ilvl w:val="0"/>
          <w:numId w:val="117"/>
        </w:numPr>
        <w:tabs>
          <w:tab w:val="left" w:pos="851"/>
          <w:tab w:val="left" w:pos="1134"/>
        </w:tabs>
        <w:spacing w:line="360" w:lineRule="auto"/>
        <w:jc w:val="both"/>
        <w:rPr>
          <w:rFonts w:ascii="Times New Roman" w:hAnsi="Times New Roman"/>
          <w:sz w:val="24"/>
          <w:szCs w:val="24"/>
        </w:rPr>
      </w:pPr>
      <w:r w:rsidRPr="00E84CC7">
        <w:rPr>
          <w:rFonts w:ascii="Times New Roman" w:hAnsi="Times New Roman"/>
          <w:sz w:val="24"/>
          <w:szCs w:val="24"/>
        </w:rPr>
        <w:t>wymaganą zawartość w mieszance cementu,</w:t>
      </w:r>
    </w:p>
    <w:p w14:paraId="0BDA4503" w14:textId="77777777" w:rsidR="003532E2" w:rsidRPr="00E84CC7" w:rsidRDefault="003532E2" w:rsidP="00CF50F5">
      <w:pPr>
        <w:pStyle w:val="Akapitzlist"/>
        <w:widowControl w:val="0"/>
        <w:numPr>
          <w:ilvl w:val="0"/>
          <w:numId w:val="117"/>
        </w:numPr>
        <w:tabs>
          <w:tab w:val="left" w:pos="851"/>
          <w:tab w:val="left" w:pos="1134"/>
          <w:tab w:val="left" w:pos="1701"/>
        </w:tabs>
        <w:spacing w:line="360" w:lineRule="auto"/>
        <w:jc w:val="both"/>
        <w:rPr>
          <w:rFonts w:ascii="Times New Roman" w:hAnsi="Times New Roman"/>
          <w:sz w:val="24"/>
          <w:szCs w:val="24"/>
        </w:rPr>
      </w:pPr>
      <w:r w:rsidRPr="00E84CC7">
        <w:rPr>
          <w:rFonts w:ascii="Times New Roman" w:hAnsi="Times New Roman"/>
          <w:sz w:val="24"/>
          <w:szCs w:val="24"/>
        </w:rPr>
        <w:t>wymaganą zawartość wody w mieszance,</w:t>
      </w:r>
    </w:p>
    <w:p w14:paraId="4F964BA5" w14:textId="77777777" w:rsidR="003532E2" w:rsidRPr="00E84CC7" w:rsidRDefault="003532E2" w:rsidP="00CF50F5">
      <w:pPr>
        <w:pStyle w:val="Akapitzlist"/>
        <w:widowControl w:val="0"/>
        <w:numPr>
          <w:ilvl w:val="0"/>
          <w:numId w:val="117"/>
        </w:numPr>
        <w:tabs>
          <w:tab w:val="left" w:pos="851"/>
          <w:tab w:val="left" w:pos="1134"/>
          <w:tab w:val="left" w:pos="1701"/>
        </w:tabs>
        <w:spacing w:line="360" w:lineRule="auto"/>
        <w:jc w:val="both"/>
        <w:rPr>
          <w:rFonts w:ascii="Times New Roman" w:hAnsi="Times New Roman"/>
          <w:sz w:val="24"/>
          <w:szCs w:val="24"/>
        </w:rPr>
      </w:pPr>
      <w:r w:rsidRPr="00E84CC7">
        <w:rPr>
          <w:rFonts w:ascii="Times New Roman" w:hAnsi="Times New Roman"/>
          <w:sz w:val="24"/>
          <w:szCs w:val="24"/>
        </w:rPr>
        <w:t>w przypadkach wątpliwych, wyniki badania jakości wody wg PN-EN 1008.</w:t>
      </w:r>
    </w:p>
    <w:p w14:paraId="53E0E4B0" w14:textId="77777777" w:rsidR="003532E2" w:rsidRPr="00E84CC7" w:rsidRDefault="003532E2" w:rsidP="00E84CC7">
      <w:pPr>
        <w:widowControl w:val="0"/>
        <w:spacing w:line="360" w:lineRule="auto"/>
        <w:jc w:val="both"/>
        <w:rPr>
          <w:sz w:val="24"/>
          <w:szCs w:val="24"/>
        </w:rPr>
      </w:pPr>
    </w:p>
    <w:p w14:paraId="75B2156B"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Grubość warstwy</w:t>
      </w:r>
    </w:p>
    <w:p w14:paraId="4BEC8FC6" w14:textId="77777777" w:rsidR="003532E2" w:rsidRPr="00E84CC7" w:rsidRDefault="003532E2" w:rsidP="00E84CC7">
      <w:pPr>
        <w:widowControl w:val="0"/>
        <w:spacing w:line="360" w:lineRule="auto"/>
        <w:ind w:firstLine="284"/>
        <w:jc w:val="both"/>
        <w:rPr>
          <w:sz w:val="24"/>
          <w:szCs w:val="24"/>
        </w:rPr>
      </w:pPr>
      <w:r w:rsidRPr="00E84CC7">
        <w:rPr>
          <w:sz w:val="24"/>
          <w:szCs w:val="24"/>
        </w:rPr>
        <w:lastRenderedPageBreak/>
        <w:t>Grubość podbudowy z kruszywa stabilizowanego cementem powinna być zgodna z ustaleniami Dokumentacji Projektowej.</w:t>
      </w:r>
    </w:p>
    <w:p w14:paraId="4D5479F8" w14:textId="77777777" w:rsidR="003532E2" w:rsidRPr="00E84CC7" w:rsidRDefault="003532E2" w:rsidP="00E84CC7">
      <w:pPr>
        <w:widowControl w:val="0"/>
        <w:spacing w:line="360" w:lineRule="auto"/>
        <w:jc w:val="both"/>
        <w:rPr>
          <w:b/>
          <w:sz w:val="24"/>
          <w:szCs w:val="24"/>
        </w:rPr>
      </w:pPr>
    </w:p>
    <w:p w14:paraId="3CD7ED2B"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Warunki atmosferyczne</w:t>
      </w:r>
    </w:p>
    <w:p w14:paraId="42B26ECD" w14:textId="77777777" w:rsidR="003532E2" w:rsidRPr="00E84CC7" w:rsidRDefault="003532E2" w:rsidP="00E84CC7">
      <w:pPr>
        <w:pStyle w:val="Tekstpodstawowy"/>
        <w:widowControl w:val="0"/>
        <w:spacing w:line="360" w:lineRule="auto"/>
        <w:ind w:firstLine="284"/>
        <w:rPr>
          <w:rFonts w:ascii="Times New Roman" w:hAnsi="Times New Roman"/>
          <w:szCs w:val="24"/>
        </w:rPr>
      </w:pPr>
      <w:r w:rsidRPr="00E84CC7">
        <w:rPr>
          <w:rFonts w:ascii="Times New Roman" w:hAnsi="Times New Roman"/>
          <w:szCs w:val="24"/>
        </w:rPr>
        <w:t>Warstwa podbudowy z kruszywa stabilizowanego cementem nie może być wykonywana wtedy, gdy temperatura powietrza spadła poniżej 2°C oraz wtedy, gdy podłoże jest zamarznięte i podczas opadów deszczu.</w:t>
      </w:r>
    </w:p>
    <w:p w14:paraId="525182B1" w14:textId="77777777" w:rsidR="003532E2" w:rsidRPr="00E84CC7" w:rsidRDefault="003532E2" w:rsidP="00E84CC7">
      <w:pPr>
        <w:pStyle w:val="Tekstpodstawowy"/>
        <w:widowControl w:val="0"/>
        <w:spacing w:line="360" w:lineRule="auto"/>
        <w:ind w:firstLine="284"/>
        <w:rPr>
          <w:rFonts w:ascii="Times New Roman" w:hAnsi="Times New Roman"/>
          <w:szCs w:val="24"/>
        </w:rPr>
      </w:pPr>
      <w:r w:rsidRPr="00E84CC7">
        <w:rPr>
          <w:rFonts w:ascii="Times New Roman" w:hAnsi="Times New Roman"/>
          <w:szCs w:val="24"/>
        </w:rPr>
        <w:t>Nie należy rozpoczynać stabilizacji kruszywa cementem, jeżeli prognozy meteorologiczne wskazują na możliwy spadek temperatury poniżej 2°C w czasie najbliższych 7 dni.</w:t>
      </w:r>
    </w:p>
    <w:p w14:paraId="1C0FA070" w14:textId="77777777" w:rsidR="003532E2" w:rsidRPr="00E84CC7" w:rsidRDefault="003532E2" w:rsidP="00E84CC7">
      <w:pPr>
        <w:pStyle w:val="Tekstpodstawowy"/>
        <w:widowControl w:val="0"/>
        <w:spacing w:line="360" w:lineRule="auto"/>
        <w:rPr>
          <w:rFonts w:ascii="Times New Roman" w:hAnsi="Times New Roman"/>
          <w:b/>
          <w:szCs w:val="24"/>
        </w:rPr>
      </w:pPr>
    </w:p>
    <w:p w14:paraId="1E8A9DE4"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 xml:space="preserve"> Przygotowanie podłoża</w:t>
      </w:r>
    </w:p>
    <w:p w14:paraId="46D7E5F4" w14:textId="77777777" w:rsidR="003532E2" w:rsidRPr="00E84CC7" w:rsidRDefault="003532E2" w:rsidP="00E84CC7">
      <w:pPr>
        <w:widowControl w:val="0"/>
        <w:spacing w:line="360" w:lineRule="auto"/>
        <w:ind w:firstLine="284"/>
        <w:jc w:val="both"/>
        <w:rPr>
          <w:sz w:val="24"/>
          <w:szCs w:val="24"/>
        </w:rPr>
      </w:pPr>
      <w:r w:rsidRPr="00E84CC7">
        <w:rPr>
          <w:sz w:val="24"/>
          <w:szCs w:val="24"/>
        </w:rPr>
        <w:t>Kruszywo stabilizowane cementem należy układać na warstwie wyprofilowanego i zagęszczonego podłoża zgodnie z STWiORB D 04.01.02 lub warstwie odsączającej.</w:t>
      </w:r>
    </w:p>
    <w:p w14:paraId="639DAF55" w14:textId="77777777" w:rsidR="003532E2" w:rsidRPr="00E84CC7" w:rsidRDefault="003532E2" w:rsidP="00E84CC7">
      <w:pPr>
        <w:widowControl w:val="0"/>
        <w:spacing w:line="360" w:lineRule="auto"/>
        <w:jc w:val="both"/>
        <w:rPr>
          <w:b/>
          <w:sz w:val="24"/>
          <w:szCs w:val="24"/>
        </w:rPr>
      </w:pPr>
    </w:p>
    <w:p w14:paraId="335C4D16"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 xml:space="preserve"> Wykonanie warstwy podbudowy z kruszywa stabilizowanego cementem</w:t>
      </w:r>
    </w:p>
    <w:p w14:paraId="77060C79" w14:textId="77777777" w:rsidR="003532E2" w:rsidRPr="00E84CC7" w:rsidRDefault="003532E2" w:rsidP="00E84CC7">
      <w:pPr>
        <w:widowControl w:val="0"/>
        <w:spacing w:line="360" w:lineRule="auto"/>
        <w:ind w:firstLine="284"/>
        <w:jc w:val="both"/>
        <w:rPr>
          <w:sz w:val="24"/>
          <w:szCs w:val="24"/>
        </w:rPr>
      </w:pPr>
      <w:r w:rsidRPr="00E84CC7">
        <w:rPr>
          <w:sz w:val="24"/>
          <w:szCs w:val="24"/>
        </w:rPr>
        <w:t>Składniki mieszanki powinny być dozowane w ilości określonej w recepcie laboratoryjnej. Mieszarka stacjonarna powinna być wyposażona w urządzenia do wagowego dozowania kruszywa i cementu oraz objętościowego dozowania wody, gwarantujące następujące tolerancje dozowania, wyrażone w stosunku do masy poszczególnych składników:</w:t>
      </w:r>
    </w:p>
    <w:p w14:paraId="3E1962BC" w14:textId="77777777" w:rsidR="003532E2" w:rsidRPr="00E84CC7" w:rsidRDefault="003532E2" w:rsidP="00CF50F5">
      <w:pPr>
        <w:pStyle w:val="Akapitzlist"/>
        <w:widowControl w:val="0"/>
        <w:numPr>
          <w:ilvl w:val="0"/>
          <w:numId w:val="118"/>
        </w:numPr>
        <w:tabs>
          <w:tab w:val="left" w:pos="800"/>
          <w:tab w:val="left" w:pos="851"/>
          <w:tab w:val="left" w:pos="1134"/>
        </w:tabs>
        <w:spacing w:line="360" w:lineRule="auto"/>
        <w:jc w:val="both"/>
        <w:rPr>
          <w:rFonts w:ascii="Times New Roman" w:hAnsi="Times New Roman"/>
          <w:sz w:val="24"/>
          <w:szCs w:val="24"/>
        </w:rPr>
      </w:pPr>
      <w:r w:rsidRPr="00E84CC7">
        <w:rPr>
          <w:rFonts w:ascii="Times New Roman" w:hAnsi="Times New Roman"/>
          <w:sz w:val="24"/>
          <w:szCs w:val="24"/>
        </w:rPr>
        <w:t xml:space="preserve">kruszywo </w:t>
      </w:r>
      <w:r w:rsidRPr="00E84CC7">
        <w:rPr>
          <w:rFonts w:ascii="Times New Roman" w:hAnsi="Times New Roman"/>
          <w:sz w:val="24"/>
          <w:szCs w:val="24"/>
        </w:rPr>
        <w:sym w:font="Symbol" w:char="F0B1"/>
      </w:r>
      <w:r w:rsidRPr="00E84CC7">
        <w:rPr>
          <w:rFonts w:ascii="Times New Roman" w:hAnsi="Times New Roman"/>
          <w:sz w:val="24"/>
          <w:szCs w:val="24"/>
        </w:rPr>
        <w:t xml:space="preserve"> 3%,</w:t>
      </w:r>
    </w:p>
    <w:p w14:paraId="6EEDABF9" w14:textId="77777777" w:rsidR="003532E2" w:rsidRPr="00E84CC7" w:rsidRDefault="003532E2" w:rsidP="00CF50F5">
      <w:pPr>
        <w:pStyle w:val="Akapitzlist"/>
        <w:widowControl w:val="0"/>
        <w:numPr>
          <w:ilvl w:val="0"/>
          <w:numId w:val="118"/>
        </w:numPr>
        <w:tabs>
          <w:tab w:val="left" w:pos="800"/>
          <w:tab w:val="left" w:pos="1134"/>
          <w:tab w:val="left" w:pos="1701"/>
        </w:tabs>
        <w:spacing w:line="360" w:lineRule="auto"/>
        <w:jc w:val="both"/>
        <w:rPr>
          <w:rFonts w:ascii="Times New Roman" w:hAnsi="Times New Roman"/>
          <w:sz w:val="24"/>
          <w:szCs w:val="24"/>
        </w:rPr>
      </w:pPr>
      <w:r w:rsidRPr="00E84CC7">
        <w:rPr>
          <w:rFonts w:ascii="Times New Roman" w:hAnsi="Times New Roman"/>
          <w:sz w:val="24"/>
          <w:szCs w:val="24"/>
        </w:rPr>
        <w:t xml:space="preserve">cement </w:t>
      </w:r>
      <w:r w:rsidRPr="00E84CC7">
        <w:rPr>
          <w:rFonts w:ascii="Times New Roman" w:hAnsi="Times New Roman"/>
          <w:sz w:val="24"/>
          <w:szCs w:val="24"/>
        </w:rPr>
        <w:sym w:font="Symbol" w:char="F0B1"/>
      </w:r>
      <w:r w:rsidRPr="00E84CC7">
        <w:rPr>
          <w:rFonts w:ascii="Times New Roman" w:hAnsi="Times New Roman"/>
          <w:sz w:val="24"/>
          <w:szCs w:val="24"/>
        </w:rPr>
        <w:t xml:space="preserve"> 5%,</w:t>
      </w:r>
    </w:p>
    <w:p w14:paraId="2EEB5BF4" w14:textId="77777777" w:rsidR="003532E2" w:rsidRPr="00E84CC7" w:rsidRDefault="003532E2" w:rsidP="00CF50F5">
      <w:pPr>
        <w:pStyle w:val="Akapitzlist"/>
        <w:widowControl w:val="0"/>
        <w:numPr>
          <w:ilvl w:val="0"/>
          <w:numId w:val="118"/>
        </w:numPr>
        <w:tabs>
          <w:tab w:val="left" w:pos="800"/>
          <w:tab w:val="left" w:pos="1134"/>
          <w:tab w:val="left" w:pos="1701"/>
        </w:tabs>
        <w:spacing w:line="360" w:lineRule="auto"/>
        <w:jc w:val="both"/>
        <w:rPr>
          <w:rFonts w:ascii="Times New Roman" w:hAnsi="Times New Roman"/>
          <w:sz w:val="24"/>
          <w:szCs w:val="24"/>
        </w:rPr>
      </w:pPr>
      <w:r w:rsidRPr="00E84CC7">
        <w:rPr>
          <w:rFonts w:ascii="Times New Roman" w:hAnsi="Times New Roman"/>
          <w:sz w:val="24"/>
          <w:szCs w:val="24"/>
        </w:rPr>
        <w:t xml:space="preserve">woda </w:t>
      </w:r>
      <w:r w:rsidRPr="00E84CC7">
        <w:rPr>
          <w:rFonts w:ascii="Times New Roman" w:hAnsi="Times New Roman"/>
          <w:sz w:val="24"/>
          <w:szCs w:val="24"/>
        </w:rPr>
        <w:sym w:font="Symbol" w:char="F0B1"/>
      </w:r>
      <w:r w:rsidRPr="00E84CC7">
        <w:rPr>
          <w:rFonts w:ascii="Times New Roman" w:hAnsi="Times New Roman"/>
          <w:sz w:val="24"/>
          <w:szCs w:val="24"/>
        </w:rPr>
        <w:t xml:space="preserve"> 2% w stosunku do wilgotności optymalnej.</w:t>
      </w:r>
    </w:p>
    <w:p w14:paraId="16337A15" w14:textId="77777777" w:rsidR="003532E2" w:rsidRPr="00E84CC7" w:rsidRDefault="003532E2" w:rsidP="00E84CC7">
      <w:pPr>
        <w:widowControl w:val="0"/>
        <w:spacing w:line="360" w:lineRule="auto"/>
        <w:ind w:firstLine="284"/>
        <w:jc w:val="both"/>
        <w:rPr>
          <w:sz w:val="24"/>
          <w:szCs w:val="24"/>
        </w:rPr>
      </w:pPr>
      <w:r w:rsidRPr="00E84CC7">
        <w:rPr>
          <w:sz w:val="24"/>
          <w:szCs w:val="24"/>
        </w:rPr>
        <w:t>Mieszanka dowieziona z wytwórni powinna być układana przy pomocy układarek lub równiarek. Grubość układania mieszanki powinna być taka, aby zapewnić uzyskanie wymaganej grubości warstwy po zagęszczeniu.</w:t>
      </w:r>
    </w:p>
    <w:p w14:paraId="4FDF3452" w14:textId="77777777" w:rsidR="003532E2" w:rsidRPr="00E84CC7" w:rsidRDefault="003532E2" w:rsidP="00E84CC7">
      <w:pPr>
        <w:widowControl w:val="0"/>
        <w:spacing w:line="360" w:lineRule="auto"/>
        <w:ind w:firstLine="284"/>
        <w:jc w:val="both"/>
        <w:rPr>
          <w:sz w:val="24"/>
          <w:szCs w:val="24"/>
        </w:rPr>
      </w:pPr>
      <w:r w:rsidRPr="00E84CC7">
        <w:rPr>
          <w:sz w:val="24"/>
          <w:szCs w:val="24"/>
        </w:rPr>
        <w:t>Przed zagęszczeniem warstwa powinna być wyprofilowana do wymaganych rzędnych, spadków podłużnych i poprzecznych przy użyciu równiarek. Do rozkładania mieszanki należy wykorzystać prowadnice w celu uzyskania odpowiedniej równości profilu warstwy. Przed ułożeniem mieszanki należy podłoże zwilżyć wodą.</w:t>
      </w:r>
    </w:p>
    <w:p w14:paraId="40E70C93" w14:textId="77777777" w:rsidR="003532E2" w:rsidRPr="00E84CC7" w:rsidRDefault="003532E2" w:rsidP="00E84CC7">
      <w:pPr>
        <w:widowControl w:val="0"/>
        <w:spacing w:line="360" w:lineRule="auto"/>
        <w:jc w:val="both"/>
        <w:rPr>
          <w:sz w:val="24"/>
          <w:szCs w:val="24"/>
        </w:rPr>
      </w:pPr>
    </w:p>
    <w:p w14:paraId="7ADA349F"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Zagęszczanie</w:t>
      </w:r>
    </w:p>
    <w:p w14:paraId="2021B412" w14:textId="77777777" w:rsidR="003532E2" w:rsidRPr="00E84CC7" w:rsidRDefault="003532E2" w:rsidP="00E84CC7">
      <w:pPr>
        <w:widowControl w:val="0"/>
        <w:spacing w:line="360" w:lineRule="auto"/>
        <w:ind w:firstLine="284"/>
        <w:jc w:val="both"/>
        <w:rPr>
          <w:sz w:val="24"/>
          <w:szCs w:val="24"/>
        </w:rPr>
      </w:pPr>
      <w:r w:rsidRPr="00E84CC7">
        <w:rPr>
          <w:sz w:val="24"/>
          <w:szCs w:val="24"/>
        </w:rPr>
        <w:lastRenderedPageBreak/>
        <w:t>Zagęszczanie warstwy kruszywa stabilizowanego cementem należy prowadzić przy użyciu walców gładkich, wibracyjnych lub ogumionych, w zestawie uzgodnionym z Inżynierem.</w:t>
      </w:r>
    </w:p>
    <w:p w14:paraId="4805D734" w14:textId="77777777" w:rsidR="003532E2" w:rsidRPr="00E84CC7" w:rsidRDefault="003532E2" w:rsidP="00E84CC7">
      <w:pPr>
        <w:widowControl w:val="0"/>
        <w:spacing w:line="360" w:lineRule="auto"/>
        <w:jc w:val="both"/>
        <w:rPr>
          <w:sz w:val="24"/>
          <w:szCs w:val="24"/>
        </w:rPr>
      </w:pPr>
      <w:r w:rsidRPr="00E84CC7">
        <w:rPr>
          <w:sz w:val="24"/>
          <w:szCs w:val="24"/>
        </w:rPr>
        <w:t>Zagęszczanie warstwy o jednostronnym spadku poprzecznym powinno rozpocząć się od niżej położonej krawędzi i przesuwać pasami podłużnymi w stronę wyżej położonej krawędzi. Pojawiające się w czasie zagęszczania zaniżenia, ubytki, rozwarstwienia i podobne wady powinny być natychmiast naprawione przez wymianę mieszanki na pełną głębokość, wyrównanie i ponowne zagęszczenie. Powierzchnia zagęszczonej warstwy powinna mieć prawidłowy przekrój poprzeczny i jednolity wygląd.</w:t>
      </w:r>
    </w:p>
    <w:p w14:paraId="231DB65E" w14:textId="77777777" w:rsidR="003532E2" w:rsidRPr="00E84CC7" w:rsidRDefault="003532E2" w:rsidP="00E84CC7">
      <w:pPr>
        <w:pStyle w:val="Tekstpodstawowy"/>
        <w:widowControl w:val="0"/>
        <w:spacing w:line="360" w:lineRule="auto"/>
        <w:ind w:firstLine="284"/>
        <w:rPr>
          <w:rFonts w:ascii="Times New Roman" w:hAnsi="Times New Roman"/>
          <w:szCs w:val="24"/>
        </w:rPr>
      </w:pPr>
      <w:r w:rsidRPr="00E84CC7">
        <w:rPr>
          <w:rFonts w:ascii="Times New Roman" w:hAnsi="Times New Roman"/>
          <w:szCs w:val="24"/>
        </w:rPr>
        <w:t>W przypadku technologii mieszania w mieszarkach stacjonarnych operacje zagęszczania i obróbki powierzchniowej muszą być zakończone przed upływem dwóch godzin od chwili dodania wody do mieszanki.</w:t>
      </w:r>
    </w:p>
    <w:p w14:paraId="45E9EAC5" w14:textId="77777777" w:rsidR="003532E2" w:rsidRPr="00E84CC7" w:rsidRDefault="003532E2" w:rsidP="00E84CC7">
      <w:pPr>
        <w:widowControl w:val="0"/>
        <w:spacing w:line="360" w:lineRule="auto"/>
        <w:ind w:firstLine="284"/>
        <w:jc w:val="both"/>
        <w:rPr>
          <w:sz w:val="24"/>
          <w:szCs w:val="24"/>
        </w:rPr>
      </w:pPr>
      <w:r w:rsidRPr="00E84CC7">
        <w:rPr>
          <w:sz w:val="24"/>
          <w:szCs w:val="24"/>
        </w:rPr>
        <w:t>Zagęszczanie należy kontynuować do osiągnięcia wskaźnika zagęszczenia mieszanki nie mniejszego od 1,00 (1,03 dla nawierzchni w tunelu) według Proctora. Specjalną uwagę należy poświęcić zagęszczaniu mieszanki w sąsiedztwie spoin roboczych podłużnych i poprzecznych, oraz wszelkich urządzeń obcych.</w:t>
      </w:r>
    </w:p>
    <w:p w14:paraId="39E0715E" w14:textId="77777777" w:rsidR="003532E2" w:rsidRPr="00E84CC7" w:rsidRDefault="003532E2" w:rsidP="00E84CC7">
      <w:pPr>
        <w:widowControl w:val="0"/>
        <w:spacing w:line="360" w:lineRule="auto"/>
        <w:ind w:firstLine="284"/>
        <w:jc w:val="both"/>
        <w:rPr>
          <w:sz w:val="24"/>
          <w:szCs w:val="24"/>
        </w:rPr>
      </w:pPr>
      <w:r w:rsidRPr="00E84CC7">
        <w:rPr>
          <w:sz w:val="24"/>
          <w:szCs w:val="24"/>
        </w:rPr>
        <w:t>Wszelkie miejsca luźne, rozsegregowane, spękane podczas zagęszczania lub w inny sposób wadliwe, powinny być naprawione przez zerwanie warstwy na pełną grubość, wbudowanie nowej mieszanki o odpowiednim składzie i ponowne zagęszczenie. Roboty te zostaną wykonane na koszt Wykonawcy.</w:t>
      </w:r>
    </w:p>
    <w:p w14:paraId="7269E8E7" w14:textId="77777777" w:rsidR="003532E2" w:rsidRPr="00E84CC7" w:rsidRDefault="003532E2" w:rsidP="00E84CC7">
      <w:pPr>
        <w:widowControl w:val="0"/>
        <w:spacing w:line="360" w:lineRule="auto"/>
        <w:ind w:firstLine="284"/>
        <w:jc w:val="both"/>
        <w:rPr>
          <w:sz w:val="24"/>
          <w:szCs w:val="24"/>
        </w:rPr>
      </w:pPr>
    </w:p>
    <w:p w14:paraId="6418EA3D"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 xml:space="preserve"> Spoiny robocze</w:t>
      </w:r>
    </w:p>
    <w:p w14:paraId="2ADF1DF9" w14:textId="77777777" w:rsidR="003532E2" w:rsidRPr="00E84CC7" w:rsidRDefault="003532E2" w:rsidP="00E84CC7">
      <w:pPr>
        <w:widowControl w:val="0"/>
        <w:spacing w:line="360" w:lineRule="auto"/>
        <w:ind w:firstLine="284"/>
        <w:jc w:val="both"/>
        <w:rPr>
          <w:sz w:val="24"/>
          <w:szCs w:val="24"/>
        </w:rPr>
      </w:pPr>
      <w:r w:rsidRPr="00E84CC7">
        <w:rPr>
          <w:sz w:val="24"/>
          <w:szCs w:val="24"/>
        </w:rPr>
        <w:t>W miarę możliwości należy unikać podłużnych spoin roboczych, poprzez wykonanie warstwy na całej szerokości.</w:t>
      </w:r>
    </w:p>
    <w:p w14:paraId="4C8D9DF1" w14:textId="77777777" w:rsidR="003532E2" w:rsidRPr="00E84CC7" w:rsidRDefault="003532E2" w:rsidP="00E84CC7">
      <w:pPr>
        <w:widowControl w:val="0"/>
        <w:spacing w:line="360" w:lineRule="auto"/>
        <w:ind w:firstLine="284"/>
        <w:jc w:val="both"/>
        <w:rPr>
          <w:sz w:val="24"/>
          <w:szCs w:val="24"/>
        </w:rPr>
      </w:pPr>
      <w:r w:rsidRPr="00E84CC7">
        <w:rPr>
          <w:sz w:val="24"/>
          <w:szCs w:val="24"/>
        </w:rPr>
        <w:t xml:space="preserve">Jeśli jest to niemożliwe, przy warstwie wykonywanej w prowadnicach, przed wykonaniem kolejnego pasa, należy pionową krawędź wykonanego pasa zwilżyć wodą. Przy warstwie wykonanej bez prowadnic w ułożonej i zagęszczonej mieszance, należy niezwłocznie obciąć pionową krawędź. Po zwilżeniu jej wodą należy wbudować kolejny pas. </w:t>
      </w:r>
      <w:r w:rsidRPr="00E84CC7">
        <w:rPr>
          <w:sz w:val="24"/>
          <w:szCs w:val="24"/>
        </w:rPr>
        <w:br/>
        <w:t>W podobny sposób należy wykonać poprzeczną spoinę roboczą na połączeniu działek roboczych. Od obcięcia pionowej krawędzi w wykonanej mieszance można odstąpić wtedy, gdy czas pomiędzy zakończeniem zagęszczania jednego pasa, a rozpoczęciem wbudowania sąsiedniego pasa, nie przekracza 60 minut.</w:t>
      </w:r>
    </w:p>
    <w:p w14:paraId="6FF10123" w14:textId="77777777" w:rsidR="003532E2" w:rsidRPr="00E84CC7" w:rsidRDefault="003532E2" w:rsidP="00E84CC7">
      <w:pPr>
        <w:widowControl w:val="0"/>
        <w:spacing w:line="360" w:lineRule="auto"/>
        <w:ind w:firstLine="284"/>
        <w:jc w:val="both"/>
        <w:rPr>
          <w:sz w:val="24"/>
          <w:szCs w:val="24"/>
        </w:rPr>
      </w:pPr>
      <w:r w:rsidRPr="00E84CC7">
        <w:rPr>
          <w:sz w:val="24"/>
          <w:szCs w:val="24"/>
        </w:rPr>
        <w:t xml:space="preserve">Jeżeli w niżej położonej warstwie występują spoiny robocze, to spoiny w warstwie leżącej wyżej powinny być względem nich przesunięte, o co najmniej 30 cm dla spoiny podłużnej i 1 </w:t>
      </w:r>
      <w:r w:rsidRPr="00E84CC7">
        <w:rPr>
          <w:sz w:val="24"/>
          <w:szCs w:val="24"/>
        </w:rPr>
        <w:lastRenderedPageBreak/>
        <w:t>m dla spoiny poprzecznej.</w:t>
      </w:r>
    </w:p>
    <w:p w14:paraId="0BC58CB6" w14:textId="77777777" w:rsidR="003532E2" w:rsidRPr="00E84CC7" w:rsidRDefault="003532E2" w:rsidP="00E84CC7">
      <w:pPr>
        <w:widowControl w:val="0"/>
        <w:spacing w:line="360" w:lineRule="auto"/>
        <w:jc w:val="both"/>
        <w:rPr>
          <w:sz w:val="24"/>
          <w:szCs w:val="24"/>
        </w:rPr>
      </w:pPr>
    </w:p>
    <w:p w14:paraId="34B3D24C"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Pielęgnacja warstwy z kruszywa stabilizowanego cementem</w:t>
      </w:r>
    </w:p>
    <w:p w14:paraId="71977F94" w14:textId="77777777" w:rsidR="003532E2" w:rsidRPr="00E84CC7" w:rsidRDefault="003532E2" w:rsidP="00E84CC7">
      <w:pPr>
        <w:widowControl w:val="0"/>
        <w:spacing w:line="360" w:lineRule="auto"/>
        <w:ind w:firstLine="284"/>
        <w:jc w:val="both"/>
        <w:rPr>
          <w:sz w:val="24"/>
          <w:szCs w:val="24"/>
        </w:rPr>
      </w:pPr>
      <w:r w:rsidRPr="00E84CC7">
        <w:rPr>
          <w:sz w:val="24"/>
          <w:szCs w:val="24"/>
        </w:rPr>
        <w:t>Warstwa z kruszywa stabilizowanego cementem powinna być poddana pielęgnacji polegającej na zabezpieczeniu jej powierzchni przed utratą wilgotności. Sposób pielęgnacji zaproponowany przez Wykonawcę powinien być zaakceptowany przez Inżyniera.</w:t>
      </w:r>
    </w:p>
    <w:p w14:paraId="5C064607" w14:textId="77777777" w:rsidR="003532E2" w:rsidRPr="00E84CC7" w:rsidRDefault="003532E2" w:rsidP="00E84CC7">
      <w:pPr>
        <w:widowControl w:val="0"/>
        <w:spacing w:line="360" w:lineRule="auto"/>
        <w:ind w:firstLine="284"/>
        <w:jc w:val="both"/>
        <w:rPr>
          <w:sz w:val="24"/>
          <w:szCs w:val="24"/>
        </w:rPr>
      </w:pPr>
      <w:r w:rsidRPr="00E84CC7">
        <w:rPr>
          <w:sz w:val="24"/>
          <w:szCs w:val="24"/>
        </w:rPr>
        <w:t>Nie należy dopuszczać żadnego ruchu po wykonanej warstwie w okresie 7 dni po jej wykonaniu.</w:t>
      </w:r>
    </w:p>
    <w:p w14:paraId="77B95EB8" w14:textId="77777777" w:rsidR="003532E2" w:rsidRPr="00E84CC7" w:rsidRDefault="003532E2" w:rsidP="00E84CC7">
      <w:pPr>
        <w:widowControl w:val="0"/>
        <w:spacing w:line="360" w:lineRule="auto"/>
        <w:jc w:val="both"/>
        <w:rPr>
          <w:sz w:val="24"/>
          <w:szCs w:val="24"/>
        </w:rPr>
      </w:pPr>
    </w:p>
    <w:p w14:paraId="1D73B36E" w14:textId="77777777" w:rsidR="003532E2" w:rsidRPr="00E84CC7" w:rsidRDefault="003532E2" w:rsidP="00CF50F5">
      <w:pPr>
        <w:pStyle w:val="Akapitzlist"/>
        <w:numPr>
          <w:ilvl w:val="0"/>
          <w:numId w:val="120"/>
        </w:numPr>
        <w:spacing w:line="360" w:lineRule="auto"/>
        <w:jc w:val="both"/>
        <w:rPr>
          <w:rFonts w:ascii="Times New Roman" w:hAnsi="Times New Roman"/>
          <w:b/>
          <w:caps/>
          <w:sz w:val="24"/>
          <w:szCs w:val="24"/>
        </w:rPr>
      </w:pPr>
      <w:r w:rsidRPr="00E84CC7">
        <w:rPr>
          <w:rFonts w:ascii="Times New Roman" w:hAnsi="Times New Roman"/>
          <w:b/>
          <w:sz w:val="24"/>
          <w:szCs w:val="24"/>
        </w:rPr>
        <w:t>Kontrola jakości robót</w:t>
      </w:r>
    </w:p>
    <w:p w14:paraId="7AB73CBA" w14:textId="77777777" w:rsidR="003532E2" w:rsidRPr="00E84CC7" w:rsidRDefault="003532E2" w:rsidP="00E84CC7">
      <w:pPr>
        <w:widowControl w:val="0"/>
        <w:spacing w:line="360" w:lineRule="auto"/>
        <w:jc w:val="both"/>
        <w:rPr>
          <w:sz w:val="24"/>
          <w:szCs w:val="24"/>
        </w:rPr>
      </w:pPr>
    </w:p>
    <w:p w14:paraId="62A1AD7F"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 xml:space="preserve">Ogólne zasady kontroli jakości robót </w:t>
      </w:r>
    </w:p>
    <w:p w14:paraId="6F89B9C6" w14:textId="77777777" w:rsidR="003532E2" w:rsidRPr="00E84CC7" w:rsidRDefault="003532E2" w:rsidP="00E84CC7">
      <w:pPr>
        <w:widowControl w:val="0"/>
        <w:spacing w:line="360" w:lineRule="auto"/>
        <w:ind w:firstLine="284"/>
        <w:jc w:val="both"/>
        <w:rPr>
          <w:sz w:val="24"/>
          <w:szCs w:val="24"/>
        </w:rPr>
      </w:pPr>
      <w:r w:rsidRPr="00E84CC7">
        <w:rPr>
          <w:sz w:val="24"/>
          <w:szCs w:val="24"/>
        </w:rPr>
        <w:t>Ogólne zasady kontroli jakości robót podano w STWiORB DM 00.00.00 "Wymagania ogólne".</w:t>
      </w:r>
    </w:p>
    <w:p w14:paraId="11A8DC91" w14:textId="77777777" w:rsidR="003532E2" w:rsidRPr="00E84CC7" w:rsidRDefault="003532E2" w:rsidP="00E84CC7">
      <w:pPr>
        <w:widowControl w:val="0"/>
        <w:spacing w:line="360" w:lineRule="auto"/>
        <w:jc w:val="both"/>
        <w:rPr>
          <w:b/>
          <w:sz w:val="24"/>
          <w:szCs w:val="24"/>
        </w:rPr>
      </w:pPr>
    </w:p>
    <w:p w14:paraId="16224F11"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 xml:space="preserve">Właściwości kruszywa stabilizowanego cementem </w:t>
      </w:r>
    </w:p>
    <w:p w14:paraId="3D3FEEFB" w14:textId="77777777" w:rsidR="003532E2" w:rsidRPr="00E84CC7" w:rsidRDefault="003532E2" w:rsidP="00E84CC7">
      <w:pPr>
        <w:widowControl w:val="0"/>
        <w:spacing w:line="360" w:lineRule="auto"/>
        <w:ind w:firstLine="284"/>
        <w:jc w:val="both"/>
        <w:rPr>
          <w:sz w:val="24"/>
          <w:szCs w:val="24"/>
        </w:rPr>
      </w:pPr>
      <w:r w:rsidRPr="00E84CC7">
        <w:rPr>
          <w:sz w:val="24"/>
          <w:szCs w:val="24"/>
        </w:rPr>
        <w:t>Właściwości kruszywa stabilizowanego cementem powinny być zgodne z wymaganiami pkt. 2.</w:t>
      </w:r>
    </w:p>
    <w:p w14:paraId="58BFE8AD" w14:textId="77777777" w:rsidR="003532E2" w:rsidRPr="00E84CC7" w:rsidRDefault="003532E2" w:rsidP="00E84CC7">
      <w:pPr>
        <w:widowControl w:val="0"/>
        <w:spacing w:line="360" w:lineRule="auto"/>
        <w:jc w:val="both"/>
        <w:rPr>
          <w:sz w:val="24"/>
          <w:szCs w:val="24"/>
        </w:rPr>
      </w:pPr>
    </w:p>
    <w:p w14:paraId="554E185A"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Częstotliwość i zakres badań kontrolnych</w:t>
      </w:r>
    </w:p>
    <w:p w14:paraId="300916ED" w14:textId="77777777" w:rsidR="003532E2" w:rsidRPr="00E84CC7" w:rsidRDefault="003532E2" w:rsidP="00E84CC7">
      <w:pPr>
        <w:widowControl w:val="0"/>
        <w:spacing w:line="360" w:lineRule="auto"/>
        <w:ind w:firstLine="284"/>
        <w:jc w:val="both"/>
        <w:rPr>
          <w:sz w:val="24"/>
          <w:szCs w:val="24"/>
        </w:rPr>
      </w:pPr>
      <w:r w:rsidRPr="00E84CC7">
        <w:rPr>
          <w:sz w:val="24"/>
          <w:szCs w:val="24"/>
        </w:rPr>
        <w:t>Częstotliwość i zakres badań kontrolnych w czasie robót przy wykonywaniu warstw z kruszywa stabilizowanego cementem podano w tablicy 4.</w:t>
      </w:r>
    </w:p>
    <w:p w14:paraId="67C160F4" w14:textId="77777777" w:rsidR="003532E2" w:rsidRPr="00707B4A" w:rsidRDefault="003532E2" w:rsidP="003532E2">
      <w:pPr>
        <w:widowControl w:val="0"/>
        <w:jc w:val="both"/>
        <w:rPr>
          <w:rFonts w:ascii="Arial" w:hAnsi="Arial" w:cs="Arial"/>
          <w:sz w:val="22"/>
          <w:szCs w:val="22"/>
        </w:rPr>
      </w:pPr>
    </w:p>
    <w:p w14:paraId="00B16F33" w14:textId="77777777" w:rsidR="003532E2" w:rsidRPr="00E84CC7" w:rsidRDefault="003532E2" w:rsidP="003532E2">
      <w:pPr>
        <w:widowControl w:val="0"/>
        <w:ind w:left="1260" w:hanging="1260"/>
        <w:jc w:val="both"/>
        <w:rPr>
          <w:b/>
          <w:sz w:val="24"/>
          <w:szCs w:val="24"/>
        </w:rPr>
      </w:pPr>
      <w:r w:rsidRPr="00392933">
        <w:rPr>
          <w:b/>
          <w:sz w:val="22"/>
          <w:szCs w:val="22"/>
        </w:rPr>
        <w:t>Tablica 4.</w:t>
      </w:r>
      <w:r w:rsidRPr="00707B4A">
        <w:rPr>
          <w:rFonts w:ascii="Arial" w:hAnsi="Arial" w:cs="Arial"/>
          <w:b/>
          <w:sz w:val="22"/>
          <w:szCs w:val="22"/>
        </w:rPr>
        <w:t xml:space="preserve"> </w:t>
      </w:r>
      <w:r w:rsidRPr="00E84CC7">
        <w:rPr>
          <w:sz w:val="24"/>
          <w:szCs w:val="24"/>
        </w:rPr>
        <w:t>Częstotliwość badań przy wykonywaniu warstw z kruszywa stabilizowanego cementem</w:t>
      </w:r>
    </w:p>
    <w:tbl>
      <w:tblPr>
        <w:tblW w:w="88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749"/>
        <w:gridCol w:w="2600"/>
        <w:gridCol w:w="2800"/>
      </w:tblGrid>
      <w:tr w:rsidR="003532E2" w:rsidRPr="00E84CC7" w14:paraId="4C7F1109" w14:textId="77777777" w:rsidTr="003532E2">
        <w:trPr>
          <w:cantSplit/>
          <w:jc w:val="center"/>
        </w:trPr>
        <w:tc>
          <w:tcPr>
            <w:tcW w:w="709" w:type="dxa"/>
            <w:vMerge w:val="restart"/>
            <w:vAlign w:val="center"/>
          </w:tcPr>
          <w:p w14:paraId="3203A2FD" w14:textId="77777777" w:rsidR="003532E2" w:rsidRPr="00E84CC7" w:rsidRDefault="003532E2" w:rsidP="003532E2">
            <w:pPr>
              <w:widowControl w:val="0"/>
              <w:rPr>
                <w:sz w:val="24"/>
                <w:szCs w:val="24"/>
              </w:rPr>
            </w:pPr>
            <w:r w:rsidRPr="00E84CC7">
              <w:rPr>
                <w:sz w:val="24"/>
                <w:szCs w:val="24"/>
              </w:rPr>
              <w:t>Lp.</w:t>
            </w:r>
          </w:p>
        </w:tc>
        <w:tc>
          <w:tcPr>
            <w:tcW w:w="2749" w:type="dxa"/>
            <w:vMerge w:val="restart"/>
            <w:vAlign w:val="center"/>
          </w:tcPr>
          <w:p w14:paraId="509084E0" w14:textId="77777777" w:rsidR="003532E2" w:rsidRPr="00E84CC7" w:rsidRDefault="003532E2" w:rsidP="003532E2">
            <w:pPr>
              <w:pStyle w:val="Nagwek9"/>
              <w:keepNext w:val="0"/>
              <w:widowControl w:val="0"/>
              <w:jc w:val="both"/>
              <w:rPr>
                <w:b w:val="0"/>
                <w:color w:val="auto"/>
                <w:sz w:val="24"/>
                <w:szCs w:val="24"/>
              </w:rPr>
            </w:pPr>
            <w:r w:rsidRPr="00E84CC7">
              <w:rPr>
                <w:color w:val="auto"/>
                <w:sz w:val="24"/>
                <w:szCs w:val="24"/>
              </w:rPr>
              <w:t>Wyszczególnienie badań</w:t>
            </w:r>
          </w:p>
        </w:tc>
        <w:tc>
          <w:tcPr>
            <w:tcW w:w="5400" w:type="dxa"/>
            <w:gridSpan w:val="2"/>
            <w:vAlign w:val="center"/>
          </w:tcPr>
          <w:p w14:paraId="534656DC" w14:textId="77777777" w:rsidR="003532E2" w:rsidRPr="00E84CC7" w:rsidRDefault="003532E2" w:rsidP="003532E2">
            <w:pPr>
              <w:widowControl w:val="0"/>
              <w:rPr>
                <w:b/>
                <w:sz w:val="24"/>
                <w:szCs w:val="24"/>
              </w:rPr>
            </w:pPr>
            <w:r w:rsidRPr="00E84CC7">
              <w:rPr>
                <w:sz w:val="24"/>
                <w:szCs w:val="24"/>
              </w:rPr>
              <w:t>Częstotliwość badań</w:t>
            </w:r>
          </w:p>
        </w:tc>
      </w:tr>
      <w:tr w:rsidR="003532E2" w:rsidRPr="00E84CC7" w14:paraId="06E531F2" w14:textId="77777777" w:rsidTr="003532E2">
        <w:trPr>
          <w:cantSplit/>
          <w:jc w:val="center"/>
        </w:trPr>
        <w:tc>
          <w:tcPr>
            <w:tcW w:w="709" w:type="dxa"/>
            <w:vMerge/>
            <w:vAlign w:val="center"/>
          </w:tcPr>
          <w:p w14:paraId="41BD5B50" w14:textId="77777777" w:rsidR="003532E2" w:rsidRPr="00E84CC7" w:rsidRDefault="003532E2" w:rsidP="003532E2">
            <w:pPr>
              <w:widowControl w:val="0"/>
              <w:rPr>
                <w:sz w:val="24"/>
                <w:szCs w:val="24"/>
              </w:rPr>
            </w:pPr>
          </w:p>
        </w:tc>
        <w:tc>
          <w:tcPr>
            <w:tcW w:w="2749" w:type="dxa"/>
            <w:vMerge/>
            <w:vAlign w:val="center"/>
          </w:tcPr>
          <w:p w14:paraId="1864EC20" w14:textId="77777777" w:rsidR="003532E2" w:rsidRPr="00E84CC7" w:rsidRDefault="003532E2" w:rsidP="003532E2">
            <w:pPr>
              <w:widowControl w:val="0"/>
              <w:rPr>
                <w:b/>
                <w:sz w:val="24"/>
                <w:szCs w:val="24"/>
              </w:rPr>
            </w:pPr>
          </w:p>
        </w:tc>
        <w:tc>
          <w:tcPr>
            <w:tcW w:w="2600" w:type="dxa"/>
            <w:vAlign w:val="center"/>
          </w:tcPr>
          <w:p w14:paraId="72C335DA" w14:textId="77777777" w:rsidR="003532E2" w:rsidRPr="00E84CC7" w:rsidRDefault="003532E2" w:rsidP="003532E2">
            <w:pPr>
              <w:widowControl w:val="0"/>
              <w:rPr>
                <w:sz w:val="24"/>
                <w:szCs w:val="24"/>
              </w:rPr>
            </w:pPr>
            <w:r w:rsidRPr="00E84CC7">
              <w:rPr>
                <w:sz w:val="24"/>
                <w:szCs w:val="24"/>
              </w:rPr>
              <w:t>Minimalna ilość badań na dziennej działce roboczej</w:t>
            </w:r>
          </w:p>
        </w:tc>
        <w:tc>
          <w:tcPr>
            <w:tcW w:w="2800" w:type="dxa"/>
            <w:vAlign w:val="center"/>
          </w:tcPr>
          <w:p w14:paraId="45F5EF2C" w14:textId="77777777" w:rsidR="003532E2" w:rsidRPr="00E84CC7" w:rsidRDefault="003532E2" w:rsidP="003532E2">
            <w:pPr>
              <w:widowControl w:val="0"/>
              <w:rPr>
                <w:b/>
                <w:sz w:val="24"/>
                <w:szCs w:val="24"/>
              </w:rPr>
            </w:pPr>
            <w:r w:rsidRPr="00E84CC7">
              <w:rPr>
                <w:sz w:val="24"/>
                <w:szCs w:val="24"/>
              </w:rPr>
              <w:t>Maksymalna powierzchnia podbudowy przypadająca na jedno badanie [m</w:t>
            </w:r>
            <w:r w:rsidRPr="00E84CC7">
              <w:rPr>
                <w:sz w:val="24"/>
                <w:szCs w:val="24"/>
                <w:vertAlign w:val="superscript"/>
              </w:rPr>
              <w:t>2</w:t>
            </w:r>
            <w:r w:rsidRPr="00E84CC7">
              <w:rPr>
                <w:sz w:val="24"/>
                <w:szCs w:val="24"/>
              </w:rPr>
              <w:t>]</w:t>
            </w:r>
          </w:p>
        </w:tc>
      </w:tr>
      <w:tr w:rsidR="003532E2" w:rsidRPr="00E84CC7" w14:paraId="352373BD" w14:textId="77777777" w:rsidTr="003532E2">
        <w:trPr>
          <w:jc w:val="center"/>
        </w:trPr>
        <w:tc>
          <w:tcPr>
            <w:tcW w:w="709" w:type="dxa"/>
            <w:vAlign w:val="center"/>
          </w:tcPr>
          <w:p w14:paraId="21B9C4EB" w14:textId="77777777" w:rsidR="003532E2" w:rsidRPr="00E84CC7" w:rsidRDefault="003532E2" w:rsidP="003532E2">
            <w:pPr>
              <w:widowControl w:val="0"/>
              <w:rPr>
                <w:sz w:val="24"/>
                <w:szCs w:val="24"/>
              </w:rPr>
            </w:pPr>
            <w:r w:rsidRPr="00E84CC7">
              <w:rPr>
                <w:sz w:val="24"/>
                <w:szCs w:val="24"/>
              </w:rPr>
              <w:t>1.</w:t>
            </w:r>
          </w:p>
          <w:p w14:paraId="6EC42118" w14:textId="77777777" w:rsidR="003532E2" w:rsidRPr="00E84CC7" w:rsidRDefault="003532E2" w:rsidP="003532E2">
            <w:pPr>
              <w:widowControl w:val="0"/>
              <w:rPr>
                <w:sz w:val="24"/>
                <w:szCs w:val="24"/>
              </w:rPr>
            </w:pPr>
            <w:r w:rsidRPr="00E84CC7">
              <w:rPr>
                <w:sz w:val="24"/>
                <w:szCs w:val="24"/>
              </w:rPr>
              <w:t>2.</w:t>
            </w:r>
          </w:p>
          <w:p w14:paraId="7536789F" w14:textId="77777777" w:rsidR="003532E2" w:rsidRPr="00E84CC7" w:rsidRDefault="003532E2" w:rsidP="003532E2">
            <w:pPr>
              <w:widowControl w:val="0"/>
              <w:rPr>
                <w:sz w:val="24"/>
                <w:szCs w:val="24"/>
              </w:rPr>
            </w:pPr>
          </w:p>
          <w:p w14:paraId="45BE62F9" w14:textId="77777777" w:rsidR="003532E2" w:rsidRPr="00E84CC7" w:rsidRDefault="003532E2" w:rsidP="003532E2">
            <w:pPr>
              <w:widowControl w:val="0"/>
              <w:rPr>
                <w:sz w:val="24"/>
                <w:szCs w:val="24"/>
              </w:rPr>
            </w:pPr>
            <w:r w:rsidRPr="00E84CC7">
              <w:rPr>
                <w:sz w:val="24"/>
                <w:szCs w:val="24"/>
              </w:rPr>
              <w:t>3.</w:t>
            </w:r>
          </w:p>
        </w:tc>
        <w:tc>
          <w:tcPr>
            <w:tcW w:w="2749" w:type="dxa"/>
          </w:tcPr>
          <w:p w14:paraId="33E7C3FF" w14:textId="77777777" w:rsidR="003532E2" w:rsidRPr="00E84CC7" w:rsidRDefault="003532E2" w:rsidP="003532E2">
            <w:pPr>
              <w:widowControl w:val="0"/>
              <w:rPr>
                <w:sz w:val="24"/>
                <w:szCs w:val="24"/>
              </w:rPr>
            </w:pPr>
            <w:r w:rsidRPr="00E84CC7">
              <w:rPr>
                <w:sz w:val="24"/>
                <w:szCs w:val="24"/>
              </w:rPr>
              <w:t>Uziarnienie kruszywa</w:t>
            </w:r>
          </w:p>
          <w:p w14:paraId="5D56E9CC" w14:textId="77777777" w:rsidR="003532E2" w:rsidRPr="00E84CC7" w:rsidRDefault="003532E2" w:rsidP="003532E2">
            <w:pPr>
              <w:widowControl w:val="0"/>
              <w:rPr>
                <w:sz w:val="24"/>
                <w:szCs w:val="24"/>
              </w:rPr>
            </w:pPr>
            <w:r w:rsidRPr="00E84CC7">
              <w:rPr>
                <w:sz w:val="24"/>
                <w:szCs w:val="24"/>
              </w:rPr>
              <w:t>Wilgotność mieszanki kruszywa z cementem</w:t>
            </w:r>
          </w:p>
          <w:p w14:paraId="6A5420FB" w14:textId="77777777" w:rsidR="003532E2" w:rsidRPr="00E84CC7" w:rsidRDefault="003532E2" w:rsidP="003532E2">
            <w:pPr>
              <w:widowControl w:val="0"/>
              <w:rPr>
                <w:b/>
                <w:sz w:val="24"/>
                <w:szCs w:val="24"/>
              </w:rPr>
            </w:pPr>
            <w:r w:rsidRPr="00E84CC7">
              <w:rPr>
                <w:sz w:val="24"/>
                <w:szCs w:val="24"/>
              </w:rPr>
              <w:t>Zagęszczenie warstwy</w:t>
            </w:r>
          </w:p>
        </w:tc>
        <w:tc>
          <w:tcPr>
            <w:tcW w:w="2600" w:type="dxa"/>
            <w:vAlign w:val="center"/>
          </w:tcPr>
          <w:p w14:paraId="38823046" w14:textId="77777777" w:rsidR="003532E2" w:rsidRPr="00E84CC7" w:rsidRDefault="003532E2" w:rsidP="003532E2">
            <w:pPr>
              <w:widowControl w:val="0"/>
              <w:rPr>
                <w:sz w:val="24"/>
                <w:szCs w:val="24"/>
              </w:rPr>
            </w:pPr>
            <w:r w:rsidRPr="00E84CC7">
              <w:rPr>
                <w:sz w:val="24"/>
                <w:szCs w:val="24"/>
              </w:rPr>
              <w:t>2</w:t>
            </w:r>
          </w:p>
        </w:tc>
        <w:tc>
          <w:tcPr>
            <w:tcW w:w="2800" w:type="dxa"/>
            <w:vAlign w:val="center"/>
          </w:tcPr>
          <w:p w14:paraId="7582C744" w14:textId="77777777" w:rsidR="003532E2" w:rsidRPr="00E84CC7" w:rsidRDefault="003532E2" w:rsidP="003532E2">
            <w:pPr>
              <w:widowControl w:val="0"/>
              <w:rPr>
                <w:sz w:val="24"/>
                <w:szCs w:val="24"/>
              </w:rPr>
            </w:pPr>
            <w:r w:rsidRPr="00E84CC7">
              <w:rPr>
                <w:sz w:val="24"/>
                <w:szCs w:val="24"/>
              </w:rPr>
              <w:t>600</w:t>
            </w:r>
          </w:p>
        </w:tc>
      </w:tr>
      <w:tr w:rsidR="003532E2" w:rsidRPr="00E84CC7" w14:paraId="779B3CB8" w14:textId="77777777" w:rsidTr="003532E2">
        <w:trPr>
          <w:jc w:val="center"/>
        </w:trPr>
        <w:tc>
          <w:tcPr>
            <w:tcW w:w="709" w:type="dxa"/>
            <w:vAlign w:val="center"/>
          </w:tcPr>
          <w:p w14:paraId="2C1BF333" w14:textId="77777777" w:rsidR="003532E2" w:rsidRPr="00E84CC7" w:rsidRDefault="003532E2" w:rsidP="003532E2">
            <w:pPr>
              <w:widowControl w:val="0"/>
              <w:rPr>
                <w:sz w:val="24"/>
                <w:szCs w:val="24"/>
              </w:rPr>
            </w:pPr>
            <w:r w:rsidRPr="00E84CC7">
              <w:rPr>
                <w:sz w:val="24"/>
                <w:szCs w:val="24"/>
              </w:rPr>
              <w:t>4.</w:t>
            </w:r>
          </w:p>
        </w:tc>
        <w:tc>
          <w:tcPr>
            <w:tcW w:w="2749" w:type="dxa"/>
          </w:tcPr>
          <w:p w14:paraId="474DC7B0" w14:textId="77777777" w:rsidR="003532E2" w:rsidRPr="00E84CC7" w:rsidRDefault="003532E2" w:rsidP="003532E2">
            <w:pPr>
              <w:widowControl w:val="0"/>
              <w:rPr>
                <w:sz w:val="24"/>
                <w:szCs w:val="24"/>
              </w:rPr>
            </w:pPr>
            <w:r w:rsidRPr="00E84CC7">
              <w:rPr>
                <w:sz w:val="24"/>
                <w:szCs w:val="24"/>
              </w:rPr>
              <w:t>Wytrzymałoś</w:t>
            </w:r>
          </w:p>
        </w:tc>
        <w:tc>
          <w:tcPr>
            <w:tcW w:w="2600" w:type="dxa"/>
            <w:vAlign w:val="center"/>
          </w:tcPr>
          <w:p w14:paraId="0DF294D1" w14:textId="77777777" w:rsidR="003532E2" w:rsidRPr="00E84CC7" w:rsidRDefault="003532E2" w:rsidP="003532E2">
            <w:pPr>
              <w:widowControl w:val="0"/>
              <w:rPr>
                <w:sz w:val="24"/>
                <w:szCs w:val="24"/>
              </w:rPr>
            </w:pPr>
            <w:r w:rsidRPr="00E84CC7">
              <w:rPr>
                <w:sz w:val="24"/>
                <w:szCs w:val="24"/>
              </w:rPr>
              <w:t>3</w:t>
            </w:r>
          </w:p>
        </w:tc>
        <w:tc>
          <w:tcPr>
            <w:tcW w:w="2800" w:type="dxa"/>
            <w:vAlign w:val="center"/>
          </w:tcPr>
          <w:p w14:paraId="2E43BC4A" w14:textId="77777777" w:rsidR="003532E2" w:rsidRPr="00E84CC7" w:rsidRDefault="003532E2" w:rsidP="003532E2">
            <w:pPr>
              <w:widowControl w:val="0"/>
              <w:rPr>
                <w:sz w:val="24"/>
                <w:szCs w:val="24"/>
              </w:rPr>
            </w:pPr>
            <w:r w:rsidRPr="00E84CC7">
              <w:rPr>
                <w:sz w:val="24"/>
                <w:szCs w:val="24"/>
              </w:rPr>
              <w:t>400</w:t>
            </w:r>
          </w:p>
        </w:tc>
      </w:tr>
      <w:tr w:rsidR="003532E2" w:rsidRPr="00E84CC7" w14:paraId="63AC2483" w14:textId="77777777" w:rsidTr="003532E2">
        <w:trPr>
          <w:cantSplit/>
          <w:jc w:val="center"/>
        </w:trPr>
        <w:tc>
          <w:tcPr>
            <w:tcW w:w="709" w:type="dxa"/>
            <w:vAlign w:val="center"/>
          </w:tcPr>
          <w:p w14:paraId="197556E2" w14:textId="77777777" w:rsidR="003532E2" w:rsidRPr="00E84CC7" w:rsidRDefault="003532E2" w:rsidP="003532E2">
            <w:pPr>
              <w:widowControl w:val="0"/>
              <w:rPr>
                <w:sz w:val="24"/>
                <w:szCs w:val="24"/>
              </w:rPr>
            </w:pPr>
            <w:r w:rsidRPr="00E84CC7">
              <w:rPr>
                <w:sz w:val="24"/>
                <w:szCs w:val="24"/>
              </w:rPr>
              <w:lastRenderedPageBreak/>
              <w:t>5.</w:t>
            </w:r>
          </w:p>
        </w:tc>
        <w:tc>
          <w:tcPr>
            <w:tcW w:w="2749" w:type="dxa"/>
          </w:tcPr>
          <w:p w14:paraId="4592CF47" w14:textId="77777777" w:rsidR="003532E2" w:rsidRPr="00E84CC7" w:rsidRDefault="003532E2" w:rsidP="003532E2">
            <w:pPr>
              <w:pStyle w:val="Tekstkomentarza"/>
              <w:widowControl w:val="0"/>
              <w:jc w:val="both"/>
              <w:rPr>
                <w:b/>
                <w:sz w:val="24"/>
                <w:szCs w:val="24"/>
              </w:rPr>
            </w:pPr>
            <w:r w:rsidRPr="00E84CC7">
              <w:rPr>
                <w:sz w:val="24"/>
                <w:szCs w:val="24"/>
              </w:rPr>
              <w:t>Mrozoodporność kruszywa stabilizowanego cementem</w:t>
            </w:r>
          </w:p>
        </w:tc>
        <w:tc>
          <w:tcPr>
            <w:tcW w:w="5400" w:type="dxa"/>
            <w:gridSpan w:val="2"/>
          </w:tcPr>
          <w:p w14:paraId="2C26B2F5" w14:textId="77777777" w:rsidR="003532E2" w:rsidRPr="00E84CC7" w:rsidRDefault="003532E2" w:rsidP="003532E2">
            <w:pPr>
              <w:widowControl w:val="0"/>
              <w:rPr>
                <w:sz w:val="24"/>
                <w:szCs w:val="24"/>
              </w:rPr>
            </w:pPr>
            <w:r w:rsidRPr="00E84CC7">
              <w:rPr>
                <w:sz w:val="24"/>
                <w:szCs w:val="24"/>
              </w:rPr>
              <w:t>Przy projektowaniu i w przypadkach wątpliwych</w:t>
            </w:r>
          </w:p>
        </w:tc>
      </w:tr>
      <w:tr w:rsidR="003532E2" w:rsidRPr="00E84CC7" w14:paraId="1B628D16" w14:textId="77777777" w:rsidTr="003532E2">
        <w:trPr>
          <w:cantSplit/>
          <w:jc w:val="center"/>
        </w:trPr>
        <w:tc>
          <w:tcPr>
            <w:tcW w:w="709" w:type="dxa"/>
            <w:vAlign w:val="center"/>
          </w:tcPr>
          <w:p w14:paraId="5E01A8AE" w14:textId="77777777" w:rsidR="003532E2" w:rsidRPr="00E84CC7" w:rsidRDefault="003532E2" w:rsidP="003532E2">
            <w:pPr>
              <w:widowControl w:val="0"/>
              <w:rPr>
                <w:sz w:val="24"/>
                <w:szCs w:val="24"/>
              </w:rPr>
            </w:pPr>
            <w:r w:rsidRPr="00E84CC7">
              <w:rPr>
                <w:sz w:val="24"/>
                <w:szCs w:val="24"/>
              </w:rPr>
              <w:t>6.</w:t>
            </w:r>
          </w:p>
        </w:tc>
        <w:tc>
          <w:tcPr>
            <w:tcW w:w="2749" w:type="dxa"/>
          </w:tcPr>
          <w:p w14:paraId="00B0F50E" w14:textId="77777777" w:rsidR="003532E2" w:rsidRPr="00E84CC7" w:rsidRDefault="003532E2" w:rsidP="003532E2">
            <w:pPr>
              <w:widowControl w:val="0"/>
              <w:rPr>
                <w:b/>
                <w:sz w:val="24"/>
                <w:szCs w:val="24"/>
              </w:rPr>
            </w:pPr>
            <w:r w:rsidRPr="00E84CC7">
              <w:rPr>
                <w:sz w:val="24"/>
                <w:szCs w:val="24"/>
              </w:rPr>
              <w:t>Badania cementu</w:t>
            </w:r>
          </w:p>
        </w:tc>
        <w:tc>
          <w:tcPr>
            <w:tcW w:w="5400" w:type="dxa"/>
            <w:gridSpan w:val="2"/>
          </w:tcPr>
          <w:p w14:paraId="1FB5C566" w14:textId="77777777" w:rsidR="003532E2" w:rsidRPr="00E84CC7" w:rsidRDefault="003532E2" w:rsidP="003532E2">
            <w:pPr>
              <w:widowControl w:val="0"/>
              <w:rPr>
                <w:b/>
                <w:sz w:val="24"/>
                <w:szCs w:val="24"/>
              </w:rPr>
            </w:pPr>
            <w:r w:rsidRPr="00E84CC7">
              <w:rPr>
                <w:sz w:val="24"/>
                <w:szCs w:val="24"/>
              </w:rPr>
              <w:t>Dla każdej dostawy</w:t>
            </w:r>
          </w:p>
        </w:tc>
      </w:tr>
      <w:tr w:rsidR="003532E2" w:rsidRPr="00E84CC7" w14:paraId="6A389D9A" w14:textId="77777777" w:rsidTr="003532E2">
        <w:trPr>
          <w:cantSplit/>
          <w:jc w:val="center"/>
        </w:trPr>
        <w:tc>
          <w:tcPr>
            <w:tcW w:w="709" w:type="dxa"/>
            <w:vAlign w:val="center"/>
          </w:tcPr>
          <w:p w14:paraId="2ECB385B" w14:textId="77777777" w:rsidR="003532E2" w:rsidRPr="00E84CC7" w:rsidRDefault="003532E2" w:rsidP="003532E2">
            <w:pPr>
              <w:widowControl w:val="0"/>
              <w:rPr>
                <w:sz w:val="24"/>
                <w:szCs w:val="24"/>
              </w:rPr>
            </w:pPr>
            <w:r w:rsidRPr="00E84CC7">
              <w:rPr>
                <w:sz w:val="24"/>
                <w:szCs w:val="24"/>
              </w:rPr>
              <w:t>7.</w:t>
            </w:r>
          </w:p>
        </w:tc>
        <w:tc>
          <w:tcPr>
            <w:tcW w:w="2749" w:type="dxa"/>
          </w:tcPr>
          <w:p w14:paraId="453DD576" w14:textId="77777777" w:rsidR="003532E2" w:rsidRPr="00E84CC7" w:rsidRDefault="003532E2" w:rsidP="003532E2">
            <w:pPr>
              <w:widowControl w:val="0"/>
              <w:rPr>
                <w:b/>
                <w:sz w:val="24"/>
                <w:szCs w:val="24"/>
              </w:rPr>
            </w:pPr>
            <w:r w:rsidRPr="00E84CC7">
              <w:rPr>
                <w:sz w:val="24"/>
                <w:szCs w:val="24"/>
              </w:rPr>
              <w:t>Badania wody</w:t>
            </w:r>
          </w:p>
        </w:tc>
        <w:tc>
          <w:tcPr>
            <w:tcW w:w="5400" w:type="dxa"/>
            <w:gridSpan w:val="2"/>
          </w:tcPr>
          <w:p w14:paraId="7032DC41" w14:textId="77777777" w:rsidR="003532E2" w:rsidRPr="00E84CC7" w:rsidRDefault="003532E2" w:rsidP="003532E2">
            <w:pPr>
              <w:widowControl w:val="0"/>
              <w:rPr>
                <w:b/>
                <w:sz w:val="24"/>
                <w:szCs w:val="24"/>
              </w:rPr>
            </w:pPr>
            <w:r w:rsidRPr="00E84CC7">
              <w:rPr>
                <w:sz w:val="24"/>
                <w:szCs w:val="24"/>
              </w:rPr>
              <w:t>Dla każdego wątpliwego źródła</w:t>
            </w:r>
          </w:p>
        </w:tc>
      </w:tr>
      <w:tr w:rsidR="003532E2" w:rsidRPr="00E84CC7" w14:paraId="2720E82F" w14:textId="77777777" w:rsidTr="003532E2">
        <w:trPr>
          <w:cantSplit/>
          <w:jc w:val="center"/>
        </w:trPr>
        <w:tc>
          <w:tcPr>
            <w:tcW w:w="709" w:type="dxa"/>
            <w:vAlign w:val="center"/>
          </w:tcPr>
          <w:p w14:paraId="1902FDAE" w14:textId="77777777" w:rsidR="003532E2" w:rsidRPr="00E84CC7" w:rsidRDefault="003532E2" w:rsidP="003532E2">
            <w:pPr>
              <w:widowControl w:val="0"/>
              <w:rPr>
                <w:sz w:val="24"/>
                <w:szCs w:val="24"/>
              </w:rPr>
            </w:pPr>
            <w:r w:rsidRPr="00E84CC7">
              <w:rPr>
                <w:sz w:val="24"/>
                <w:szCs w:val="24"/>
              </w:rPr>
              <w:t>8.</w:t>
            </w:r>
          </w:p>
        </w:tc>
        <w:tc>
          <w:tcPr>
            <w:tcW w:w="2749" w:type="dxa"/>
          </w:tcPr>
          <w:p w14:paraId="22CAC2CC" w14:textId="77777777" w:rsidR="003532E2" w:rsidRPr="00E84CC7" w:rsidRDefault="003532E2" w:rsidP="003532E2">
            <w:pPr>
              <w:widowControl w:val="0"/>
              <w:rPr>
                <w:b/>
                <w:sz w:val="24"/>
                <w:szCs w:val="24"/>
              </w:rPr>
            </w:pPr>
            <w:r w:rsidRPr="00E84CC7">
              <w:rPr>
                <w:sz w:val="24"/>
                <w:szCs w:val="24"/>
              </w:rPr>
              <w:t>Szczegółowe badania kruszywa</w:t>
            </w:r>
          </w:p>
        </w:tc>
        <w:tc>
          <w:tcPr>
            <w:tcW w:w="5400" w:type="dxa"/>
            <w:gridSpan w:val="2"/>
          </w:tcPr>
          <w:p w14:paraId="579FC3A1" w14:textId="77777777" w:rsidR="003532E2" w:rsidRPr="00E84CC7" w:rsidRDefault="003532E2" w:rsidP="003532E2">
            <w:pPr>
              <w:widowControl w:val="0"/>
              <w:rPr>
                <w:sz w:val="24"/>
                <w:szCs w:val="24"/>
              </w:rPr>
            </w:pPr>
            <w:r w:rsidRPr="00E84CC7">
              <w:rPr>
                <w:sz w:val="24"/>
                <w:szCs w:val="24"/>
              </w:rPr>
              <w:t>Przy każdej zmianie źródła kruszywa</w:t>
            </w:r>
          </w:p>
        </w:tc>
      </w:tr>
    </w:tbl>
    <w:p w14:paraId="34780DBE" w14:textId="77777777" w:rsidR="003532E2" w:rsidRPr="00707B4A" w:rsidRDefault="003532E2" w:rsidP="003532E2">
      <w:pPr>
        <w:widowControl w:val="0"/>
        <w:rPr>
          <w:rFonts w:ascii="Arial" w:hAnsi="Arial" w:cs="Arial"/>
          <w:sz w:val="22"/>
          <w:szCs w:val="22"/>
        </w:rPr>
      </w:pPr>
    </w:p>
    <w:p w14:paraId="7CB4147A"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 xml:space="preserve">Badania i pomiary wykonanej podbudowy z kruszywa stabilizowanego cementem </w:t>
      </w:r>
    </w:p>
    <w:p w14:paraId="23828016" w14:textId="77777777" w:rsidR="003532E2" w:rsidRPr="00E84CC7" w:rsidRDefault="003532E2" w:rsidP="00E84CC7">
      <w:pPr>
        <w:widowControl w:val="0"/>
        <w:spacing w:line="360" w:lineRule="auto"/>
        <w:ind w:firstLine="284"/>
        <w:jc w:val="both"/>
        <w:rPr>
          <w:sz w:val="24"/>
          <w:szCs w:val="24"/>
        </w:rPr>
      </w:pPr>
      <w:r w:rsidRPr="00E84CC7">
        <w:rPr>
          <w:sz w:val="24"/>
          <w:szCs w:val="24"/>
        </w:rPr>
        <w:t>Częstotliwość i zakres badań i pomiarów wykonanej warstwy podano w tablicy 5.</w:t>
      </w:r>
    </w:p>
    <w:p w14:paraId="607897E5" w14:textId="77777777" w:rsidR="003532E2" w:rsidRPr="00E84CC7" w:rsidRDefault="003532E2" w:rsidP="00E84CC7">
      <w:pPr>
        <w:widowControl w:val="0"/>
        <w:spacing w:line="360" w:lineRule="auto"/>
        <w:jc w:val="both"/>
        <w:rPr>
          <w:sz w:val="24"/>
          <w:szCs w:val="24"/>
        </w:rPr>
      </w:pPr>
    </w:p>
    <w:p w14:paraId="0D68061C" w14:textId="77777777" w:rsidR="003532E2" w:rsidRPr="00E84CC7" w:rsidRDefault="003532E2" w:rsidP="00E84CC7">
      <w:pPr>
        <w:widowControl w:val="0"/>
        <w:spacing w:line="360" w:lineRule="auto"/>
        <w:ind w:left="1260" w:hanging="1260"/>
        <w:jc w:val="both"/>
        <w:rPr>
          <w:sz w:val="24"/>
          <w:szCs w:val="24"/>
        </w:rPr>
      </w:pPr>
      <w:r w:rsidRPr="00E84CC7">
        <w:rPr>
          <w:b/>
          <w:bCs/>
          <w:sz w:val="24"/>
          <w:szCs w:val="24"/>
        </w:rPr>
        <w:t>Tablica 5.</w:t>
      </w:r>
      <w:r w:rsidRPr="00E84CC7">
        <w:rPr>
          <w:bCs/>
          <w:sz w:val="24"/>
          <w:szCs w:val="24"/>
        </w:rPr>
        <w:t>Częstotliwość i zakres badań i pomiarów wykonanej warstwy podbudowy z kruszywa stabilizowanego cementem</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402"/>
        <w:gridCol w:w="4747"/>
      </w:tblGrid>
      <w:tr w:rsidR="003532E2" w:rsidRPr="00E84CC7" w14:paraId="784F4A98" w14:textId="77777777" w:rsidTr="003532E2">
        <w:tc>
          <w:tcPr>
            <w:tcW w:w="709" w:type="dxa"/>
            <w:vAlign w:val="center"/>
          </w:tcPr>
          <w:p w14:paraId="6ABF1272" w14:textId="77777777" w:rsidR="003532E2" w:rsidRPr="00E84CC7" w:rsidRDefault="003532E2" w:rsidP="003532E2">
            <w:pPr>
              <w:widowControl w:val="0"/>
              <w:rPr>
                <w:sz w:val="24"/>
                <w:szCs w:val="24"/>
              </w:rPr>
            </w:pPr>
            <w:r w:rsidRPr="00E84CC7">
              <w:rPr>
                <w:sz w:val="24"/>
                <w:szCs w:val="24"/>
              </w:rPr>
              <w:t>Lp.</w:t>
            </w:r>
          </w:p>
        </w:tc>
        <w:tc>
          <w:tcPr>
            <w:tcW w:w="3402" w:type="dxa"/>
            <w:vAlign w:val="center"/>
          </w:tcPr>
          <w:p w14:paraId="3F339B0C" w14:textId="77777777" w:rsidR="003532E2" w:rsidRPr="00E84CC7" w:rsidRDefault="003532E2" w:rsidP="003532E2">
            <w:pPr>
              <w:widowControl w:val="0"/>
              <w:jc w:val="center"/>
              <w:rPr>
                <w:sz w:val="24"/>
                <w:szCs w:val="24"/>
              </w:rPr>
            </w:pPr>
            <w:r w:rsidRPr="00E84CC7">
              <w:rPr>
                <w:sz w:val="24"/>
                <w:szCs w:val="24"/>
              </w:rPr>
              <w:t>Wyszczególnienie badań i pomiarów</w:t>
            </w:r>
          </w:p>
        </w:tc>
        <w:tc>
          <w:tcPr>
            <w:tcW w:w="4747" w:type="dxa"/>
            <w:vAlign w:val="center"/>
          </w:tcPr>
          <w:p w14:paraId="39CFE9F6" w14:textId="77777777" w:rsidR="003532E2" w:rsidRPr="00E84CC7" w:rsidRDefault="003532E2" w:rsidP="003532E2">
            <w:pPr>
              <w:widowControl w:val="0"/>
              <w:jc w:val="center"/>
              <w:rPr>
                <w:sz w:val="24"/>
                <w:szCs w:val="24"/>
              </w:rPr>
            </w:pPr>
            <w:r w:rsidRPr="00E84CC7">
              <w:rPr>
                <w:sz w:val="24"/>
                <w:szCs w:val="24"/>
              </w:rPr>
              <w:t>Minimalna częstotliwość badań i pomiarów</w:t>
            </w:r>
          </w:p>
        </w:tc>
      </w:tr>
      <w:tr w:rsidR="003532E2" w:rsidRPr="00E84CC7" w14:paraId="35023F23" w14:textId="77777777" w:rsidTr="003532E2">
        <w:tc>
          <w:tcPr>
            <w:tcW w:w="709" w:type="dxa"/>
            <w:vAlign w:val="center"/>
          </w:tcPr>
          <w:p w14:paraId="14EDAD52" w14:textId="77777777" w:rsidR="003532E2" w:rsidRPr="00E84CC7" w:rsidRDefault="003532E2" w:rsidP="003532E2">
            <w:pPr>
              <w:widowControl w:val="0"/>
              <w:rPr>
                <w:sz w:val="24"/>
                <w:szCs w:val="24"/>
              </w:rPr>
            </w:pPr>
            <w:r w:rsidRPr="00E84CC7">
              <w:rPr>
                <w:sz w:val="24"/>
                <w:szCs w:val="24"/>
              </w:rPr>
              <w:t>1.</w:t>
            </w:r>
          </w:p>
        </w:tc>
        <w:tc>
          <w:tcPr>
            <w:tcW w:w="3402" w:type="dxa"/>
            <w:vAlign w:val="center"/>
          </w:tcPr>
          <w:p w14:paraId="7D1EDF41" w14:textId="77777777" w:rsidR="003532E2" w:rsidRPr="00E84CC7" w:rsidRDefault="003532E2" w:rsidP="003532E2">
            <w:pPr>
              <w:pStyle w:val="Stopka"/>
              <w:widowControl w:val="0"/>
              <w:tabs>
                <w:tab w:val="clear" w:pos="4536"/>
                <w:tab w:val="clear" w:pos="9072"/>
              </w:tabs>
              <w:jc w:val="center"/>
              <w:rPr>
                <w:sz w:val="24"/>
                <w:szCs w:val="24"/>
              </w:rPr>
            </w:pPr>
            <w:r w:rsidRPr="00E84CC7">
              <w:rPr>
                <w:sz w:val="24"/>
                <w:szCs w:val="24"/>
              </w:rPr>
              <w:t>Grubość warstwy</w:t>
            </w:r>
          </w:p>
        </w:tc>
        <w:tc>
          <w:tcPr>
            <w:tcW w:w="4747" w:type="dxa"/>
          </w:tcPr>
          <w:p w14:paraId="2467B0DC" w14:textId="77777777" w:rsidR="003532E2" w:rsidRPr="00E84CC7" w:rsidRDefault="003532E2" w:rsidP="003532E2">
            <w:pPr>
              <w:widowControl w:val="0"/>
              <w:jc w:val="center"/>
              <w:rPr>
                <w:sz w:val="24"/>
                <w:szCs w:val="24"/>
              </w:rPr>
            </w:pPr>
            <w:r w:rsidRPr="00E84CC7">
              <w:rPr>
                <w:sz w:val="24"/>
                <w:szCs w:val="24"/>
              </w:rPr>
              <w:t>Podczas budowy:</w:t>
            </w:r>
          </w:p>
          <w:p w14:paraId="38F89F4B" w14:textId="77777777" w:rsidR="003532E2" w:rsidRPr="00E84CC7" w:rsidRDefault="003532E2" w:rsidP="003532E2">
            <w:pPr>
              <w:widowControl w:val="0"/>
              <w:jc w:val="center"/>
              <w:rPr>
                <w:sz w:val="24"/>
                <w:szCs w:val="24"/>
              </w:rPr>
            </w:pPr>
            <w:r w:rsidRPr="00E84CC7">
              <w:rPr>
                <w:sz w:val="24"/>
                <w:szCs w:val="24"/>
              </w:rPr>
              <w:t>W trzech punktach na każdej działce roboczej, lecz nie rzadziej niż raz na 400 m</w:t>
            </w:r>
            <w:r w:rsidRPr="00E84CC7">
              <w:rPr>
                <w:sz w:val="24"/>
                <w:szCs w:val="24"/>
                <w:vertAlign w:val="superscript"/>
              </w:rPr>
              <w:t>2</w:t>
            </w:r>
          </w:p>
          <w:p w14:paraId="3503E301" w14:textId="77777777" w:rsidR="003532E2" w:rsidRPr="00E84CC7" w:rsidRDefault="003532E2" w:rsidP="003532E2">
            <w:pPr>
              <w:widowControl w:val="0"/>
              <w:jc w:val="center"/>
              <w:rPr>
                <w:sz w:val="24"/>
                <w:szCs w:val="24"/>
              </w:rPr>
            </w:pPr>
            <w:r w:rsidRPr="00E84CC7">
              <w:rPr>
                <w:sz w:val="24"/>
                <w:szCs w:val="24"/>
              </w:rPr>
              <w:t>Przed odbiorem:</w:t>
            </w:r>
          </w:p>
          <w:p w14:paraId="71286046" w14:textId="77777777" w:rsidR="003532E2" w:rsidRPr="00E84CC7" w:rsidRDefault="003532E2" w:rsidP="003532E2">
            <w:pPr>
              <w:widowControl w:val="0"/>
              <w:jc w:val="center"/>
              <w:rPr>
                <w:sz w:val="24"/>
                <w:szCs w:val="24"/>
              </w:rPr>
            </w:pPr>
            <w:r w:rsidRPr="00E84CC7">
              <w:rPr>
                <w:sz w:val="24"/>
                <w:szCs w:val="24"/>
              </w:rPr>
              <w:t>W trzech punktach, lecz nie rzadziej niż raz na 2000 m</w:t>
            </w:r>
            <w:r w:rsidRPr="00E84CC7">
              <w:rPr>
                <w:sz w:val="24"/>
                <w:szCs w:val="24"/>
                <w:vertAlign w:val="superscript"/>
              </w:rPr>
              <w:t>2</w:t>
            </w:r>
          </w:p>
        </w:tc>
      </w:tr>
      <w:tr w:rsidR="003532E2" w:rsidRPr="00E84CC7" w14:paraId="067886C7" w14:textId="77777777" w:rsidTr="003532E2">
        <w:tc>
          <w:tcPr>
            <w:tcW w:w="709" w:type="dxa"/>
            <w:vAlign w:val="center"/>
          </w:tcPr>
          <w:p w14:paraId="323CF629" w14:textId="77777777" w:rsidR="003532E2" w:rsidRPr="00E84CC7" w:rsidRDefault="003532E2" w:rsidP="003532E2">
            <w:pPr>
              <w:widowControl w:val="0"/>
              <w:rPr>
                <w:sz w:val="24"/>
                <w:szCs w:val="24"/>
              </w:rPr>
            </w:pPr>
            <w:r w:rsidRPr="00E84CC7">
              <w:rPr>
                <w:sz w:val="24"/>
                <w:szCs w:val="24"/>
              </w:rPr>
              <w:t>2.</w:t>
            </w:r>
          </w:p>
        </w:tc>
        <w:tc>
          <w:tcPr>
            <w:tcW w:w="3402" w:type="dxa"/>
            <w:vAlign w:val="center"/>
          </w:tcPr>
          <w:p w14:paraId="67BC5191" w14:textId="77777777" w:rsidR="003532E2" w:rsidRPr="00E84CC7" w:rsidRDefault="003532E2" w:rsidP="003532E2">
            <w:pPr>
              <w:widowControl w:val="0"/>
              <w:jc w:val="center"/>
              <w:rPr>
                <w:sz w:val="24"/>
                <w:szCs w:val="24"/>
              </w:rPr>
            </w:pPr>
            <w:r w:rsidRPr="00E84CC7">
              <w:rPr>
                <w:sz w:val="24"/>
                <w:szCs w:val="24"/>
              </w:rPr>
              <w:t>Szerokość warstwy</w:t>
            </w:r>
          </w:p>
        </w:tc>
        <w:tc>
          <w:tcPr>
            <w:tcW w:w="4747" w:type="dxa"/>
          </w:tcPr>
          <w:p w14:paraId="3E921D3D" w14:textId="77777777" w:rsidR="003532E2" w:rsidRPr="00E84CC7" w:rsidRDefault="003532E2" w:rsidP="003532E2">
            <w:pPr>
              <w:widowControl w:val="0"/>
              <w:jc w:val="center"/>
              <w:rPr>
                <w:sz w:val="24"/>
                <w:szCs w:val="24"/>
              </w:rPr>
            </w:pPr>
            <w:r w:rsidRPr="00E84CC7">
              <w:rPr>
                <w:sz w:val="24"/>
                <w:szCs w:val="24"/>
              </w:rPr>
              <w:t>10 razy na 1 km</w:t>
            </w:r>
          </w:p>
        </w:tc>
      </w:tr>
      <w:tr w:rsidR="003532E2" w:rsidRPr="00E84CC7" w14:paraId="3328FF98" w14:textId="77777777" w:rsidTr="003532E2">
        <w:tc>
          <w:tcPr>
            <w:tcW w:w="709" w:type="dxa"/>
            <w:vAlign w:val="center"/>
          </w:tcPr>
          <w:p w14:paraId="58D73D0F" w14:textId="77777777" w:rsidR="003532E2" w:rsidRPr="00E84CC7" w:rsidRDefault="003532E2" w:rsidP="003532E2">
            <w:pPr>
              <w:widowControl w:val="0"/>
              <w:rPr>
                <w:sz w:val="24"/>
                <w:szCs w:val="24"/>
              </w:rPr>
            </w:pPr>
            <w:r w:rsidRPr="00E84CC7">
              <w:rPr>
                <w:sz w:val="24"/>
                <w:szCs w:val="24"/>
              </w:rPr>
              <w:t>3.</w:t>
            </w:r>
          </w:p>
        </w:tc>
        <w:tc>
          <w:tcPr>
            <w:tcW w:w="3402" w:type="dxa"/>
            <w:vAlign w:val="center"/>
          </w:tcPr>
          <w:p w14:paraId="544E4E33" w14:textId="77777777" w:rsidR="003532E2" w:rsidRPr="00E84CC7" w:rsidRDefault="003532E2" w:rsidP="003532E2">
            <w:pPr>
              <w:widowControl w:val="0"/>
              <w:jc w:val="center"/>
              <w:rPr>
                <w:sz w:val="24"/>
                <w:szCs w:val="24"/>
              </w:rPr>
            </w:pPr>
            <w:r w:rsidRPr="00E84CC7">
              <w:rPr>
                <w:sz w:val="24"/>
                <w:szCs w:val="24"/>
              </w:rPr>
              <w:t>Równość podłużna</w:t>
            </w:r>
          </w:p>
        </w:tc>
        <w:tc>
          <w:tcPr>
            <w:tcW w:w="4747" w:type="dxa"/>
          </w:tcPr>
          <w:p w14:paraId="5B1AEDFE" w14:textId="77777777" w:rsidR="003532E2" w:rsidRPr="00E84CC7" w:rsidRDefault="003532E2" w:rsidP="003532E2">
            <w:pPr>
              <w:widowControl w:val="0"/>
              <w:jc w:val="center"/>
              <w:rPr>
                <w:sz w:val="24"/>
                <w:szCs w:val="24"/>
              </w:rPr>
            </w:pPr>
            <w:r w:rsidRPr="00E84CC7">
              <w:rPr>
                <w:sz w:val="24"/>
                <w:szCs w:val="24"/>
              </w:rPr>
              <w:t>W sposób ciągły planografem albo, co 20 m łatą na każdym pasie ruchu</w:t>
            </w:r>
          </w:p>
        </w:tc>
      </w:tr>
      <w:tr w:rsidR="003532E2" w:rsidRPr="00E84CC7" w14:paraId="57A8FA1B" w14:textId="77777777" w:rsidTr="003532E2">
        <w:tc>
          <w:tcPr>
            <w:tcW w:w="709" w:type="dxa"/>
            <w:vAlign w:val="center"/>
          </w:tcPr>
          <w:p w14:paraId="46E22749" w14:textId="77777777" w:rsidR="003532E2" w:rsidRPr="00E84CC7" w:rsidRDefault="003532E2" w:rsidP="003532E2">
            <w:pPr>
              <w:widowControl w:val="0"/>
              <w:rPr>
                <w:sz w:val="24"/>
                <w:szCs w:val="24"/>
              </w:rPr>
            </w:pPr>
            <w:r w:rsidRPr="00E84CC7">
              <w:rPr>
                <w:sz w:val="24"/>
                <w:szCs w:val="24"/>
              </w:rPr>
              <w:t>4.</w:t>
            </w:r>
          </w:p>
        </w:tc>
        <w:tc>
          <w:tcPr>
            <w:tcW w:w="3402" w:type="dxa"/>
            <w:vAlign w:val="center"/>
          </w:tcPr>
          <w:p w14:paraId="6D09F6C8" w14:textId="77777777" w:rsidR="003532E2" w:rsidRPr="00E84CC7" w:rsidRDefault="003532E2" w:rsidP="003532E2">
            <w:pPr>
              <w:widowControl w:val="0"/>
              <w:jc w:val="center"/>
              <w:rPr>
                <w:sz w:val="24"/>
                <w:szCs w:val="24"/>
              </w:rPr>
            </w:pPr>
            <w:r w:rsidRPr="00E84CC7">
              <w:rPr>
                <w:sz w:val="24"/>
                <w:szCs w:val="24"/>
              </w:rPr>
              <w:t>Równość poprzeczna</w:t>
            </w:r>
          </w:p>
        </w:tc>
        <w:tc>
          <w:tcPr>
            <w:tcW w:w="4747" w:type="dxa"/>
          </w:tcPr>
          <w:p w14:paraId="324D39A3" w14:textId="77777777" w:rsidR="003532E2" w:rsidRPr="00E84CC7" w:rsidRDefault="003532E2" w:rsidP="003532E2">
            <w:pPr>
              <w:widowControl w:val="0"/>
              <w:jc w:val="center"/>
              <w:rPr>
                <w:sz w:val="24"/>
                <w:szCs w:val="24"/>
              </w:rPr>
            </w:pPr>
            <w:r w:rsidRPr="00E84CC7">
              <w:rPr>
                <w:sz w:val="24"/>
                <w:szCs w:val="24"/>
              </w:rPr>
              <w:t>10 razy na 1 km</w:t>
            </w:r>
          </w:p>
        </w:tc>
      </w:tr>
      <w:tr w:rsidR="003532E2" w:rsidRPr="00E84CC7" w14:paraId="5B1DD888" w14:textId="77777777" w:rsidTr="003532E2">
        <w:tc>
          <w:tcPr>
            <w:tcW w:w="709" w:type="dxa"/>
            <w:vAlign w:val="center"/>
          </w:tcPr>
          <w:p w14:paraId="088FBA20" w14:textId="77777777" w:rsidR="003532E2" w:rsidRPr="00E84CC7" w:rsidRDefault="003532E2" w:rsidP="003532E2">
            <w:pPr>
              <w:widowControl w:val="0"/>
              <w:rPr>
                <w:sz w:val="24"/>
                <w:szCs w:val="24"/>
              </w:rPr>
            </w:pPr>
            <w:r w:rsidRPr="00E84CC7">
              <w:rPr>
                <w:sz w:val="24"/>
                <w:szCs w:val="24"/>
              </w:rPr>
              <w:t>5.</w:t>
            </w:r>
          </w:p>
        </w:tc>
        <w:tc>
          <w:tcPr>
            <w:tcW w:w="3402" w:type="dxa"/>
            <w:vAlign w:val="center"/>
          </w:tcPr>
          <w:p w14:paraId="0CE408B6" w14:textId="77777777" w:rsidR="003532E2" w:rsidRPr="00E84CC7" w:rsidRDefault="003532E2" w:rsidP="003532E2">
            <w:pPr>
              <w:widowControl w:val="0"/>
              <w:jc w:val="center"/>
              <w:rPr>
                <w:sz w:val="24"/>
                <w:szCs w:val="24"/>
              </w:rPr>
            </w:pPr>
            <w:r w:rsidRPr="00E84CC7">
              <w:rPr>
                <w:sz w:val="24"/>
                <w:szCs w:val="24"/>
              </w:rPr>
              <w:t>Spadki poprzeczne</w:t>
            </w:r>
            <w:r w:rsidRPr="00E84CC7">
              <w:rPr>
                <w:sz w:val="24"/>
                <w:szCs w:val="24"/>
                <w:vertAlign w:val="superscript"/>
              </w:rPr>
              <w:t>1)</w:t>
            </w:r>
          </w:p>
        </w:tc>
        <w:tc>
          <w:tcPr>
            <w:tcW w:w="4747" w:type="dxa"/>
          </w:tcPr>
          <w:p w14:paraId="232EF29B" w14:textId="77777777" w:rsidR="003532E2" w:rsidRPr="00E84CC7" w:rsidRDefault="003532E2" w:rsidP="003532E2">
            <w:pPr>
              <w:widowControl w:val="0"/>
              <w:jc w:val="center"/>
              <w:rPr>
                <w:sz w:val="24"/>
                <w:szCs w:val="24"/>
              </w:rPr>
            </w:pPr>
            <w:r w:rsidRPr="00E84CC7">
              <w:rPr>
                <w:sz w:val="24"/>
                <w:szCs w:val="24"/>
              </w:rPr>
              <w:t>10 razy na 1 km</w:t>
            </w:r>
          </w:p>
        </w:tc>
      </w:tr>
      <w:tr w:rsidR="003532E2" w:rsidRPr="00E84CC7" w14:paraId="7D6BC27B" w14:textId="77777777" w:rsidTr="003532E2">
        <w:tc>
          <w:tcPr>
            <w:tcW w:w="709" w:type="dxa"/>
            <w:vAlign w:val="center"/>
          </w:tcPr>
          <w:p w14:paraId="2308CA66" w14:textId="77777777" w:rsidR="003532E2" w:rsidRPr="00E84CC7" w:rsidRDefault="003532E2" w:rsidP="003532E2">
            <w:pPr>
              <w:widowControl w:val="0"/>
              <w:rPr>
                <w:sz w:val="24"/>
                <w:szCs w:val="24"/>
              </w:rPr>
            </w:pPr>
            <w:r w:rsidRPr="00E84CC7">
              <w:rPr>
                <w:sz w:val="24"/>
                <w:szCs w:val="24"/>
              </w:rPr>
              <w:t>6.</w:t>
            </w:r>
          </w:p>
        </w:tc>
        <w:tc>
          <w:tcPr>
            <w:tcW w:w="3402" w:type="dxa"/>
            <w:vAlign w:val="center"/>
          </w:tcPr>
          <w:p w14:paraId="23498199" w14:textId="77777777" w:rsidR="003532E2" w:rsidRPr="00E84CC7" w:rsidRDefault="003532E2" w:rsidP="003532E2">
            <w:pPr>
              <w:widowControl w:val="0"/>
              <w:jc w:val="center"/>
              <w:rPr>
                <w:sz w:val="24"/>
                <w:szCs w:val="24"/>
              </w:rPr>
            </w:pPr>
            <w:r w:rsidRPr="00E84CC7">
              <w:rPr>
                <w:sz w:val="24"/>
                <w:szCs w:val="24"/>
              </w:rPr>
              <w:t>Rzędne wysokościowe</w:t>
            </w:r>
          </w:p>
        </w:tc>
        <w:tc>
          <w:tcPr>
            <w:tcW w:w="4747" w:type="dxa"/>
          </w:tcPr>
          <w:p w14:paraId="55FD9C8D" w14:textId="77777777" w:rsidR="003532E2" w:rsidRPr="00E84CC7" w:rsidRDefault="003532E2" w:rsidP="003532E2">
            <w:pPr>
              <w:widowControl w:val="0"/>
              <w:jc w:val="center"/>
              <w:rPr>
                <w:sz w:val="24"/>
                <w:szCs w:val="24"/>
              </w:rPr>
            </w:pPr>
            <w:r w:rsidRPr="00E84CC7">
              <w:rPr>
                <w:sz w:val="24"/>
                <w:szCs w:val="24"/>
              </w:rPr>
              <w:t>co 10 m</w:t>
            </w:r>
          </w:p>
        </w:tc>
      </w:tr>
      <w:tr w:rsidR="003532E2" w:rsidRPr="00E84CC7" w14:paraId="39630BD0" w14:textId="77777777" w:rsidTr="003532E2">
        <w:tc>
          <w:tcPr>
            <w:tcW w:w="709" w:type="dxa"/>
            <w:vAlign w:val="center"/>
          </w:tcPr>
          <w:p w14:paraId="2A10F327" w14:textId="77777777" w:rsidR="003532E2" w:rsidRPr="00E84CC7" w:rsidRDefault="003532E2" w:rsidP="003532E2">
            <w:pPr>
              <w:widowControl w:val="0"/>
              <w:rPr>
                <w:sz w:val="24"/>
                <w:szCs w:val="24"/>
              </w:rPr>
            </w:pPr>
            <w:r w:rsidRPr="00E84CC7">
              <w:rPr>
                <w:sz w:val="24"/>
                <w:szCs w:val="24"/>
              </w:rPr>
              <w:t>7.</w:t>
            </w:r>
          </w:p>
        </w:tc>
        <w:tc>
          <w:tcPr>
            <w:tcW w:w="3402" w:type="dxa"/>
            <w:vAlign w:val="center"/>
          </w:tcPr>
          <w:p w14:paraId="674CEC6B" w14:textId="77777777" w:rsidR="003532E2" w:rsidRPr="00E84CC7" w:rsidRDefault="003532E2" w:rsidP="003532E2">
            <w:pPr>
              <w:widowControl w:val="0"/>
              <w:jc w:val="center"/>
              <w:rPr>
                <w:sz w:val="24"/>
                <w:szCs w:val="24"/>
              </w:rPr>
            </w:pPr>
            <w:r w:rsidRPr="00E84CC7">
              <w:rPr>
                <w:sz w:val="24"/>
                <w:szCs w:val="24"/>
              </w:rPr>
              <w:t xml:space="preserve">Ukształtowanie osi w planie </w:t>
            </w:r>
            <w:r w:rsidRPr="00E84CC7">
              <w:rPr>
                <w:sz w:val="24"/>
                <w:szCs w:val="24"/>
                <w:vertAlign w:val="superscript"/>
              </w:rPr>
              <w:t>1)</w:t>
            </w:r>
          </w:p>
        </w:tc>
        <w:tc>
          <w:tcPr>
            <w:tcW w:w="4747" w:type="dxa"/>
          </w:tcPr>
          <w:p w14:paraId="0D16A921" w14:textId="77777777" w:rsidR="003532E2" w:rsidRPr="00E84CC7" w:rsidRDefault="003532E2" w:rsidP="003532E2">
            <w:pPr>
              <w:widowControl w:val="0"/>
              <w:jc w:val="center"/>
              <w:rPr>
                <w:sz w:val="24"/>
                <w:szCs w:val="24"/>
              </w:rPr>
            </w:pPr>
            <w:r w:rsidRPr="00E84CC7">
              <w:rPr>
                <w:sz w:val="24"/>
                <w:szCs w:val="24"/>
              </w:rPr>
              <w:t>co 100 m</w:t>
            </w:r>
          </w:p>
        </w:tc>
      </w:tr>
    </w:tbl>
    <w:p w14:paraId="27C90694" w14:textId="77777777" w:rsidR="003532E2" w:rsidRPr="00E84CC7" w:rsidRDefault="003532E2" w:rsidP="00CF50F5">
      <w:pPr>
        <w:widowControl w:val="0"/>
        <w:numPr>
          <w:ilvl w:val="0"/>
          <w:numId w:val="111"/>
        </w:numPr>
        <w:tabs>
          <w:tab w:val="left" w:pos="851"/>
          <w:tab w:val="left" w:pos="1134"/>
          <w:tab w:val="left" w:pos="1701"/>
        </w:tabs>
        <w:spacing w:line="360" w:lineRule="auto"/>
        <w:ind w:left="714" w:hanging="357"/>
        <w:jc w:val="both"/>
        <w:rPr>
          <w:sz w:val="24"/>
          <w:szCs w:val="24"/>
        </w:rPr>
      </w:pPr>
      <w:r w:rsidRPr="00E84CC7">
        <w:rPr>
          <w:sz w:val="24"/>
          <w:szCs w:val="24"/>
        </w:rPr>
        <w:t>Dodatkowe pomiary spadków poprzecznych i ukształtowania osi w planie należy wykonać w punktach głównych łuków poziomych: na początku, w środku i na końcu każdego łuku poziomego.</w:t>
      </w:r>
    </w:p>
    <w:p w14:paraId="660E1156" w14:textId="77777777" w:rsidR="003532E2" w:rsidRPr="00E84CC7" w:rsidRDefault="003532E2" w:rsidP="00E84CC7">
      <w:pPr>
        <w:widowControl w:val="0"/>
        <w:spacing w:line="360" w:lineRule="auto"/>
        <w:rPr>
          <w:sz w:val="24"/>
          <w:szCs w:val="24"/>
        </w:rPr>
      </w:pPr>
    </w:p>
    <w:p w14:paraId="44BC0B93"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Wymagania dotyczące cech geometrycznych ulepszonego podłoża</w:t>
      </w:r>
    </w:p>
    <w:p w14:paraId="7D14DF7D" w14:textId="77777777" w:rsidR="003532E2" w:rsidRPr="00E84CC7" w:rsidRDefault="003532E2" w:rsidP="00E84CC7">
      <w:pPr>
        <w:widowControl w:val="0"/>
        <w:spacing w:line="360" w:lineRule="auto"/>
        <w:jc w:val="both"/>
        <w:rPr>
          <w:sz w:val="24"/>
          <w:szCs w:val="24"/>
        </w:rPr>
      </w:pPr>
    </w:p>
    <w:p w14:paraId="24CEBD7E" w14:textId="77777777" w:rsidR="003532E2" w:rsidRPr="00E84CC7" w:rsidRDefault="003532E2" w:rsidP="00E84CC7">
      <w:pPr>
        <w:spacing w:line="360" w:lineRule="auto"/>
        <w:jc w:val="both"/>
        <w:rPr>
          <w:b/>
          <w:sz w:val="24"/>
          <w:szCs w:val="24"/>
        </w:rPr>
      </w:pPr>
      <w:r w:rsidRPr="00E84CC7">
        <w:rPr>
          <w:b/>
          <w:sz w:val="24"/>
          <w:szCs w:val="24"/>
        </w:rPr>
        <w:t>6.5.1.Równość i podbudowy</w:t>
      </w:r>
    </w:p>
    <w:p w14:paraId="2A4840A6" w14:textId="77777777" w:rsidR="003532E2" w:rsidRPr="00E84CC7" w:rsidRDefault="003532E2" w:rsidP="00392933">
      <w:pPr>
        <w:widowControl w:val="0"/>
        <w:spacing w:line="360" w:lineRule="auto"/>
        <w:ind w:firstLine="284"/>
        <w:jc w:val="both"/>
        <w:rPr>
          <w:sz w:val="24"/>
          <w:szCs w:val="24"/>
        </w:rPr>
      </w:pPr>
      <w:r w:rsidRPr="00E84CC7">
        <w:rPr>
          <w:sz w:val="24"/>
          <w:szCs w:val="24"/>
        </w:rPr>
        <w:t>Nierówności podłużne podbudowy należy mierzyć 4-metrową łatą lub planografem w osi każdego pasa ruchu zgodnie z BN-68/8931-04 z częstotliwością podaną w tablicy 5. Nierówności poprzeczne podbudowy należy mierzyć 4-metrową łatą z częstotliwością podaną w tablicy 5. Nierówności nie powinny przekraczać 15 mm.</w:t>
      </w:r>
    </w:p>
    <w:p w14:paraId="30E4EAC9" w14:textId="77777777" w:rsidR="003532E2" w:rsidRPr="00E84CC7" w:rsidRDefault="003532E2" w:rsidP="00E84CC7">
      <w:pPr>
        <w:spacing w:line="360" w:lineRule="auto"/>
        <w:jc w:val="both"/>
        <w:rPr>
          <w:b/>
          <w:sz w:val="24"/>
          <w:szCs w:val="24"/>
        </w:rPr>
      </w:pPr>
      <w:r w:rsidRPr="00E84CC7">
        <w:rPr>
          <w:b/>
          <w:sz w:val="24"/>
          <w:szCs w:val="24"/>
        </w:rPr>
        <w:t>6.5.2.Spadki poprzeczne podbudowy</w:t>
      </w:r>
    </w:p>
    <w:p w14:paraId="590FE9A0" w14:textId="77777777" w:rsidR="003532E2" w:rsidRPr="00E84CC7" w:rsidRDefault="003532E2" w:rsidP="00E84CC7">
      <w:pPr>
        <w:widowControl w:val="0"/>
        <w:spacing w:line="360" w:lineRule="auto"/>
        <w:ind w:firstLine="284"/>
        <w:jc w:val="both"/>
        <w:rPr>
          <w:sz w:val="24"/>
          <w:szCs w:val="24"/>
        </w:rPr>
      </w:pPr>
      <w:r w:rsidRPr="00E84CC7">
        <w:rPr>
          <w:sz w:val="24"/>
          <w:szCs w:val="24"/>
        </w:rPr>
        <w:lastRenderedPageBreak/>
        <w:t>Spadki poprzeczne należy mierzyć za pomocą 4-metrowej łaty i poziomicy z częstotliwością podaną w tablicy 5.</w:t>
      </w:r>
    </w:p>
    <w:p w14:paraId="52827956" w14:textId="77777777" w:rsidR="003532E2" w:rsidRPr="00E84CC7" w:rsidRDefault="003532E2" w:rsidP="00392933">
      <w:pPr>
        <w:widowControl w:val="0"/>
        <w:spacing w:line="360" w:lineRule="auto"/>
        <w:ind w:firstLine="284"/>
        <w:jc w:val="both"/>
        <w:rPr>
          <w:sz w:val="24"/>
          <w:szCs w:val="24"/>
        </w:rPr>
      </w:pPr>
      <w:r w:rsidRPr="00E84CC7">
        <w:rPr>
          <w:sz w:val="24"/>
          <w:szCs w:val="24"/>
        </w:rPr>
        <w:t xml:space="preserve">Spadki poprzeczne podbudowy powinny być zgodne z Dokumentacją Projektową z tolerancją </w:t>
      </w:r>
      <w:r w:rsidRPr="00E84CC7">
        <w:rPr>
          <w:sz w:val="24"/>
          <w:szCs w:val="24"/>
        </w:rPr>
        <w:sym w:font="Symbol" w:char="F0B1"/>
      </w:r>
      <w:r w:rsidRPr="00E84CC7">
        <w:rPr>
          <w:sz w:val="24"/>
          <w:szCs w:val="24"/>
        </w:rPr>
        <w:t xml:space="preserve"> 0,5%.</w:t>
      </w:r>
    </w:p>
    <w:p w14:paraId="7275CCC1" w14:textId="77777777" w:rsidR="003532E2" w:rsidRPr="00E84CC7" w:rsidRDefault="003532E2" w:rsidP="00E84CC7">
      <w:pPr>
        <w:spacing w:line="360" w:lineRule="auto"/>
        <w:jc w:val="both"/>
        <w:rPr>
          <w:b/>
          <w:sz w:val="24"/>
          <w:szCs w:val="24"/>
        </w:rPr>
      </w:pPr>
      <w:r w:rsidRPr="00E84CC7">
        <w:rPr>
          <w:b/>
          <w:sz w:val="24"/>
          <w:szCs w:val="24"/>
        </w:rPr>
        <w:t>6.5.3.Rzędne podbudowy</w:t>
      </w:r>
    </w:p>
    <w:p w14:paraId="2C3CF343" w14:textId="77777777" w:rsidR="003532E2" w:rsidRPr="00E84CC7" w:rsidRDefault="003532E2" w:rsidP="00E84CC7">
      <w:pPr>
        <w:widowControl w:val="0"/>
        <w:spacing w:line="360" w:lineRule="auto"/>
        <w:ind w:firstLine="284"/>
        <w:jc w:val="both"/>
        <w:rPr>
          <w:sz w:val="24"/>
          <w:szCs w:val="24"/>
        </w:rPr>
      </w:pPr>
      <w:r w:rsidRPr="00E84CC7">
        <w:rPr>
          <w:sz w:val="24"/>
          <w:szCs w:val="24"/>
        </w:rPr>
        <w:t>Rzędne należy sprawdzać w osi jezdni i na jej krawędziach z częstotliwością podaną w tablicy 5.</w:t>
      </w:r>
    </w:p>
    <w:p w14:paraId="394D2197" w14:textId="77777777" w:rsidR="003532E2" w:rsidRPr="00E84CC7" w:rsidRDefault="003532E2" w:rsidP="00E84CC7">
      <w:pPr>
        <w:widowControl w:val="0"/>
        <w:spacing w:line="360" w:lineRule="auto"/>
        <w:jc w:val="both"/>
        <w:rPr>
          <w:sz w:val="24"/>
          <w:szCs w:val="24"/>
        </w:rPr>
      </w:pPr>
      <w:r w:rsidRPr="00E84CC7">
        <w:rPr>
          <w:sz w:val="24"/>
          <w:szCs w:val="24"/>
        </w:rPr>
        <w:t>Różnice pomiędzy rzędnymi wykonanej warstwy a rzędnymi projektowanymi nie powinny przekraczać +0 cm - 2cm.</w:t>
      </w:r>
    </w:p>
    <w:p w14:paraId="5F0E65EF" w14:textId="77777777" w:rsidR="003532E2" w:rsidRPr="00E84CC7" w:rsidRDefault="003532E2" w:rsidP="00E84CC7">
      <w:pPr>
        <w:spacing w:line="360" w:lineRule="auto"/>
        <w:rPr>
          <w:b/>
          <w:sz w:val="24"/>
          <w:szCs w:val="24"/>
        </w:rPr>
      </w:pPr>
      <w:r w:rsidRPr="00E84CC7">
        <w:rPr>
          <w:b/>
          <w:sz w:val="24"/>
          <w:szCs w:val="24"/>
        </w:rPr>
        <w:t>6.5.4.Ukształtowanie osi podbudowy</w:t>
      </w:r>
    </w:p>
    <w:p w14:paraId="466977FC" w14:textId="77777777" w:rsidR="003532E2" w:rsidRPr="00E84CC7" w:rsidRDefault="003532E2" w:rsidP="00E84CC7">
      <w:pPr>
        <w:widowControl w:val="0"/>
        <w:spacing w:line="360" w:lineRule="auto"/>
        <w:ind w:firstLine="284"/>
        <w:jc w:val="both"/>
        <w:rPr>
          <w:sz w:val="24"/>
          <w:szCs w:val="24"/>
        </w:rPr>
      </w:pPr>
      <w:r w:rsidRPr="00E84CC7">
        <w:rPr>
          <w:sz w:val="24"/>
          <w:szCs w:val="24"/>
        </w:rPr>
        <w:t>Ukształtowanie osi warstwy podłoża należy sprawdzać w punktach głównych trasy i w innych punktach z częstotliwością podaną w tablicy 5.</w:t>
      </w:r>
    </w:p>
    <w:p w14:paraId="572CE98B" w14:textId="77777777" w:rsidR="003532E2" w:rsidRPr="00E84CC7" w:rsidRDefault="003532E2" w:rsidP="00E84CC7">
      <w:pPr>
        <w:widowControl w:val="0"/>
        <w:spacing w:line="360" w:lineRule="auto"/>
        <w:jc w:val="both"/>
        <w:rPr>
          <w:sz w:val="24"/>
          <w:szCs w:val="24"/>
        </w:rPr>
      </w:pPr>
      <w:r w:rsidRPr="00E84CC7">
        <w:rPr>
          <w:sz w:val="24"/>
          <w:szCs w:val="24"/>
        </w:rPr>
        <w:t xml:space="preserve">Oś w planie nie może być przesunięta w stosunku do osi projektowanej o więcej niż </w:t>
      </w:r>
      <w:r w:rsidRPr="00E84CC7">
        <w:rPr>
          <w:sz w:val="24"/>
          <w:szCs w:val="24"/>
        </w:rPr>
        <w:sym w:font="Symbol" w:char="F0B1"/>
      </w:r>
      <w:r w:rsidRPr="00E84CC7">
        <w:rPr>
          <w:sz w:val="24"/>
          <w:szCs w:val="24"/>
        </w:rPr>
        <w:t xml:space="preserve"> 5cm.</w:t>
      </w:r>
    </w:p>
    <w:p w14:paraId="71086205" w14:textId="77777777" w:rsidR="003532E2" w:rsidRPr="00E84CC7" w:rsidRDefault="003532E2" w:rsidP="00E84CC7">
      <w:pPr>
        <w:spacing w:line="360" w:lineRule="auto"/>
        <w:jc w:val="both"/>
        <w:rPr>
          <w:b/>
          <w:sz w:val="24"/>
          <w:szCs w:val="24"/>
        </w:rPr>
      </w:pPr>
      <w:r w:rsidRPr="00E84CC7">
        <w:rPr>
          <w:b/>
          <w:sz w:val="24"/>
          <w:szCs w:val="24"/>
        </w:rPr>
        <w:t>6.5.5.Szerokość podbudowy</w:t>
      </w:r>
    </w:p>
    <w:p w14:paraId="69A54290" w14:textId="77777777" w:rsidR="003532E2" w:rsidRPr="00E84CC7" w:rsidRDefault="003532E2" w:rsidP="00392933">
      <w:pPr>
        <w:widowControl w:val="0"/>
        <w:spacing w:line="360" w:lineRule="auto"/>
        <w:ind w:firstLine="284"/>
        <w:jc w:val="both"/>
        <w:rPr>
          <w:sz w:val="24"/>
          <w:szCs w:val="24"/>
        </w:rPr>
      </w:pPr>
      <w:r w:rsidRPr="00E84CC7">
        <w:rPr>
          <w:sz w:val="24"/>
          <w:szCs w:val="24"/>
        </w:rPr>
        <w:t>Szerokość podbudowy należy sprawdzać z częstotliwością podaną w tablicy 5. Szerokość podbudowy nie może różnić się od szerokości projektowanej o więcej niż +10cm i -5cm.</w:t>
      </w:r>
    </w:p>
    <w:p w14:paraId="03F78C1F" w14:textId="77777777" w:rsidR="003532E2" w:rsidRPr="00E84CC7" w:rsidRDefault="003532E2" w:rsidP="00E84CC7">
      <w:pPr>
        <w:spacing w:line="360" w:lineRule="auto"/>
        <w:jc w:val="both"/>
        <w:rPr>
          <w:b/>
          <w:sz w:val="24"/>
          <w:szCs w:val="24"/>
        </w:rPr>
      </w:pPr>
      <w:r w:rsidRPr="00E84CC7">
        <w:rPr>
          <w:b/>
          <w:sz w:val="24"/>
          <w:szCs w:val="24"/>
        </w:rPr>
        <w:t>6.5.6.Wymagania dotyczące grubości warstwy</w:t>
      </w:r>
    </w:p>
    <w:p w14:paraId="4AC733C3" w14:textId="77777777" w:rsidR="003532E2" w:rsidRPr="00E84CC7" w:rsidRDefault="003532E2" w:rsidP="00E84CC7">
      <w:pPr>
        <w:widowControl w:val="0"/>
        <w:spacing w:line="360" w:lineRule="auto"/>
        <w:ind w:firstLine="284"/>
        <w:jc w:val="both"/>
        <w:rPr>
          <w:sz w:val="24"/>
          <w:szCs w:val="24"/>
        </w:rPr>
      </w:pPr>
      <w:r w:rsidRPr="00E84CC7">
        <w:rPr>
          <w:sz w:val="24"/>
          <w:szCs w:val="24"/>
        </w:rPr>
        <w:t>Grubość warstwy należy mierzyć, przez wykonanie otworów na całą jej głębokość, w odległości, co najmniej 0,5m od krawędzi, natychmiast po zagęszczeniu warstwy, z częstotliwością podaną w tablicy 5.</w:t>
      </w:r>
    </w:p>
    <w:p w14:paraId="5719AA03" w14:textId="77777777" w:rsidR="003532E2" w:rsidRPr="00E84CC7" w:rsidRDefault="003532E2" w:rsidP="00E84CC7">
      <w:pPr>
        <w:widowControl w:val="0"/>
        <w:spacing w:line="360" w:lineRule="auto"/>
        <w:ind w:firstLine="284"/>
        <w:jc w:val="both"/>
        <w:rPr>
          <w:sz w:val="24"/>
          <w:szCs w:val="24"/>
        </w:rPr>
      </w:pPr>
      <w:r w:rsidRPr="00E84CC7">
        <w:rPr>
          <w:sz w:val="24"/>
          <w:szCs w:val="24"/>
        </w:rPr>
        <w:t>Dopuszczalne odchyłki od projektowanej grubości podbudowy nie powinny przekraczać 1 cm.</w:t>
      </w:r>
    </w:p>
    <w:p w14:paraId="0E9C1DB1" w14:textId="77777777" w:rsidR="003532E2" w:rsidRPr="00E84CC7" w:rsidRDefault="003532E2" w:rsidP="00E84CC7">
      <w:pPr>
        <w:widowControl w:val="0"/>
        <w:spacing w:line="360" w:lineRule="auto"/>
        <w:jc w:val="both"/>
        <w:rPr>
          <w:sz w:val="24"/>
          <w:szCs w:val="24"/>
        </w:rPr>
      </w:pPr>
    </w:p>
    <w:p w14:paraId="162BD8A9" w14:textId="77777777" w:rsidR="003532E2" w:rsidRPr="00E84CC7" w:rsidRDefault="003532E2" w:rsidP="00CF50F5">
      <w:pPr>
        <w:pStyle w:val="Akapitzlist"/>
        <w:numPr>
          <w:ilvl w:val="0"/>
          <w:numId w:val="120"/>
        </w:numPr>
        <w:spacing w:line="360" w:lineRule="auto"/>
        <w:jc w:val="both"/>
        <w:rPr>
          <w:rFonts w:ascii="Times New Roman" w:hAnsi="Times New Roman"/>
          <w:b/>
          <w:sz w:val="24"/>
          <w:szCs w:val="24"/>
        </w:rPr>
      </w:pPr>
      <w:r w:rsidRPr="00E84CC7">
        <w:rPr>
          <w:rFonts w:ascii="Times New Roman" w:hAnsi="Times New Roman"/>
          <w:b/>
          <w:sz w:val="24"/>
          <w:szCs w:val="24"/>
        </w:rPr>
        <w:t>Obmiar robót</w:t>
      </w:r>
    </w:p>
    <w:p w14:paraId="2B237834" w14:textId="77777777" w:rsidR="003532E2" w:rsidRPr="00E84CC7" w:rsidRDefault="003532E2" w:rsidP="00E84CC7">
      <w:pPr>
        <w:widowControl w:val="0"/>
        <w:tabs>
          <w:tab w:val="left" w:pos="426"/>
        </w:tabs>
        <w:spacing w:line="360" w:lineRule="auto"/>
        <w:jc w:val="both"/>
        <w:rPr>
          <w:sz w:val="24"/>
          <w:szCs w:val="24"/>
        </w:rPr>
      </w:pPr>
    </w:p>
    <w:p w14:paraId="0AC72E32" w14:textId="77777777" w:rsidR="003532E2" w:rsidRPr="00392933" w:rsidRDefault="003532E2" w:rsidP="00392933">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Ogólne zasady obmiaru robót</w:t>
      </w:r>
    </w:p>
    <w:p w14:paraId="1643FCB3" w14:textId="77777777" w:rsidR="003532E2" w:rsidRPr="00E84CC7" w:rsidRDefault="003532E2" w:rsidP="00E84CC7">
      <w:pPr>
        <w:widowControl w:val="0"/>
        <w:spacing w:line="360" w:lineRule="auto"/>
        <w:ind w:firstLine="284"/>
        <w:jc w:val="both"/>
        <w:rPr>
          <w:sz w:val="24"/>
          <w:szCs w:val="24"/>
        </w:rPr>
      </w:pPr>
      <w:r w:rsidRPr="00E84CC7">
        <w:rPr>
          <w:sz w:val="24"/>
          <w:szCs w:val="24"/>
        </w:rPr>
        <w:t>Ogólne zasady obmiaru robót podano w STWiORB DM 00.00.00 „Wymagania ogólne”.</w:t>
      </w:r>
    </w:p>
    <w:p w14:paraId="49420BE9" w14:textId="77777777" w:rsidR="003532E2" w:rsidRPr="00E84CC7" w:rsidRDefault="003532E2" w:rsidP="00E84CC7">
      <w:pPr>
        <w:widowControl w:val="0"/>
        <w:tabs>
          <w:tab w:val="left" w:pos="426"/>
        </w:tabs>
        <w:spacing w:line="360" w:lineRule="auto"/>
        <w:jc w:val="both"/>
        <w:rPr>
          <w:sz w:val="24"/>
          <w:szCs w:val="24"/>
        </w:rPr>
      </w:pPr>
    </w:p>
    <w:p w14:paraId="05CFBBEB"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Jednostka obmiarowa</w:t>
      </w:r>
    </w:p>
    <w:p w14:paraId="0D68EAC9" w14:textId="77777777" w:rsidR="003532E2" w:rsidRPr="00E84CC7" w:rsidRDefault="003532E2" w:rsidP="00E84CC7">
      <w:pPr>
        <w:widowControl w:val="0"/>
        <w:tabs>
          <w:tab w:val="left" w:pos="426"/>
        </w:tabs>
        <w:spacing w:line="360" w:lineRule="auto"/>
        <w:jc w:val="both"/>
        <w:rPr>
          <w:sz w:val="24"/>
          <w:szCs w:val="24"/>
        </w:rPr>
      </w:pPr>
      <w:r w:rsidRPr="00E84CC7">
        <w:rPr>
          <w:sz w:val="24"/>
          <w:szCs w:val="24"/>
        </w:rPr>
        <w:tab/>
        <w:t>Jednostką obmiarową jest metr kwadratowy (m</w:t>
      </w:r>
      <w:r w:rsidRPr="00E84CC7">
        <w:rPr>
          <w:sz w:val="24"/>
          <w:szCs w:val="24"/>
          <w:vertAlign w:val="superscript"/>
        </w:rPr>
        <w:t>2</w:t>
      </w:r>
      <w:r w:rsidRPr="00E84CC7">
        <w:rPr>
          <w:sz w:val="24"/>
          <w:szCs w:val="24"/>
        </w:rPr>
        <w:t>) wykonanej i odebranej warstwy podbudowy z kruszywa stabilizowanego cementem.</w:t>
      </w:r>
    </w:p>
    <w:p w14:paraId="0D03CE48" w14:textId="77777777" w:rsidR="003532E2" w:rsidRPr="00E84CC7" w:rsidRDefault="003532E2" w:rsidP="00E84CC7">
      <w:pPr>
        <w:widowControl w:val="0"/>
        <w:tabs>
          <w:tab w:val="left" w:pos="426"/>
        </w:tabs>
        <w:spacing w:line="360" w:lineRule="auto"/>
        <w:jc w:val="both"/>
        <w:rPr>
          <w:sz w:val="24"/>
          <w:szCs w:val="24"/>
        </w:rPr>
      </w:pPr>
      <w:r w:rsidRPr="00E84CC7">
        <w:rPr>
          <w:sz w:val="24"/>
          <w:szCs w:val="24"/>
        </w:rPr>
        <w:tab/>
        <w:t xml:space="preserve">Obmiar nie powinien obejmować dodatkowych powierzchni niewykazanych w </w:t>
      </w:r>
      <w:r w:rsidRPr="00E84CC7">
        <w:rPr>
          <w:sz w:val="24"/>
          <w:szCs w:val="24"/>
        </w:rPr>
        <w:lastRenderedPageBreak/>
        <w:t>Dokumentacji Projektowej z wyjątkiem powierzchni zaakceptowanych przez Inżyniera na piśmie. Nadmierna grubość lub nadmierna powierzchnia warstwy w stosunku do Dokumentacji Projektowej wykonana bez pisemnego upoważnienia Inżyniera nie może stanowić podstawy do roszczeń o dodatkową zapłatę.</w:t>
      </w:r>
    </w:p>
    <w:p w14:paraId="660D488A" w14:textId="77777777" w:rsidR="003532E2" w:rsidRPr="00E84CC7" w:rsidRDefault="003532E2" w:rsidP="00E84CC7">
      <w:pPr>
        <w:widowControl w:val="0"/>
        <w:tabs>
          <w:tab w:val="left" w:pos="426"/>
        </w:tabs>
        <w:spacing w:line="360" w:lineRule="auto"/>
        <w:jc w:val="both"/>
        <w:rPr>
          <w:sz w:val="24"/>
          <w:szCs w:val="24"/>
        </w:rPr>
      </w:pPr>
    </w:p>
    <w:p w14:paraId="26A4D2AA" w14:textId="77777777" w:rsidR="003532E2" w:rsidRPr="00E84CC7" w:rsidRDefault="003532E2" w:rsidP="00CF50F5">
      <w:pPr>
        <w:pStyle w:val="Akapitzlist"/>
        <w:numPr>
          <w:ilvl w:val="0"/>
          <w:numId w:val="120"/>
        </w:numPr>
        <w:spacing w:line="360" w:lineRule="auto"/>
        <w:jc w:val="both"/>
        <w:rPr>
          <w:rFonts w:ascii="Times New Roman" w:hAnsi="Times New Roman"/>
          <w:b/>
          <w:sz w:val="24"/>
          <w:szCs w:val="24"/>
        </w:rPr>
      </w:pPr>
      <w:r w:rsidRPr="00E84CC7">
        <w:rPr>
          <w:rFonts w:ascii="Times New Roman" w:hAnsi="Times New Roman"/>
          <w:b/>
          <w:sz w:val="24"/>
          <w:szCs w:val="24"/>
        </w:rPr>
        <w:t>Odbiór robót</w:t>
      </w:r>
    </w:p>
    <w:p w14:paraId="1C329941" w14:textId="77777777" w:rsidR="003532E2" w:rsidRPr="00E84CC7" w:rsidRDefault="003532E2" w:rsidP="00E84CC7">
      <w:pPr>
        <w:widowControl w:val="0"/>
        <w:tabs>
          <w:tab w:val="left" w:pos="426"/>
        </w:tabs>
        <w:spacing w:line="360" w:lineRule="auto"/>
        <w:jc w:val="both"/>
        <w:rPr>
          <w:sz w:val="24"/>
          <w:szCs w:val="24"/>
        </w:rPr>
      </w:pPr>
    </w:p>
    <w:p w14:paraId="5C2E0FC1" w14:textId="77777777" w:rsidR="003532E2" w:rsidRPr="00392933" w:rsidRDefault="003532E2" w:rsidP="00392933">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Ogólne zasady odbioru robót</w:t>
      </w:r>
    </w:p>
    <w:p w14:paraId="6E1F4157" w14:textId="77777777" w:rsidR="003532E2" w:rsidRPr="00E84CC7" w:rsidRDefault="003532E2" w:rsidP="00E84CC7">
      <w:pPr>
        <w:widowControl w:val="0"/>
        <w:spacing w:line="360" w:lineRule="auto"/>
        <w:ind w:firstLine="284"/>
        <w:jc w:val="both"/>
        <w:rPr>
          <w:sz w:val="24"/>
          <w:szCs w:val="24"/>
        </w:rPr>
      </w:pPr>
      <w:r w:rsidRPr="00E84CC7">
        <w:rPr>
          <w:sz w:val="24"/>
          <w:szCs w:val="24"/>
        </w:rPr>
        <w:t>Ogólne zasady odbioru robót podano w STWiORB DM.00.00.00 „Wymagania ogólne”.</w:t>
      </w:r>
    </w:p>
    <w:p w14:paraId="401AABD4" w14:textId="77777777" w:rsidR="003532E2" w:rsidRPr="00E84CC7" w:rsidRDefault="003532E2" w:rsidP="00E84CC7">
      <w:pPr>
        <w:widowControl w:val="0"/>
        <w:tabs>
          <w:tab w:val="left" w:pos="426"/>
        </w:tabs>
        <w:spacing w:line="360" w:lineRule="auto"/>
        <w:jc w:val="both"/>
        <w:rPr>
          <w:sz w:val="24"/>
          <w:szCs w:val="24"/>
        </w:rPr>
      </w:pPr>
    </w:p>
    <w:p w14:paraId="5A3EBC5B" w14:textId="77777777" w:rsidR="003532E2" w:rsidRPr="00E84CC7" w:rsidRDefault="003532E2" w:rsidP="00CF50F5">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Sposób odbioru robót</w:t>
      </w:r>
    </w:p>
    <w:p w14:paraId="33CCCED1" w14:textId="77777777" w:rsidR="003532E2" w:rsidRPr="00E84CC7" w:rsidRDefault="003532E2" w:rsidP="00E84CC7">
      <w:pPr>
        <w:widowControl w:val="0"/>
        <w:tabs>
          <w:tab w:val="left" w:pos="426"/>
        </w:tabs>
        <w:spacing w:line="360" w:lineRule="auto"/>
        <w:jc w:val="both"/>
        <w:rPr>
          <w:sz w:val="24"/>
          <w:szCs w:val="24"/>
        </w:rPr>
      </w:pPr>
      <w:r w:rsidRPr="00E84CC7">
        <w:rPr>
          <w:sz w:val="24"/>
          <w:szCs w:val="24"/>
        </w:rPr>
        <w:tab/>
        <w:t>Odbioru warstwy dokonuje Inżynier na zasadach robót zanikających i ulegających zakryciu określonych w STWiORB DM 00.00.00 „Wymagania Ogólne”.</w:t>
      </w:r>
    </w:p>
    <w:p w14:paraId="53270702" w14:textId="77777777" w:rsidR="003532E2" w:rsidRPr="00E84CC7" w:rsidRDefault="003532E2" w:rsidP="00E84CC7">
      <w:pPr>
        <w:widowControl w:val="0"/>
        <w:tabs>
          <w:tab w:val="left" w:pos="426"/>
        </w:tabs>
        <w:spacing w:line="360" w:lineRule="auto"/>
        <w:jc w:val="both"/>
        <w:rPr>
          <w:sz w:val="24"/>
          <w:szCs w:val="24"/>
        </w:rPr>
      </w:pPr>
      <w:r w:rsidRPr="00E84CC7">
        <w:rPr>
          <w:sz w:val="24"/>
          <w:szCs w:val="24"/>
        </w:rPr>
        <w:tab/>
        <w:t>W przypadku niezgodności, choć jednego elementu robót z wymaganiami, roboty uznaje się za niezgodne z Dokumentacją Projektową i Wykonawca zobowiązany jest do ich poprawy na własny koszt.</w:t>
      </w:r>
    </w:p>
    <w:p w14:paraId="1B44C4D3" w14:textId="77777777" w:rsidR="003532E2" w:rsidRPr="00E84CC7" w:rsidRDefault="003532E2" w:rsidP="00E84CC7">
      <w:pPr>
        <w:widowControl w:val="0"/>
        <w:tabs>
          <w:tab w:val="left" w:pos="426"/>
        </w:tabs>
        <w:spacing w:line="360" w:lineRule="auto"/>
        <w:rPr>
          <w:sz w:val="24"/>
          <w:szCs w:val="24"/>
        </w:rPr>
      </w:pPr>
    </w:p>
    <w:p w14:paraId="383F981D" w14:textId="77777777" w:rsidR="003532E2" w:rsidRPr="00E84CC7" w:rsidRDefault="003532E2" w:rsidP="00CF50F5">
      <w:pPr>
        <w:pStyle w:val="Akapitzlist"/>
        <w:numPr>
          <w:ilvl w:val="0"/>
          <w:numId w:val="120"/>
        </w:numPr>
        <w:spacing w:line="360" w:lineRule="auto"/>
        <w:rPr>
          <w:rFonts w:ascii="Times New Roman" w:hAnsi="Times New Roman"/>
          <w:b/>
          <w:sz w:val="24"/>
          <w:szCs w:val="24"/>
        </w:rPr>
      </w:pPr>
      <w:r w:rsidRPr="00E84CC7">
        <w:rPr>
          <w:rFonts w:ascii="Times New Roman" w:hAnsi="Times New Roman"/>
          <w:b/>
          <w:sz w:val="24"/>
          <w:szCs w:val="24"/>
        </w:rPr>
        <w:t>Podstawa płatności</w:t>
      </w:r>
    </w:p>
    <w:p w14:paraId="7ABB529E" w14:textId="77777777" w:rsidR="003532E2" w:rsidRPr="00E84CC7" w:rsidRDefault="003532E2" w:rsidP="00E84CC7">
      <w:pPr>
        <w:widowControl w:val="0"/>
        <w:tabs>
          <w:tab w:val="left" w:pos="426"/>
        </w:tabs>
        <w:spacing w:line="360" w:lineRule="auto"/>
        <w:rPr>
          <w:sz w:val="24"/>
          <w:szCs w:val="24"/>
        </w:rPr>
      </w:pPr>
    </w:p>
    <w:p w14:paraId="7F5D7F8A" w14:textId="77777777" w:rsidR="003532E2" w:rsidRPr="00392933" w:rsidRDefault="003532E2" w:rsidP="00392933">
      <w:pPr>
        <w:pStyle w:val="Akapitzlist"/>
        <w:numPr>
          <w:ilvl w:val="1"/>
          <w:numId w:val="120"/>
        </w:numPr>
        <w:spacing w:line="360" w:lineRule="auto"/>
        <w:ind w:left="426" w:hanging="426"/>
        <w:rPr>
          <w:rFonts w:ascii="Times New Roman" w:hAnsi="Times New Roman"/>
          <w:b/>
          <w:sz w:val="24"/>
          <w:szCs w:val="24"/>
        </w:rPr>
      </w:pPr>
      <w:r w:rsidRPr="00E84CC7">
        <w:rPr>
          <w:rFonts w:ascii="Times New Roman" w:hAnsi="Times New Roman"/>
          <w:b/>
          <w:sz w:val="24"/>
          <w:szCs w:val="24"/>
        </w:rPr>
        <w:t>Ogólne ustalenia dotyczące podstawy płatności</w:t>
      </w:r>
    </w:p>
    <w:p w14:paraId="40F2D2FC" w14:textId="77777777" w:rsidR="003532E2" w:rsidRPr="00E84CC7" w:rsidRDefault="003532E2" w:rsidP="00E84CC7">
      <w:pPr>
        <w:widowControl w:val="0"/>
        <w:spacing w:line="360" w:lineRule="auto"/>
        <w:ind w:firstLine="284"/>
        <w:jc w:val="both"/>
        <w:rPr>
          <w:sz w:val="24"/>
          <w:szCs w:val="24"/>
        </w:rPr>
      </w:pPr>
      <w:r w:rsidRPr="00E84CC7">
        <w:rPr>
          <w:sz w:val="24"/>
          <w:szCs w:val="24"/>
        </w:rPr>
        <w:t>Ogólne ustalenia dotyczące podstawy płatności podano w STWiORB DM 00.00.00 „Wymagania ogólne”.</w:t>
      </w:r>
    </w:p>
    <w:p w14:paraId="3E94DF25" w14:textId="77777777" w:rsidR="003532E2" w:rsidRPr="00E84CC7" w:rsidRDefault="003532E2" w:rsidP="00E84CC7">
      <w:pPr>
        <w:widowControl w:val="0"/>
        <w:spacing w:line="360" w:lineRule="auto"/>
        <w:jc w:val="both"/>
        <w:rPr>
          <w:sz w:val="24"/>
          <w:szCs w:val="24"/>
        </w:rPr>
      </w:pPr>
    </w:p>
    <w:p w14:paraId="704160DC" w14:textId="77777777" w:rsidR="003532E2" w:rsidRPr="00392933" w:rsidRDefault="003532E2" w:rsidP="00392933">
      <w:pPr>
        <w:pStyle w:val="Akapitzlist"/>
        <w:numPr>
          <w:ilvl w:val="1"/>
          <w:numId w:val="120"/>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Cena jednostki obmiarowej</w:t>
      </w:r>
    </w:p>
    <w:p w14:paraId="172DD0A2" w14:textId="77777777" w:rsidR="003532E2" w:rsidRPr="00E84CC7" w:rsidRDefault="003532E2" w:rsidP="00E84CC7">
      <w:pPr>
        <w:widowControl w:val="0"/>
        <w:tabs>
          <w:tab w:val="left" w:pos="426"/>
          <w:tab w:val="left" w:pos="851"/>
          <w:tab w:val="left" w:pos="2552"/>
          <w:tab w:val="left" w:pos="3402"/>
        </w:tabs>
        <w:spacing w:line="360" w:lineRule="auto"/>
        <w:jc w:val="both"/>
        <w:rPr>
          <w:sz w:val="24"/>
          <w:szCs w:val="24"/>
        </w:rPr>
      </w:pPr>
      <w:r w:rsidRPr="00E84CC7">
        <w:rPr>
          <w:sz w:val="24"/>
          <w:szCs w:val="24"/>
        </w:rPr>
        <w:tab/>
        <w:t>Płaci się za jeden metr kwadratowy (m</w:t>
      </w:r>
      <w:r w:rsidRPr="00E84CC7">
        <w:rPr>
          <w:sz w:val="24"/>
          <w:szCs w:val="24"/>
          <w:vertAlign w:val="superscript"/>
        </w:rPr>
        <w:t>2</w:t>
      </w:r>
      <w:r w:rsidRPr="00E84CC7">
        <w:rPr>
          <w:sz w:val="24"/>
          <w:szCs w:val="24"/>
        </w:rPr>
        <w:t>) wykonanej i odebranej podbudowy z kruszywa stabilizowanego cementem o odpowiedniej grubości po dokonaniu odbioru robót wg punktu 8.</w:t>
      </w:r>
    </w:p>
    <w:p w14:paraId="53A9A24E" w14:textId="77777777" w:rsidR="003532E2" w:rsidRPr="00E84CC7" w:rsidRDefault="003532E2" w:rsidP="00E84CC7">
      <w:pPr>
        <w:widowControl w:val="0"/>
        <w:tabs>
          <w:tab w:val="left" w:pos="426"/>
          <w:tab w:val="left" w:pos="851"/>
          <w:tab w:val="left" w:pos="2552"/>
          <w:tab w:val="left" w:pos="3402"/>
        </w:tabs>
        <w:spacing w:line="360" w:lineRule="auto"/>
        <w:jc w:val="both"/>
        <w:rPr>
          <w:sz w:val="24"/>
          <w:szCs w:val="24"/>
        </w:rPr>
      </w:pPr>
      <w:r w:rsidRPr="00E84CC7">
        <w:rPr>
          <w:sz w:val="24"/>
          <w:szCs w:val="24"/>
        </w:rPr>
        <w:tab/>
        <w:t>Cena jednostkowa jest ceną uśrednioną dla podanego sposobu wykonania i obejmuje:</w:t>
      </w:r>
    </w:p>
    <w:p w14:paraId="2DC460CE" w14:textId="77777777" w:rsidR="003532E2" w:rsidRPr="00E84CC7" w:rsidRDefault="003532E2" w:rsidP="00CF50F5">
      <w:pPr>
        <w:pStyle w:val="Akapitzlist"/>
        <w:widowControl w:val="0"/>
        <w:numPr>
          <w:ilvl w:val="0"/>
          <w:numId w:val="119"/>
        </w:numPr>
        <w:tabs>
          <w:tab w:val="left" w:pos="851"/>
          <w:tab w:val="left" w:pos="896"/>
          <w:tab w:val="left" w:pos="1260"/>
          <w:tab w:val="left" w:pos="1701"/>
        </w:tabs>
        <w:spacing w:line="360" w:lineRule="auto"/>
        <w:jc w:val="both"/>
        <w:rPr>
          <w:rFonts w:ascii="Times New Roman" w:hAnsi="Times New Roman"/>
          <w:sz w:val="24"/>
          <w:szCs w:val="24"/>
        </w:rPr>
      </w:pPr>
      <w:r w:rsidRPr="00E84CC7">
        <w:rPr>
          <w:rFonts w:ascii="Times New Roman" w:hAnsi="Times New Roman"/>
          <w:sz w:val="24"/>
          <w:szCs w:val="24"/>
        </w:rPr>
        <w:t>opracowanie Projektu Technologii i Organizacji Robót oraz Programu Zapewnienia Jakości,</w:t>
      </w:r>
    </w:p>
    <w:p w14:paraId="61C289D6" w14:textId="77777777" w:rsidR="003532E2" w:rsidRPr="00E84CC7" w:rsidRDefault="003532E2" w:rsidP="00CF50F5">
      <w:pPr>
        <w:pStyle w:val="Akapitzlist"/>
        <w:widowControl w:val="0"/>
        <w:numPr>
          <w:ilvl w:val="0"/>
          <w:numId w:val="119"/>
        </w:numPr>
        <w:tabs>
          <w:tab w:val="left" w:pos="851"/>
          <w:tab w:val="left" w:pos="896"/>
          <w:tab w:val="left" w:pos="1260"/>
          <w:tab w:val="left" w:pos="1701"/>
        </w:tabs>
        <w:spacing w:line="360" w:lineRule="auto"/>
        <w:jc w:val="both"/>
        <w:rPr>
          <w:rFonts w:ascii="Times New Roman" w:hAnsi="Times New Roman"/>
          <w:sz w:val="24"/>
          <w:szCs w:val="24"/>
        </w:rPr>
      </w:pPr>
      <w:r w:rsidRPr="00E84CC7">
        <w:rPr>
          <w:rFonts w:ascii="Times New Roman" w:hAnsi="Times New Roman"/>
          <w:sz w:val="24"/>
          <w:szCs w:val="24"/>
        </w:rPr>
        <w:t>prace pomiarowe,</w:t>
      </w:r>
    </w:p>
    <w:p w14:paraId="7F2ED01F" w14:textId="77777777" w:rsidR="003532E2" w:rsidRPr="00E84CC7" w:rsidRDefault="003532E2" w:rsidP="00CF50F5">
      <w:pPr>
        <w:pStyle w:val="Akapitzlist"/>
        <w:widowControl w:val="0"/>
        <w:numPr>
          <w:ilvl w:val="0"/>
          <w:numId w:val="119"/>
        </w:numPr>
        <w:tabs>
          <w:tab w:val="left" w:pos="851"/>
          <w:tab w:val="left" w:pos="896"/>
          <w:tab w:val="left" w:pos="1260"/>
          <w:tab w:val="left" w:pos="1701"/>
        </w:tabs>
        <w:spacing w:line="360" w:lineRule="auto"/>
        <w:jc w:val="both"/>
        <w:rPr>
          <w:rFonts w:ascii="Times New Roman" w:hAnsi="Times New Roman"/>
          <w:sz w:val="24"/>
          <w:szCs w:val="24"/>
        </w:rPr>
      </w:pPr>
      <w:r w:rsidRPr="00E84CC7">
        <w:rPr>
          <w:rFonts w:ascii="Times New Roman" w:hAnsi="Times New Roman"/>
          <w:sz w:val="24"/>
          <w:szCs w:val="24"/>
        </w:rPr>
        <w:lastRenderedPageBreak/>
        <w:t>przeprowadzenie badań laboratoryjnych stosowanych materiałów i opracowanie recepty na mieszankę,</w:t>
      </w:r>
    </w:p>
    <w:p w14:paraId="41F33F5B" w14:textId="77777777" w:rsidR="003532E2" w:rsidRPr="00E84CC7" w:rsidRDefault="003532E2" w:rsidP="00CF50F5">
      <w:pPr>
        <w:pStyle w:val="Akapitzlist"/>
        <w:widowControl w:val="0"/>
        <w:numPr>
          <w:ilvl w:val="0"/>
          <w:numId w:val="119"/>
        </w:numPr>
        <w:tabs>
          <w:tab w:val="left" w:pos="284"/>
          <w:tab w:val="left" w:pos="851"/>
          <w:tab w:val="left" w:pos="1701"/>
        </w:tabs>
        <w:spacing w:line="360" w:lineRule="auto"/>
        <w:jc w:val="both"/>
        <w:rPr>
          <w:rFonts w:ascii="Times New Roman" w:hAnsi="Times New Roman"/>
          <w:sz w:val="24"/>
          <w:szCs w:val="24"/>
        </w:rPr>
      </w:pPr>
      <w:r w:rsidRPr="00E84CC7">
        <w:rPr>
          <w:rFonts w:ascii="Times New Roman" w:hAnsi="Times New Roman"/>
          <w:sz w:val="24"/>
          <w:szCs w:val="24"/>
        </w:rPr>
        <w:t>zastosowanie materiałów pomocniczych koniecznych do prawidłowego wykonania robót lub wynikających z przyjętej technologii robót;</w:t>
      </w:r>
    </w:p>
    <w:p w14:paraId="2BD256E8" w14:textId="77777777" w:rsidR="003532E2" w:rsidRPr="00E84CC7" w:rsidRDefault="003532E2" w:rsidP="00CF50F5">
      <w:pPr>
        <w:pStyle w:val="Akapitzlist"/>
        <w:widowControl w:val="0"/>
        <w:numPr>
          <w:ilvl w:val="0"/>
          <w:numId w:val="119"/>
        </w:numPr>
        <w:tabs>
          <w:tab w:val="left" w:pos="851"/>
          <w:tab w:val="left" w:pos="896"/>
          <w:tab w:val="left" w:pos="1260"/>
          <w:tab w:val="left" w:pos="1701"/>
        </w:tabs>
        <w:spacing w:line="360" w:lineRule="auto"/>
        <w:jc w:val="both"/>
        <w:rPr>
          <w:rFonts w:ascii="Times New Roman" w:hAnsi="Times New Roman"/>
          <w:sz w:val="24"/>
          <w:szCs w:val="24"/>
        </w:rPr>
      </w:pPr>
      <w:r w:rsidRPr="00E84CC7">
        <w:rPr>
          <w:rFonts w:ascii="Times New Roman" w:hAnsi="Times New Roman"/>
          <w:sz w:val="24"/>
          <w:szCs w:val="24"/>
        </w:rPr>
        <w:t>zakup i dostarczenie wszystkich niezbędnych materiałów,</w:t>
      </w:r>
    </w:p>
    <w:p w14:paraId="3F5CDBBF" w14:textId="77777777" w:rsidR="003532E2" w:rsidRPr="00E84CC7" w:rsidRDefault="003532E2" w:rsidP="00CF50F5">
      <w:pPr>
        <w:pStyle w:val="Akapitzlist"/>
        <w:widowControl w:val="0"/>
        <w:numPr>
          <w:ilvl w:val="0"/>
          <w:numId w:val="119"/>
        </w:numPr>
        <w:tabs>
          <w:tab w:val="left" w:pos="851"/>
          <w:tab w:val="left" w:pos="896"/>
          <w:tab w:val="left" w:pos="1260"/>
          <w:tab w:val="left" w:pos="1701"/>
        </w:tabs>
        <w:spacing w:line="360" w:lineRule="auto"/>
        <w:jc w:val="both"/>
        <w:rPr>
          <w:rFonts w:ascii="Times New Roman" w:hAnsi="Times New Roman"/>
          <w:sz w:val="24"/>
          <w:szCs w:val="24"/>
        </w:rPr>
      </w:pPr>
      <w:r w:rsidRPr="00E84CC7">
        <w:rPr>
          <w:rFonts w:ascii="Times New Roman" w:hAnsi="Times New Roman"/>
          <w:sz w:val="24"/>
          <w:szCs w:val="24"/>
        </w:rPr>
        <w:t>dostarczenie składników i wyprodukowanie mieszanki na podstawie zatwierdzonej recepty, rozłożenie i wyprofilowanie mieszanki,</w:t>
      </w:r>
    </w:p>
    <w:p w14:paraId="68670394" w14:textId="77777777" w:rsidR="003532E2" w:rsidRPr="00E84CC7" w:rsidRDefault="003532E2" w:rsidP="00CF50F5">
      <w:pPr>
        <w:pStyle w:val="Akapitzlist"/>
        <w:widowControl w:val="0"/>
        <w:numPr>
          <w:ilvl w:val="0"/>
          <w:numId w:val="119"/>
        </w:numPr>
        <w:tabs>
          <w:tab w:val="left" w:pos="851"/>
          <w:tab w:val="left" w:pos="896"/>
          <w:tab w:val="left" w:pos="1260"/>
          <w:tab w:val="left" w:pos="1701"/>
        </w:tabs>
        <w:spacing w:line="360" w:lineRule="auto"/>
        <w:jc w:val="both"/>
        <w:rPr>
          <w:rFonts w:ascii="Times New Roman" w:hAnsi="Times New Roman"/>
          <w:sz w:val="24"/>
          <w:szCs w:val="24"/>
        </w:rPr>
      </w:pPr>
      <w:r w:rsidRPr="00E84CC7">
        <w:rPr>
          <w:rFonts w:ascii="Times New Roman" w:hAnsi="Times New Roman"/>
          <w:sz w:val="24"/>
          <w:szCs w:val="24"/>
        </w:rPr>
        <w:t>zagęszczenie mieszanki,</w:t>
      </w:r>
    </w:p>
    <w:p w14:paraId="530132C2" w14:textId="77777777" w:rsidR="003532E2" w:rsidRPr="00E84CC7" w:rsidRDefault="003532E2" w:rsidP="00CF50F5">
      <w:pPr>
        <w:pStyle w:val="Akapitzlist"/>
        <w:widowControl w:val="0"/>
        <w:numPr>
          <w:ilvl w:val="0"/>
          <w:numId w:val="119"/>
        </w:numPr>
        <w:tabs>
          <w:tab w:val="left" w:pos="851"/>
          <w:tab w:val="left" w:pos="896"/>
          <w:tab w:val="left" w:pos="1260"/>
          <w:tab w:val="left" w:pos="1701"/>
        </w:tabs>
        <w:spacing w:line="360" w:lineRule="auto"/>
        <w:jc w:val="both"/>
        <w:rPr>
          <w:rFonts w:ascii="Times New Roman" w:hAnsi="Times New Roman"/>
          <w:sz w:val="24"/>
          <w:szCs w:val="24"/>
        </w:rPr>
      </w:pPr>
      <w:r w:rsidRPr="00E84CC7">
        <w:rPr>
          <w:rFonts w:ascii="Times New Roman" w:hAnsi="Times New Roman"/>
          <w:sz w:val="24"/>
          <w:szCs w:val="24"/>
        </w:rPr>
        <w:t>pielęgnacja wykonanej warstwy,</w:t>
      </w:r>
    </w:p>
    <w:p w14:paraId="70052F30" w14:textId="77777777" w:rsidR="003532E2" w:rsidRPr="00E84CC7" w:rsidRDefault="003532E2" w:rsidP="00CF50F5">
      <w:pPr>
        <w:pStyle w:val="Akapitzlist"/>
        <w:widowControl w:val="0"/>
        <w:numPr>
          <w:ilvl w:val="0"/>
          <w:numId w:val="119"/>
        </w:numPr>
        <w:tabs>
          <w:tab w:val="left" w:pos="851"/>
          <w:tab w:val="left" w:pos="896"/>
          <w:tab w:val="left" w:pos="1260"/>
          <w:tab w:val="left" w:pos="1701"/>
        </w:tabs>
        <w:spacing w:line="360" w:lineRule="auto"/>
        <w:jc w:val="both"/>
        <w:rPr>
          <w:rFonts w:ascii="Times New Roman" w:hAnsi="Times New Roman"/>
          <w:sz w:val="24"/>
          <w:szCs w:val="24"/>
        </w:rPr>
      </w:pPr>
      <w:r w:rsidRPr="00E84CC7">
        <w:rPr>
          <w:rFonts w:ascii="Times New Roman" w:hAnsi="Times New Roman"/>
          <w:sz w:val="24"/>
          <w:szCs w:val="24"/>
        </w:rPr>
        <w:t>przeprowadzenie pomiarów i badań laboratoryjnych wykonanej warstwy,</w:t>
      </w:r>
    </w:p>
    <w:p w14:paraId="11F0482A" w14:textId="77777777" w:rsidR="003532E2" w:rsidRPr="00E84CC7" w:rsidRDefault="003532E2" w:rsidP="00CF50F5">
      <w:pPr>
        <w:pStyle w:val="Akapitzlist"/>
        <w:widowControl w:val="0"/>
        <w:numPr>
          <w:ilvl w:val="0"/>
          <w:numId w:val="119"/>
        </w:numPr>
        <w:tabs>
          <w:tab w:val="left" w:pos="851"/>
          <w:tab w:val="left" w:pos="896"/>
          <w:tab w:val="left" w:pos="1260"/>
          <w:tab w:val="left" w:pos="1701"/>
        </w:tabs>
        <w:spacing w:line="360" w:lineRule="auto"/>
        <w:jc w:val="both"/>
        <w:rPr>
          <w:rFonts w:ascii="Times New Roman" w:hAnsi="Times New Roman"/>
          <w:sz w:val="24"/>
          <w:szCs w:val="24"/>
        </w:rPr>
      </w:pPr>
      <w:r w:rsidRPr="00E84CC7">
        <w:rPr>
          <w:rFonts w:ascii="Times New Roman" w:hAnsi="Times New Roman"/>
          <w:sz w:val="24"/>
          <w:szCs w:val="24"/>
        </w:rPr>
        <w:t>wykonanie wszystkich niezbędnych pomiarów, badań i sprawdzeń,</w:t>
      </w:r>
    </w:p>
    <w:p w14:paraId="4A0D3352" w14:textId="77777777" w:rsidR="003532E2" w:rsidRPr="00E84CC7" w:rsidRDefault="003532E2" w:rsidP="00CF50F5">
      <w:pPr>
        <w:pStyle w:val="Akapitzlist"/>
        <w:widowControl w:val="0"/>
        <w:numPr>
          <w:ilvl w:val="0"/>
          <w:numId w:val="119"/>
        </w:numPr>
        <w:tabs>
          <w:tab w:val="left" w:pos="284"/>
          <w:tab w:val="left" w:pos="851"/>
        </w:tabs>
        <w:spacing w:line="360" w:lineRule="auto"/>
        <w:jc w:val="both"/>
        <w:rPr>
          <w:rFonts w:ascii="Times New Roman" w:hAnsi="Times New Roman"/>
          <w:spacing w:val="-3"/>
          <w:sz w:val="24"/>
          <w:szCs w:val="24"/>
        </w:rPr>
      </w:pPr>
      <w:r w:rsidRPr="00E84CC7">
        <w:rPr>
          <w:rFonts w:ascii="Times New Roman" w:hAnsi="Times New Roman"/>
          <w:spacing w:val="-3"/>
          <w:sz w:val="24"/>
          <w:szCs w:val="24"/>
        </w:rPr>
        <w:t>uporządkowanie terenu robót; wywóz odpadów na wysypisko wraz z kosztami utylizacji lub na miejsce przystosowane do składowania poza terenem budowy,</w:t>
      </w:r>
    </w:p>
    <w:p w14:paraId="7776B63D" w14:textId="77777777" w:rsidR="003532E2" w:rsidRPr="00E84CC7" w:rsidRDefault="003532E2" w:rsidP="00CF50F5">
      <w:pPr>
        <w:pStyle w:val="Akapitzlist"/>
        <w:widowControl w:val="0"/>
        <w:numPr>
          <w:ilvl w:val="0"/>
          <w:numId w:val="119"/>
        </w:numPr>
        <w:tabs>
          <w:tab w:val="left" w:pos="567"/>
          <w:tab w:val="left" w:pos="851"/>
          <w:tab w:val="left" w:pos="896"/>
          <w:tab w:val="left" w:pos="1260"/>
          <w:tab w:val="left" w:pos="1701"/>
        </w:tabs>
        <w:spacing w:line="360" w:lineRule="auto"/>
        <w:jc w:val="both"/>
        <w:rPr>
          <w:rFonts w:ascii="Times New Roman" w:hAnsi="Times New Roman"/>
          <w:sz w:val="24"/>
          <w:szCs w:val="24"/>
        </w:rPr>
      </w:pPr>
      <w:r w:rsidRPr="00E84CC7">
        <w:rPr>
          <w:rFonts w:ascii="Times New Roman" w:hAnsi="Times New Roman"/>
          <w:sz w:val="24"/>
          <w:szCs w:val="24"/>
        </w:rPr>
        <w:t>oznakowanie robót i jego utrzymanie,</w:t>
      </w:r>
    </w:p>
    <w:p w14:paraId="203A401E" w14:textId="77777777" w:rsidR="003532E2" w:rsidRPr="00E84CC7" w:rsidRDefault="003532E2" w:rsidP="00CF50F5">
      <w:pPr>
        <w:pStyle w:val="Akapitzlist"/>
        <w:widowControl w:val="0"/>
        <w:numPr>
          <w:ilvl w:val="0"/>
          <w:numId w:val="119"/>
        </w:numPr>
        <w:tabs>
          <w:tab w:val="left" w:pos="851"/>
          <w:tab w:val="left" w:pos="896"/>
          <w:tab w:val="left" w:pos="1260"/>
          <w:tab w:val="left" w:pos="1701"/>
        </w:tabs>
        <w:spacing w:line="360" w:lineRule="auto"/>
        <w:jc w:val="both"/>
        <w:rPr>
          <w:rFonts w:ascii="Times New Roman" w:hAnsi="Times New Roman"/>
          <w:sz w:val="24"/>
          <w:szCs w:val="24"/>
        </w:rPr>
      </w:pPr>
      <w:r w:rsidRPr="00E84CC7">
        <w:rPr>
          <w:rFonts w:ascii="Times New Roman" w:hAnsi="Times New Roman"/>
          <w:sz w:val="24"/>
          <w:szCs w:val="24"/>
        </w:rPr>
        <w:t>wykonanie inwentaryzacji warstwy podbudowy.</w:t>
      </w:r>
    </w:p>
    <w:p w14:paraId="75BA7F69" w14:textId="77777777" w:rsidR="003532E2" w:rsidRPr="00E84CC7" w:rsidRDefault="003532E2" w:rsidP="00E84CC7">
      <w:pPr>
        <w:widowControl w:val="0"/>
        <w:tabs>
          <w:tab w:val="left" w:pos="426"/>
        </w:tabs>
        <w:spacing w:line="360" w:lineRule="auto"/>
        <w:jc w:val="both"/>
        <w:rPr>
          <w:sz w:val="24"/>
          <w:szCs w:val="24"/>
        </w:rPr>
      </w:pPr>
    </w:p>
    <w:p w14:paraId="0EB6C80C" w14:textId="77777777" w:rsidR="003532E2" w:rsidRPr="00392933" w:rsidRDefault="003532E2" w:rsidP="00392933">
      <w:pPr>
        <w:pStyle w:val="Akapitzlist"/>
        <w:numPr>
          <w:ilvl w:val="0"/>
          <w:numId w:val="120"/>
        </w:numPr>
        <w:spacing w:line="360" w:lineRule="auto"/>
        <w:jc w:val="both"/>
        <w:rPr>
          <w:rFonts w:ascii="Times New Roman" w:hAnsi="Times New Roman"/>
          <w:b/>
          <w:caps/>
          <w:sz w:val="24"/>
          <w:szCs w:val="24"/>
        </w:rPr>
      </w:pPr>
      <w:r w:rsidRPr="00E84CC7">
        <w:rPr>
          <w:rFonts w:ascii="Times New Roman" w:hAnsi="Times New Roman"/>
          <w:b/>
          <w:sz w:val="24"/>
          <w:szCs w:val="24"/>
        </w:rPr>
        <w:t>Przepisy związane</w:t>
      </w:r>
    </w:p>
    <w:p w14:paraId="1525333A" w14:textId="77777777" w:rsidR="003532E2" w:rsidRPr="00E84CC7" w:rsidRDefault="003532E2" w:rsidP="00CF50F5">
      <w:pPr>
        <w:pStyle w:val="Akapitzlist"/>
        <w:numPr>
          <w:ilvl w:val="1"/>
          <w:numId w:val="120"/>
        </w:numPr>
        <w:spacing w:line="360" w:lineRule="auto"/>
        <w:ind w:left="567" w:hanging="567"/>
        <w:jc w:val="both"/>
        <w:rPr>
          <w:rFonts w:ascii="Times New Roman" w:hAnsi="Times New Roman"/>
          <w:b/>
          <w:sz w:val="24"/>
          <w:szCs w:val="24"/>
        </w:rPr>
      </w:pPr>
      <w:r w:rsidRPr="00E84CC7">
        <w:rPr>
          <w:rFonts w:ascii="Times New Roman" w:hAnsi="Times New Roman"/>
          <w:b/>
          <w:sz w:val="24"/>
          <w:szCs w:val="24"/>
        </w:rPr>
        <w:t>Normy</w:t>
      </w:r>
    </w:p>
    <w:p w14:paraId="4F2AFAC2" w14:textId="77777777" w:rsidR="003532E2" w:rsidRPr="00E84CC7" w:rsidRDefault="003532E2" w:rsidP="00E84CC7">
      <w:pPr>
        <w:widowControl w:val="0"/>
        <w:spacing w:line="360" w:lineRule="auto"/>
        <w:ind w:left="1843" w:hanging="1843"/>
        <w:jc w:val="both"/>
        <w:rPr>
          <w:sz w:val="24"/>
          <w:szCs w:val="24"/>
        </w:rPr>
      </w:pPr>
      <w:r w:rsidRPr="00E84CC7">
        <w:rPr>
          <w:sz w:val="24"/>
          <w:szCs w:val="24"/>
        </w:rPr>
        <w:t>PN-EN 933-1</w:t>
      </w:r>
      <w:r w:rsidRPr="00E84CC7">
        <w:rPr>
          <w:sz w:val="24"/>
          <w:szCs w:val="24"/>
        </w:rPr>
        <w:tab/>
        <w:t>Badania geometrycznych właściwości kruszyw. Oznaczenie składu ziarnowego. Metoda przesiewania.</w:t>
      </w:r>
    </w:p>
    <w:p w14:paraId="3EE2B147" w14:textId="77777777" w:rsidR="003532E2" w:rsidRPr="00E84CC7" w:rsidRDefault="003532E2" w:rsidP="00E84CC7">
      <w:pPr>
        <w:widowControl w:val="0"/>
        <w:spacing w:line="360" w:lineRule="auto"/>
        <w:ind w:left="1843" w:hanging="1843"/>
        <w:jc w:val="both"/>
        <w:rPr>
          <w:sz w:val="24"/>
          <w:szCs w:val="24"/>
        </w:rPr>
      </w:pPr>
      <w:r w:rsidRPr="00E84CC7">
        <w:rPr>
          <w:sz w:val="24"/>
          <w:szCs w:val="24"/>
        </w:rPr>
        <w:t>PN-EN 933-3</w:t>
      </w:r>
      <w:r w:rsidRPr="00E84CC7">
        <w:rPr>
          <w:sz w:val="24"/>
          <w:szCs w:val="24"/>
        </w:rPr>
        <w:tab/>
        <w:t>Badania geometrycznych właściwości kruszyw. Oznaczanie kształtu ziarn za pomocą wskaźnika płaskości.</w:t>
      </w:r>
    </w:p>
    <w:p w14:paraId="19B7D19A" w14:textId="77777777" w:rsidR="003532E2" w:rsidRPr="00E84CC7" w:rsidRDefault="003532E2" w:rsidP="00E84CC7">
      <w:pPr>
        <w:widowControl w:val="0"/>
        <w:spacing w:line="360" w:lineRule="auto"/>
        <w:ind w:left="1843" w:hanging="1843"/>
        <w:jc w:val="both"/>
        <w:rPr>
          <w:sz w:val="24"/>
          <w:szCs w:val="24"/>
        </w:rPr>
      </w:pPr>
      <w:r w:rsidRPr="00E84CC7">
        <w:rPr>
          <w:sz w:val="24"/>
          <w:szCs w:val="24"/>
        </w:rPr>
        <w:t>PN-EN 933-4</w:t>
      </w:r>
      <w:r w:rsidRPr="00E84CC7">
        <w:rPr>
          <w:sz w:val="24"/>
          <w:szCs w:val="24"/>
        </w:rPr>
        <w:tab/>
        <w:t>Badania geometrycznych właściwości kruszyw. Oznaczanie kształtu ziarn – Wskaźnik kształtu.</w:t>
      </w:r>
    </w:p>
    <w:p w14:paraId="3BF0CE7F" w14:textId="77777777" w:rsidR="003532E2" w:rsidRPr="00E84CC7" w:rsidRDefault="003532E2" w:rsidP="00E84CC7">
      <w:pPr>
        <w:widowControl w:val="0"/>
        <w:spacing w:line="360" w:lineRule="auto"/>
        <w:ind w:left="1843" w:hanging="1843"/>
        <w:jc w:val="both"/>
        <w:rPr>
          <w:sz w:val="24"/>
          <w:szCs w:val="24"/>
        </w:rPr>
      </w:pPr>
      <w:r w:rsidRPr="00E84CC7">
        <w:rPr>
          <w:sz w:val="24"/>
          <w:szCs w:val="24"/>
        </w:rPr>
        <w:t>PN-EN 933-5</w:t>
      </w:r>
      <w:r w:rsidRPr="00E84CC7">
        <w:rPr>
          <w:sz w:val="24"/>
          <w:szCs w:val="24"/>
        </w:rPr>
        <w:tab/>
        <w:t>Badania geometrycznych właściwości kruszyw. Oznaczanie procentowej zawartości ziarn o powierzchniach powstałych w wyniku przekruszenia lub łamania kruszyw grubych.</w:t>
      </w:r>
    </w:p>
    <w:p w14:paraId="202EB7E7" w14:textId="77777777" w:rsidR="003532E2" w:rsidRPr="00E84CC7" w:rsidRDefault="003532E2" w:rsidP="00E84CC7">
      <w:pPr>
        <w:widowControl w:val="0"/>
        <w:spacing w:line="360" w:lineRule="auto"/>
        <w:ind w:left="1843" w:hanging="1843"/>
        <w:jc w:val="both"/>
        <w:rPr>
          <w:sz w:val="24"/>
          <w:szCs w:val="24"/>
        </w:rPr>
      </w:pPr>
      <w:r w:rsidRPr="00E84CC7">
        <w:rPr>
          <w:sz w:val="24"/>
          <w:szCs w:val="24"/>
        </w:rPr>
        <w:t>PN-EN 933-6</w:t>
      </w:r>
      <w:r w:rsidRPr="00E84CC7">
        <w:rPr>
          <w:sz w:val="24"/>
          <w:szCs w:val="24"/>
        </w:rPr>
        <w:tab/>
        <w:t>Badania geometrycznych właściwości kruszyw. Ocena właściwości powierzchni. Wskaźnik przepływu kruszyw.</w:t>
      </w:r>
    </w:p>
    <w:p w14:paraId="3B51E39F" w14:textId="77777777" w:rsidR="003532E2" w:rsidRPr="00E84CC7" w:rsidRDefault="003532E2" w:rsidP="00E84CC7">
      <w:pPr>
        <w:widowControl w:val="0"/>
        <w:spacing w:line="360" w:lineRule="auto"/>
        <w:ind w:left="1843" w:hanging="1843"/>
        <w:jc w:val="both"/>
        <w:rPr>
          <w:sz w:val="24"/>
          <w:szCs w:val="24"/>
        </w:rPr>
      </w:pPr>
      <w:r w:rsidRPr="00E84CC7">
        <w:rPr>
          <w:sz w:val="24"/>
          <w:szCs w:val="24"/>
        </w:rPr>
        <w:t>PN-EN 1097-2</w:t>
      </w:r>
      <w:r w:rsidRPr="00E84CC7">
        <w:rPr>
          <w:sz w:val="24"/>
          <w:szCs w:val="24"/>
        </w:rPr>
        <w:tab/>
        <w:t>Badania mechanicznych i fizycznych właściwości kruszyw. Metody oznaczania odporności na rozdrabnianie.</w:t>
      </w:r>
    </w:p>
    <w:p w14:paraId="4F962846" w14:textId="77777777" w:rsidR="003532E2" w:rsidRPr="00E84CC7" w:rsidRDefault="003532E2" w:rsidP="00E84CC7">
      <w:pPr>
        <w:widowControl w:val="0"/>
        <w:spacing w:line="360" w:lineRule="auto"/>
        <w:ind w:left="1843" w:hanging="1843"/>
        <w:jc w:val="both"/>
        <w:rPr>
          <w:sz w:val="24"/>
          <w:szCs w:val="24"/>
        </w:rPr>
      </w:pPr>
      <w:r w:rsidRPr="00E84CC7">
        <w:rPr>
          <w:sz w:val="24"/>
          <w:szCs w:val="24"/>
        </w:rPr>
        <w:lastRenderedPageBreak/>
        <w:t>PN-EN 1097-1</w:t>
      </w:r>
      <w:r w:rsidRPr="00E84CC7">
        <w:rPr>
          <w:sz w:val="24"/>
          <w:szCs w:val="24"/>
        </w:rPr>
        <w:tab/>
        <w:t>Badania mechanicznych i fizycznych właściwości kruszyw. Oznaczanie odporności na ścieranie.</w:t>
      </w:r>
    </w:p>
    <w:p w14:paraId="4E93D348" w14:textId="77777777" w:rsidR="003532E2" w:rsidRPr="00E84CC7" w:rsidRDefault="003532E2" w:rsidP="00E84CC7">
      <w:pPr>
        <w:widowControl w:val="0"/>
        <w:spacing w:line="360" w:lineRule="auto"/>
        <w:ind w:left="1843" w:hanging="1843"/>
        <w:jc w:val="both"/>
        <w:rPr>
          <w:sz w:val="24"/>
          <w:szCs w:val="24"/>
        </w:rPr>
      </w:pPr>
      <w:r w:rsidRPr="00E84CC7">
        <w:rPr>
          <w:sz w:val="24"/>
          <w:szCs w:val="24"/>
        </w:rPr>
        <w:t>PN-EN 1097-6</w:t>
      </w:r>
      <w:r w:rsidRPr="00E84CC7">
        <w:rPr>
          <w:sz w:val="24"/>
          <w:szCs w:val="24"/>
        </w:rPr>
        <w:tab/>
        <w:t>Badania mechanicznych i fizycznych właściwości kruszyw. Oznaczanie gęstości ziarn i nasiąkliwości.</w:t>
      </w:r>
    </w:p>
    <w:p w14:paraId="181D406F" w14:textId="77777777" w:rsidR="003532E2" w:rsidRPr="00E84CC7" w:rsidRDefault="003532E2" w:rsidP="00E84CC7">
      <w:pPr>
        <w:widowControl w:val="0"/>
        <w:spacing w:line="360" w:lineRule="auto"/>
        <w:ind w:left="1843" w:hanging="1843"/>
        <w:jc w:val="both"/>
        <w:rPr>
          <w:sz w:val="24"/>
          <w:szCs w:val="24"/>
        </w:rPr>
      </w:pPr>
      <w:r w:rsidRPr="00E84CC7">
        <w:rPr>
          <w:sz w:val="24"/>
          <w:szCs w:val="24"/>
        </w:rPr>
        <w:t>PN-EN 1744-1</w:t>
      </w:r>
      <w:r w:rsidRPr="00E84CC7">
        <w:rPr>
          <w:sz w:val="24"/>
          <w:szCs w:val="24"/>
        </w:rPr>
        <w:tab/>
        <w:t>Badania chemicznych właściwości kruszyw. Analiza chemiczna</w:t>
      </w:r>
    </w:p>
    <w:p w14:paraId="353D9C8B" w14:textId="77777777" w:rsidR="003532E2" w:rsidRPr="00E84CC7" w:rsidRDefault="003532E2" w:rsidP="00E84CC7">
      <w:pPr>
        <w:widowControl w:val="0"/>
        <w:spacing w:line="360" w:lineRule="auto"/>
        <w:ind w:left="1843" w:hanging="1843"/>
        <w:jc w:val="both"/>
        <w:rPr>
          <w:sz w:val="24"/>
          <w:szCs w:val="24"/>
        </w:rPr>
      </w:pPr>
      <w:r w:rsidRPr="00E84CC7">
        <w:rPr>
          <w:sz w:val="24"/>
          <w:szCs w:val="24"/>
        </w:rPr>
        <w:t>PN-EN 1744-3</w:t>
      </w:r>
      <w:r w:rsidRPr="00E84CC7">
        <w:rPr>
          <w:sz w:val="24"/>
          <w:szCs w:val="24"/>
        </w:rPr>
        <w:tab/>
        <w:t>Badania chemicznych właściwości kruszyw. Przygotowanie wyciągów przez wymywanie kruszyw.</w:t>
      </w:r>
    </w:p>
    <w:p w14:paraId="17AB5F82" w14:textId="77777777" w:rsidR="003532E2" w:rsidRPr="00E84CC7" w:rsidRDefault="003532E2" w:rsidP="00E84CC7">
      <w:pPr>
        <w:widowControl w:val="0"/>
        <w:spacing w:line="360" w:lineRule="auto"/>
        <w:ind w:left="1843" w:hanging="1843"/>
        <w:jc w:val="both"/>
        <w:rPr>
          <w:sz w:val="24"/>
          <w:szCs w:val="24"/>
        </w:rPr>
      </w:pPr>
      <w:r w:rsidRPr="00E84CC7">
        <w:rPr>
          <w:sz w:val="24"/>
          <w:szCs w:val="24"/>
        </w:rPr>
        <w:t>PN-EN 1367-3</w:t>
      </w:r>
      <w:r w:rsidRPr="00E84CC7">
        <w:rPr>
          <w:sz w:val="24"/>
          <w:szCs w:val="24"/>
        </w:rPr>
        <w:tab/>
        <w:t>Badania właściwości cieplnych i odporności kruszyw na działanie czynników atmosferycznych. Badanie bazaltowej zgorzeli słonecznej metodą gotowania.</w:t>
      </w:r>
    </w:p>
    <w:p w14:paraId="247BBDFE" w14:textId="77777777" w:rsidR="003532E2" w:rsidRPr="00E84CC7" w:rsidRDefault="003532E2" w:rsidP="00E84CC7">
      <w:pPr>
        <w:widowControl w:val="0"/>
        <w:spacing w:line="360" w:lineRule="auto"/>
        <w:ind w:left="1843" w:hanging="1843"/>
        <w:jc w:val="both"/>
        <w:rPr>
          <w:sz w:val="24"/>
          <w:szCs w:val="24"/>
        </w:rPr>
      </w:pPr>
      <w:r w:rsidRPr="00E84CC7">
        <w:rPr>
          <w:sz w:val="24"/>
          <w:szCs w:val="24"/>
        </w:rPr>
        <w:t>PN-EN 1367-1</w:t>
      </w:r>
      <w:r w:rsidRPr="00E84CC7">
        <w:rPr>
          <w:sz w:val="24"/>
          <w:szCs w:val="24"/>
        </w:rPr>
        <w:tab/>
        <w:t>Badania właściwości cieplnych i odporności kruszyw na działanie czynników atmosferycznych. Oznaczenie mrozoodporności.</w:t>
      </w:r>
    </w:p>
    <w:p w14:paraId="3A3482DB" w14:textId="77777777" w:rsidR="003532E2" w:rsidRPr="00E84CC7" w:rsidRDefault="003532E2" w:rsidP="00E84CC7">
      <w:pPr>
        <w:widowControl w:val="0"/>
        <w:spacing w:line="360" w:lineRule="auto"/>
        <w:ind w:left="1843" w:hanging="1843"/>
        <w:jc w:val="both"/>
        <w:rPr>
          <w:sz w:val="24"/>
          <w:szCs w:val="24"/>
        </w:rPr>
      </w:pPr>
      <w:r w:rsidRPr="00E84CC7">
        <w:rPr>
          <w:sz w:val="24"/>
          <w:szCs w:val="24"/>
        </w:rPr>
        <w:t>PN-EN 197-1</w:t>
      </w:r>
      <w:r w:rsidRPr="00E84CC7">
        <w:rPr>
          <w:sz w:val="24"/>
          <w:szCs w:val="24"/>
        </w:rPr>
        <w:tab/>
        <w:t>Cement. Skład, wymagania i kryteria zgodności dotyczące cementów powszechnego użytku.</w:t>
      </w:r>
    </w:p>
    <w:p w14:paraId="0B8CCD46" w14:textId="77777777" w:rsidR="003532E2" w:rsidRPr="00E84CC7" w:rsidRDefault="003532E2" w:rsidP="00E84CC7">
      <w:pPr>
        <w:widowControl w:val="0"/>
        <w:spacing w:line="360" w:lineRule="auto"/>
        <w:ind w:left="1843" w:hanging="1843"/>
        <w:jc w:val="both"/>
        <w:rPr>
          <w:sz w:val="24"/>
          <w:szCs w:val="24"/>
        </w:rPr>
      </w:pPr>
      <w:r w:rsidRPr="00E84CC7">
        <w:rPr>
          <w:sz w:val="24"/>
          <w:szCs w:val="24"/>
        </w:rPr>
        <w:t>PN-EN 1008</w:t>
      </w:r>
      <w:r w:rsidRPr="00E84CC7">
        <w:rPr>
          <w:sz w:val="24"/>
          <w:szCs w:val="24"/>
        </w:rPr>
        <w:tab/>
        <w:t>Woda zarobowa do betonu.</w:t>
      </w:r>
    </w:p>
    <w:p w14:paraId="33ABB55F" w14:textId="77777777" w:rsidR="003532E2" w:rsidRPr="00E84CC7" w:rsidRDefault="003532E2" w:rsidP="00E84CC7">
      <w:pPr>
        <w:widowControl w:val="0"/>
        <w:spacing w:line="360" w:lineRule="auto"/>
        <w:ind w:left="1843" w:hanging="1843"/>
        <w:jc w:val="both"/>
        <w:rPr>
          <w:sz w:val="24"/>
          <w:szCs w:val="24"/>
        </w:rPr>
      </w:pPr>
      <w:r w:rsidRPr="00E84CC7">
        <w:rPr>
          <w:sz w:val="24"/>
          <w:szCs w:val="24"/>
        </w:rPr>
        <w:t>PN-EN 934-2</w:t>
      </w:r>
      <w:r w:rsidRPr="00E84CC7">
        <w:rPr>
          <w:sz w:val="24"/>
          <w:szCs w:val="24"/>
        </w:rPr>
        <w:tab/>
        <w:t>Domieszki do betonu, zaprawy i zaczynu. Domieszki do betonu. Definicje, wymagania, zgodność, znakowanie i etykietowanie.</w:t>
      </w:r>
    </w:p>
    <w:p w14:paraId="5D59C72A" w14:textId="77777777" w:rsidR="003532E2" w:rsidRPr="00E84CC7" w:rsidRDefault="003532E2" w:rsidP="00E84CC7">
      <w:pPr>
        <w:widowControl w:val="0"/>
        <w:spacing w:line="360" w:lineRule="auto"/>
        <w:ind w:left="1843" w:hanging="1843"/>
        <w:jc w:val="both"/>
        <w:rPr>
          <w:sz w:val="24"/>
          <w:szCs w:val="24"/>
        </w:rPr>
      </w:pPr>
      <w:r w:rsidRPr="00E84CC7">
        <w:rPr>
          <w:sz w:val="24"/>
          <w:szCs w:val="24"/>
        </w:rPr>
        <w:t>PN-EN 14227-1</w:t>
      </w:r>
      <w:r w:rsidRPr="00E84CC7">
        <w:rPr>
          <w:sz w:val="24"/>
          <w:szCs w:val="24"/>
        </w:rPr>
        <w:tab/>
        <w:t>Mieszanki związane spoiwem hydraulicznym. Mieszanki związane cementem.</w:t>
      </w:r>
    </w:p>
    <w:p w14:paraId="583A854D" w14:textId="77777777" w:rsidR="003532E2" w:rsidRPr="00E84CC7" w:rsidRDefault="003532E2" w:rsidP="00E84CC7">
      <w:pPr>
        <w:widowControl w:val="0"/>
        <w:spacing w:line="360" w:lineRule="auto"/>
        <w:ind w:left="1843" w:hanging="1843"/>
        <w:jc w:val="both"/>
        <w:rPr>
          <w:sz w:val="24"/>
          <w:szCs w:val="24"/>
        </w:rPr>
      </w:pPr>
      <w:r w:rsidRPr="00E84CC7">
        <w:rPr>
          <w:sz w:val="24"/>
          <w:szCs w:val="24"/>
        </w:rPr>
        <w:t>PN-EN 13286-2</w:t>
      </w:r>
      <w:r w:rsidRPr="00E84CC7">
        <w:rPr>
          <w:sz w:val="24"/>
          <w:szCs w:val="24"/>
        </w:rPr>
        <w:tab/>
        <w:t>Mieszanki niezwiązane i związane hydraulicznie. Metody badań laboratoryjnych gęstości na sucho i zawartości wody – Zagęszczanie metodą Proctora.</w:t>
      </w:r>
    </w:p>
    <w:p w14:paraId="5818BC27" w14:textId="77777777" w:rsidR="003532E2" w:rsidRPr="00E84CC7" w:rsidRDefault="003532E2" w:rsidP="00E84CC7">
      <w:pPr>
        <w:widowControl w:val="0"/>
        <w:spacing w:line="360" w:lineRule="auto"/>
        <w:ind w:left="1843" w:hanging="1843"/>
        <w:jc w:val="both"/>
        <w:rPr>
          <w:sz w:val="24"/>
          <w:szCs w:val="24"/>
        </w:rPr>
      </w:pPr>
      <w:r w:rsidRPr="00E84CC7">
        <w:rPr>
          <w:sz w:val="24"/>
          <w:szCs w:val="24"/>
        </w:rPr>
        <w:t>PN-EN 13286-50</w:t>
      </w:r>
      <w:r w:rsidRPr="00E84CC7">
        <w:rPr>
          <w:sz w:val="24"/>
          <w:szCs w:val="24"/>
        </w:rPr>
        <w:tab/>
        <w:t>Mieszanki niezwiązane i związane spoiwem hydraulicznym. Metoda sporządzania próbek związanych hydraulicznie za pomocą aparatu Proctora lub zagęszczania na stole wibracyjnym.</w:t>
      </w:r>
    </w:p>
    <w:p w14:paraId="47F7148F" w14:textId="77777777" w:rsidR="003532E2" w:rsidRPr="00E84CC7" w:rsidRDefault="003532E2" w:rsidP="00E84CC7">
      <w:pPr>
        <w:widowControl w:val="0"/>
        <w:spacing w:line="360" w:lineRule="auto"/>
        <w:ind w:left="1843" w:hanging="1843"/>
        <w:jc w:val="both"/>
        <w:rPr>
          <w:sz w:val="24"/>
          <w:szCs w:val="24"/>
        </w:rPr>
      </w:pPr>
      <w:r w:rsidRPr="00E84CC7">
        <w:rPr>
          <w:sz w:val="24"/>
          <w:szCs w:val="24"/>
        </w:rPr>
        <w:t>PN-EN 13286-41</w:t>
      </w:r>
      <w:r w:rsidRPr="00E84CC7">
        <w:rPr>
          <w:sz w:val="24"/>
          <w:szCs w:val="24"/>
        </w:rPr>
        <w:tab/>
        <w:t>Mieszanki niezwiązane i związane spoiwem hydraulicznym. Metoda oznaczania wytrzymałości na ściskanie mieszanek związanych spoiwem hydraulicznym.</w:t>
      </w:r>
    </w:p>
    <w:p w14:paraId="6CDC9D78" w14:textId="77777777" w:rsidR="003532E2" w:rsidRPr="00E84CC7" w:rsidRDefault="003532E2" w:rsidP="00E84CC7">
      <w:pPr>
        <w:widowControl w:val="0"/>
        <w:spacing w:line="360" w:lineRule="auto"/>
        <w:ind w:left="1843" w:hanging="1843"/>
        <w:jc w:val="both"/>
        <w:rPr>
          <w:sz w:val="24"/>
          <w:szCs w:val="24"/>
        </w:rPr>
      </w:pPr>
      <w:r w:rsidRPr="00E84CC7">
        <w:rPr>
          <w:sz w:val="24"/>
          <w:szCs w:val="24"/>
        </w:rPr>
        <w:t>BN-68/8931-04</w:t>
      </w:r>
      <w:r w:rsidRPr="00E84CC7">
        <w:rPr>
          <w:sz w:val="24"/>
          <w:szCs w:val="24"/>
        </w:rPr>
        <w:tab/>
        <w:t>Drogi samochodowe. Pomiar równości nawierzchni planografem i łatą.</w:t>
      </w:r>
    </w:p>
    <w:p w14:paraId="6691F788" w14:textId="77777777" w:rsidR="003532E2" w:rsidRPr="00E84CC7" w:rsidRDefault="003532E2" w:rsidP="00E84CC7">
      <w:pPr>
        <w:widowControl w:val="0"/>
        <w:spacing w:line="360" w:lineRule="auto"/>
        <w:jc w:val="both"/>
        <w:rPr>
          <w:sz w:val="24"/>
          <w:szCs w:val="24"/>
        </w:rPr>
      </w:pPr>
    </w:p>
    <w:p w14:paraId="08D20ED3" w14:textId="77777777" w:rsidR="003532E2" w:rsidRPr="00E84CC7" w:rsidRDefault="003532E2" w:rsidP="00CF50F5">
      <w:pPr>
        <w:pStyle w:val="Akapitzlist"/>
        <w:numPr>
          <w:ilvl w:val="1"/>
          <w:numId w:val="120"/>
        </w:numPr>
        <w:spacing w:line="360" w:lineRule="auto"/>
        <w:ind w:left="567" w:hanging="567"/>
        <w:jc w:val="both"/>
        <w:rPr>
          <w:rFonts w:ascii="Times New Roman" w:hAnsi="Times New Roman"/>
          <w:b/>
          <w:caps/>
          <w:sz w:val="24"/>
          <w:szCs w:val="24"/>
        </w:rPr>
      </w:pPr>
      <w:r w:rsidRPr="00E84CC7">
        <w:rPr>
          <w:rFonts w:ascii="Times New Roman" w:hAnsi="Times New Roman"/>
          <w:b/>
          <w:caps/>
          <w:sz w:val="24"/>
          <w:szCs w:val="24"/>
        </w:rPr>
        <w:t xml:space="preserve"> </w:t>
      </w:r>
      <w:r w:rsidRPr="00E84CC7">
        <w:rPr>
          <w:rFonts w:ascii="Times New Roman" w:hAnsi="Times New Roman"/>
          <w:b/>
          <w:sz w:val="24"/>
          <w:szCs w:val="24"/>
        </w:rPr>
        <w:t>Inne dokumenty</w:t>
      </w:r>
    </w:p>
    <w:p w14:paraId="7D8F7623" w14:textId="77777777" w:rsidR="003532E2" w:rsidRPr="00E84CC7" w:rsidRDefault="003532E2" w:rsidP="00E84CC7">
      <w:pPr>
        <w:widowControl w:val="0"/>
        <w:spacing w:line="360" w:lineRule="auto"/>
        <w:jc w:val="both"/>
        <w:rPr>
          <w:sz w:val="24"/>
          <w:szCs w:val="24"/>
        </w:rPr>
      </w:pPr>
      <w:r w:rsidRPr="00E84CC7">
        <w:rPr>
          <w:sz w:val="24"/>
          <w:szCs w:val="24"/>
        </w:rPr>
        <w:t xml:space="preserve">WT-5 2010. Wymagania techniczne. Mieszanki związane spoiwem hydraulicznym do dróg krajowych. Załącznik nr 4 do Zarządzenia nr 10 Generalnego Dyrektora Dróg Krajowych i </w:t>
      </w:r>
      <w:r w:rsidRPr="00E84CC7">
        <w:rPr>
          <w:sz w:val="24"/>
          <w:szCs w:val="24"/>
        </w:rPr>
        <w:lastRenderedPageBreak/>
        <w:t>Autostrad z dnia 19 listopada 2010.</w:t>
      </w:r>
    </w:p>
    <w:p w14:paraId="03B4137B" w14:textId="77777777" w:rsidR="003532E2" w:rsidRPr="00707B4A" w:rsidRDefault="003532E2" w:rsidP="003532E2">
      <w:pPr>
        <w:widowControl w:val="0"/>
        <w:rPr>
          <w:rFonts w:ascii="Arial" w:hAnsi="Arial" w:cs="Arial"/>
          <w:sz w:val="22"/>
          <w:szCs w:val="22"/>
        </w:rPr>
      </w:pPr>
    </w:p>
    <w:p w14:paraId="2E5C056A" w14:textId="77777777" w:rsidR="000317A5" w:rsidRDefault="000317A5" w:rsidP="00BD1C68">
      <w:pPr>
        <w:rPr>
          <w:spacing w:val="-3"/>
          <w:sz w:val="24"/>
          <w:szCs w:val="24"/>
        </w:rPr>
      </w:pPr>
    </w:p>
    <w:p w14:paraId="1B488209" w14:textId="77777777" w:rsidR="00E84CC7" w:rsidRDefault="00E84CC7" w:rsidP="00BD1C68">
      <w:pPr>
        <w:rPr>
          <w:spacing w:val="-3"/>
          <w:sz w:val="24"/>
          <w:szCs w:val="24"/>
        </w:rPr>
      </w:pPr>
    </w:p>
    <w:p w14:paraId="47B15488" w14:textId="77777777" w:rsidR="00E84CC7" w:rsidRDefault="00E84CC7" w:rsidP="00BD1C68">
      <w:pPr>
        <w:rPr>
          <w:spacing w:val="-3"/>
          <w:sz w:val="24"/>
          <w:szCs w:val="24"/>
        </w:rPr>
      </w:pPr>
    </w:p>
    <w:p w14:paraId="7904C742" w14:textId="77777777" w:rsidR="00E84CC7" w:rsidRDefault="00E84CC7" w:rsidP="00BD1C68">
      <w:pPr>
        <w:rPr>
          <w:spacing w:val="-3"/>
          <w:sz w:val="24"/>
          <w:szCs w:val="24"/>
        </w:rPr>
      </w:pPr>
    </w:p>
    <w:p w14:paraId="475D37B8" w14:textId="77777777" w:rsidR="00E84CC7" w:rsidRDefault="00E84CC7" w:rsidP="00BD1C68">
      <w:pPr>
        <w:rPr>
          <w:spacing w:val="-3"/>
          <w:sz w:val="24"/>
          <w:szCs w:val="24"/>
        </w:rPr>
      </w:pPr>
    </w:p>
    <w:p w14:paraId="5E2F7AB7" w14:textId="77777777" w:rsidR="00E84CC7" w:rsidRDefault="00E84CC7" w:rsidP="00BD1C68">
      <w:pPr>
        <w:rPr>
          <w:spacing w:val="-3"/>
          <w:sz w:val="24"/>
          <w:szCs w:val="24"/>
        </w:rPr>
      </w:pPr>
    </w:p>
    <w:p w14:paraId="5E839565" w14:textId="77777777" w:rsidR="00E84CC7" w:rsidRDefault="00E84CC7" w:rsidP="00BD1C68">
      <w:pPr>
        <w:rPr>
          <w:spacing w:val="-3"/>
          <w:sz w:val="24"/>
          <w:szCs w:val="24"/>
        </w:rPr>
      </w:pPr>
    </w:p>
    <w:p w14:paraId="79073880" w14:textId="77777777" w:rsidR="00E84CC7" w:rsidRDefault="00E84CC7" w:rsidP="00BD1C68">
      <w:pPr>
        <w:rPr>
          <w:spacing w:val="-3"/>
          <w:sz w:val="24"/>
          <w:szCs w:val="24"/>
        </w:rPr>
      </w:pPr>
    </w:p>
    <w:p w14:paraId="250F8D86" w14:textId="77777777" w:rsidR="00E84CC7" w:rsidRDefault="00E84CC7" w:rsidP="00BD1C68">
      <w:pPr>
        <w:rPr>
          <w:spacing w:val="-3"/>
          <w:sz w:val="24"/>
          <w:szCs w:val="24"/>
        </w:rPr>
      </w:pPr>
    </w:p>
    <w:p w14:paraId="60B50D71" w14:textId="77777777" w:rsidR="00E84CC7" w:rsidRDefault="00E84CC7" w:rsidP="00BD1C68">
      <w:pPr>
        <w:rPr>
          <w:spacing w:val="-3"/>
          <w:sz w:val="24"/>
          <w:szCs w:val="24"/>
        </w:rPr>
      </w:pPr>
    </w:p>
    <w:p w14:paraId="1CD197FF" w14:textId="77777777" w:rsidR="00E84CC7" w:rsidRDefault="00E84CC7" w:rsidP="00BD1C68">
      <w:pPr>
        <w:rPr>
          <w:spacing w:val="-3"/>
          <w:sz w:val="24"/>
          <w:szCs w:val="24"/>
        </w:rPr>
      </w:pPr>
    </w:p>
    <w:p w14:paraId="2FC0D35A" w14:textId="77777777" w:rsidR="00E84CC7" w:rsidRDefault="00E84CC7" w:rsidP="00BD1C68">
      <w:pPr>
        <w:rPr>
          <w:spacing w:val="-3"/>
          <w:sz w:val="24"/>
          <w:szCs w:val="24"/>
        </w:rPr>
      </w:pPr>
    </w:p>
    <w:p w14:paraId="1378E2A3" w14:textId="77777777" w:rsidR="00E84CC7" w:rsidRDefault="00E84CC7" w:rsidP="00BD1C68">
      <w:pPr>
        <w:rPr>
          <w:spacing w:val="-3"/>
          <w:sz w:val="24"/>
          <w:szCs w:val="24"/>
        </w:rPr>
      </w:pPr>
    </w:p>
    <w:p w14:paraId="1F9B50DF" w14:textId="77777777" w:rsidR="00E84CC7" w:rsidRDefault="00E84CC7" w:rsidP="00BD1C68">
      <w:pPr>
        <w:rPr>
          <w:spacing w:val="-3"/>
          <w:sz w:val="24"/>
          <w:szCs w:val="24"/>
        </w:rPr>
      </w:pPr>
    </w:p>
    <w:p w14:paraId="247A43B2" w14:textId="77777777" w:rsidR="00E84CC7" w:rsidRDefault="00E84CC7" w:rsidP="00BD1C68">
      <w:pPr>
        <w:rPr>
          <w:spacing w:val="-3"/>
          <w:sz w:val="24"/>
          <w:szCs w:val="24"/>
        </w:rPr>
      </w:pPr>
    </w:p>
    <w:p w14:paraId="0183BE7D" w14:textId="77777777" w:rsidR="00E84CC7" w:rsidRDefault="00E84CC7" w:rsidP="00BD1C68">
      <w:pPr>
        <w:rPr>
          <w:spacing w:val="-3"/>
          <w:sz w:val="24"/>
          <w:szCs w:val="24"/>
        </w:rPr>
      </w:pPr>
    </w:p>
    <w:p w14:paraId="362F6514" w14:textId="77777777" w:rsidR="00E84CC7" w:rsidRDefault="00E84CC7" w:rsidP="00BD1C68">
      <w:pPr>
        <w:rPr>
          <w:spacing w:val="-3"/>
          <w:sz w:val="24"/>
          <w:szCs w:val="24"/>
        </w:rPr>
      </w:pPr>
    </w:p>
    <w:p w14:paraId="5345756D" w14:textId="77777777" w:rsidR="00E84CC7" w:rsidRDefault="00E84CC7" w:rsidP="00BD1C68">
      <w:pPr>
        <w:rPr>
          <w:spacing w:val="-3"/>
          <w:sz w:val="24"/>
          <w:szCs w:val="24"/>
        </w:rPr>
      </w:pPr>
    </w:p>
    <w:p w14:paraId="2AB6AEA4" w14:textId="77777777" w:rsidR="00E84CC7" w:rsidRDefault="00E84CC7" w:rsidP="00BD1C68">
      <w:pPr>
        <w:rPr>
          <w:spacing w:val="-3"/>
          <w:sz w:val="24"/>
          <w:szCs w:val="24"/>
        </w:rPr>
      </w:pPr>
    </w:p>
    <w:p w14:paraId="3D568D77" w14:textId="77777777" w:rsidR="00E84CC7" w:rsidRDefault="00E84CC7" w:rsidP="00BD1C68">
      <w:pPr>
        <w:rPr>
          <w:spacing w:val="-3"/>
          <w:sz w:val="24"/>
          <w:szCs w:val="24"/>
        </w:rPr>
      </w:pPr>
    </w:p>
    <w:p w14:paraId="3C7DD770" w14:textId="77777777" w:rsidR="00E84CC7" w:rsidRDefault="00E84CC7" w:rsidP="00BD1C68">
      <w:pPr>
        <w:rPr>
          <w:spacing w:val="-3"/>
          <w:sz w:val="24"/>
          <w:szCs w:val="24"/>
        </w:rPr>
      </w:pPr>
    </w:p>
    <w:p w14:paraId="42BEA8EC" w14:textId="77777777" w:rsidR="00E84CC7" w:rsidRDefault="00E84CC7" w:rsidP="00BD1C68">
      <w:pPr>
        <w:rPr>
          <w:spacing w:val="-3"/>
          <w:sz w:val="24"/>
          <w:szCs w:val="24"/>
        </w:rPr>
      </w:pPr>
    </w:p>
    <w:p w14:paraId="27633948" w14:textId="77777777" w:rsidR="00E84CC7" w:rsidRDefault="00E84CC7" w:rsidP="00BD1C68">
      <w:pPr>
        <w:rPr>
          <w:spacing w:val="-3"/>
          <w:sz w:val="24"/>
          <w:szCs w:val="24"/>
        </w:rPr>
      </w:pPr>
    </w:p>
    <w:p w14:paraId="249946F1" w14:textId="77777777" w:rsidR="00E84CC7" w:rsidRDefault="00E84CC7" w:rsidP="00BD1C68">
      <w:pPr>
        <w:rPr>
          <w:spacing w:val="-3"/>
          <w:sz w:val="24"/>
          <w:szCs w:val="24"/>
        </w:rPr>
      </w:pPr>
    </w:p>
    <w:p w14:paraId="27433F7A" w14:textId="77777777" w:rsidR="00E84CC7" w:rsidRDefault="00E84CC7" w:rsidP="00BD1C68">
      <w:pPr>
        <w:rPr>
          <w:spacing w:val="-3"/>
          <w:sz w:val="24"/>
          <w:szCs w:val="24"/>
        </w:rPr>
      </w:pPr>
    </w:p>
    <w:p w14:paraId="59E70070" w14:textId="77777777" w:rsidR="00E84CC7" w:rsidRDefault="00E84CC7" w:rsidP="00BD1C68">
      <w:pPr>
        <w:rPr>
          <w:spacing w:val="-3"/>
          <w:sz w:val="24"/>
          <w:szCs w:val="24"/>
        </w:rPr>
      </w:pPr>
    </w:p>
    <w:p w14:paraId="0E08AFB8" w14:textId="77777777" w:rsidR="00E84CC7" w:rsidRPr="00E84CC7" w:rsidRDefault="00E84CC7" w:rsidP="00E84CC7">
      <w:pPr>
        <w:pStyle w:val="Nagwek1"/>
        <w:spacing w:line="360" w:lineRule="auto"/>
        <w:ind w:left="0"/>
        <w:jc w:val="both"/>
        <w:rPr>
          <w:bCs w:val="0"/>
          <w:szCs w:val="24"/>
        </w:rPr>
      </w:pPr>
      <w:bookmarkStart w:id="126" w:name="_Toc363638630"/>
      <w:bookmarkStart w:id="127" w:name="_Toc372031559"/>
      <w:bookmarkStart w:id="128" w:name="_Toc372033074"/>
      <w:bookmarkStart w:id="129" w:name="_Toc423678085"/>
      <w:r w:rsidRPr="00E84CC7">
        <w:rPr>
          <w:bCs w:val="0"/>
          <w:szCs w:val="24"/>
        </w:rPr>
        <w:t xml:space="preserve">D .05.02.01 Nawierzchnia </w:t>
      </w:r>
      <w:bookmarkEnd w:id="126"/>
      <w:r w:rsidRPr="00E84CC7">
        <w:rPr>
          <w:bCs w:val="0"/>
          <w:szCs w:val="24"/>
        </w:rPr>
        <w:t>z tłucznia kamiennego</w:t>
      </w:r>
      <w:bookmarkEnd w:id="127"/>
      <w:bookmarkEnd w:id="128"/>
      <w:bookmarkEnd w:id="129"/>
    </w:p>
    <w:p w14:paraId="7E49CFF3" w14:textId="77777777" w:rsidR="00E84CC7" w:rsidRPr="00E84CC7" w:rsidRDefault="00E84CC7" w:rsidP="00E84CC7">
      <w:pPr>
        <w:spacing w:line="360" w:lineRule="auto"/>
        <w:jc w:val="both"/>
        <w:rPr>
          <w:sz w:val="24"/>
          <w:szCs w:val="24"/>
        </w:rPr>
      </w:pPr>
    </w:p>
    <w:p w14:paraId="70BBA0A0" w14:textId="77777777" w:rsidR="00E84CC7" w:rsidRDefault="00E84CC7" w:rsidP="00E84CC7">
      <w:pPr>
        <w:pStyle w:val="Akapitzlist"/>
        <w:widowControl w:val="0"/>
        <w:numPr>
          <w:ilvl w:val="0"/>
          <w:numId w:val="121"/>
        </w:numPr>
        <w:spacing w:line="360" w:lineRule="auto"/>
        <w:ind w:left="579" w:hanging="437"/>
        <w:jc w:val="both"/>
        <w:rPr>
          <w:rFonts w:ascii="Times New Roman" w:hAnsi="Times New Roman"/>
          <w:b/>
          <w:sz w:val="24"/>
          <w:szCs w:val="24"/>
        </w:rPr>
      </w:pPr>
      <w:r w:rsidRPr="00E84CC7">
        <w:rPr>
          <w:rFonts w:ascii="Times New Roman" w:hAnsi="Times New Roman"/>
          <w:b/>
          <w:sz w:val="24"/>
          <w:szCs w:val="24"/>
        </w:rPr>
        <w:t>Wstęp</w:t>
      </w:r>
    </w:p>
    <w:p w14:paraId="690E03FF" w14:textId="77777777" w:rsidR="00392933" w:rsidRPr="00392933" w:rsidRDefault="00392933" w:rsidP="00392933">
      <w:pPr>
        <w:pStyle w:val="Akapitzlist"/>
        <w:widowControl w:val="0"/>
        <w:spacing w:line="360" w:lineRule="auto"/>
        <w:ind w:left="579"/>
        <w:jc w:val="both"/>
        <w:rPr>
          <w:rFonts w:ascii="Times New Roman" w:hAnsi="Times New Roman"/>
          <w:b/>
          <w:sz w:val="24"/>
          <w:szCs w:val="24"/>
        </w:rPr>
      </w:pPr>
    </w:p>
    <w:p w14:paraId="59BC40CD" w14:textId="77777777" w:rsidR="00E84CC7" w:rsidRPr="00E84CC7" w:rsidRDefault="00E84CC7" w:rsidP="00CF50F5">
      <w:pPr>
        <w:pStyle w:val="Akapitzlist"/>
        <w:widowControl w:val="0"/>
        <w:numPr>
          <w:ilvl w:val="1"/>
          <w:numId w:val="129"/>
        </w:numPr>
        <w:spacing w:line="360" w:lineRule="auto"/>
        <w:ind w:left="426" w:hanging="426"/>
        <w:jc w:val="both"/>
        <w:rPr>
          <w:rFonts w:ascii="Times New Roman" w:hAnsi="Times New Roman"/>
          <w:b/>
          <w:sz w:val="24"/>
          <w:szCs w:val="24"/>
        </w:rPr>
      </w:pPr>
      <w:r w:rsidRPr="00E84CC7">
        <w:rPr>
          <w:rFonts w:ascii="Times New Roman" w:hAnsi="Times New Roman"/>
          <w:b/>
          <w:sz w:val="24"/>
          <w:szCs w:val="24"/>
        </w:rPr>
        <w:t>Przedmiot Specyfikacji Technicznej Wykonania i Odbioru Robót Budowlanych</w:t>
      </w:r>
    </w:p>
    <w:p w14:paraId="260ED948" w14:textId="77777777" w:rsidR="00E84CC7" w:rsidRDefault="00E84CC7" w:rsidP="007F326B">
      <w:pPr>
        <w:spacing w:line="360" w:lineRule="auto"/>
        <w:jc w:val="both"/>
        <w:rPr>
          <w:sz w:val="24"/>
          <w:szCs w:val="24"/>
        </w:rPr>
      </w:pPr>
      <w:r w:rsidRPr="00E84CC7">
        <w:rPr>
          <w:sz w:val="24"/>
          <w:szCs w:val="24"/>
        </w:rPr>
        <w:t xml:space="preserve">Przedmiotem niniejszej Specyfikacji Technicznej Wykonania i Odbioru Robót Budowlanych są wymagania dotyczące wykonania i odbioru Robót budowlanych w ramach realizacji zadania: </w:t>
      </w:r>
    </w:p>
    <w:p w14:paraId="22B26CB6" w14:textId="77777777" w:rsidR="007F326B" w:rsidRDefault="007F326B" w:rsidP="00E84CC7">
      <w:pPr>
        <w:spacing w:line="360" w:lineRule="auto"/>
        <w:ind w:left="644"/>
        <w:jc w:val="both"/>
        <w:rPr>
          <w:sz w:val="24"/>
          <w:szCs w:val="24"/>
        </w:rPr>
      </w:pPr>
    </w:p>
    <w:p w14:paraId="32013585" w14:textId="77777777" w:rsidR="00E84CC7" w:rsidRPr="00E84CC7" w:rsidRDefault="00E84CC7" w:rsidP="00E84CC7">
      <w:pPr>
        <w:spacing w:line="360" w:lineRule="auto"/>
        <w:ind w:left="644"/>
        <w:jc w:val="center"/>
        <w:rPr>
          <w:sz w:val="24"/>
          <w:szCs w:val="24"/>
        </w:rPr>
      </w:pPr>
      <w:r w:rsidRPr="00E84CC7">
        <w:rPr>
          <w:b/>
          <w:bCs/>
          <w:sz w:val="24"/>
          <w:szCs w:val="24"/>
        </w:rPr>
        <w:t>„</w:t>
      </w:r>
      <w:r w:rsidRPr="00DF1813">
        <w:rPr>
          <w:b/>
          <w:sz w:val="24"/>
          <w:szCs w:val="24"/>
        </w:rPr>
        <w:t>Rozbudowa części biologicznej instalacji przetwarzania zmieszanych odpadów komunalnych zlokalizowanej na terenie składowiska odpadów innych niż niebezpieczne i obojętne w Rudzie k/Wielunia</w:t>
      </w:r>
      <w:r w:rsidRPr="00E84CC7">
        <w:rPr>
          <w:b/>
          <w:sz w:val="24"/>
          <w:szCs w:val="24"/>
        </w:rPr>
        <w:t>”.</w:t>
      </w:r>
    </w:p>
    <w:p w14:paraId="736EFA04" w14:textId="77777777" w:rsidR="00E84CC7" w:rsidRPr="00E84CC7" w:rsidRDefault="00E84CC7" w:rsidP="00E84CC7">
      <w:pPr>
        <w:pStyle w:val="Akapitzlist"/>
        <w:spacing w:line="360" w:lineRule="auto"/>
        <w:ind w:left="390"/>
        <w:jc w:val="both"/>
        <w:rPr>
          <w:rFonts w:ascii="Times New Roman" w:hAnsi="Times New Roman"/>
          <w:b/>
          <w:sz w:val="24"/>
          <w:szCs w:val="24"/>
        </w:rPr>
      </w:pPr>
    </w:p>
    <w:p w14:paraId="037A6F55" w14:textId="77777777" w:rsidR="00E84CC7" w:rsidRPr="00E84CC7" w:rsidRDefault="00E84CC7" w:rsidP="00CF50F5">
      <w:pPr>
        <w:pStyle w:val="Akapitzlist"/>
        <w:numPr>
          <w:ilvl w:val="1"/>
          <w:numId w:val="113"/>
        </w:numPr>
        <w:autoSpaceDE w:val="0"/>
        <w:autoSpaceDN w:val="0"/>
        <w:adjustRightInd w:val="0"/>
        <w:spacing w:line="360" w:lineRule="auto"/>
        <w:jc w:val="both"/>
        <w:rPr>
          <w:rFonts w:ascii="Times New Roman" w:hAnsi="Times New Roman"/>
          <w:b/>
          <w:sz w:val="24"/>
          <w:szCs w:val="24"/>
        </w:rPr>
      </w:pPr>
      <w:r w:rsidRPr="00E84CC7">
        <w:rPr>
          <w:rFonts w:ascii="Times New Roman" w:hAnsi="Times New Roman"/>
          <w:b/>
          <w:bCs/>
          <w:sz w:val="24"/>
          <w:szCs w:val="24"/>
        </w:rPr>
        <w:t xml:space="preserve">Zakres stosowania </w:t>
      </w:r>
      <w:r w:rsidRPr="00E84CC7">
        <w:rPr>
          <w:rFonts w:ascii="Times New Roman" w:hAnsi="Times New Roman"/>
          <w:b/>
          <w:sz w:val="24"/>
          <w:szCs w:val="24"/>
        </w:rPr>
        <w:t>STWiORB</w:t>
      </w:r>
    </w:p>
    <w:p w14:paraId="0B0DB75F" w14:textId="77777777" w:rsidR="00E84CC7" w:rsidRPr="00E84CC7" w:rsidRDefault="00E84CC7" w:rsidP="00E84CC7">
      <w:pPr>
        <w:spacing w:line="360" w:lineRule="auto"/>
        <w:ind w:left="360" w:firstLine="208"/>
        <w:jc w:val="both"/>
        <w:rPr>
          <w:sz w:val="24"/>
          <w:szCs w:val="24"/>
        </w:rPr>
      </w:pPr>
      <w:r w:rsidRPr="00E84CC7">
        <w:rPr>
          <w:sz w:val="24"/>
          <w:szCs w:val="24"/>
        </w:rPr>
        <w:lastRenderedPageBreak/>
        <w:t>Specyfikacja Techniczna Wykonania i Odbioru Robót Budowlanych jest stosowana jako dokument przy realizacji robót wymienionych w punkcie 1.1.</w:t>
      </w:r>
    </w:p>
    <w:p w14:paraId="2840606D" w14:textId="77777777" w:rsidR="00E84CC7" w:rsidRPr="00E84CC7" w:rsidRDefault="00E84CC7" w:rsidP="00E84CC7">
      <w:pPr>
        <w:autoSpaceDE w:val="0"/>
        <w:autoSpaceDN w:val="0"/>
        <w:adjustRightInd w:val="0"/>
        <w:spacing w:line="360" w:lineRule="auto"/>
        <w:jc w:val="both"/>
        <w:rPr>
          <w:sz w:val="24"/>
          <w:szCs w:val="24"/>
        </w:rPr>
      </w:pPr>
    </w:p>
    <w:p w14:paraId="48BFEFD1" w14:textId="77777777" w:rsidR="00E84CC7" w:rsidRPr="00E84CC7" w:rsidRDefault="00E84CC7" w:rsidP="00CF50F5">
      <w:pPr>
        <w:pStyle w:val="Akapitzlist"/>
        <w:numPr>
          <w:ilvl w:val="1"/>
          <w:numId w:val="113"/>
        </w:numPr>
        <w:autoSpaceDE w:val="0"/>
        <w:autoSpaceDN w:val="0"/>
        <w:adjustRightInd w:val="0"/>
        <w:spacing w:line="360" w:lineRule="auto"/>
        <w:jc w:val="both"/>
        <w:rPr>
          <w:rFonts w:ascii="Times New Roman" w:hAnsi="Times New Roman"/>
          <w:b/>
          <w:sz w:val="24"/>
          <w:szCs w:val="24"/>
        </w:rPr>
      </w:pPr>
      <w:r w:rsidRPr="00E84CC7">
        <w:rPr>
          <w:rFonts w:ascii="Times New Roman" w:hAnsi="Times New Roman"/>
          <w:b/>
          <w:bCs/>
          <w:sz w:val="24"/>
          <w:szCs w:val="24"/>
        </w:rPr>
        <w:t xml:space="preserve">Zakres robót objętych </w:t>
      </w:r>
      <w:r w:rsidRPr="00E84CC7">
        <w:rPr>
          <w:rFonts w:ascii="Times New Roman" w:hAnsi="Times New Roman"/>
          <w:b/>
          <w:sz w:val="24"/>
          <w:szCs w:val="24"/>
        </w:rPr>
        <w:t xml:space="preserve">STWiORB </w:t>
      </w:r>
    </w:p>
    <w:p w14:paraId="066003F0"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Ustalenia zawarte w niniejszej specyfikacji dotyczą zasad prowadzenia robót związanych z wykonywaniem nawierzchni z tłucznia kamiennego o uziarnieniu 0/31.5 i grubości warstwy 30 cm.</w:t>
      </w:r>
    </w:p>
    <w:p w14:paraId="2C83CDF4"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Nawierzchnię tłuczniową można wykonywać jednowarstwowo lub dwuwarstwowo i układać na:</w:t>
      </w:r>
    </w:p>
    <w:p w14:paraId="5780D338" w14:textId="77777777" w:rsidR="00E84CC7" w:rsidRPr="00E84CC7" w:rsidRDefault="00E84CC7" w:rsidP="00CF50F5">
      <w:pPr>
        <w:pStyle w:val="Akapitzlist"/>
        <w:numPr>
          <w:ilvl w:val="0"/>
          <w:numId w:val="122"/>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podłożu gruntowym naturalnym, w przypadku gdy jest to grunt przepuszczalny -</w:t>
      </w:r>
    </w:p>
    <w:p w14:paraId="0433F36C"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dwuwarstwowo,</w:t>
      </w:r>
    </w:p>
    <w:p w14:paraId="580E352C" w14:textId="77777777" w:rsidR="00E84CC7" w:rsidRPr="00E84CC7" w:rsidRDefault="00E84CC7" w:rsidP="00CF50F5">
      <w:pPr>
        <w:pStyle w:val="Akapitzlist"/>
        <w:numPr>
          <w:ilvl w:val="0"/>
          <w:numId w:val="122"/>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podłożu gruntowym ulepszonym np. wapnem, popiołami lotnymi z węgla brunatnego</w:t>
      </w:r>
    </w:p>
    <w:p w14:paraId="341AC901"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lub cementem, w przypadku gdy jest to grunt nieprzepuszczalny - jednowarstwowo,</w:t>
      </w:r>
    </w:p>
    <w:p w14:paraId="029DF40C" w14:textId="77777777" w:rsidR="00E84CC7" w:rsidRPr="00E84CC7" w:rsidRDefault="00E84CC7" w:rsidP="00CF50F5">
      <w:pPr>
        <w:pStyle w:val="Akapitzlist"/>
        <w:numPr>
          <w:ilvl w:val="0"/>
          <w:numId w:val="122"/>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warstwie odsączającej, w przypadku gdy podłożem jest grunt nieprzepuszczalny -</w:t>
      </w:r>
    </w:p>
    <w:p w14:paraId="00A82B2F"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dwuwarstwowo.</w:t>
      </w:r>
    </w:p>
    <w:p w14:paraId="4E8D4DBE" w14:textId="77777777" w:rsidR="00E84CC7" w:rsidRPr="00E84CC7" w:rsidRDefault="00E84CC7" w:rsidP="00E84CC7">
      <w:pPr>
        <w:autoSpaceDE w:val="0"/>
        <w:autoSpaceDN w:val="0"/>
        <w:adjustRightInd w:val="0"/>
        <w:spacing w:line="360" w:lineRule="auto"/>
        <w:jc w:val="both"/>
        <w:rPr>
          <w:sz w:val="24"/>
          <w:szCs w:val="24"/>
        </w:rPr>
      </w:pPr>
    </w:p>
    <w:p w14:paraId="1DEC4E2F" w14:textId="77777777" w:rsidR="00E84CC7" w:rsidRPr="00E84CC7" w:rsidRDefault="00E84CC7" w:rsidP="00CF50F5">
      <w:pPr>
        <w:pStyle w:val="Akapitzlist"/>
        <w:numPr>
          <w:ilvl w:val="1"/>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Określenia podstawowe</w:t>
      </w:r>
    </w:p>
    <w:p w14:paraId="0D80117B" w14:textId="77777777" w:rsidR="00E84CC7" w:rsidRPr="00E84CC7" w:rsidRDefault="00E84CC7" w:rsidP="00E84CC7">
      <w:pPr>
        <w:autoSpaceDE w:val="0"/>
        <w:autoSpaceDN w:val="0"/>
        <w:adjustRightInd w:val="0"/>
        <w:spacing w:line="360" w:lineRule="auto"/>
        <w:jc w:val="both"/>
        <w:rPr>
          <w:sz w:val="24"/>
          <w:szCs w:val="24"/>
        </w:rPr>
      </w:pPr>
      <w:r w:rsidRPr="00E84CC7">
        <w:rPr>
          <w:b/>
          <w:bCs/>
          <w:sz w:val="24"/>
          <w:szCs w:val="24"/>
        </w:rPr>
        <w:t xml:space="preserve">1.4.1. </w:t>
      </w:r>
      <w:r w:rsidRPr="00E84CC7">
        <w:rPr>
          <w:b/>
          <w:sz w:val="24"/>
          <w:szCs w:val="24"/>
        </w:rPr>
        <w:t>Nawierzchnia twarda nieulepszona</w:t>
      </w:r>
      <w:r w:rsidRPr="00E84CC7">
        <w:rPr>
          <w:sz w:val="24"/>
          <w:szCs w:val="24"/>
        </w:rPr>
        <w:t xml:space="preserve"> - nawierzchnia nie przystosowana do szybkiego</w:t>
      </w:r>
    </w:p>
    <w:p w14:paraId="052B5C33"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ruchu samochodowego ze względu na pylenie, nierówności, ograniczony komfort jazdy -</w:t>
      </w:r>
    </w:p>
    <w:p w14:paraId="6B7CD310"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wibracje i hałas, jak np. nawierzchnia tłuczniowa, brukowcowa lub żwirowa.</w:t>
      </w:r>
    </w:p>
    <w:p w14:paraId="2EB9F20B" w14:textId="77777777" w:rsidR="00E84CC7" w:rsidRPr="00E84CC7" w:rsidRDefault="00E84CC7" w:rsidP="00E84CC7">
      <w:pPr>
        <w:autoSpaceDE w:val="0"/>
        <w:autoSpaceDN w:val="0"/>
        <w:adjustRightInd w:val="0"/>
        <w:spacing w:line="360" w:lineRule="auto"/>
        <w:jc w:val="both"/>
        <w:rPr>
          <w:sz w:val="24"/>
          <w:szCs w:val="24"/>
        </w:rPr>
      </w:pPr>
    </w:p>
    <w:p w14:paraId="2E8752C2" w14:textId="77777777" w:rsidR="00E84CC7" w:rsidRPr="00E84CC7" w:rsidRDefault="00E84CC7" w:rsidP="00E84CC7">
      <w:pPr>
        <w:autoSpaceDE w:val="0"/>
        <w:autoSpaceDN w:val="0"/>
        <w:adjustRightInd w:val="0"/>
        <w:spacing w:line="360" w:lineRule="auto"/>
        <w:jc w:val="both"/>
        <w:rPr>
          <w:sz w:val="24"/>
          <w:szCs w:val="24"/>
        </w:rPr>
      </w:pPr>
      <w:r w:rsidRPr="00E84CC7">
        <w:rPr>
          <w:b/>
          <w:bCs/>
          <w:sz w:val="24"/>
          <w:szCs w:val="24"/>
        </w:rPr>
        <w:t xml:space="preserve">1.4.2. </w:t>
      </w:r>
      <w:r w:rsidRPr="00E84CC7">
        <w:rPr>
          <w:b/>
          <w:sz w:val="24"/>
          <w:szCs w:val="24"/>
        </w:rPr>
        <w:t>Nawierzchnia tłuczniowa</w:t>
      </w:r>
      <w:r w:rsidRPr="00E84CC7">
        <w:rPr>
          <w:sz w:val="24"/>
          <w:szCs w:val="24"/>
        </w:rPr>
        <w:t xml:space="preserve"> - jedna lub więcej warstw z tłucznia i klińca kamiennego, leżących na podłożu naturalnym lub ulepszonym, zaklinowanych i uzdatnionych do bezpośredniego przejmowania ruchu</w:t>
      </w:r>
    </w:p>
    <w:p w14:paraId="187EB040" w14:textId="77777777" w:rsidR="00E84CC7" w:rsidRPr="00E84CC7" w:rsidRDefault="00E84CC7" w:rsidP="00E84CC7">
      <w:pPr>
        <w:autoSpaceDE w:val="0"/>
        <w:autoSpaceDN w:val="0"/>
        <w:adjustRightInd w:val="0"/>
        <w:spacing w:line="360" w:lineRule="auto"/>
        <w:jc w:val="both"/>
        <w:rPr>
          <w:sz w:val="24"/>
          <w:szCs w:val="24"/>
        </w:rPr>
      </w:pPr>
    </w:p>
    <w:p w14:paraId="4F3C3D93" w14:textId="77777777" w:rsidR="00E84CC7" w:rsidRPr="00E84CC7" w:rsidRDefault="00E84CC7" w:rsidP="00E84CC7">
      <w:pPr>
        <w:autoSpaceDE w:val="0"/>
        <w:autoSpaceDN w:val="0"/>
        <w:adjustRightInd w:val="0"/>
        <w:spacing w:line="360" w:lineRule="auto"/>
        <w:jc w:val="both"/>
        <w:rPr>
          <w:sz w:val="24"/>
          <w:szCs w:val="24"/>
        </w:rPr>
      </w:pPr>
      <w:r w:rsidRPr="00E84CC7">
        <w:rPr>
          <w:b/>
          <w:bCs/>
          <w:sz w:val="24"/>
          <w:szCs w:val="24"/>
        </w:rPr>
        <w:t xml:space="preserve">1.4.3. </w:t>
      </w:r>
      <w:r w:rsidRPr="00E84CC7">
        <w:rPr>
          <w:sz w:val="24"/>
          <w:szCs w:val="24"/>
        </w:rPr>
        <w:t>Pozostałe określenia podstawowe są zgodne z obowiązującymi, odpowiednimi</w:t>
      </w:r>
    </w:p>
    <w:p w14:paraId="5512FE54"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polskimi normami oraz z definicjami podanymi w ST D-00.00.00 „Wymagania ogólne”</w:t>
      </w:r>
    </w:p>
    <w:p w14:paraId="54B3B2C2" w14:textId="77777777" w:rsidR="00E84CC7" w:rsidRPr="00E84CC7" w:rsidRDefault="00E84CC7" w:rsidP="00E84CC7">
      <w:pPr>
        <w:autoSpaceDE w:val="0"/>
        <w:autoSpaceDN w:val="0"/>
        <w:adjustRightInd w:val="0"/>
        <w:spacing w:line="360" w:lineRule="auto"/>
        <w:jc w:val="both"/>
        <w:rPr>
          <w:sz w:val="24"/>
          <w:szCs w:val="24"/>
        </w:rPr>
      </w:pPr>
    </w:p>
    <w:p w14:paraId="0CDD98F1" w14:textId="77777777" w:rsidR="00E84CC7" w:rsidRPr="007F326B" w:rsidRDefault="00E84CC7" w:rsidP="007F326B">
      <w:pPr>
        <w:pStyle w:val="Akapitzlist"/>
        <w:numPr>
          <w:ilvl w:val="1"/>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Ogólne wymagania dotyczące robót</w:t>
      </w:r>
    </w:p>
    <w:p w14:paraId="2C410E93"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Ogólne wymagania dotyczące robót podano w ST D-00.00.00 „Wymagania ogólne” pkt 1.5.</w:t>
      </w:r>
    </w:p>
    <w:p w14:paraId="56D8D9A5" w14:textId="77777777" w:rsidR="00E84CC7" w:rsidRPr="00E84CC7" w:rsidRDefault="00E84CC7" w:rsidP="00E84CC7">
      <w:pPr>
        <w:autoSpaceDE w:val="0"/>
        <w:autoSpaceDN w:val="0"/>
        <w:adjustRightInd w:val="0"/>
        <w:spacing w:line="360" w:lineRule="auto"/>
        <w:jc w:val="both"/>
        <w:rPr>
          <w:sz w:val="24"/>
          <w:szCs w:val="24"/>
        </w:rPr>
      </w:pPr>
    </w:p>
    <w:p w14:paraId="58226A47" w14:textId="77777777" w:rsidR="00E84CC7" w:rsidRPr="00E84CC7" w:rsidRDefault="00E84CC7" w:rsidP="00CF50F5">
      <w:pPr>
        <w:pStyle w:val="Akapitzlist"/>
        <w:numPr>
          <w:ilvl w:val="0"/>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Materiały</w:t>
      </w:r>
    </w:p>
    <w:p w14:paraId="3B540FBE" w14:textId="77777777" w:rsidR="00E84CC7" w:rsidRPr="00E84CC7" w:rsidRDefault="00E84CC7" w:rsidP="00E84CC7">
      <w:pPr>
        <w:pStyle w:val="Akapitzlist"/>
        <w:autoSpaceDE w:val="0"/>
        <w:autoSpaceDN w:val="0"/>
        <w:adjustRightInd w:val="0"/>
        <w:spacing w:line="360" w:lineRule="auto"/>
        <w:ind w:left="390"/>
        <w:jc w:val="both"/>
        <w:rPr>
          <w:rFonts w:ascii="Times New Roman" w:hAnsi="Times New Roman"/>
          <w:b/>
          <w:bCs/>
          <w:sz w:val="24"/>
          <w:szCs w:val="24"/>
        </w:rPr>
      </w:pPr>
    </w:p>
    <w:p w14:paraId="22ECBFB8" w14:textId="77777777" w:rsidR="00E84CC7" w:rsidRPr="007F326B" w:rsidRDefault="00E84CC7" w:rsidP="007F326B">
      <w:pPr>
        <w:pStyle w:val="Akapitzlist"/>
        <w:numPr>
          <w:ilvl w:val="1"/>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Ogólne wymagania dotyczące materiałów</w:t>
      </w:r>
    </w:p>
    <w:p w14:paraId="6F83CB8F"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Ogólne wymagania dotyczące materiałów, ich pozyskiwania i składowania, podano</w:t>
      </w:r>
    </w:p>
    <w:p w14:paraId="2E25255C"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w ST D-00.00.00 „Wymagania ogólne” pkt 2.</w:t>
      </w:r>
    </w:p>
    <w:p w14:paraId="6217105D" w14:textId="77777777" w:rsidR="00E84CC7" w:rsidRPr="00E84CC7" w:rsidRDefault="00E84CC7" w:rsidP="00E84CC7">
      <w:pPr>
        <w:autoSpaceDE w:val="0"/>
        <w:autoSpaceDN w:val="0"/>
        <w:adjustRightInd w:val="0"/>
        <w:spacing w:line="360" w:lineRule="auto"/>
        <w:jc w:val="both"/>
        <w:rPr>
          <w:sz w:val="24"/>
          <w:szCs w:val="24"/>
        </w:rPr>
      </w:pPr>
    </w:p>
    <w:p w14:paraId="29DBA6BD" w14:textId="77777777" w:rsidR="00E84CC7" w:rsidRPr="007F326B" w:rsidRDefault="00E84CC7" w:rsidP="007F326B">
      <w:pPr>
        <w:pStyle w:val="Akapitzlist"/>
        <w:numPr>
          <w:ilvl w:val="1"/>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Rodzaje materiałów</w:t>
      </w:r>
    </w:p>
    <w:p w14:paraId="6A986A2A"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Materiałami stosowanymi przy wykonaniu nawierzchni tłuczniowej wg PN-S-96023 są:</w:t>
      </w:r>
    </w:p>
    <w:p w14:paraId="742DAE5D" w14:textId="77777777" w:rsidR="00E84CC7" w:rsidRPr="00E84CC7" w:rsidRDefault="00E84CC7" w:rsidP="00CF50F5">
      <w:pPr>
        <w:pStyle w:val="Akapitzlist"/>
        <w:numPr>
          <w:ilvl w:val="0"/>
          <w:numId w:val="122"/>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kruszywo łamane zwykłe – tłuczeń i kliniec, wg PN-B-11112,</w:t>
      </w:r>
    </w:p>
    <w:p w14:paraId="17870F36" w14:textId="77777777" w:rsidR="00E84CC7" w:rsidRPr="00E84CC7" w:rsidRDefault="00E84CC7" w:rsidP="00CF50F5">
      <w:pPr>
        <w:pStyle w:val="Akapitzlist"/>
        <w:numPr>
          <w:ilvl w:val="0"/>
          <w:numId w:val="122"/>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mieszanka drobna granulowana, wg PN-B-11112,</w:t>
      </w:r>
    </w:p>
    <w:p w14:paraId="335F53F9" w14:textId="77777777" w:rsidR="00E84CC7" w:rsidRPr="00E84CC7" w:rsidRDefault="00E84CC7" w:rsidP="00CF50F5">
      <w:pPr>
        <w:pStyle w:val="Akapitzlist"/>
        <w:numPr>
          <w:ilvl w:val="0"/>
          <w:numId w:val="122"/>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kruszywo do zamulenia górnej warstwy nawierzchni – miał wg PN-B-11112 lub piasek wg PN-B-11113,</w:t>
      </w:r>
    </w:p>
    <w:p w14:paraId="6B254AA0" w14:textId="77777777" w:rsidR="00E84CC7" w:rsidRPr="00E84CC7" w:rsidRDefault="00E84CC7" w:rsidP="00CF50F5">
      <w:pPr>
        <w:pStyle w:val="Akapitzlist"/>
        <w:numPr>
          <w:ilvl w:val="0"/>
          <w:numId w:val="122"/>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woda do skropienia podczas wałowania i zamulania.</w:t>
      </w:r>
    </w:p>
    <w:p w14:paraId="10ACCDCB" w14:textId="77777777" w:rsidR="00E84CC7" w:rsidRPr="00E84CC7" w:rsidRDefault="00E84CC7" w:rsidP="00E84CC7">
      <w:pPr>
        <w:pStyle w:val="Akapitzlist"/>
        <w:autoSpaceDE w:val="0"/>
        <w:autoSpaceDN w:val="0"/>
        <w:adjustRightInd w:val="0"/>
        <w:spacing w:line="360" w:lineRule="auto"/>
        <w:jc w:val="both"/>
        <w:rPr>
          <w:rFonts w:ascii="Times New Roman" w:hAnsi="Times New Roman"/>
          <w:sz w:val="24"/>
          <w:szCs w:val="24"/>
        </w:rPr>
      </w:pPr>
    </w:p>
    <w:p w14:paraId="505FAD5A" w14:textId="77777777" w:rsidR="00E84CC7" w:rsidRPr="007F326B" w:rsidRDefault="00E84CC7" w:rsidP="007F326B">
      <w:pPr>
        <w:pStyle w:val="Akapitzlist"/>
        <w:numPr>
          <w:ilvl w:val="1"/>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Wymagania dla materiałów</w:t>
      </w:r>
    </w:p>
    <w:p w14:paraId="018A2FEA"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Klasa i gatunek kruszywa, w zależności od kategorii ruchu, powinna być zgodna z wymaganiami normy PN-S-96023. Do wykonania nawierzchni na zjazdach należy użyć kruszywa klasy II, gatunek 2.</w:t>
      </w:r>
    </w:p>
    <w:p w14:paraId="2D5CCBCC"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Krzywa uziarnienia kruszywa, określona według PN-B-06714-15 powinna zawierać się między krzywymi granicznymi pól dobrego uziarnienia podanych w normie PN-S-96023 dla nawierzchni dwuwarstwowej.</w:t>
      </w:r>
    </w:p>
    <w:p w14:paraId="5C0315E5"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Krzywa uziarnienia powinna być ciągła i nie może przebiegać od dolnej krzywej granicznej uziarnienia do górnej krzywej granicznej uziarnienia na sąsiednich sitach. Wymiar największego ziarna kruszywa nie może przekraczać 2/3 grubości warstwy układanej jednorazowo.</w:t>
      </w:r>
    </w:p>
    <w:p w14:paraId="7D6BCDCA"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Wymagania dla tłucznia i klińca:</w:t>
      </w:r>
    </w:p>
    <w:p w14:paraId="2BC2AD94" w14:textId="77777777" w:rsidR="00E84CC7" w:rsidRPr="00E84CC7" w:rsidRDefault="00E84CC7" w:rsidP="00CF50F5">
      <w:pPr>
        <w:pStyle w:val="Akapitzlist"/>
        <w:numPr>
          <w:ilvl w:val="0"/>
          <w:numId w:val="123"/>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ścieralność w bębnie Los Angeles wg PN-B-06714-42 po pełnej liczbie obrotów: dla tłucznia nie więcej niż 35% ubytku masy, dla klińca – nie więcej niż 40%;</w:t>
      </w:r>
    </w:p>
    <w:p w14:paraId="6689CF85" w14:textId="77777777" w:rsidR="00E84CC7" w:rsidRPr="00E84CC7" w:rsidRDefault="00E84CC7" w:rsidP="00CF50F5">
      <w:pPr>
        <w:pStyle w:val="Akapitzlist"/>
        <w:numPr>
          <w:ilvl w:val="0"/>
          <w:numId w:val="123"/>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nasiąkliwość wg PN-B-06714-18: dla kruszyw ze skał magmowych i przeobrażonych – nie więcej niż 2% m/m; dla 14 kruszyw ze skał osadowych – nie więcej niż 3% m/m;</w:t>
      </w:r>
    </w:p>
    <w:p w14:paraId="4FEB0977" w14:textId="77777777" w:rsidR="00E84CC7" w:rsidRPr="00E84CC7" w:rsidRDefault="00E84CC7" w:rsidP="00CF50F5">
      <w:pPr>
        <w:pStyle w:val="Akapitzlist"/>
        <w:numPr>
          <w:ilvl w:val="0"/>
          <w:numId w:val="123"/>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lastRenderedPageBreak/>
        <w:t>odporność na działanie mrozu wg PN-B-06714-20 – dla kruszyw ze skał magmowych i przeobrażonych – nie więcej niż 4% ubytku masy; dla kruszyw ze skał osadowych – nie więcej niż 5% ubytku masy;</w:t>
      </w:r>
    </w:p>
    <w:p w14:paraId="06D70681" w14:textId="77777777" w:rsidR="00E84CC7" w:rsidRPr="00E84CC7" w:rsidRDefault="00E84CC7" w:rsidP="00CF50F5">
      <w:pPr>
        <w:pStyle w:val="Akapitzlist"/>
        <w:numPr>
          <w:ilvl w:val="0"/>
          <w:numId w:val="123"/>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zawartość ziarn mniejszych niż 0,075 mm badana wg PN-B-06714-15: dla tłucznia – nie więcej niż 3% m/m, dla klińca – nie więcej niż 4% m/m;</w:t>
      </w:r>
    </w:p>
    <w:p w14:paraId="02214867" w14:textId="77777777" w:rsidR="00E84CC7" w:rsidRPr="00E84CC7" w:rsidRDefault="00E84CC7" w:rsidP="00CF50F5">
      <w:pPr>
        <w:pStyle w:val="Akapitzlist"/>
        <w:numPr>
          <w:ilvl w:val="0"/>
          <w:numId w:val="123"/>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zawartość frakcji podstawowej – nie mniej niż 75% m/m;</w:t>
      </w:r>
    </w:p>
    <w:p w14:paraId="51E33A1C" w14:textId="77777777" w:rsidR="00E84CC7" w:rsidRPr="00E84CC7" w:rsidRDefault="00E84CC7" w:rsidP="00CF50F5">
      <w:pPr>
        <w:pStyle w:val="Akapitzlist"/>
        <w:numPr>
          <w:ilvl w:val="0"/>
          <w:numId w:val="123"/>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zawartość podziarna wg PN-B-06714-15 – nie więcej niż 15% m/m;</w:t>
      </w:r>
    </w:p>
    <w:p w14:paraId="153921D6" w14:textId="77777777" w:rsidR="00E84CC7" w:rsidRPr="00E84CC7" w:rsidRDefault="00E84CC7" w:rsidP="00CF50F5">
      <w:pPr>
        <w:pStyle w:val="Akapitzlist"/>
        <w:numPr>
          <w:ilvl w:val="0"/>
          <w:numId w:val="123"/>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zawartość nadziarna wg PN-B-06714-15 – nie więcej niż 15% m/m;</w:t>
      </w:r>
    </w:p>
    <w:p w14:paraId="4BD3DB2B" w14:textId="77777777" w:rsidR="00E84CC7" w:rsidRPr="00E84CC7" w:rsidRDefault="00E84CC7" w:rsidP="00CF50F5">
      <w:pPr>
        <w:pStyle w:val="Akapitzlist"/>
        <w:numPr>
          <w:ilvl w:val="0"/>
          <w:numId w:val="123"/>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zawartość zanieczyszczeń obcych wg PN-B-06714-12 – nie więcej niż 0,2% m/m;</w:t>
      </w:r>
    </w:p>
    <w:p w14:paraId="198BE4F4" w14:textId="77777777" w:rsidR="00E84CC7" w:rsidRPr="00E84CC7" w:rsidRDefault="00E84CC7" w:rsidP="00CF50F5">
      <w:pPr>
        <w:pStyle w:val="Akapitzlist"/>
        <w:numPr>
          <w:ilvl w:val="0"/>
          <w:numId w:val="123"/>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zawartość ziarn nieforemnych w tłuczniu wg PN-B-06714-16 – nie więcej niż 40% m/m;</w:t>
      </w:r>
    </w:p>
    <w:p w14:paraId="26DB206F" w14:textId="77777777" w:rsidR="00E84CC7" w:rsidRPr="00E84CC7" w:rsidRDefault="00E84CC7" w:rsidP="00CF50F5">
      <w:pPr>
        <w:pStyle w:val="Akapitzlist"/>
        <w:numPr>
          <w:ilvl w:val="0"/>
          <w:numId w:val="123"/>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zawartość zanieczyszczeń organicznych w tłuczniu lub klińcu wg PN-B-06714-26 – barwa cieczy nie ciemniejsza niż wzorcowa.</w:t>
      </w:r>
    </w:p>
    <w:p w14:paraId="3F781A37"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Wymagania dla miału i mieszanki drobnej granulowanej wg PN-B-11112:</w:t>
      </w:r>
    </w:p>
    <w:p w14:paraId="7D928C4A" w14:textId="77777777" w:rsidR="00E84CC7" w:rsidRPr="00E84CC7" w:rsidRDefault="00E84CC7" w:rsidP="00CF50F5">
      <w:pPr>
        <w:pStyle w:val="Akapitzlist"/>
        <w:numPr>
          <w:ilvl w:val="0"/>
          <w:numId w:val="124"/>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zawartość zanieczyszczeń obcych wg PN-B-06714-12: dla miału – nie więcej niż 0,5% m/m, dla mieszanki – nie więcej niż 0,1% m/m;</w:t>
      </w:r>
    </w:p>
    <w:p w14:paraId="7A1CEAB1" w14:textId="77777777" w:rsidR="00E84CC7" w:rsidRPr="00E84CC7" w:rsidRDefault="00E84CC7" w:rsidP="00CF50F5">
      <w:pPr>
        <w:pStyle w:val="Akapitzlist"/>
        <w:numPr>
          <w:ilvl w:val="0"/>
          <w:numId w:val="124"/>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wskaźnik piaskowy, wg BN-64/8931-01: dla miału – nie mniejszy niż 20, dla mieszanki – nie mniejszy niż 40;</w:t>
      </w:r>
    </w:p>
    <w:p w14:paraId="42647339" w14:textId="77777777" w:rsidR="00E84CC7" w:rsidRPr="00E84CC7" w:rsidRDefault="00E84CC7" w:rsidP="00CF50F5">
      <w:pPr>
        <w:pStyle w:val="Akapitzlist"/>
        <w:numPr>
          <w:ilvl w:val="0"/>
          <w:numId w:val="124"/>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zawartość zanieczyszczeń organicznych wg PN-B-06714-26 – barwa cieczy nie ciemniejsza niż wzorcowa;</w:t>
      </w:r>
    </w:p>
    <w:p w14:paraId="22A53357" w14:textId="77777777" w:rsidR="00E84CC7" w:rsidRPr="00E84CC7" w:rsidRDefault="00E84CC7" w:rsidP="00CF50F5">
      <w:pPr>
        <w:pStyle w:val="Akapitzlist"/>
        <w:numPr>
          <w:ilvl w:val="0"/>
          <w:numId w:val="124"/>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zawartość nadziarna wg PN-B-06714-15: dla miału – nie więcej niż 20% m/m; dla mieszanki – nie więcej niż 15% m/m;</w:t>
      </w:r>
    </w:p>
    <w:p w14:paraId="36AF5E15" w14:textId="77777777" w:rsidR="00E84CC7" w:rsidRPr="00E84CC7" w:rsidRDefault="00E84CC7" w:rsidP="00CF50F5">
      <w:pPr>
        <w:pStyle w:val="Akapitzlist"/>
        <w:numPr>
          <w:ilvl w:val="0"/>
          <w:numId w:val="124"/>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zawartość frakcji od 2,0 mm do 4,0 mm wg PN-B-06714-15 w mieszance – nie mniej niż 15% m/m.</w:t>
      </w:r>
    </w:p>
    <w:p w14:paraId="00B91E6E" w14:textId="77777777" w:rsidR="00E84CC7" w:rsidRPr="00E84CC7" w:rsidRDefault="00E84CC7" w:rsidP="00E84CC7">
      <w:pPr>
        <w:pStyle w:val="Akapitzlist"/>
        <w:autoSpaceDE w:val="0"/>
        <w:autoSpaceDN w:val="0"/>
        <w:adjustRightInd w:val="0"/>
        <w:spacing w:line="360" w:lineRule="auto"/>
        <w:jc w:val="both"/>
        <w:rPr>
          <w:rFonts w:ascii="Times New Roman" w:hAnsi="Times New Roman"/>
          <w:sz w:val="24"/>
          <w:szCs w:val="24"/>
        </w:rPr>
      </w:pPr>
    </w:p>
    <w:p w14:paraId="58D10A6C" w14:textId="77777777" w:rsidR="00E84CC7" w:rsidRPr="00E84CC7" w:rsidRDefault="00E84CC7" w:rsidP="00CF50F5">
      <w:pPr>
        <w:pStyle w:val="Akapitzlist"/>
        <w:numPr>
          <w:ilvl w:val="1"/>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Woda</w:t>
      </w:r>
    </w:p>
    <w:p w14:paraId="6689AE5F"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Woda użyta przy wykonywaniu zagęszczania nawierzchni winna spełniać wymagania normy PN-B-32250.</w:t>
      </w:r>
    </w:p>
    <w:p w14:paraId="4AF34F59" w14:textId="77777777" w:rsidR="00E84CC7" w:rsidRPr="00E84CC7" w:rsidRDefault="00E84CC7" w:rsidP="00E84CC7">
      <w:pPr>
        <w:autoSpaceDE w:val="0"/>
        <w:autoSpaceDN w:val="0"/>
        <w:adjustRightInd w:val="0"/>
        <w:spacing w:line="360" w:lineRule="auto"/>
        <w:jc w:val="both"/>
        <w:rPr>
          <w:sz w:val="24"/>
          <w:szCs w:val="24"/>
        </w:rPr>
      </w:pPr>
    </w:p>
    <w:p w14:paraId="7337E531" w14:textId="77777777" w:rsidR="00E84CC7" w:rsidRPr="00E84CC7" w:rsidRDefault="00E84CC7" w:rsidP="00CF50F5">
      <w:pPr>
        <w:pStyle w:val="Akapitzlist"/>
        <w:numPr>
          <w:ilvl w:val="0"/>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Sprzęt</w:t>
      </w:r>
    </w:p>
    <w:p w14:paraId="42607D2A" w14:textId="77777777" w:rsidR="00E84CC7" w:rsidRPr="00E84CC7" w:rsidRDefault="00E84CC7" w:rsidP="00E84CC7">
      <w:pPr>
        <w:pStyle w:val="Akapitzlist"/>
        <w:autoSpaceDE w:val="0"/>
        <w:autoSpaceDN w:val="0"/>
        <w:adjustRightInd w:val="0"/>
        <w:spacing w:line="360" w:lineRule="auto"/>
        <w:ind w:left="644"/>
        <w:jc w:val="both"/>
        <w:rPr>
          <w:rFonts w:ascii="Times New Roman" w:hAnsi="Times New Roman"/>
          <w:b/>
          <w:bCs/>
          <w:sz w:val="24"/>
          <w:szCs w:val="24"/>
        </w:rPr>
      </w:pPr>
    </w:p>
    <w:p w14:paraId="0AAE918C" w14:textId="77777777" w:rsidR="00E84CC7" w:rsidRPr="00E84CC7" w:rsidRDefault="00E84CC7" w:rsidP="00CF50F5">
      <w:pPr>
        <w:pStyle w:val="Akapitzlist"/>
        <w:numPr>
          <w:ilvl w:val="1"/>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Ogólne wymagania dotyczące sprzętu</w:t>
      </w:r>
    </w:p>
    <w:p w14:paraId="661260CE"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lastRenderedPageBreak/>
        <w:t>Ogólne wymagania dotyczące sprzętu podano w SST D-00.00.00 „Wymagania ogólne” pkt 3.</w:t>
      </w:r>
    </w:p>
    <w:p w14:paraId="6A189A79" w14:textId="77777777" w:rsidR="00E84CC7" w:rsidRPr="00E84CC7" w:rsidRDefault="00E84CC7" w:rsidP="00E84CC7">
      <w:pPr>
        <w:autoSpaceDE w:val="0"/>
        <w:autoSpaceDN w:val="0"/>
        <w:adjustRightInd w:val="0"/>
        <w:spacing w:line="360" w:lineRule="auto"/>
        <w:ind w:firstLine="284"/>
        <w:jc w:val="both"/>
        <w:rPr>
          <w:sz w:val="24"/>
          <w:szCs w:val="24"/>
        </w:rPr>
      </w:pPr>
    </w:p>
    <w:p w14:paraId="4CEAF36A" w14:textId="77777777" w:rsidR="00E84CC7" w:rsidRPr="007F326B" w:rsidRDefault="00E84CC7" w:rsidP="00E84CC7">
      <w:pPr>
        <w:pStyle w:val="Akapitzlist"/>
        <w:numPr>
          <w:ilvl w:val="1"/>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Sprzęt do wykonania robót</w:t>
      </w:r>
    </w:p>
    <w:p w14:paraId="6C891314"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Wykonawca przystępujący do wykonania nawierzchni z tłucznia kamiennego powinien wykazać się możliwością</w:t>
      </w:r>
    </w:p>
    <w:p w14:paraId="61ADE3D8"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korzystania z następującego sprzętu:</w:t>
      </w:r>
    </w:p>
    <w:p w14:paraId="670ABFCA" w14:textId="77777777" w:rsidR="00E84CC7" w:rsidRPr="00E84CC7" w:rsidRDefault="00E84CC7" w:rsidP="00CF50F5">
      <w:pPr>
        <w:pStyle w:val="Akapitzlist"/>
        <w:numPr>
          <w:ilvl w:val="0"/>
          <w:numId w:val="125"/>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równiarek do rozścielania tłucznia,</w:t>
      </w:r>
    </w:p>
    <w:p w14:paraId="226C9EEC" w14:textId="77777777" w:rsidR="00E84CC7" w:rsidRPr="00E84CC7" w:rsidRDefault="00E84CC7" w:rsidP="00CF50F5">
      <w:pPr>
        <w:pStyle w:val="Akapitzlist"/>
        <w:numPr>
          <w:ilvl w:val="0"/>
          <w:numId w:val="125"/>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walców statycznych, zwykle o nacisku jednostkowym co najmniej 30 kN/m, ew. walców wibracyjnych o nacisku jednostkowym wału wibrującego co najmniej 18 kN/m lub płytowych zagęszczarek wibracyjnych o naciskujednostkowym co najmniej 16 kN/m2,</w:t>
      </w:r>
    </w:p>
    <w:p w14:paraId="3C1984D9" w14:textId="77777777" w:rsidR="00E84CC7" w:rsidRPr="00E84CC7" w:rsidRDefault="00E84CC7" w:rsidP="00CF50F5">
      <w:pPr>
        <w:pStyle w:val="Akapitzlist"/>
        <w:numPr>
          <w:ilvl w:val="0"/>
          <w:numId w:val="125"/>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przewoźnych zbiorników do wody (beczkowozów) zaopatrzonych w urządzenia do rozpryskiwania wody oraz pomp do napełniania beczkowozów wodą.</w:t>
      </w:r>
    </w:p>
    <w:p w14:paraId="3A0A4CC1" w14:textId="77777777" w:rsidR="00E84CC7" w:rsidRPr="00E84CC7" w:rsidRDefault="00E84CC7" w:rsidP="00E84CC7">
      <w:pPr>
        <w:pStyle w:val="Akapitzlist"/>
        <w:autoSpaceDE w:val="0"/>
        <w:autoSpaceDN w:val="0"/>
        <w:adjustRightInd w:val="0"/>
        <w:spacing w:line="360" w:lineRule="auto"/>
        <w:jc w:val="both"/>
        <w:rPr>
          <w:rFonts w:ascii="Times New Roman" w:hAnsi="Times New Roman"/>
          <w:sz w:val="24"/>
          <w:szCs w:val="24"/>
        </w:rPr>
      </w:pPr>
    </w:p>
    <w:p w14:paraId="382F4C60" w14:textId="77777777" w:rsidR="00E84CC7" w:rsidRPr="00E84CC7" w:rsidRDefault="00E84CC7" w:rsidP="00CF50F5">
      <w:pPr>
        <w:pStyle w:val="Akapitzlist"/>
        <w:numPr>
          <w:ilvl w:val="0"/>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Transport</w:t>
      </w:r>
    </w:p>
    <w:p w14:paraId="0991C490" w14:textId="77777777" w:rsidR="00E84CC7" w:rsidRPr="00E84CC7" w:rsidRDefault="00E84CC7" w:rsidP="00E84CC7">
      <w:pPr>
        <w:pStyle w:val="Akapitzlist"/>
        <w:autoSpaceDE w:val="0"/>
        <w:autoSpaceDN w:val="0"/>
        <w:adjustRightInd w:val="0"/>
        <w:spacing w:line="360" w:lineRule="auto"/>
        <w:ind w:left="644"/>
        <w:jc w:val="both"/>
        <w:rPr>
          <w:rFonts w:ascii="Times New Roman" w:hAnsi="Times New Roman"/>
          <w:b/>
          <w:bCs/>
          <w:sz w:val="24"/>
          <w:szCs w:val="24"/>
        </w:rPr>
      </w:pPr>
    </w:p>
    <w:p w14:paraId="382E78F1" w14:textId="77777777" w:rsidR="00E84CC7" w:rsidRPr="007F326B" w:rsidRDefault="00E84CC7" w:rsidP="007F326B">
      <w:pPr>
        <w:pStyle w:val="Akapitzlist"/>
        <w:numPr>
          <w:ilvl w:val="1"/>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Ogólne wymagania dotyczące transportu</w:t>
      </w:r>
    </w:p>
    <w:p w14:paraId="69E28AF8"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Ogólne wymagania dotyczące transportu podano w SST D-00.00.00 „Wymagania ogólne” pkt 4.</w:t>
      </w:r>
    </w:p>
    <w:p w14:paraId="32FA28A2" w14:textId="77777777" w:rsidR="00E84CC7" w:rsidRPr="00E84CC7" w:rsidRDefault="00E84CC7" w:rsidP="00E84CC7">
      <w:pPr>
        <w:autoSpaceDE w:val="0"/>
        <w:autoSpaceDN w:val="0"/>
        <w:adjustRightInd w:val="0"/>
        <w:spacing w:line="360" w:lineRule="auto"/>
        <w:jc w:val="both"/>
        <w:rPr>
          <w:sz w:val="24"/>
          <w:szCs w:val="24"/>
        </w:rPr>
      </w:pPr>
    </w:p>
    <w:p w14:paraId="41F58ED7" w14:textId="77777777" w:rsidR="00E84CC7" w:rsidRPr="007F326B" w:rsidRDefault="00E84CC7" w:rsidP="007F326B">
      <w:pPr>
        <w:pStyle w:val="Akapitzlist"/>
        <w:numPr>
          <w:ilvl w:val="1"/>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Transport kruszywa</w:t>
      </w:r>
    </w:p>
    <w:p w14:paraId="0475AC98"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Materiały kamienne można przewozić dowolnymi środkami transportu, w warunkach zabezpieczających je przed zanieczyszczeniem i zmieszaniem z innymi materiałami, nadmiernym wysuszeniem i zawilgoceniem. Podczas transportu kruszywa powinny być zabezpieczone przed wysypaniem, a kruszywa drobne – przed rozpyleniem.</w:t>
      </w:r>
    </w:p>
    <w:p w14:paraId="316AF892"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Sposób załadunku i rozładunku środków transportowych należy dostosować do wytrzymałości kamienia, aby nie dopuścić do obtłukiwania krawędzi.</w:t>
      </w:r>
    </w:p>
    <w:p w14:paraId="6FCEB91A" w14:textId="77777777" w:rsidR="00E84CC7" w:rsidRPr="00E84CC7" w:rsidRDefault="00E84CC7" w:rsidP="00E84CC7">
      <w:pPr>
        <w:autoSpaceDE w:val="0"/>
        <w:autoSpaceDN w:val="0"/>
        <w:adjustRightInd w:val="0"/>
        <w:spacing w:line="360" w:lineRule="auto"/>
        <w:jc w:val="both"/>
        <w:rPr>
          <w:sz w:val="24"/>
          <w:szCs w:val="24"/>
        </w:rPr>
      </w:pPr>
    </w:p>
    <w:p w14:paraId="689FFFE5" w14:textId="77777777" w:rsidR="00E84CC7" w:rsidRPr="00E84CC7" w:rsidRDefault="00E84CC7" w:rsidP="00CF50F5">
      <w:pPr>
        <w:pStyle w:val="Akapitzlist"/>
        <w:numPr>
          <w:ilvl w:val="0"/>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Wykonanie robót</w:t>
      </w:r>
    </w:p>
    <w:p w14:paraId="5D28F24B" w14:textId="77777777" w:rsidR="00E84CC7" w:rsidRPr="00E84CC7" w:rsidRDefault="00E84CC7" w:rsidP="00E84CC7">
      <w:pPr>
        <w:pStyle w:val="Akapitzlist"/>
        <w:autoSpaceDE w:val="0"/>
        <w:autoSpaceDN w:val="0"/>
        <w:adjustRightInd w:val="0"/>
        <w:spacing w:line="360" w:lineRule="auto"/>
        <w:ind w:left="360"/>
        <w:jc w:val="both"/>
        <w:rPr>
          <w:rFonts w:ascii="Times New Roman" w:hAnsi="Times New Roman"/>
          <w:b/>
          <w:bCs/>
          <w:sz w:val="24"/>
          <w:szCs w:val="24"/>
        </w:rPr>
      </w:pPr>
    </w:p>
    <w:p w14:paraId="06E41BFD" w14:textId="77777777" w:rsidR="00E84CC7" w:rsidRPr="00E84CC7" w:rsidRDefault="00E84CC7" w:rsidP="00CF50F5">
      <w:pPr>
        <w:pStyle w:val="Akapitzlist"/>
        <w:numPr>
          <w:ilvl w:val="1"/>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Ogólne zasady wykonania robót</w:t>
      </w:r>
    </w:p>
    <w:p w14:paraId="78126C3C"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lastRenderedPageBreak/>
        <w:t>Ogólne zasady wykonania robót podano w SST D-00.00.00 „Wymagania ogólne” pkt 5.</w:t>
      </w:r>
    </w:p>
    <w:p w14:paraId="75CF23E4" w14:textId="77777777" w:rsidR="00E84CC7" w:rsidRPr="00E84CC7" w:rsidRDefault="00E84CC7" w:rsidP="00E84CC7">
      <w:pPr>
        <w:autoSpaceDE w:val="0"/>
        <w:autoSpaceDN w:val="0"/>
        <w:adjustRightInd w:val="0"/>
        <w:spacing w:line="360" w:lineRule="auto"/>
        <w:ind w:firstLine="284"/>
        <w:jc w:val="both"/>
        <w:rPr>
          <w:sz w:val="24"/>
          <w:szCs w:val="24"/>
        </w:rPr>
      </w:pPr>
    </w:p>
    <w:p w14:paraId="26A0E9D3" w14:textId="77777777" w:rsidR="00E84CC7" w:rsidRPr="007F326B" w:rsidRDefault="00E84CC7" w:rsidP="00E84CC7">
      <w:pPr>
        <w:pStyle w:val="Akapitzlist"/>
        <w:numPr>
          <w:ilvl w:val="1"/>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Przygotowanie podłoża</w:t>
      </w:r>
    </w:p>
    <w:p w14:paraId="06371135"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Podłoże pod nawierzchnię będzie stanowiła podsypka z piasku przygotowana wg SST D-04.02.01 „Warstwy podsypkowe”.</w:t>
      </w:r>
    </w:p>
    <w:p w14:paraId="099BD1A9" w14:textId="77777777" w:rsidR="00E84CC7" w:rsidRPr="00E84CC7" w:rsidRDefault="00E84CC7" w:rsidP="00E84CC7">
      <w:pPr>
        <w:autoSpaceDE w:val="0"/>
        <w:autoSpaceDN w:val="0"/>
        <w:adjustRightInd w:val="0"/>
        <w:spacing w:line="360" w:lineRule="auto"/>
        <w:ind w:firstLine="284"/>
        <w:jc w:val="both"/>
        <w:rPr>
          <w:sz w:val="24"/>
          <w:szCs w:val="24"/>
        </w:rPr>
      </w:pPr>
    </w:p>
    <w:p w14:paraId="39C6E4BC" w14:textId="77777777" w:rsidR="00E84CC7" w:rsidRPr="00E84CC7" w:rsidRDefault="00E84CC7" w:rsidP="00CF50F5">
      <w:pPr>
        <w:pStyle w:val="Akapitzlist"/>
        <w:numPr>
          <w:ilvl w:val="1"/>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Wbudowanie i zagęszczanie kruszywa</w:t>
      </w:r>
    </w:p>
    <w:p w14:paraId="1E41DDCF"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Minimalna grubość warstwy nawierzchni tłuczniowej nie może być po zagęszczeniu mniejsza od 7 cm.</w:t>
      </w:r>
    </w:p>
    <w:p w14:paraId="5FE71C0C"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Niniejsza specyfikacja przewiduje wykonanie nawierzchni w dwóch warstwach: dolna o grubości po zagęszczeniu 22 cm i górna o grubości po zagęszczeniu 8 cm.</w:t>
      </w:r>
    </w:p>
    <w:p w14:paraId="402BEDFF"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Kruszywo dolnej warstwy o frakcji 31,5÷63,0 mm powinno być rozkładane w warstwie o jednakowej grubości, przy równiarki. Grubość rozłożonej warstwy luźnego kruszywa powinna być taka, aby po jej zagęszczeniu i zaklinowaniu osiągnięto grubość projektowaną.</w:t>
      </w:r>
    </w:p>
    <w:p w14:paraId="70563037"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Kruszywo po rozłożeniu powinno być zagęszczane przejściami walca statycznego gładkiego, o nacisku jednostkowym nie mniejszym niż 30 kN/m. Zagęszczenie nawierzchni o przekroju daszkowym powinno rozpocząć się od krawędzi i stopniowo przesuwać pasami podłużnymi, częściowo nakładającymi się, w kierunku jej osi. Zagęszczanie nawierzchni o jednostronnym spadku poprzecznym powinno rozpocząć się od dolnej krawędzi i przesuwać pasami</w:t>
      </w:r>
    </w:p>
    <w:p w14:paraId="3584B35B"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podłużnymi, częściowo nakładającymi się, w kierunku jej górnej krawędzi. Dobór walca gładkiego należy przyjmować w zależności od twardości tłucznia. Zagęszczanie można zakończyć, gdy przed kołami walca przestają się tworzyć fale, a ziarno tłucznia o wymiarze około 40 mm pod naciskiem koła walca nie wtłacza się w nawierzchnię, lecz miażdży się na niej.</w:t>
      </w:r>
    </w:p>
    <w:p w14:paraId="3EE169D3"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Po zagęszczeniu warstwy kruszywa grubego należy zaklinować ją poprzez stopniowe rozsypywanie klińca od 4 do 20 mm i mieszanki drobnej granulowanej od 0,075 do 4 mm przy ciągłym zagęszczaniu walcem statycznym gładkim.</w:t>
      </w:r>
    </w:p>
    <w:p w14:paraId="68A58D3B"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Warstwy dolnej (o ile układa się na niej od razu warstwę górną) nie klinuje się, gdyż niecałkowicie wypełnione przestrzenie między ziarnami tłucznia powodują lepsze związanie obu warstw ze sobą. Natomiast górną warstwę należy klinować tak długo, dopóki wszystkie przestrzenie nie zostaną wypełnione klińcem.</w:t>
      </w:r>
    </w:p>
    <w:p w14:paraId="3227F883"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lastRenderedPageBreak/>
        <w:t>W czasie zagęszczania walcem gładkim zaleca się skrapiać kruszywo wodą tak często, aby było stale wilgotne, co powoduje, że kruszywo mniej się kruszy, mniej wyokrągla i łatwiej układa szczelnie pod walcem.</w:t>
      </w:r>
    </w:p>
    <w:p w14:paraId="42757888"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Zagęszczenie można uważać za zakończone, jeśli nie pojawiają się ślady po walcach i wybrzuszenia warstwy kruszywa przed wałami.</w:t>
      </w:r>
    </w:p>
    <w:p w14:paraId="2F9DC310"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Górną warstwę nawierzchni należy zamulić, tzn. należy rozsypać cienką warstwę miału (lub ew. piasku), obficie skropić go wodą i wcierać, w zaklinowaną warstwę tłucznia, wytworzoną papkę szczotkami z piasawy. W trakcie zamulania należy przepuścić kilka razy walec na szybkim biegu transportowym, aby papka została wessana w głąb warstwy. Wały walca należy obficie polewać wodą, w celu uniknięcia przyklejania do nich papki, ziarn klińca i tłucznia.</w:t>
      </w:r>
    </w:p>
    <w:p w14:paraId="5251057E"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Zamulanie jest zakończone, gdy papka przestanie przenikać w głąb warstwy.</w:t>
      </w:r>
    </w:p>
    <w:p w14:paraId="094C93F6"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Jeśli nie wykonuje się zamulenia nawierzchni, to do klinowania kruszywa grubego należy dodawać również miał.</w:t>
      </w:r>
    </w:p>
    <w:p w14:paraId="59D4E808"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W przypadku zagęszczania kruszywa sprzętem wibracyjnym (walcami wibracyjnymi o nacisku jednostkowym wału wibrującego co najmniej 18 kN/m lub płytowymi zagęszczarkami wibracyjnymi o nacisku jednostkowym co najmniej 16 kN/m2), zagęszczenie należy przeprowadzać według zasad podanych dla walców gładkich, lecz bez skrapiania kruszywa wodą.</w:t>
      </w:r>
    </w:p>
    <w:p w14:paraId="57D6666D"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W pierwszych dniach po wykonaniu nawierzchni należy dbać, aby była ona stale wilgotna.</w:t>
      </w:r>
    </w:p>
    <w:p w14:paraId="57245689" w14:textId="77777777" w:rsidR="00E84CC7" w:rsidRPr="00E84CC7" w:rsidRDefault="00E84CC7" w:rsidP="00E84CC7">
      <w:pPr>
        <w:autoSpaceDE w:val="0"/>
        <w:autoSpaceDN w:val="0"/>
        <w:adjustRightInd w:val="0"/>
        <w:spacing w:line="360" w:lineRule="auto"/>
        <w:jc w:val="both"/>
        <w:rPr>
          <w:sz w:val="24"/>
          <w:szCs w:val="24"/>
        </w:rPr>
      </w:pPr>
    </w:p>
    <w:p w14:paraId="2818B809" w14:textId="77777777" w:rsidR="00E84CC7" w:rsidRPr="00E84CC7" w:rsidRDefault="00E84CC7" w:rsidP="00CF50F5">
      <w:pPr>
        <w:pStyle w:val="Akapitzlist"/>
        <w:numPr>
          <w:ilvl w:val="0"/>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Kontrola jakości robót</w:t>
      </w:r>
    </w:p>
    <w:p w14:paraId="57590B2F" w14:textId="77777777" w:rsidR="00E84CC7" w:rsidRPr="00E84CC7" w:rsidRDefault="00E84CC7" w:rsidP="00E84CC7">
      <w:pPr>
        <w:pStyle w:val="Akapitzlist"/>
        <w:autoSpaceDE w:val="0"/>
        <w:autoSpaceDN w:val="0"/>
        <w:adjustRightInd w:val="0"/>
        <w:spacing w:line="360" w:lineRule="auto"/>
        <w:ind w:left="644"/>
        <w:jc w:val="both"/>
        <w:rPr>
          <w:rFonts w:ascii="Times New Roman" w:hAnsi="Times New Roman"/>
          <w:b/>
          <w:bCs/>
          <w:sz w:val="24"/>
          <w:szCs w:val="24"/>
        </w:rPr>
      </w:pPr>
    </w:p>
    <w:p w14:paraId="0E0EE2B8" w14:textId="77777777" w:rsidR="00E84CC7" w:rsidRPr="007F326B" w:rsidRDefault="00E84CC7" w:rsidP="007F326B">
      <w:pPr>
        <w:pStyle w:val="Akapitzlist"/>
        <w:numPr>
          <w:ilvl w:val="1"/>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Ogólne zasady kontroli jakości robót</w:t>
      </w:r>
    </w:p>
    <w:p w14:paraId="6C1C5BBF"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Ogólne zasady kontroli jakości robót podano w SST D-00.00.00 „Wymagania ogólne” pkt 6.</w:t>
      </w:r>
    </w:p>
    <w:p w14:paraId="16F8A35A" w14:textId="77777777" w:rsidR="00E84CC7" w:rsidRPr="00E84CC7" w:rsidRDefault="00E84CC7" w:rsidP="00E84CC7">
      <w:pPr>
        <w:autoSpaceDE w:val="0"/>
        <w:autoSpaceDN w:val="0"/>
        <w:adjustRightInd w:val="0"/>
        <w:spacing w:line="360" w:lineRule="auto"/>
        <w:jc w:val="both"/>
        <w:rPr>
          <w:sz w:val="24"/>
          <w:szCs w:val="24"/>
        </w:rPr>
      </w:pPr>
    </w:p>
    <w:p w14:paraId="5B9F7C00" w14:textId="77777777" w:rsidR="00E84CC7" w:rsidRPr="00E84CC7" w:rsidRDefault="00E84CC7" w:rsidP="00CF50F5">
      <w:pPr>
        <w:pStyle w:val="Akapitzlist"/>
        <w:numPr>
          <w:ilvl w:val="1"/>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Badania przed przystąpieniem do robót</w:t>
      </w:r>
    </w:p>
    <w:p w14:paraId="1064F0B5"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Przed przystąpieniem do robót Wykonawca powinien wykonać badania kruszywa przeznaczonego do wykonania robót i przedstawić wyniki tych badań Inżynierowi w celu akceptacji materiału. Badania te powinny obejmować wszystkie właściwości kruszywa określone w pkt 2.3.</w:t>
      </w:r>
    </w:p>
    <w:p w14:paraId="0B730807" w14:textId="77777777" w:rsidR="00E84CC7" w:rsidRPr="00E84CC7" w:rsidRDefault="00E84CC7" w:rsidP="00E84CC7">
      <w:pPr>
        <w:autoSpaceDE w:val="0"/>
        <w:autoSpaceDN w:val="0"/>
        <w:adjustRightInd w:val="0"/>
        <w:spacing w:line="360" w:lineRule="auto"/>
        <w:ind w:firstLine="284"/>
        <w:jc w:val="both"/>
        <w:rPr>
          <w:sz w:val="24"/>
          <w:szCs w:val="24"/>
        </w:rPr>
      </w:pPr>
    </w:p>
    <w:p w14:paraId="5707B7D4" w14:textId="77777777" w:rsidR="00E84CC7" w:rsidRPr="00E84CC7" w:rsidRDefault="00E84CC7" w:rsidP="00CF50F5">
      <w:pPr>
        <w:pStyle w:val="Akapitzlist"/>
        <w:numPr>
          <w:ilvl w:val="1"/>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lastRenderedPageBreak/>
        <w:t>Badania w czasie robót</w:t>
      </w:r>
    </w:p>
    <w:p w14:paraId="5E241E33" w14:textId="77777777" w:rsidR="00E84CC7" w:rsidRPr="00E84CC7" w:rsidRDefault="00E84CC7" w:rsidP="00E84CC7">
      <w:pPr>
        <w:pStyle w:val="Akapitzlist"/>
        <w:autoSpaceDE w:val="0"/>
        <w:autoSpaceDN w:val="0"/>
        <w:adjustRightInd w:val="0"/>
        <w:spacing w:line="360" w:lineRule="auto"/>
        <w:ind w:left="360"/>
        <w:jc w:val="both"/>
        <w:rPr>
          <w:rFonts w:ascii="Times New Roman" w:hAnsi="Times New Roman"/>
          <w:b/>
          <w:bCs/>
          <w:sz w:val="24"/>
          <w:szCs w:val="24"/>
        </w:rPr>
      </w:pPr>
    </w:p>
    <w:p w14:paraId="2AA770BB" w14:textId="77777777" w:rsidR="00E84CC7" w:rsidRPr="00E84CC7" w:rsidRDefault="00E84CC7" w:rsidP="00E84CC7">
      <w:pPr>
        <w:autoSpaceDE w:val="0"/>
        <w:autoSpaceDN w:val="0"/>
        <w:adjustRightInd w:val="0"/>
        <w:spacing w:line="360" w:lineRule="auto"/>
        <w:jc w:val="both"/>
        <w:rPr>
          <w:b/>
          <w:sz w:val="24"/>
          <w:szCs w:val="24"/>
        </w:rPr>
      </w:pPr>
      <w:r w:rsidRPr="00E84CC7">
        <w:rPr>
          <w:b/>
          <w:bCs/>
          <w:sz w:val="24"/>
          <w:szCs w:val="24"/>
        </w:rPr>
        <w:t xml:space="preserve">6.3.1. </w:t>
      </w:r>
      <w:r w:rsidRPr="00E84CC7">
        <w:rPr>
          <w:b/>
          <w:sz w:val="24"/>
          <w:szCs w:val="24"/>
        </w:rPr>
        <w:t>Badania kruszywa</w:t>
      </w:r>
    </w:p>
    <w:p w14:paraId="749C867B"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Badania mieszanki kruszywa pod względem uziarnienia i wilgotności należy wykonywać dla każdej dostarczonej partii kruszywa. Dwie próbki należy pobrać losowo, z rozłożonej warstwy przed jej zagęszczeniem. Uziarnienie mieszanki powinno być zgodne z wymaganiami podanymi w pkt 2.3. Wilgotność mieszanki powinna odpowiadać wilgotności optymalnej, określonej według próby Proctora, zgodnie z</w:t>
      </w:r>
    </w:p>
    <w:p w14:paraId="33E000A4"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PN-B-04481 (metoda II), z tolerancją +10%, –20%.</w:t>
      </w:r>
    </w:p>
    <w:p w14:paraId="3385530B" w14:textId="77777777" w:rsidR="00E84CC7" w:rsidRPr="00E84CC7" w:rsidRDefault="00E84CC7" w:rsidP="00E84CC7">
      <w:pPr>
        <w:autoSpaceDE w:val="0"/>
        <w:autoSpaceDN w:val="0"/>
        <w:adjustRightInd w:val="0"/>
        <w:spacing w:line="360" w:lineRule="auto"/>
        <w:jc w:val="both"/>
        <w:rPr>
          <w:b/>
          <w:sz w:val="24"/>
          <w:szCs w:val="24"/>
        </w:rPr>
      </w:pPr>
      <w:r w:rsidRPr="00E84CC7">
        <w:rPr>
          <w:b/>
          <w:bCs/>
          <w:sz w:val="24"/>
          <w:szCs w:val="24"/>
        </w:rPr>
        <w:t xml:space="preserve">6.3.2. </w:t>
      </w:r>
      <w:r w:rsidRPr="00E84CC7">
        <w:rPr>
          <w:b/>
          <w:sz w:val="24"/>
          <w:szCs w:val="24"/>
        </w:rPr>
        <w:t>Zagęszczenie nawierzchni</w:t>
      </w:r>
    </w:p>
    <w:p w14:paraId="1CCFA111"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Zagęszczenie nawierzchni tłuczniowej należy uznać za prawidłowe wtedy, gdy stosunek wtórnego modułu</w:t>
      </w:r>
    </w:p>
    <w:p w14:paraId="6462DB5F"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odkształcenia do pierwotnego modułu odkształcenia, mierzonych przy użyciu płyty o średnicy 30 cm, jest nie większy od 2,2.</w:t>
      </w:r>
    </w:p>
    <w:p w14:paraId="3F86AF51" w14:textId="77777777" w:rsidR="00E84CC7" w:rsidRPr="00E84CC7" w:rsidRDefault="00E84CC7" w:rsidP="00E84CC7">
      <w:pPr>
        <w:autoSpaceDE w:val="0"/>
        <w:autoSpaceDN w:val="0"/>
        <w:adjustRightInd w:val="0"/>
        <w:spacing w:line="360" w:lineRule="auto"/>
        <w:jc w:val="both"/>
        <w:rPr>
          <w:b/>
          <w:sz w:val="24"/>
          <w:szCs w:val="24"/>
        </w:rPr>
      </w:pPr>
      <w:r w:rsidRPr="00E84CC7">
        <w:rPr>
          <w:b/>
          <w:bCs/>
          <w:sz w:val="24"/>
          <w:szCs w:val="24"/>
        </w:rPr>
        <w:t xml:space="preserve">6.3.3. </w:t>
      </w:r>
      <w:r w:rsidRPr="00E84CC7">
        <w:rPr>
          <w:b/>
          <w:sz w:val="24"/>
          <w:szCs w:val="24"/>
        </w:rPr>
        <w:t>Wymagania dotyczące cech geometrycznych nawierzchni</w:t>
      </w:r>
    </w:p>
    <w:p w14:paraId="2D008E2B" w14:textId="77777777" w:rsidR="00E84CC7" w:rsidRPr="00E84CC7" w:rsidRDefault="00E84CC7" w:rsidP="00CF50F5">
      <w:pPr>
        <w:pStyle w:val="Akapitzlist"/>
        <w:numPr>
          <w:ilvl w:val="0"/>
          <w:numId w:val="130"/>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szerokość nawierzchni nie może różnić się od szerokości projektowanej o więcej niż +10, –5 cm;</w:t>
      </w:r>
    </w:p>
    <w:p w14:paraId="095AD600" w14:textId="77777777" w:rsidR="00E84CC7" w:rsidRPr="00E84CC7" w:rsidRDefault="00E84CC7" w:rsidP="00CF50F5">
      <w:pPr>
        <w:pStyle w:val="Akapitzlist"/>
        <w:numPr>
          <w:ilvl w:val="0"/>
          <w:numId w:val="126"/>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równość nawierzchni mierzona łatą 4-metrową zgodnie z BN-68/8931-04 – nierówności nie mogą przekraczać 15 mm;</w:t>
      </w:r>
    </w:p>
    <w:p w14:paraId="7CD07153" w14:textId="77777777" w:rsidR="00E84CC7" w:rsidRPr="00E84CC7" w:rsidRDefault="00E84CC7" w:rsidP="00CF50F5">
      <w:pPr>
        <w:pStyle w:val="Akapitzlist"/>
        <w:numPr>
          <w:ilvl w:val="0"/>
          <w:numId w:val="127"/>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spadki poprzeczne i podłużne powinny być zgodne z dokumentacją projektową z tolerancją ±0,5%.</w:t>
      </w:r>
    </w:p>
    <w:p w14:paraId="63986740" w14:textId="77777777" w:rsidR="00E84CC7" w:rsidRPr="00E84CC7" w:rsidRDefault="00E84CC7" w:rsidP="00CF50F5">
      <w:pPr>
        <w:pStyle w:val="Akapitzlist"/>
        <w:numPr>
          <w:ilvl w:val="0"/>
          <w:numId w:val="127"/>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rzędne wysokościowe – różnice pomiędzy rzędnymi wysokościowymi nawierzchni i rzędnymi projektowanymi nie powinny przekraczać +1 cm, –2 cm;</w:t>
      </w:r>
    </w:p>
    <w:p w14:paraId="68BDE3E1" w14:textId="77777777" w:rsidR="00E84CC7" w:rsidRPr="00E84CC7" w:rsidRDefault="00E84CC7" w:rsidP="00CF50F5">
      <w:pPr>
        <w:pStyle w:val="Akapitzlist"/>
        <w:numPr>
          <w:ilvl w:val="0"/>
          <w:numId w:val="127"/>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grubość nawierzchni nie powinna różnić się od projektowanej grubości o więcej niż ± 10%.</w:t>
      </w:r>
    </w:p>
    <w:p w14:paraId="57DC2294" w14:textId="77777777" w:rsidR="00E84CC7" w:rsidRPr="00E84CC7" w:rsidRDefault="00E84CC7" w:rsidP="00E84CC7">
      <w:pPr>
        <w:pStyle w:val="Akapitzlist"/>
        <w:autoSpaceDE w:val="0"/>
        <w:autoSpaceDN w:val="0"/>
        <w:adjustRightInd w:val="0"/>
        <w:spacing w:line="360" w:lineRule="auto"/>
        <w:jc w:val="both"/>
        <w:rPr>
          <w:rFonts w:ascii="Times New Roman" w:hAnsi="Times New Roman"/>
          <w:sz w:val="24"/>
          <w:szCs w:val="24"/>
        </w:rPr>
      </w:pPr>
    </w:p>
    <w:p w14:paraId="33275A90" w14:textId="77777777" w:rsidR="00E84CC7" w:rsidRPr="00E84CC7" w:rsidRDefault="00E84CC7" w:rsidP="00CF50F5">
      <w:pPr>
        <w:pStyle w:val="Akapitzlist"/>
        <w:numPr>
          <w:ilvl w:val="1"/>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Zasady postępowania z wadliwie wykonanymi odcinkami nawierzchni</w:t>
      </w:r>
    </w:p>
    <w:p w14:paraId="07CA1524"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Wszystkie odcinki nawierzchni, które wykazują większe odchylenia cech geometrycznych od określonych w punkcie 6.3.3, powinny być naprawione na koszt Wykonawcy.</w:t>
      </w:r>
    </w:p>
    <w:p w14:paraId="6E99BCD9"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 xml:space="preserve">Na wszystkich powierzchniach wadliwych pod względem grubości Wykonawca wykona naprawę nawierzchni przez spulchnienie lub wybranie warstwy, uzupełnienie nowym </w:t>
      </w:r>
      <w:r w:rsidRPr="00E84CC7">
        <w:rPr>
          <w:sz w:val="24"/>
          <w:szCs w:val="24"/>
        </w:rPr>
        <w:lastRenderedPageBreak/>
        <w:t xml:space="preserve">materiałem o odpowiednich właściwościach, wyrównanie i powtórne zagęszczenie. Po wykonaniu tych robót nastąpi ponowny pomiar i ocena grubości warstwy. </w:t>
      </w:r>
    </w:p>
    <w:p w14:paraId="1AEEC892"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Koszty tych robót poniesie Wykonawca.</w:t>
      </w:r>
    </w:p>
    <w:p w14:paraId="559146B4" w14:textId="77777777" w:rsidR="00E84CC7" w:rsidRPr="00E84CC7" w:rsidRDefault="00E84CC7" w:rsidP="00E84CC7">
      <w:pPr>
        <w:autoSpaceDE w:val="0"/>
        <w:autoSpaceDN w:val="0"/>
        <w:adjustRightInd w:val="0"/>
        <w:spacing w:line="360" w:lineRule="auto"/>
        <w:jc w:val="both"/>
        <w:rPr>
          <w:sz w:val="24"/>
          <w:szCs w:val="24"/>
        </w:rPr>
      </w:pPr>
    </w:p>
    <w:p w14:paraId="41525409" w14:textId="77777777" w:rsidR="00E84CC7" w:rsidRPr="00E84CC7" w:rsidRDefault="00E84CC7" w:rsidP="00CF50F5">
      <w:pPr>
        <w:pStyle w:val="Akapitzlist"/>
        <w:numPr>
          <w:ilvl w:val="0"/>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Obmiar robót</w:t>
      </w:r>
    </w:p>
    <w:p w14:paraId="0E6EC5A6" w14:textId="77777777" w:rsidR="00E84CC7" w:rsidRPr="00E84CC7" w:rsidRDefault="00E84CC7" w:rsidP="00E84CC7">
      <w:pPr>
        <w:pStyle w:val="Akapitzlist"/>
        <w:autoSpaceDE w:val="0"/>
        <w:autoSpaceDN w:val="0"/>
        <w:adjustRightInd w:val="0"/>
        <w:spacing w:line="360" w:lineRule="auto"/>
        <w:ind w:left="644"/>
        <w:jc w:val="both"/>
        <w:rPr>
          <w:rFonts w:ascii="Times New Roman" w:hAnsi="Times New Roman"/>
          <w:b/>
          <w:bCs/>
          <w:sz w:val="24"/>
          <w:szCs w:val="24"/>
        </w:rPr>
      </w:pPr>
    </w:p>
    <w:p w14:paraId="4AA125C1" w14:textId="77777777" w:rsidR="00E84CC7" w:rsidRPr="00E84CC7" w:rsidRDefault="00E84CC7" w:rsidP="00CF50F5">
      <w:pPr>
        <w:pStyle w:val="Akapitzlist"/>
        <w:numPr>
          <w:ilvl w:val="1"/>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Ogólne zasady obmiaru robót</w:t>
      </w:r>
    </w:p>
    <w:p w14:paraId="23323CA6"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Ogólne zasady obmiaru robót podano w SST D-00.00.00 „Wymagania ogólne” pkt 7.</w:t>
      </w:r>
    </w:p>
    <w:p w14:paraId="594D767C" w14:textId="77777777" w:rsidR="00E84CC7" w:rsidRPr="00E84CC7" w:rsidRDefault="00E84CC7" w:rsidP="00CF50F5">
      <w:pPr>
        <w:pStyle w:val="Akapitzlist"/>
        <w:numPr>
          <w:ilvl w:val="1"/>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Jednostka obmiarowa</w:t>
      </w:r>
    </w:p>
    <w:p w14:paraId="0BC74625"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Jednostką obmiarową jest 1 m2 (metr kwadratowy) wykonanej nawierzchni.</w:t>
      </w:r>
    </w:p>
    <w:p w14:paraId="76DABDC6" w14:textId="77777777" w:rsidR="00E84CC7" w:rsidRPr="00E84CC7" w:rsidRDefault="00E84CC7" w:rsidP="00E84CC7">
      <w:pPr>
        <w:autoSpaceDE w:val="0"/>
        <w:autoSpaceDN w:val="0"/>
        <w:adjustRightInd w:val="0"/>
        <w:spacing w:line="360" w:lineRule="auto"/>
        <w:jc w:val="both"/>
        <w:rPr>
          <w:sz w:val="24"/>
          <w:szCs w:val="24"/>
        </w:rPr>
      </w:pPr>
    </w:p>
    <w:p w14:paraId="40AF47F2" w14:textId="77777777" w:rsidR="00E84CC7" w:rsidRPr="007F326B" w:rsidRDefault="00E84CC7" w:rsidP="007F326B">
      <w:pPr>
        <w:pStyle w:val="Akapitzlist"/>
        <w:numPr>
          <w:ilvl w:val="0"/>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Odbiór robót</w:t>
      </w:r>
    </w:p>
    <w:p w14:paraId="1F67E1DD" w14:textId="77777777" w:rsidR="00E84CC7" w:rsidRPr="00E84CC7" w:rsidRDefault="00E84CC7" w:rsidP="00E84CC7">
      <w:pPr>
        <w:autoSpaceDE w:val="0"/>
        <w:autoSpaceDN w:val="0"/>
        <w:adjustRightInd w:val="0"/>
        <w:spacing w:line="360" w:lineRule="auto"/>
        <w:ind w:firstLine="284"/>
        <w:jc w:val="both"/>
        <w:rPr>
          <w:sz w:val="24"/>
          <w:szCs w:val="24"/>
        </w:rPr>
      </w:pPr>
      <w:r w:rsidRPr="00E84CC7">
        <w:rPr>
          <w:sz w:val="24"/>
          <w:szCs w:val="24"/>
        </w:rPr>
        <w:t>Ogólne zasady odbioru robót podano w SST D-00.00.00 „Wymagania ogólne” pkt 8.</w:t>
      </w:r>
    </w:p>
    <w:p w14:paraId="6F5091AE"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Roboty uznaje się za wykonane zgodnie z dokumentacją projektową, SST i wymaganiami Inżyniera, jeżeli wszystkie pomiary i badania z zachowaniem tolerancji wg punktu 6 dały wyniki pozytywne.</w:t>
      </w:r>
    </w:p>
    <w:p w14:paraId="00F1BB79" w14:textId="77777777" w:rsidR="00E84CC7" w:rsidRPr="00E84CC7" w:rsidRDefault="00E84CC7" w:rsidP="00E84CC7">
      <w:pPr>
        <w:autoSpaceDE w:val="0"/>
        <w:autoSpaceDN w:val="0"/>
        <w:adjustRightInd w:val="0"/>
        <w:spacing w:line="360" w:lineRule="auto"/>
        <w:jc w:val="both"/>
        <w:rPr>
          <w:sz w:val="24"/>
          <w:szCs w:val="24"/>
        </w:rPr>
      </w:pPr>
    </w:p>
    <w:p w14:paraId="54B1BCCA" w14:textId="77777777" w:rsidR="00E84CC7" w:rsidRPr="00E84CC7" w:rsidRDefault="00E84CC7" w:rsidP="00CF50F5">
      <w:pPr>
        <w:pStyle w:val="Akapitzlist"/>
        <w:numPr>
          <w:ilvl w:val="0"/>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Podstawa płatności</w:t>
      </w:r>
    </w:p>
    <w:p w14:paraId="41A47530" w14:textId="77777777" w:rsidR="00E84CC7" w:rsidRPr="00E84CC7" w:rsidRDefault="00E84CC7" w:rsidP="00E84CC7">
      <w:pPr>
        <w:pStyle w:val="Akapitzlist"/>
        <w:autoSpaceDE w:val="0"/>
        <w:autoSpaceDN w:val="0"/>
        <w:adjustRightInd w:val="0"/>
        <w:spacing w:line="360" w:lineRule="auto"/>
        <w:ind w:left="644"/>
        <w:jc w:val="both"/>
        <w:rPr>
          <w:rFonts w:ascii="Times New Roman" w:hAnsi="Times New Roman"/>
          <w:b/>
          <w:bCs/>
          <w:sz w:val="24"/>
          <w:szCs w:val="24"/>
        </w:rPr>
      </w:pPr>
    </w:p>
    <w:p w14:paraId="5D3095A4" w14:textId="77777777" w:rsidR="00E84CC7" w:rsidRPr="00E84CC7" w:rsidRDefault="00E84CC7" w:rsidP="00CF50F5">
      <w:pPr>
        <w:pStyle w:val="Akapitzlist"/>
        <w:numPr>
          <w:ilvl w:val="1"/>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Ogólne ustalenia dotyczące podstawy płatności</w:t>
      </w:r>
    </w:p>
    <w:p w14:paraId="2BE9A14D"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Ogólne ustalenia dotyczące podstawy płatności podano w SST D-00.00.00 „Wymagania ogólne” pkt 9.</w:t>
      </w:r>
    </w:p>
    <w:p w14:paraId="3CDDCFF4" w14:textId="77777777" w:rsidR="00E84CC7" w:rsidRPr="00E84CC7" w:rsidRDefault="00E84CC7" w:rsidP="00CF50F5">
      <w:pPr>
        <w:pStyle w:val="Akapitzlist"/>
        <w:numPr>
          <w:ilvl w:val="1"/>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Cena jednostki obmiarowej</w:t>
      </w:r>
    </w:p>
    <w:p w14:paraId="247F9A56"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Cena wykonania 1 m2 nawierzchni tłuczniowej obejmuje:</w:t>
      </w:r>
    </w:p>
    <w:p w14:paraId="4E508EC9" w14:textId="77777777" w:rsidR="00E84CC7" w:rsidRPr="00E84CC7" w:rsidRDefault="00E84CC7" w:rsidP="00CF50F5">
      <w:pPr>
        <w:pStyle w:val="Akapitzlist"/>
        <w:numPr>
          <w:ilvl w:val="0"/>
          <w:numId w:val="128"/>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prace pomiarowe i roboty przygotowawcze,</w:t>
      </w:r>
    </w:p>
    <w:p w14:paraId="0382A20B" w14:textId="77777777" w:rsidR="00E84CC7" w:rsidRPr="00E84CC7" w:rsidRDefault="00E84CC7" w:rsidP="00CF50F5">
      <w:pPr>
        <w:pStyle w:val="Akapitzlist"/>
        <w:numPr>
          <w:ilvl w:val="0"/>
          <w:numId w:val="128"/>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dostarczenie materiałów na miejsce wbudowania,</w:t>
      </w:r>
    </w:p>
    <w:p w14:paraId="458F3E7C" w14:textId="77777777" w:rsidR="00E84CC7" w:rsidRPr="00E84CC7" w:rsidRDefault="00E84CC7" w:rsidP="00CF50F5">
      <w:pPr>
        <w:pStyle w:val="Akapitzlist"/>
        <w:numPr>
          <w:ilvl w:val="0"/>
          <w:numId w:val="128"/>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rozłożenie warstwy tłucznia oraz zagęszczenie rozłożonej warstwy z ew. skrapianiem wodą,</w:t>
      </w:r>
    </w:p>
    <w:p w14:paraId="235D079F" w14:textId="77777777" w:rsidR="00E84CC7" w:rsidRPr="00E84CC7" w:rsidRDefault="00E84CC7" w:rsidP="00CF50F5">
      <w:pPr>
        <w:pStyle w:val="Akapitzlist"/>
        <w:numPr>
          <w:ilvl w:val="0"/>
          <w:numId w:val="128"/>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rozłożenie warstwy klińca oraz zagęszczenie z ew. skrapianiem wodą,</w:t>
      </w:r>
    </w:p>
    <w:p w14:paraId="42FA19CE" w14:textId="77777777" w:rsidR="00E84CC7" w:rsidRPr="00E84CC7" w:rsidRDefault="00E84CC7" w:rsidP="00CF50F5">
      <w:pPr>
        <w:pStyle w:val="Akapitzlist"/>
        <w:numPr>
          <w:ilvl w:val="0"/>
          <w:numId w:val="128"/>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zaklinowanie warstwy klińca, skropienie wodą i zagęszczenie,</w:t>
      </w:r>
    </w:p>
    <w:p w14:paraId="0FBCD2C6" w14:textId="77777777" w:rsidR="00E84CC7" w:rsidRPr="00E84CC7" w:rsidRDefault="00E84CC7" w:rsidP="00CF50F5">
      <w:pPr>
        <w:pStyle w:val="Akapitzlist"/>
        <w:numPr>
          <w:ilvl w:val="0"/>
          <w:numId w:val="128"/>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zamulenie nawierzchni,</w:t>
      </w:r>
    </w:p>
    <w:p w14:paraId="59EEAEB9" w14:textId="77777777" w:rsidR="00E84CC7" w:rsidRPr="00E84CC7" w:rsidRDefault="00E84CC7" w:rsidP="00CF50F5">
      <w:pPr>
        <w:pStyle w:val="Akapitzlist"/>
        <w:numPr>
          <w:ilvl w:val="0"/>
          <w:numId w:val="128"/>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lastRenderedPageBreak/>
        <w:t>przeprowadzenie pomiarów i badań laboratoryjnych wymaganych w specyfikacji technicznej,</w:t>
      </w:r>
    </w:p>
    <w:p w14:paraId="34B1E346" w14:textId="77777777" w:rsidR="00E84CC7" w:rsidRPr="00E84CC7" w:rsidRDefault="00E84CC7" w:rsidP="00CF50F5">
      <w:pPr>
        <w:pStyle w:val="Akapitzlist"/>
        <w:numPr>
          <w:ilvl w:val="0"/>
          <w:numId w:val="128"/>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utrzymanie nawierzchni w czasie trwania robót.</w:t>
      </w:r>
    </w:p>
    <w:p w14:paraId="2768B5C5" w14:textId="77777777" w:rsidR="00E84CC7" w:rsidRPr="00E84CC7" w:rsidRDefault="00E84CC7" w:rsidP="00E84CC7">
      <w:pPr>
        <w:pStyle w:val="Akapitzlist"/>
        <w:autoSpaceDE w:val="0"/>
        <w:autoSpaceDN w:val="0"/>
        <w:adjustRightInd w:val="0"/>
        <w:spacing w:line="360" w:lineRule="auto"/>
        <w:jc w:val="both"/>
        <w:rPr>
          <w:rFonts w:ascii="Times New Roman" w:hAnsi="Times New Roman"/>
          <w:sz w:val="24"/>
          <w:szCs w:val="24"/>
        </w:rPr>
      </w:pPr>
    </w:p>
    <w:p w14:paraId="77120906" w14:textId="77777777" w:rsidR="00E84CC7" w:rsidRPr="00E84CC7" w:rsidRDefault="00E84CC7" w:rsidP="00CF50F5">
      <w:pPr>
        <w:pStyle w:val="Akapitzlist"/>
        <w:numPr>
          <w:ilvl w:val="0"/>
          <w:numId w:val="113"/>
        </w:numPr>
        <w:autoSpaceDE w:val="0"/>
        <w:autoSpaceDN w:val="0"/>
        <w:adjustRightInd w:val="0"/>
        <w:spacing w:line="360" w:lineRule="auto"/>
        <w:jc w:val="both"/>
        <w:rPr>
          <w:rFonts w:ascii="Times New Roman" w:hAnsi="Times New Roman"/>
          <w:b/>
          <w:bCs/>
          <w:sz w:val="24"/>
          <w:szCs w:val="24"/>
        </w:rPr>
      </w:pPr>
      <w:r w:rsidRPr="00E84CC7">
        <w:rPr>
          <w:rFonts w:ascii="Times New Roman" w:hAnsi="Times New Roman"/>
          <w:b/>
          <w:bCs/>
          <w:sz w:val="24"/>
          <w:szCs w:val="24"/>
        </w:rPr>
        <w:t>Przepisy związane</w:t>
      </w:r>
    </w:p>
    <w:p w14:paraId="09F12FCE" w14:textId="77777777" w:rsidR="00E84CC7" w:rsidRPr="00E84CC7" w:rsidRDefault="00E84CC7" w:rsidP="00E84CC7">
      <w:pPr>
        <w:pStyle w:val="Akapitzlist"/>
        <w:autoSpaceDE w:val="0"/>
        <w:autoSpaceDN w:val="0"/>
        <w:adjustRightInd w:val="0"/>
        <w:spacing w:line="360" w:lineRule="auto"/>
        <w:ind w:left="644"/>
        <w:jc w:val="both"/>
        <w:rPr>
          <w:rFonts w:ascii="Times New Roman" w:hAnsi="Times New Roman"/>
          <w:b/>
          <w:bCs/>
          <w:sz w:val="24"/>
          <w:szCs w:val="24"/>
        </w:rPr>
      </w:pPr>
    </w:p>
    <w:p w14:paraId="04C3B8CC"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1. PN-B-01100 Kruszywa mineralne. Kruszywa skalne. Podział, nazwy i określenia</w:t>
      </w:r>
    </w:p>
    <w:p w14:paraId="63951E1C"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2. PN-B-04101 Materiały kamienne. Oznaczenie nasiąkliwości wodą</w:t>
      </w:r>
    </w:p>
    <w:p w14:paraId="6AB0F442"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3. PN-B-04110 Materiały kamienne. Oznaczanie wytrzymałości na ściskanie</w:t>
      </w:r>
    </w:p>
    <w:p w14:paraId="21976AE2"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4. PN-B-04111 Materiały kamienne. Oznaczanie ścieralności na tarczy Boehmego</w:t>
      </w:r>
    </w:p>
    <w:p w14:paraId="48EC30F3"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5. PN-B-04115 Materiały kamienne. Oznaczanie wytrzymałości kamienia na uderzenie (zwięzłość)</w:t>
      </w:r>
    </w:p>
    <w:p w14:paraId="281EB3BE"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6. PN-B-06714-12 Kruszywa mineralne. Badania. Oznaczanie zawartości zanieczyszczeń obcych</w:t>
      </w:r>
    </w:p>
    <w:p w14:paraId="3CE25538"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7. PN-B-06714-15 Kruszywa mineralne. Badania. Oznaczanie składu ziarnowego</w:t>
      </w:r>
    </w:p>
    <w:p w14:paraId="51EC0CF9"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8. PN-B-06714-16 Kruszywa mineralne. Badania. Oznaczanie kształtu ziaren</w:t>
      </w:r>
    </w:p>
    <w:p w14:paraId="67BA9F2C"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9. PN-B-06714-18 Kruszywa mineralne. Badania. Oznaczanie nasiąkliwości</w:t>
      </w:r>
    </w:p>
    <w:p w14:paraId="7D793857"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10. PN-B-06714-19 Kruszywa mineralne. Badania. Oznaczanie mrozoodporności metodą bezpośrednią</w:t>
      </w:r>
    </w:p>
    <w:p w14:paraId="2E736E3F"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11. PN-B-06714-20 Kruszywa mineralne. Badania. Oznaczanie mrozoodporności metodą krystalizacji</w:t>
      </w:r>
    </w:p>
    <w:p w14:paraId="1D593E7B"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12. PN-B-06714-26 Kruszywa mineralne. Badania. Oznaczanie zawartości zanieczyszczeń organicznych</w:t>
      </w:r>
    </w:p>
    <w:p w14:paraId="03BEB520"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13. PN-B-06714-42 Kruszywa mineralne. Badania. Oznaczanie ścieralności w bębnie Los Angeles</w:t>
      </w:r>
    </w:p>
    <w:p w14:paraId="46374831"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14. PN-B-11112 Kruszywo mineralne. Kruszywa łamane do nawierzchni drogowych</w:t>
      </w:r>
    </w:p>
    <w:p w14:paraId="51D96926"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15. PN-B-11113 Kruszywo mineralne. Kruszywo naturalne do nawierzchni drogowych. Piasek</w:t>
      </w:r>
    </w:p>
    <w:p w14:paraId="1CA3BF7B"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16. PN-B-32250 Materiały budowlane. Woda do betonu i zapraw</w:t>
      </w:r>
    </w:p>
    <w:p w14:paraId="50F5A202"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17. PN-S-96023 Konstrukcje drogowe. Podbudowa i nawierzchnia z tłucznia kamiennego</w:t>
      </w:r>
    </w:p>
    <w:p w14:paraId="7A54F5C6"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18. BN-64/8931-01 Drogi samochodowe. Oznaczanie wskaźnika piaskowego</w:t>
      </w:r>
    </w:p>
    <w:p w14:paraId="28659EF9"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t>19. BN-64/8931-02 Drogi samochodowe. Oznaczanie modułu odkształcenia nawierzchni podatnych i podłoża</w:t>
      </w:r>
    </w:p>
    <w:p w14:paraId="5D907B9D" w14:textId="77777777" w:rsidR="00E84CC7" w:rsidRPr="00E84CC7" w:rsidRDefault="00E84CC7" w:rsidP="00E84CC7">
      <w:pPr>
        <w:autoSpaceDE w:val="0"/>
        <w:autoSpaceDN w:val="0"/>
        <w:adjustRightInd w:val="0"/>
        <w:spacing w:line="360" w:lineRule="auto"/>
        <w:jc w:val="both"/>
        <w:rPr>
          <w:sz w:val="24"/>
          <w:szCs w:val="24"/>
        </w:rPr>
      </w:pPr>
      <w:r w:rsidRPr="00E84CC7">
        <w:rPr>
          <w:sz w:val="24"/>
          <w:szCs w:val="24"/>
        </w:rPr>
        <w:lastRenderedPageBreak/>
        <w:t>przez obciążenie płytą</w:t>
      </w:r>
    </w:p>
    <w:p w14:paraId="0AE328FB" w14:textId="77777777" w:rsidR="00E84CC7" w:rsidRDefault="00E84CC7" w:rsidP="007F326B">
      <w:pPr>
        <w:autoSpaceDE w:val="0"/>
        <w:autoSpaceDN w:val="0"/>
        <w:adjustRightInd w:val="0"/>
        <w:spacing w:line="360" w:lineRule="auto"/>
        <w:jc w:val="both"/>
        <w:rPr>
          <w:sz w:val="24"/>
          <w:szCs w:val="24"/>
        </w:rPr>
      </w:pPr>
      <w:r w:rsidRPr="00E84CC7">
        <w:rPr>
          <w:sz w:val="24"/>
          <w:szCs w:val="24"/>
        </w:rPr>
        <w:t>20. BN-68/8931-04 Drogi samochodowe. Pomiar równości nawi</w:t>
      </w:r>
      <w:r w:rsidR="007F326B">
        <w:rPr>
          <w:sz w:val="24"/>
          <w:szCs w:val="24"/>
        </w:rPr>
        <w:t>erzchni planografem i łatą</w:t>
      </w:r>
    </w:p>
    <w:p w14:paraId="47A7CAB9" w14:textId="77777777" w:rsidR="007F326B" w:rsidRPr="007F326B" w:rsidRDefault="007F326B" w:rsidP="007F326B">
      <w:pPr>
        <w:autoSpaceDE w:val="0"/>
        <w:autoSpaceDN w:val="0"/>
        <w:adjustRightInd w:val="0"/>
        <w:spacing w:line="360" w:lineRule="auto"/>
        <w:jc w:val="both"/>
        <w:rPr>
          <w:sz w:val="24"/>
          <w:szCs w:val="24"/>
        </w:rPr>
      </w:pPr>
    </w:p>
    <w:p w14:paraId="0B18F520" w14:textId="77777777" w:rsidR="00E84CC7" w:rsidRPr="00E84CC7" w:rsidRDefault="00E84CC7" w:rsidP="00E84CC7">
      <w:pPr>
        <w:pStyle w:val="TytuSST"/>
        <w:widowControl w:val="0"/>
        <w:tabs>
          <w:tab w:val="clear" w:pos="2126"/>
        </w:tabs>
        <w:spacing w:before="0" w:line="360" w:lineRule="auto"/>
        <w:ind w:left="1418" w:hanging="1418"/>
        <w:outlineLvl w:val="0"/>
        <w:rPr>
          <w:rFonts w:cs="Times New Roman"/>
          <w:sz w:val="24"/>
        </w:rPr>
      </w:pPr>
      <w:bookmarkStart w:id="130" w:name="_Toc363638631"/>
      <w:bookmarkStart w:id="131" w:name="_Toc372031560"/>
      <w:bookmarkStart w:id="132" w:name="_Toc372033075"/>
      <w:bookmarkStart w:id="133" w:name="_Toc423678086"/>
      <w:r w:rsidRPr="00E84CC7">
        <w:rPr>
          <w:rFonts w:cs="Times New Roman"/>
          <w:sz w:val="24"/>
        </w:rPr>
        <w:t>D.05.03.04</w:t>
      </w:r>
      <w:r w:rsidRPr="00E84CC7">
        <w:rPr>
          <w:rFonts w:cs="Times New Roman"/>
          <w:sz w:val="24"/>
        </w:rPr>
        <w:tab/>
        <w:t>N</w:t>
      </w:r>
      <w:r w:rsidRPr="00E84CC7">
        <w:rPr>
          <w:rFonts w:cs="Times New Roman"/>
          <w:caps w:val="0"/>
          <w:sz w:val="24"/>
        </w:rPr>
        <w:t>awierzchnia betonowa</w:t>
      </w:r>
      <w:bookmarkEnd w:id="130"/>
      <w:bookmarkEnd w:id="131"/>
      <w:bookmarkEnd w:id="132"/>
      <w:bookmarkEnd w:id="133"/>
    </w:p>
    <w:p w14:paraId="57807EE7" w14:textId="77777777" w:rsidR="00E84CC7" w:rsidRPr="00E84CC7" w:rsidRDefault="00E84CC7" w:rsidP="00E84CC7">
      <w:pPr>
        <w:pStyle w:val="TytuSST"/>
        <w:widowControl w:val="0"/>
        <w:spacing w:before="0" w:line="360" w:lineRule="auto"/>
        <w:ind w:left="2124" w:hanging="2124"/>
        <w:rPr>
          <w:rFonts w:cs="Times New Roman"/>
          <w:sz w:val="24"/>
        </w:rPr>
      </w:pPr>
    </w:p>
    <w:p w14:paraId="7791392F" w14:textId="77777777" w:rsidR="00E84CC7" w:rsidRPr="00E84CC7" w:rsidRDefault="00E84CC7" w:rsidP="00CF50F5">
      <w:pPr>
        <w:pStyle w:val="Akapitzlist"/>
        <w:numPr>
          <w:ilvl w:val="0"/>
          <w:numId w:val="135"/>
        </w:numPr>
        <w:spacing w:line="360" w:lineRule="auto"/>
        <w:ind w:left="284" w:hanging="284"/>
        <w:rPr>
          <w:rFonts w:ascii="Times New Roman" w:hAnsi="Times New Roman"/>
          <w:b/>
          <w:sz w:val="24"/>
          <w:szCs w:val="24"/>
        </w:rPr>
      </w:pPr>
      <w:r w:rsidRPr="00E84CC7">
        <w:rPr>
          <w:rFonts w:ascii="Times New Roman" w:hAnsi="Times New Roman"/>
          <w:b/>
          <w:sz w:val="24"/>
          <w:szCs w:val="24"/>
        </w:rPr>
        <w:t>Wstęp</w:t>
      </w:r>
    </w:p>
    <w:p w14:paraId="194BB50A" w14:textId="77777777" w:rsidR="00E84CC7" w:rsidRPr="00E84CC7" w:rsidRDefault="00E84CC7" w:rsidP="00E84CC7">
      <w:pPr>
        <w:widowControl w:val="0"/>
        <w:spacing w:line="360" w:lineRule="auto"/>
        <w:rPr>
          <w:b/>
          <w:sz w:val="24"/>
          <w:szCs w:val="24"/>
        </w:rPr>
      </w:pPr>
    </w:p>
    <w:p w14:paraId="086D08F1" w14:textId="77777777" w:rsidR="00E84CC7" w:rsidRPr="00E84CC7" w:rsidRDefault="00E84CC7" w:rsidP="00CF50F5">
      <w:pPr>
        <w:pStyle w:val="Akapitzlist"/>
        <w:numPr>
          <w:ilvl w:val="1"/>
          <w:numId w:val="135"/>
        </w:numPr>
        <w:spacing w:line="360" w:lineRule="auto"/>
        <w:jc w:val="both"/>
        <w:rPr>
          <w:rFonts w:ascii="Times New Roman" w:hAnsi="Times New Roman"/>
          <w:sz w:val="24"/>
          <w:szCs w:val="24"/>
        </w:rPr>
      </w:pPr>
      <w:r w:rsidRPr="00E84CC7">
        <w:rPr>
          <w:rStyle w:val="11PogrubienieZnakZnak"/>
          <w:rFonts w:ascii="Times New Roman" w:hAnsi="Times New Roman" w:cs="Times New Roman"/>
        </w:rPr>
        <w:t xml:space="preserve"> Przedmiot Specyfikacji Technicznej Wykonania i Odbioru Robót Budowlanych</w:t>
      </w:r>
    </w:p>
    <w:p w14:paraId="59FCC3E4" w14:textId="77777777" w:rsidR="00E84CC7" w:rsidRDefault="00E84CC7" w:rsidP="00E84CC7">
      <w:pPr>
        <w:spacing w:line="360" w:lineRule="auto"/>
        <w:jc w:val="both"/>
        <w:rPr>
          <w:sz w:val="24"/>
          <w:szCs w:val="24"/>
        </w:rPr>
      </w:pPr>
      <w:r w:rsidRPr="00E84CC7">
        <w:rPr>
          <w:sz w:val="24"/>
          <w:szCs w:val="24"/>
        </w:rPr>
        <w:t xml:space="preserve">Przedmiotem niniejszej Specyfikacji Technicznej Wykonania i Odbioru Robót Budowlanych są wymagania dotyczące wykonania i odbioru Robót budowlanych w ramach realizacji zadania: </w:t>
      </w:r>
    </w:p>
    <w:p w14:paraId="50F3E076" w14:textId="77777777" w:rsidR="007F326B" w:rsidRPr="00E84CC7" w:rsidRDefault="007F326B" w:rsidP="00E84CC7">
      <w:pPr>
        <w:spacing w:line="360" w:lineRule="auto"/>
        <w:jc w:val="both"/>
        <w:rPr>
          <w:sz w:val="24"/>
          <w:szCs w:val="24"/>
        </w:rPr>
      </w:pPr>
    </w:p>
    <w:p w14:paraId="36F6F884" w14:textId="77777777" w:rsidR="00E84CC7" w:rsidRPr="00E84CC7" w:rsidRDefault="00E84CC7" w:rsidP="00FB795A">
      <w:pPr>
        <w:pStyle w:val="HTML-wstpniesformatowany"/>
        <w:spacing w:line="360" w:lineRule="auto"/>
        <w:jc w:val="center"/>
        <w:rPr>
          <w:rFonts w:ascii="Times New Roman" w:hAnsi="Times New Roman" w:cs="Times New Roman"/>
          <w:b/>
          <w:sz w:val="24"/>
          <w:szCs w:val="24"/>
        </w:rPr>
      </w:pPr>
      <w:r w:rsidRPr="00E84CC7">
        <w:rPr>
          <w:rFonts w:ascii="Times New Roman" w:hAnsi="Times New Roman" w:cs="Times New Roman"/>
          <w:b/>
          <w:bCs/>
          <w:sz w:val="24"/>
          <w:szCs w:val="24"/>
        </w:rPr>
        <w:t>„</w:t>
      </w:r>
      <w:r w:rsidRPr="00DF1813">
        <w:rPr>
          <w:rFonts w:ascii="Times New Roman" w:hAnsi="Times New Roman" w:cs="Times New Roman"/>
          <w:b/>
          <w:sz w:val="24"/>
          <w:szCs w:val="24"/>
        </w:rPr>
        <w:t>Rozbudowa części biologicznej instalacji przetwarzania zmieszanych odpadów komunalnych zlokalizowanej na terenie składowiska odpadów innych niż niebezpieczne i obojętne w Rudzie k/Wielunia</w:t>
      </w:r>
      <w:r w:rsidRPr="00E84CC7">
        <w:rPr>
          <w:rFonts w:ascii="Times New Roman" w:hAnsi="Times New Roman" w:cs="Times New Roman"/>
          <w:b/>
          <w:sz w:val="24"/>
          <w:szCs w:val="24"/>
        </w:rPr>
        <w:t>”.</w:t>
      </w:r>
    </w:p>
    <w:p w14:paraId="3BA8BE23" w14:textId="77777777" w:rsidR="00E84CC7" w:rsidRPr="00E84CC7" w:rsidRDefault="00E84CC7" w:rsidP="00CF50F5">
      <w:pPr>
        <w:pStyle w:val="Akapitzlist"/>
        <w:numPr>
          <w:ilvl w:val="1"/>
          <w:numId w:val="135"/>
        </w:numPr>
        <w:spacing w:line="360" w:lineRule="auto"/>
        <w:jc w:val="both"/>
        <w:rPr>
          <w:rFonts w:ascii="Times New Roman" w:hAnsi="Times New Roman"/>
          <w:sz w:val="24"/>
          <w:szCs w:val="24"/>
        </w:rPr>
      </w:pPr>
      <w:r w:rsidRPr="00E84CC7">
        <w:rPr>
          <w:rStyle w:val="11PogrubienieZnakZnak"/>
          <w:rFonts w:ascii="Times New Roman" w:hAnsi="Times New Roman" w:cs="Times New Roman"/>
        </w:rPr>
        <w:t>Zakres stosowania STWiORB</w:t>
      </w:r>
    </w:p>
    <w:p w14:paraId="53932AEB" w14:textId="77777777" w:rsidR="00E84CC7" w:rsidRDefault="00E84CC7" w:rsidP="00FB795A">
      <w:pPr>
        <w:widowControl w:val="0"/>
        <w:spacing w:line="360" w:lineRule="auto"/>
        <w:ind w:firstLine="284"/>
        <w:jc w:val="both"/>
        <w:rPr>
          <w:sz w:val="24"/>
          <w:szCs w:val="24"/>
        </w:rPr>
      </w:pPr>
      <w:r w:rsidRPr="00E84CC7">
        <w:rPr>
          <w:rStyle w:val="11PogrubienieZnakZnak"/>
          <w:rFonts w:cs="Times New Roman"/>
          <w:b w:val="0"/>
        </w:rPr>
        <w:t>STWiORB</w:t>
      </w:r>
      <w:r w:rsidRPr="00E84CC7">
        <w:rPr>
          <w:sz w:val="24"/>
          <w:szCs w:val="24"/>
        </w:rPr>
        <w:t xml:space="preserve"> jest stosowana jako Dokument Przetargowy i Kontraktowy przy zleceniu i realizacji robót wymienionych w pkt. 1.1.</w:t>
      </w:r>
    </w:p>
    <w:p w14:paraId="4FE249EB" w14:textId="77777777" w:rsidR="00FB795A" w:rsidRPr="00E84CC7" w:rsidRDefault="00FB795A" w:rsidP="00FB795A">
      <w:pPr>
        <w:widowControl w:val="0"/>
        <w:spacing w:line="360" w:lineRule="auto"/>
        <w:ind w:firstLine="284"/>
        <w:jc w:val="both"/>
        <w:rPr>
          <w:sz w:val="24"/>
          <w:szCs w:val="24"/>
        </w:rPr>
      </w:pPr>
    </w:p>
    <w:p w14:paraId="373AA054" w14:textId="77777777" w:rsidR="00E84CC7" w:rsidRPr="00E84CC7" w:rsidRDefault="00E84CC7" w:rsidP="00CF50F5">
      <w:pPr>
        <w:pStyle w:val="Akapitzlist"/>
        <w:numPr>
          <w:ilvl w:val="1"/>
          <w:numId w:val="135"/>
        </w:numPr>
        <w:spacing w:line="360" w:lineRule="auto"/>
        <w:jc w:val="both"/>
        <w:rPr>
          <w:rFonts w:ascii="Times New Roman" w:hAnsi="Times New Roman"/>
          <w:b/>
          <w:sz w:val="24"/>
          <w:szCs w:val="24"/>
        </w:rPr>
      </w:pPr>
      <w:r w:rsidRPr="00E84CC7">
        <w:rPr>
          <w:rFonts w:ascii="Times New Roman" w:hAnsi="Times New Roman"/>
          <w:b/>
          <w:sz w:val="24"/>
          <w:szCs w:val="24"/>
        </w:rPr>
        <w:t xml:space="preserve">Zakres Robót objętych </w:t>
      </w:r>
      <w:r w:rsidRPr="00E84CC7">
        <w:rPr>
          <w:rStyle w:val="11PogrubienieZnakZnak"/>
          <w:rFonts w:ascii="Times New Roman" w:hAnsi="Times New Roman" w:cs="Times New Roman"/>
          <w:b w:val="0"/>
        </w:rPr>
        <w:t>STWiORB</w:t>
      </w:r>
    </w:p>
    <w:p w14:paraId="5F2575D4" w14:textId="77777777" w:rsidR="00E84CC7" w:rsidRPr="00E84CC7" w:rsidRDefault="00E84CC7" w:rsidP="00E84CC7">
      <w:pPr>
        <w:widowControl w:val="0"/>
        <w:spacing w:line="360" w:lineRule="auto"/>
        <w:ind w:firstLine="284"/>
        <w:jc w:val="both"/>
        <w:rPr>
          <w:sz w:val="24"/>
          <w:szCs w:val="24"/>
        </w:rPr>
      </w:pPr>
      <w:r w:rsidRPr="00E84CC7">
        <w:rPr>
          <w:sz w:val="24"/>
          <w:szCs w:val="24"/>
        </w:rPr>
        <w:t>Ustalenia zawarte w niniejszej specyfikacji dotyczą wykonania robót wymienionych w p. 1.1, związanych z wykonaniem nawierzchni z betonu cementowego C 35/45.</w:t>
      </w:r>
    </w:p>
    <w:p w14:paraId="3B263283" w14:textId="77777777" w:rsidR="00E84CC7" w:rsidRPr="00E84CC7" w:rsidRDefault="00E84CC7" w:rsidP="00E84CC7">
      <w:pPr>
        <w:widowControl w:val="0"/>
        <w:spacing w:line="360" w:lineRule="auto"/>
        <w:jc w:val="both"/>
        <w:rPr>
          <w:sz w:val="24"/>
          <w:szCs w:val="24"/>
        </w:rPr>
      </w:pPr>
      <w:r w:rsidRPr="00E84CC7">
        <w:rPr>
          <w:sz w:val="24"/>
          <w:szCs w:val="24"/>
        </w:rPr>
        <w:t>Zakres rzeczowy obejmuje:</w:t>
      </w:r>
    </w:p>
    <w:p w14:paraId="436CA607" w14:textId="77777777" w:rsidR="00E84CC7" w:rsidRDefault="00E84CC7" w:rsidP="00CF50F5">
      <w:pPr>
        <w:pStyle w:val="Akapitzlist"/>
        <w:numPr>
          <w:ilvl w:val="0"/>
          <w:numId w:val="146"/>
        </w:numPr>
        <w:autoSpaceDE w:val="0"/>
        <w:autoSpaceDN w:val="0"/>
        <w:adjustRightInd w:val="0"/>
        <w:spacing w:line="360" w:lineRule="auto"/>
        <w:jc w:val="both"/>
        <w:rPr>
          <w:rFonts w:ascii="Times New Roman" w:eastAsia="Times New Roman+FPEF" w:hAnsi="Times New Roman"/>
          <w:sz w:val="24"/>
          <w:szCs w:val="24"/>
        </w:rPr>
      </w:pPr>
      <w:r w:rsidRPr="00E84CC7">
        <w:rPr>
          <w:rFonts w:ascii="Times New Roman" w:eastAsia="Times New Roman+FPEF" w:hAnsi="Times New Roman"/>
          <w:sz w:val="24"/>
          <w:szCs w:val="24"/>
        </w:rPr>
        <w:t xml:space="preserve">ułożenie nawierzchni betonowej klasy C 35/45 grubości </w:t>
      </w:r>
      <w:r w:rsidR="00FB795A">
        <w:rPr>
          <w:rFonts w:ascii="Times New Roman" w:eastAsia="Times New Roman+FPEF" w:hAnsi="Times New Roman"/>
          <w:sz w:val="24"/>
          <w:szCs w:val="24"/>
        </w:rPr>
        <w:t>18</w:t>
      </w:r>
      <w:r w:rsidRPr="00E84CC7">
        <w:rPr>
          <w:rFonts w:ascii="Times New Roman" w:eastAsia="Times New Roman+FPEF" w:hAnsi="Times New Roman"/>
          <w:sz w:val="24"/>
          <w:szCs w:val="24"/>
        </w:rPr>
        <w:t xml:space="preserve"> cm.</w:t>
      </w:r>
    </w:p>
    <w:p w14:paraId="3A2A3D99" w14:textId="77777777" w:rsidR="00FB795A" w:rsidRPr="00FB795A" w:rsidRDefault="00FB795A" w:rsidP="00FB795A">
      <w:pPr>
        <w:pStyle w:val="Akapitzlist"/>
        <w:autoSpaceDE w:val="0"/>
        <w:autoSpaceDN w:val="0"/>
        <w:adjustRightInd w:val="0"/>
        <w:spacing w:line="360" w:lineRule="auto"/>
        <w:jc w:val="both"/>
        <w:rPr>
          <w:rFonts w:ascii="Times New Roman" w:eastAsia="Times New Roman+FPEF" w:hAnsi="Times New Roman"/>
          <w:sz w:val="24"/>
          <w:szCs w:val="24"/>
        </w:rPr>
      </w:pPr>
    </w:p>
    <w:p w14:paraId="0189F55F" w14:textId="77777777" w:rsidR="00E84CC7" w:rsidRPr="00FB795A" w:rsidRDefault="00E84CC7" w:rsidP="00CF50F5">
      <w:pPr>
        <w:pStyle w:val="Akapitzlist"/>
        <w:numPr>
          <w:ilvl w:val="1"/>
          <w:numId w:val="135"/>
        </w:numPr>
        <w:spacing w:line="360" w:lineRule="auto"/>
        <w:jc w:val="both"/>
        <w:rPr>
          <w:rFonts w:ascii="Times New Roman" w:hAnsi="Times New Roman"/>
          <w:b/>
          <w:sz w:val="24"/>
          <w:szCs w:val="24"/>
        </w:rPr>
      </w:pPr>
      <w:r w:rsidRPr="00E84CC7">
        <w:rPr>
          <w:rFonts w:ascii="Times New Roman" w:hAnsi="Times New Roman"/>
          <w:b/>
          <w:sz w:val="24"/>
          <w:szCs w:val="24"/>
        </w:rPr>
        <w:t>Określenia podstawowe</w:t>
      </w:r>
    </w:p>
    <w:p w14:paraId="2496E85F" w14:textId="77777777" w:rsidR="00E84CC7" w:rsidRPr="00E84CC7" w:rsidRDefault="00E84CC7" w:rsidP="00E84CC7">
      <w:pPr>
        <w:widowControl w:val="0"/>
        <w:spacing w:line="360" w:lineRule="auto"/>
        <w:jc w:val="both"/>
        <w:rPr>
          <w:sz w:val="24"/>
          <w:szCs w:val="24"/>
        </w:rPr>
      </w:pPr>
      <w:r w:rsidRPr="00E84CC7">
        <w:rPr>
          <w:b/>
          <w:sz w:val="24"/>
          <w:szCs w:val="24"/>
        </w:rPr>
        <w:t>1.4.1.</w:t>
      </w:r>
      <w:r w:rsidRPr="00E84CC7">
        <w:rPr>
          <w:sz w:val="24"/>
          <w:szCs w:val="24"/>
        </w:rPr>
        <w:t xml:space="preserve"> Beton - materiał powstały ze zmieszania cementu, kruszywa drobnego i grubego, wody oraz ewentualnych domieszek i dodatków, który uzyskuje swoje właściwości w wyniku hydratacji cementu. </w:t>
      </w:r>
    </w:p>
    <w:p w14:paraId="4C5D5A75" w14:textId="77777777" w:rsidR="00E84CC7" w:rsidRPr="00E84CC7" w:rsidRDefault="00E84CC7" w:rsidP="00E84CC7">
      <w:pPr>
        <w:widowControl w:val="0"/>
        <w:spacing w:line="360" w:lineRule="auto"/>
        <w:jc w:val="both"/>
        <w:rPr>
          <w:sz w:val="24"/>
          <w:szCs w:val="24"/>
        </w:rPr>
      </w:pPr>
      <w:r w:rsidRPr="00E84CC7">
        <w:rPr>
          <w:b/>
          <w:sz w:val="24"/>
          <w:szCs w:val="24"/>
        </w:rPr>
        <w:t>1.4.2.</w:t>
      </w:r>
      <w:r w:rsidRPr="00E84CC7">
        <w:rPr>
          <w:sz w:val="24"/>
          <w:szCs w:val="24"/>
        </w:rPr>
        <w:t xml:space="preserve"> Mieszanka betonowa – całkowicie wymieszanie składniki betonu , które są jeszcze w stanie umożliwiającym  zagęszczanie wybrana metodą</w:t>
      </w:r>
    </w:p>
    <w:p w14:paraId="34640698" w14:textId="77777777" w:rsidR="00E84CC7" w:rsidRPr="00E84CC7" w:rsidRDefault="00E84CC7" w:rsidP="00E84CC7">
      <w:pPr>
        <w:widowControl w:val="0"/>
        <w:spacing w:line="360" w:lineRule="auto"/>
        <w:jc w:val="both"/>
        <w:rPr>
          <w:sz w:val="24"/>
          <w:szCs w:val="24"/>
        </w:rPr>
      </w:pPr>
      <w:r w:rsidRPr="00E84CC7">
        <w:rPr>
          <w:b/>
          <w:sz w:val="24"/>
          <w:szCs w:val="24"/>
        </w:rPr>
        <w:lastRenderedPageBreak/>
        <w:t>1.4.3.</w:t>
      </w:r>
      <w:r w:rsidRPr="00E84CC7">
        <w:rPr>
          <w:sz w:val="24"/>
          <w:szCs w:val="24"/>
        </w:rPr>
        <w:t xml:space="preserve"> Beton  stwardniały – beton, który jest w stanie stałymi i który osiągnął pewien poziom wytrzymałości </w:t>
      </w:r>
    </w:p>
    <w:p w14:paraId="7C5DCD55" w14:textId="77777777" w:rsidR="00E84CC7" w:rsidRPr="00E84CC7" w:rsidRDefault="00E84CC7" w:rsidP="00E84CC7">
      <w:pPr>
        <w:widowControl w:val="0"/>
        <w:spacing w:line="360" w:lineRule="auto"/>
        <w:jc w:val="both"/>
        <w:rPr>
          <w:sz w:val="24"/>
          <w:szCs w:val="24"/>
        </w:rPr>
      </w:pPr>
      <w:r w:rsidRPr="00E84CC7">
        <w:rPr>
          <w:b/>
          <w:sz w:val="24"/>
          <w:szCs w:val="24"/>
        </w:rPr>
        <w:t>1.4.4</w:t>
      </w:r>
      <w:r w:rsidRPr="00E84CC7">
        <w:rPr>
          <w:sz w:val="24"/>
          <w:szCs w:val="24"/>
        </w:rPr>
        <w:t>. Beton zwykły - beton o gęstości objętościowej większej niż 2000 kg/m3 i nie przekraczającej 2600 kg/m</w:t>
      </w:r>
      <w:r w:rsidRPr="00E84CC7">
        <w:rPr>
          <w:sz w:val="24"/>
          <w:szCs w:val="24"/>
          <w:vertAlign w:val="superscript"/>
        </w:rPr>
        <w:t>3</w:t>
      </w:r>
      <w:r w:rsidRPr="00E84CC7">
        <w:rPr>
          <w:sz w:val="24"/>
          <w:szCs w:val="24"/>
        </w:rPr>
        <w:t>.</w:t>
      </w:r>
    </w:p>
    <w:p w14:paraId="359B2719" w14:textId="77777777" w:rsidR="00E84CC7" w:rsidRPr="00E84CC7" w:rsidRDefault="00E84CC7" w:rsidP="00E84CC7">
      <w:pPr>
        <w:widowControl w:val="0"/>
        <w:spacing w:line="360" w:lineRule="auto"/>
        <w:jc w:val="both"/>
        <w:rPr>
          <w:sz w:val="24"/>
          <w:szCs w:val="24"/>
        </w:rPr>
      </w:pPr>
      <w:r w:rsidRPr="00E84CC7">
        <w:rPr>
          <w:b/>
          <w:sz w:val="24"/>
          <w:szCs w:val="24"/>
        </w:rPr>
        <w:t>1.4.5.</w:t>
      </w:r>
      <w:r w:rsidRPr="00E84CC7">
        <w:rPr>
          <w:sz w:val="24"/>
          <w:szCs w:val="24"/>
        </w:rPr>
        <w:t xml:space="preserve"> Beton projektowany - beton którego wymagane właściwości i dodatkowe cechy są podane producentowi, odpowiedzialnemu za dostarczenie betonu zgodnego z wymaganymi właściwościami i dodatkowymi cechami.</w:t>
      </w:r>
    </w:p>
    <w:p w14:paraId="1C37AF3E" w14:textId="77777777" w:rsidR="00E84CC7" w:rsidRPr="00E84CC7" w:rsidRDefault="00E84CC7" w:rsidP="00E84CC7">
      <w:pPr>
        <w:widowControl w:val="0"/>
        <w:spacing w:line="360" w:lineRule="auto"/>
        <w:jc w:val="both"/>
        <w:rPr>
          <w:sz w:val="24"/>
          <w:szCs w:val="24"/>
        </w:rPr>
      </w:pPr>
      <w:r w:rsidRPr="00E84CC7">
        <w:rPr>
          <w:b/>
          <w:sz w:val="24"/>
          <w:szCs w:val="24"/>
        </w:rPr>
        <w:t>1.4.6.</w:t>
      </w:r>
      <w:r w:rsidRPr="00E84CC7">
        <w:rPr>
          <w:sz w:val="24"/>
          <w:szCs w:val="24"/>
        </w:rPr>
        <w:t xml:space="preserve"> Klasa wytrzymałości betonu na ściskanie - określona jest na podstawie wytrzymałości charakterystycznej na ściskanie w 28 dniu dojrzewania i oznaczana symbolem  np. C 35/45 , w tym:</w:t>
      </w:r>
    </w:p>
    <w:p w14:paraId="1F4AAA1A" w14:textId="77777777" w:rsidR="00E84CC7" w:rsidRPr="00E84CC7" w:rsidRDefault="00E84CC7" w:rsidP="00E84CC7">
      <w:pPr>
        <w:widowControl w:val="0"/>
        <w:spacing w:line="360" w:lineRule="auto"/>
        <w:jc w:val="both"/>
        <w:rPr>
          <w:sz w:val="24"/>
          <w:szCs w:val="24"/>
        </w:rPr>
      </w:pPr>
      <w:r w:rsidRPr="00E84CC7">
        <w:rPr>
          <w:sz w:val="24"/>
          <w:szCs w:val="24"/>
        </w:rPr>
        <w:t>- liczba „35” oznacza wytrzymałość określoną na próbkach walcowych o średnicy 150mm i  wysokości 300mm (fck,cyl).</w:t>
      </w:r>
    </w:p>
    <w:p w14:paraId="0E6C735A" w14:textId="77777777" w:rsidR="00E84CC7" w:rsidRPr="00E84CC7" w:rsidRDefault="00E84CC7" w:rsidP="00E84CC7">
      <w:pPr>
        <w:widowControl w:val="0"/>
        <w:spacing w:line="360" w:lineRule="auto"/>
        <w:jc w:val="both"/>
        <w:rPr>
          <w:sz w:val="24"/>
          <w:szCs w:val="24"/>
        </w:rPr>
      </w:pPr>
      <w:r w:rsidRPr="00E84CC7">
        <w:rPr>
          <w:sz w:val="24"/>
          <w:szCs w:val="24"/>
        </w:rPr>
        <w:t xml:space="preserve">- liczba „45”oznacza wytrzymałość określoną na próbkach sześciennych o boku 150mm( fck, cube). </w:t>
      </w:r>
    </w:p>
    <w:p w14:paraId="7191F73E" w14:textId="77777777" w:rsidR="00E84CC7" w:rsidRPr="00E84CC7" w:rsidRDefault="00E84CC7" w:rsidP="00E84CC7">
      <w:pPr>
        <w:widowControl w:val="0"/>
        <w:spacing w:line="360" w:lineRule="auto"/>
        <w:jc w:val="both"/>
        <w:rPr>
          <w:sz w:val="24"/>
          <w:szCs w:val="24"/>
        </w:rPr>
      </w:pPr>
      <w:r w:rsidRPr="00E84CC7">
        <w:rPr>
          <w:b/>
          <w:sz w:val="24"/>
          <w:szCs w:val="24"/>
        </w:rPr>
        <w:t>1.4.7.</w:t>
      </w:r>
      <w:r w:rsidRPr="00E84CC7">
        <w:rPr>
          <w:sz w:val="24"/>
          <w:szCs w:val="24"/>
        </w:rPr>
        <w:t xml:space="preserve"> Beton napowietrzony - beton zawierający dodatkowo wprowadzone powietrze w postaci pęcherzyków, w ilości nie mniejszej niż 3,5% objętości zagęszczonej masy betonowej, a powstałe w wyniku działania domieszek napowietrzających (uplastyczniających, upłynniających), dodanych do mieszanki betonowej.</w:t>
      </w:r>
    </w:p>
    <w:p w14:paraId="07C70488" w14:textId="77777777" w:rsidR="00E84CC7" w:rsidRPr="00E84CC7" w:rsidRDefault="00E84CC7" w:rsidP="00E84CC7">
      <w:pPr>
        <w:widowControl w:val="0"/>
        <w:spacing w:line="360" w:lineRule="auto"/>
        <w:jc w:val="both"/>
        <w:rPr>
          <w:sz w:val="24"/>
          <w:szCs w:val="24"/>
        </w:rPr>
      </w:pPr>
      <w:r w:rsidRPr="00E84CC7">
        <w:rPr>
          <w:b/>
          <w:sz w:val="24"/>
          <w:szCs w:val="24"/>
        </w:rPr>
        <w:t>1.4.8.</w:t>
      </w:r>
      <w:r w:rsidRPr="00E84CC7">
        <w:rPr>
          <w:sz w:val="24"/>
          <w:szCs w:val="24"/>
        </w:rPr>
        <w:t xml:space="preserve"> Beton nawierzchniowy - beton napowietrzony o określonej wytrzymałości na rozciąganie przy zginaniu i mrozoodporności, wbudowany w nawierzchnię.</w:t>
      </w:r>
    </w:p>
    <w:p w14:paraId="79058462" w14:textId="77777777" w:rsidR="00E84CC7" w:rsidRPr="00E84CC7" w:rsidRDefault="00E84CC7" w:rsidP="00E84CC7">
      <w:pPr>
        <w:widowControl w:val="0"/>
        <w:spacing w:line="360" w:lineRule="auto"/>
        <w:jc w:val="both"/>
        <w:rPr>
          <w:sz w:val="24"/>
          <w:szCs w:val="24"/>
        </w:rPr>
      </w:pPr>
      <w:r w:rsidRPr="00E84CC7">
        <w:rPr>
          <w:b/>
          <w:sz w:val="24"/>
          <w:szCs w:val="24"/>
        </w:rPr>
        <w:t>1.4.9.</w:t>
      </w:r>
      <w:r w:rsidRPr="00E84CC7">
        <w:rPr>
          <w:sz w:val="24"/>
          <w:szCs w:val="24"/>
        </w:rPr>
        <w:t xml:space="preserve"> Domieszki napowietrzające – są to środki wprowadzone w celu otrzymania betonu napowietrzonego ,  wytwarzają w świeżym betonie mikropory powietrzne ( średnica ich się waha w przedziale 20-300 µm) , są rozłożone w odległościach 120-250 µm i otoczone cienką warstewką zaczynu Powstałe mikropory ( przy odpowiedniej wielkości) mają istotne znaczenie dla odporność betonu na mróz i sole odladzające. Domieszki plastyfikujące – preparaty zmniejszają wodorządność kruszywa oraz poprawiają urabialność betonu przy zmniejszonym dozowaniu wody lub zmniejszonej ilości cementu.</w:t>
      </w:r>
    </w:p>
    <w:p w14:paraId="63B49F88" w14:textId="77777777" w:rsidR="00E84CC7" w:rsidRPr="00E84CC7" w:rsidRDefault="00E84CC7" w:rsidP="00E84CC7">
      <w:pPr>
        <w:widowControl w:val="0"/>
        <w:spacing w:line="360" w:lineRule="auto"/>
        <w:jc w:val="both"/>
        <w:rPr>
          <w:sz w:val="24"/>
          <w:szCs w:val="24"/>
        </w:rPr>
      </w:pPr>
      <w:r w:rsidRPr="00E84CC7">
        <w:rPr>
          <w:b/>
          <w:sz w:val="24"/>
          <w:szCs w:val="24"/>
        </w:rPr>
        <w:t>1.4.10</w:t>
      </w:r>
      <w:r w:rsidRPr="00E84CC7">
        <w:rPr>
          <w:sz w:val="24"/>
          <w:szCs w:val="24"/>
        </w:rPr>
        <w:t>. Domieszki upłynniające – superplastyfikatory mają działanie uplastyczniające w znacznie silniejszym zakresie niż domieszki plastuyfikujące. Stosowane przede wszystkim do produkcji betonu drogowego o szybkim narastaniu wczesnej wytrzymałości.</w:t>
      </w:r>
    </w:p>
    <w:p w14:paraId="23590F08" w14:textId="77777777" w:rsidR="00E84CC7" w:rsidRPr="00E84CC7" w:rsidRDefault="00E84CC7" w:rsidP="00E84CC7">
      <w:pPr>
        <w:widowControl w:val="0"/>
        <w:spacing w:line="360" w:lineRule="auto"/>
        <w:jc w:val="both"/>
        <w:rPr>
          <w:sz w:val="24"/>
          <w:szCs w:val="24"/>
        </w:rPr>
      </w:pPr>
      <w:r w:rsidRPr="00E84CC7">
        <w:rPr>
          <w:b/>
          <w:sz w:val="24"/>
          <w:szCs w:val="24"/>
        </w:rPr>
        <w:t>1.4.11</w:t>
      </w:r>
      <w:r w:rsidRPr="00E84CC7">
        <w:rPr>
          <w:sz w:val="24"/>
          <w:szCs w:val="24"/>
        </w:rPr>
        <w:t>. Domieszki opóźniające – używane do wydłużenia czasu układania i zagęszczania betonu , opóźnienia początku wiązania cementu w warunkach wysokich temperatur , czy konieczności rozłożenia ekstremów temperaturowych powstających w procesie twardnienia betonu.</w:t>
      </w:r>
    </w:p>
    <w:p w14:paraId="2AA26B97" w14:textId="77777777" w:rsidR="00E84CC7" w:rsidRPr="00E84CC7" w:rsidRDefault="00E84CC7" w:rsidP="00E84CC7">
      <w:pPr>
        <w:widowControl w:val="0"/>
        <w:spacing w:line="360" w:lineRule="auto"/>
        <w:jc w:val="both"/>
        <w:rPr>
          <w:sz w:val="24"/>
          <w:szCs w:val="24"/>
        </w:rPr>
      </w:pPr>
      <w:r w:rsidRPr="00E84CC7">
        <w:rPr>
          <w:b/>
          <w:sz w:val="24"/>
          <w:szCs w:val="24"/>
        </w:rPr>
        <w:lastRenderedPageBreak/>
        <w:t>1.4.12</w:t>
      </w:r>
      <w:r w:rsidRPr="00E84CC7">
        <w:rPr>
          <w:sz w:val="24"/>
          <w:szCs w:val="24"/>
        </w:rPr>
        <w:t>. Preparaty pielęgnacyjne - produkty ciekłe służące do pielęgnacji świeżego betonu. Naniesione na jego powierzchnię, wytwarzają „powłokę” pielęgnacyjną, zabezpieczającą powierzchnię betonu przed odparowaniem wody.</w:t>
      </w:r>
    </w:p>
    <w:p w14:paraId="340656D9" w14:textId="77777777" w:rsidR="00E84CC7" w:rsidRPr="00E84CC7" w:rsidRDefault="00E84CC7" w:rsidP="00E84CC7">
      <w:pPr>
        <w:widowControl w:val="0"/>
        <w:spacing w:line="360" w:lineRule="auto"/>
        <w:jc w:val="both"/>
        <w:rPr>
          <w:sz w:val="24"/>
          <w:szCs w:val="24"/>
        </w:rPr>
      </w:pPr>
      <w:r w:rsidRPr="00E84CC7">
        <w:rPr>
          <w:b/>
          <w:sz w:val="24"/>
          <w:szCs w:val="24"/>
        </w:rPr>
        <w:t>1.4.13</w:t>
      </w:r>
      <w:r w:rsidRPr="00E84CC7">
        <w:rPr>
          <w:sz w:val="24"/>
          <w:szCs w:val="24"/>
        </w:rPr>
        <w:t>. Szczelina skurczowe poprzeczna  (pozorna) – skurczowa umożliwia płytom skurcze , które mogą się pojawiać pod wpływem zjawiska chemicznych w czasie wiązania cementu i pod wpływem obniżania temperatury . Umożliwia również rozszerzanie płyt w takim zakresie, jaki umożliwia luz pomiędzy płytami. Szczelinę wycina się  w twardniejącym betonie Szczeliny konstrukcyjne (poprzeczne) – wykonuje się na całej grubości płyty nawierzchni betonowej o szer. jak szczeliny skurczowe poprzeczne.</w:t>
      </w:r>
    </w:p>
    <w:p w14:paraId="723E983F" w14:textId="77777777" w:rsidR="00E84CC7" w:rsidRPr="00E84CC7" w:rsidRDefault="00E84CC7" w:rsidP="00E84CC7">
      <w:pPr>
        <w:widowControl w:val="0"/>
        <w:spacing w:line="360" w:lineRule="auto"/>
        <w:jc w:val="both"/>
        <w:rPr>
          <w:sz w:val="24"/>
          <w:szCs w:val="24"/>
        </w:rPr>
      </w:pPr>
      <w:r w:rsidRPr="00E84CC7">
        <w:rPr>
          <w:b/>
          <w:sz w:val="24"/>
          <w:szCs w:val="24"/>
        </w:rPr>
        <w:t>1.4.14</w:t>
      </w:r>
      <w:r w:rsidRPr="00E84CC7">
        <w:rPr>
          <w:sz w:val="24"/>
          <w:szCs w:val="24"/>
        </w:rPr>
        <w:t>. Szczelina skurczowa podłużna (pozorna) – wycina się ją w twardniejącym betonie przy szerokości jezdni powyżej 6,0m.</w:t>
      </w:r>
    </w:p>
    <w:p w14:paraId="6663ABC9" w14:textId="77777777" w:rsidR="00E84CC7" w:rsidRPr="00E84CC7" w:rsidRDefault="00E84CC7" w:rsidP="00E84CC7">
      <w:pPr>
        <w:widowControl w:val="0"/>
        <w:spacing w:line="360" w:lineRule="auto"/>
        <w:jc w:val="both"/>
        <w:rPr>
          <w:sz w:val="24"/>
          <w:szCs w:val="24"/>
        </w:rPr>
      </w:pPr>
      <w:r w:rsidRPr="00E84CC7">
        <w:rPr>
          <w:b/>
          <w:sz w:val="24"/>
          <w:szCs w:val="24"/>
        </w:rPr>
        <w:t>1.4.15.</w:t>
      </w:r>
      <w:r w:rsidRPr="00E84CC7">
        <w:rPr>
          <w:sz w:val="24"/>
          <w:szCs w:val="24"/>
        </w:rPr>
        <w:t xml:space="preserve"> Masa zalewowa na gorąco - mieszanina składająca się z asfaltu drogowego, modyfikowanego dodatkiem kauczuku lub żywic syntetycznych, wypełniaczy i innych dodatków uszlachetniających, przeznaczona do wypełniania szczelin nawierzchni na gorąco.</w:t>
      </w:r>
    </w:p>
    <w:p w14:paraId="18C22473" w14:textId="77777777" w:rsidR="00E84CC7" w:rsidRPr="00E84CC7" w:rsidRDefault="00E84CC7" w:rsidP="00E84CC7">
      <w:pPr>
        <w:widowControl w:val="0"/>
        <w:spacing w:line="360" w:lineRule="auto"/>
        <w:jc w:val="both"/>
        <w:rPr>
          <w:sz w:val="24"/>
          <w:szCs w:val="24"/>
        </w:rPr>
      </w:pPr>
      <w:r w:rsidRPr="00E84CC7">
        <w:rPr>
          <w:b/>
          <w:sz w:val="24"/>
          <w:szCs w:val="24"/>
        </w:rPr>
        <w:t>1.4.16</w:t>
      </w:r>
      <w:r w:rsidRPr="00E84CC7">
        <w:rPr>
          <w:sz w:val="24"/>
          <w:szCs w:val="24"/>
        </w:rPr>
        <w:t>. Masa zalewowa na zimno - mieszanina żywic syntetycznych, jedno- lub dwuskładnikowych, zawierająca konieczne dodatki uszlachetniające i wypełniające, przeznaczona do wypełniania szczelin na zimno.</w:t>
      </w:r>
    </w:p>
    <w:p w14:paraId="6AFD0EDD" w14:textId="77777777" w:rsidR="00E84CC7" w:rsidRPr="00E84CC7" w:rsidRDefault="00E84CC7" w:rsidP="00E84CC7">
      <w:pPr>
        <w:widowControl w:val="0"/>
        <w:spacing w:line="360" w:lineRule="auto"/>
        <w:jc w:val="both"/>
        <w:rPr>
          <w:sz w:val="24"/>
          <w:szCs w:val="24"/>
        </w:rPr>
      </w:pPr>
      <w:r w:rsidRPr="00E84CC7">
        <w:rPr>
          <w:b/>
          <w:sz w:val="24"/>
          <w:szCs w:val="24"/>
        </w:rPr>
        <w:t>1.4.17</w:t>
      </w:r>
      <w:r w:rsidRPr="00E84CC7">
        <w:rPr>
          <w:sz w:val="24"/>
          <w:szCs w:val="24"/>
        </w:rPr>
        <w:t xml:space="preserve">. Dyble są to pręty długości 0,5 m i średnicy 25mm ze stali St3 S  powleczonej powłoką polimerową, </w:t>
      </w:r>
    </w:p>
    <w:p w14:paraId="0930323E" w14:textId="77777777" w:rsidR="00E84CC7" w:rsidRPr="00E84CC7" w:rsidRDefault="00E84CC7" w:rsidP="00E84CC7">
      <w:pPr>
        <w:widowControl w:val="0"/>
        <w:spacing w:line="360" w:lineRule="auto"/>
        <w:jc w:val="both"/>
        <w:rPr>
          <w:sz w:val="24"/>
          <w:szCs w:val="24"/>
        </w:rPr>
      </w:pPr>
      <w:r w:rsidRPr="00E84CC7">
        <w:rPr>
          <w:b/>
          <w:sz w:val="24"/>
          <w:szCs w:val="24"/>
        </w:rPr>
        <w:t>1.4.18.</w:t>
      </w:r>
      <w:r w:rsidRPr="00E84CC7">
        <w:rPr>
          <w:sz w:val="24"/>
          <w:szCs w:val="24"/>
        </w:rPr>
        <w:t xml:space="preserve"> Kotwy są to pręty ze stali żebrowanej o średnicy 20mm i długości 0,8m (pokryte powłoką polimerową - zabezpieczającą przed korozją na 1/3długości ,w środkowej części).</w:t>
      </w:r>
    </w:p>
    <w:p w14:paraId="1904350A" w14:textId="77777777" w:rsidR="00E84CC7" w:rsidRPr="00E84CC7" w:rsidRDefault="00E84CC7" w:rsidP="00E84CC7">
      <w:pPr>
        <w:widowControl w:val="0"/>
        <w:spacing w:line="360" w:lineRule="auto"/>
        <w:jc w:val="both"/>
        <w:rPr>
          <w:sz w:val="24"/>
          <w:szCs w:val="24"/>
        </w:rPr>
      </w:pPr>
      <w:r w:rsidRPr="00E84CC7">
        <w:rPr>
          <w:b/>
          <w:sz w:val="24"/>
          <w:szCs w:val="24"/>
        </w:rPr>
        <w:t>1.4.19</w:t>
      </w:r>
      <w:r w:rsidRPr="00E84CC7">
        <w:rPr>
          <w:sz w:val="24"/>
          <w:szCs w:val="24"/>
        </w:rPr>
        <w:t>. Gruntownik, primer - roztwór gruntujący, składający się ze specjalnych substancji nanoszonych na boczne ścianki szczeliny w celu zwiększenia przyczepności zalewy do tych ścianek.</w:t>
      </w:r>
    </w:p>
    <w:p w14:paraId="5173832B" w14:textId="77777777" w:rsidR="00E84CC7" w:rsidRPr="00E84CC7" w:rsidRDefault="00E84CC7" w:rsidP="00E84CC7">
      <w:pPr>
        <w:widowControl w:val="0"/>
        <w:spacing w:line="360" w:lineRule="auto"/>
        <w:jc w:val="both"/>
        <w:rPr>
          <w:sz w:val="24"/>
          <w:szCs w:val="24"/>
        </w:rPr>
      </w:pPr>
      <w:r w:rsidRPr="00E84CC7">
        <w:rPr>
          <w:b/>
          <w:sz w:val="24"/>
          <w:szCs w:val="24"/>
        </w:rPr>
        <w:t>1.4.20.</w:t>
      </w:r>
      <w:r w:rsidRPr="00E84CC7">
        <w:rPr>
          <w:sz w:val="24"/>
          <w:szCs w:val="24"/>
        </w:rPr>
        <w:t xml:space="preserve"> Sznur uszczelniający (kord) - wkładka z materiału syntetycznego lub innego materiału o walcowatym kształcie do wstępnego uszczelnienia; wciskana do szczeliny w celu uzyskania podparcia dla masy zalewowej, utrzymania odpowiedniej głębokości właściwego uszczelnienia i zabezpieczenia przed głębszym wnikaniem zalewy w trakcie wypełniania nią szczeliny oraz wyeliminowania trójpłaszczyznowej przyczepności zalewy w szczelinie.</w:t>
      </w:r>
    </w:p>
    <w:p w14:paraId="577BEDD9" w14:textId="77777777" w:rsidR="00E84CC7" w:rsidRPr="00E84CC7" w:rsidRDefault="00E84CC7" w:rsidP="00E84CC7">
      <w:pPr>
        <w:widowControl w:val="0"/>
        <w:spacing w:line="360" w:lineRule="auto"/>
        <w:jc w:val="both"/>
        <w:rPr>
          <w:sz w:val="24"/>
          <w:szCs w:val="24"/>
        </w:rPr>
      </w:pPr>
      <w:r w:rsidRPr="00E84CC7">
        <w:rPr>
          <w:b/>
          <w:sz w:val="24"/>
          <w:szCs w:val="24"/>
        </w:rPr>
        <w:t>1.4 21</w:t>
      </w:r>
      <w:r w:rsidRPr="00E84CC7">
        <w:rPr>
          <w:sz w:val="24"/>
          <w:szCs w:val="24"/>
        </w:rPr>
        <w:t>. Płyta betonowa - warstwa betonowa przeznaczona do przenoszenia obciążenia od ruchu pojazdów i odporna na warunki środowiskowe układana w dwóch warstwach:</w:t>
      </w:r>
    </w:p>
    <w:p w14:paraId="486086E2" w14:textId="77777777" w:rsidR="00E84CC7" w:rsidRPr="00E84CC7" w:rsidRDefault="00E84CC7" w:rsidP="00E84CC7">
      <w:pPr>
        <w:widowControl w:val="0"/>
        <w:spacing w:line="360" w:lineRule="auto"/>
        <w:jc w:val="both"/>
        <w:rPr>
          <w:sz w:val="24"/>
          <w:szCs w:val="24"/>
        </w:rPr>
      </w:pPr>
      <w:r w:rsidRPr="00E84CC7">
        <w:rPr>
          <w:sz w:val="24"/>
          <w:szCs w:val="24"/>
        </w:rPr>
        <w:t>a) górna warstwa betonu (nie zbrojona)  z kruszywem odkrytym oznaczona jako GWBKO</w:t>
      </w:r>
    </w:p>
    <w:p w14:paraId="3A2358E7" w14:textId="77777777" w:rsidR="00E84CC7" w:rsidRPr="00E84CC7" w:rsidRDefault="00E84CC7" w:rsidP="00E84CC7">
      <w:pPr>
        <w:widowControl w:val="0"/>
        <w:spacing w:line="360" w:lineRule="auto"/>
        <w:jc w:val="both"/>
        <w:rPr>
          <w:sz w:val="24"/>
          <w:szCs w:val="24"/>
        </w:rPr>
      </w:pPr>
      <w:r w:rsidRPr="00E84CC7">
        <w:rPr>
          <w:sz w:val="24"/>
          <w:szCs w:val="24"/>
        </w:rPr>
        <w:t>b) dolna warstwa betonu (zbrojona za pomocą dybli i kotew) oznaczona jako DWB</w:t>
      </w:r>
    </w:p>
    <w:p w14:paraId="791676B9" w14:textId="77777777" w:rsidR="00E84CC7" w:rsidRPr="00E84CC7" w:rsidRDefault="00E84CC7" w:rsidP="00E84CC7">
      <w:pPr>
        <w:widowControl w:val="0"/>
        <w:spacing w:line="360" w:lineRule="auto"/>
        <w:jc w:val="both"/>
        <w:rPr>
          <w:sz w:val="24"/>
          <w:szCs w:val="24"/>
        </w:rPr>
      </w:pPr>
      <w:r w:rsidRPr="00E84CC7">
        <w:rPr>
          <w:b/>
          <w:sz w:val="24"/>
          <w:szCs w:val="24"/>
        </w:rPr>
        <w:t>1.4.22</w:t>
      </w:r>
      <w:r w:rsidRPr="00E84CC7">
        <w:rPr>
          <w:sz w:val="24"/>
          <w:szCs w:val="24"/>
        </w:rPr>
        <w:t xml:space="preserve">. Pozostałe określenia podstawowe są zgodne z obowiązującymi, odpowiednimi </w:t>
      </w:r>
      <w:r w:rsidRPr="00E84CC7">
        <w:rPr>
          <w:sz w:val="24"/>
          <w:szCs w:val="24"/>
        </w:rPr>
        <w:lastRenderedPageBreak/>
        <w:t>polskimi normami i z definicjami podanymi w STWiORB DM 00.00.00 „Wymagania Ogólne”.</w:t>
      </w:r>
    </w:p>
    <w:p w14:paraId="6DD58B1E" w14:textId="77777777" w:rsidR="00E84CC7" w:rsidRPr="00E84CC7" w:rsidRDefault="00E84CC7" w:rsidP="00E84CC7">
      <w:pPr>
        <w:widowControl w:val="0"/>
        <w:spacing w:line="360" w:lineRule="auto"/>
        <w:jc w:val="both"/>
        <w:rPr>
          <w:sz w:val="24"/>
          <w:szCs w:val="24"/>
        </w:rPr>
      </w:pPr>
    </w:p>
    <w:p w14:paraId="3446FE1A" w14:textId="77777777" w:rsidR="00E84CC7" w:rsidRPr="00E84CC7" w:rsidRDefault="00E84CC7" w:rsidP="00CF50F5">
      <w:pPr>
        <w:pStyle w:val="Akapitzlist"/>
        <w:numPr>
          <w:ilvl w:val="1"/>
          <w:numId w:val="140"/>
        </w:numPr>
        <w:spacing w:line="360" w:lineRule="auto"/>
        <w:jc w:val="both"/>
        <w:rPr>
          <w:rFonts w:ascii="Times New Roman" w:hAnsi="Times New Roman"/>
          <w:b/>
          <w:sz w:val="24"/>
          <w:szCs w:val="24"/>
        </w:rPr>
      </w:pPr>
      <w:r w:rsidRPr="00E84CC7">
        <w:rPr>
          <w:rFonts w:ascii="Times New Roman" w:hAnsi="Times New Roman"/>
          <w:b/>
          <w:sz w:val="24"/>
          <w:szCs w:val="24"/>
        </w:rPr>
        <w:t xml:space="preserve"> Ogólne wymagania dotyczące robót</w:t>
      </w:r>
    </w:p>
    <w:p w14:paraId="228EFD32" w14:textId="77777777" w:rsidR="00E84CC7" w:rsidRPr="00E84CC7" w:rsidRDefault="00E84CC7" w:rsidP="00E84CC7">
      <w:pPr>
        <w:spacing w:line="360" w:lineRule="auto"/>
        <w:ind w:firstLine="142"/>
        <w:jc w:val="both"/>
        <w:rPr>
          <w:sz w:val="24"/>
          <w:szCs w:val="24"/>
        </w:rPr>
      </w:pPr>
      <w:r w:rsidRPr="00E84CC7">
        <w:rPr>
          <w:sz w:val="24"/>
          <w:szCs w:val="24"/>
        </w:rPr>
        <w:t>Ogólne wymagania dotyczące robót podano w STWiORB DM 00.00.00 „Wymagania Ogólne”.</w:t>
      </w:r>
    </w:p>
    <w:p w14:paraId="62942128" w14:textId="77777777" w:rsidR="00E84CC7" w:rsidRPr="00E84CC7" w:rsidRDefault="00E84CC7" w:rsidP="00E84CC7">
      <w:pPr>
        <w:widowControl w:val="0"/>
        <w:spacing w:line="360" w:lineRule="auto"/>
        <w:jc w:val="both"/>
        <w:rPr>
          <w:sz w:val="24"/>
          <w:szCs w:val="24"/>
        </w:rPr>
      </w:pPr>
      <w:r w:rsidRPr="00E84CC7">
        <w:rPr>
          <w:sz w:val="24"/>
          <w:szCs w:val="24"/>
        </w:rPr>
        <w:t>Wykonawca Robót jest odpowiedzialny za jakość ich wykonania oraz za zgodność z Dokumentacją Projektową, STWiORB i poleceniami Inżyniera.</w:t>
      </w:r>
    </w:p>
    <w:p w14:paraId="67C8EBFF" w14:textId="77777777" w:rsidR="00E84CC7" w:rsidRPr="00E84CC7" w:rsidRDefault="00E84CC7" w:rsidP="00E84CC7">
      <w:pPr>
        <w:widowControl w:val="0"/>
        <w:spacing w:line="360" w:lineRule="auto"/>
        <w:jc w:val="both"/>
        <w:rPr>
          <w:sz w:val="24"/>
          <w:szCs w:val="24"/>
        </w:rPr>
      </w:pPr>
    </w:p>
    <w:p w14:paraId="22128821" w14:textId="77777777" w:rsidR="00E84CC7" w:rsidRPr="00E84CC7" w:rsidRDefault="00E84CC7" w:rsidP="00CF50F5">
      <w:pPr>
        <w:pStyle w:val="Akapitzlist"/>
        <w:numPr>
          <w:ilvl w:val="0"/>
          <w:numId w:val="140"/>
        </w:numPr>
        <w:spacing w:line="360" w:lineRule="auto"/>
        <w:ind w:left="284" w:hanging="284"/>
        <w:jc w:val="both"/>
        <w:rPr>
          <w:rFonts w:ascii="Times New Roman" w:hAnsi="Times New Roman"/>
          <w:b/>
          <w:sz w:val="24"/>
          <w:szCs w:val="24"/>
        </w:rPr>
      </w:pPr>
      <w:r w:rsidRPr="00E84CC7">
        <w:rPr>
          <w:rFonts w:ascii="Times New Roman" w:hAnsi="Times New Roman"/>
          <w:b/>
          <w:sz w:val="24"/>
          <w:szCs w:val="24"/>
        </w:rPr>
        <w:t>Materiały</w:t>
      </w:r>
    </w:p>
    <w:p w14:paraId="3BFD2272" w14:textId="77777777" w:rsidR="00E84CC7" w:rsidRPr="00E84CC7" w:rsidRDefault="00E84CC7" w:rsidP="00E84CC7">
      <w:pPr>
        <w:widowControl w:val="0"/>
        <w:spacing w:line="360" w:lineRule="auto"/>
        <w:jc w:val="both"/>
        <w:rPr>
          <w:sz w:val="24"/>
          <w:szCs w:val="24"/>
        </w:rPr>
      </w:pPr>
    </w:p>
    <w:p w14:paraId="791F3BB0" w14:textId="77777777" w:rsidR="00E84CC7" w:rsidRPr="00E84CC7" w:rsidRDefault="00E84CC7" w:rsidP="00CF50F5">
      <w:pPr>
        <w:pStyle w:val="Akapitzlist"/>
        <w:numPr>
          <w:ilvl w:val="1"/>
          <w:numId w:val="147"/>
        </w:numPr>
        <w:spacing w:line="360" w:lineRule="auto"/>
        <w:jc w:val="both"/>
        <w:rPr>
          <w:rFonts w:ascii="Times New Roman" w:hAnsi="Times New Roman"/>
          <w:b/>
          <w:sz w:val="24"/>
          <w:szCs w:val="24"/>
        </w:rPr>
      </w:pPr>
      <w:r w:rsidRPr="00E84CC7">
        <w:rPr>
          <w:rFonts w:ascii="Times New Roman" w:hAnsi="Times New Roman"/>
          <w:b/>
          <w:sz w:val="24"/>
          <w:szCs w:val="24"/>
        </w:rPr>
        <w:t>Ogólne wymagania dotyczące materiałów</w:t>
      </w:r>
    </w:p>
    <w:p w14:paraId="3E41CBB2" w14:textId="77777777" w:rsidR="00E84CC7" w:rsidRPr="00E84CC7" w:rsidRDefault="00E84CC7" w:rsidP="00E84CC7">
      <w:pPr>
        <w:widowControl w:val="0"/>
        <w:spacing w:line="360" w:lineRule="auto"/>
        <w:ind w:firstLine="284"/>
        <w:jc w:val="both"/>
        <w:rPr>
          <w:sz w:val="24"/>
          <w:szCs w:val="24"/>
        </w:rPr>
      </w:pPr>
      <w:r w:rsidRPr="00E84CC7">
        <w:rPr>
          <w:sz w:val="24"/>
          <w:szCs w:val="24"/>
        </w:rPr>
        <w:t>Ogólne wymagania dotyczące materiałów, ich pozyskiwania i składowania, podano w STWiORB DM.00.00.00. „Wymagania Ogólne”.</w:t>
      </w:r>
    </w:p>
    <w:p w14:paraId="7D302FC5" w14:textId="77777777" w:rsidR="00E84CC7" w:rsidRPr="00E84CC7" w:rsidRDefault="00E84CC7" w:rsidP="00E84CC7">
      <w:pPr>
        <w:widowControl w:val="0"/>
        <w:spacing w:line="360" w:lineRule="auto"/>
        <w:jc w:val="both"/>
        <w:rPr>
          <w:b/>
          <w:sz w:val="24"/>
          <w:szCs w:val="24"/>
        </w:rPr>
      </w:pPr>
    </w:p>
    <w:p w14:paraId="3CA59D0A" w14:textId="77777777" w:rsidR="00E84CC7" w:rsidRPr="00E84CC7" w:rsidRDefault="00E84CC7" w:rsidP="00CF50F5">
      <w:pPr>
        <w:pStyle w:val="Akapitzlist"/>
        <w:numPr>
          <w:ilvl w:val="1"/>
          <w:numId w:val="147"/>
        </w:numPr>
        <w:spacing w:line="360" w:lineRule="auto"/>
        <w:jc w:val="both"/>
        <w:rPr>
          <w:rFonts w:ascii="Times New Roman" w:hAnsi="Times New Roman"/>
          <w:b/>
          <w:sz w:val="24"/>
          <w:szCs w:val="24"/>
        </w:rPr>
      </w:pPr>
      <w:r w:rsidRPr="00E84CC7">
        <w:rPr>
          <w:rFonts w:ascii="Times New Roman" w:hAnsi="Times New Roman"/>
          <w:b/>
          <w:sz w:val="24"/>
          <w:szCs w:val="24"/>
        </w:rPr>
        <w:t>Cement</w:t>
      </w:r>
    </w:p>
    <w:p w14:paraId="388667DE" w14:textId="77777777" w:rsidR="00E84CC7" w:rsidRPr="00E84CC7" w:rsidRDefault="00E84CC7" w:rsidP="00E84CC7">
      <w:pPr>
        <w:widowControl w:val="0"/>
        <w:spacing w:line="360" w:lineRule="auto"/>
        <w:ind w:firstLine="284"/>
        <w:jc w:val="both"/>
        <w:rPr>
          <w:sz w:val="24"/>
          <w:szCs w:val="24"/>
        </w:rPr>
      </w:pPr>
      <w:r w:rsidRPr="00E84CC7">
        <w:rPr>
          <w:sz w:val="24"/>
          <w:szCs w:val="24"/>
        </w:rPr>
        <w:t>Do betonu klasy C35/45 w nawierzchni betonowej powinien być stosowany cement specjalny CEM I 42,5N HSR/NA wg normy PN-B-19707 - odpowiadający wymaganiom zawartym w tabeli.1.</w:t>
      </w:r>
    </w:p>
    <w:p w14:paraId="174B8452" w14:textId="77777777" w:rsidR="00E84CC7" w:rsidRPr="00410038" w:rsidRDefault="00E84CC7" w:rsidP="00E84CC7">
      <w:pPr>
        <w:widowControl w:val="0"/>
        <w:rPr>
          <w:rFonts w:ascii="Arial" w:hAnsi="Arial" w:cs="Arial"/>
          <w:sz w:val="22"/>
          <w:szCs w:val="22"/>
        </w:rPr>
      </w:pPr>
    </w:p>
    <w:p w14:paraId="471FFB01" w14:textId="77777777" w:rsidR="00E84CC7" w:rsidRPr="00E84CC7" w:rsidRDefault="00E84CC7" w:rsidP="00E84CC7">
      <w:pPr>
        <w:widowControl w:val="0"/>
        <w:rPr>
          <w:sz w:val="24"/>
          <w:szCs w:val="24"/>
        </w:rPr>
      </w:pPr>
      <w:r w:rsidRPr="00E84CC7">
        <w:rPr>
          <w:b/>
          <w:sz w:val="24"/>
          <w:szCs w:val="24"/>
        </w:rPr>
        <w:t>Tabela 1</w:t>
      </w:r>
      <w:r w:rsidRPr="00E84CC7">
        <w:rPr>
          <w:sz w:val="24"/>
          <w:szCs w:val="24"/>
        </w:rPr>
        <w:t>. Wymagania dla cementu CEM I 42,5N - HSR/NA klasy 42,5 N.</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96"/>
        <w:gridCol w:w="5246"/>
        <w:gridCol w:w="2085"/>
        <w:gridCol w:w="1665"/>
      </w:tblGrid>
      <w:tr w:rsidR="00E84CC7" w:rsidRPr="00E84CC7" w14:paraId="2F423ACC" w14:textId="77777777" w:rsidTr="00E84CC7">
        <w:trPr>
          <w:trHeight w:val="469"/>
        </w:trPr>
        <w:tc>
          <w:tcPr>
            <w:tcW w:w="496" w:type="dxa"/>
            <w:vAlign w:val="center"/>
          </w:tcPr>
          <w:p w14:paraId="30ED3E90" w14:textId="77777777" w:rsidR="00E84CC7" w:rsidRPr="00E84CC7" w:rsidRDefault="00E84CC7" w:rsidP="00E84CC7">
            <w:pPr>
              <w:pStyle w:val="Tabela"/>
              <w:spacing w:line="240" w:lineRule="auto"/>
              <w:jc w:val="center"/>
              <w:rPr>
                <w:sz w:val="24"/>
                <w:szCs w:val="24"/>
              </w:rPr>
            </w:pPr>
            <w:r w:rsidRPr="00E84CC7">
              <w:rPr>
                <w:sz w:val="24"/>
                <w:szCs w:val="24"/>
              </w:rPr>
              <w:t>Lp.</w:t>
            </w:r>
          </w:p>
        </w:tc>
        <w:tc>
          <w:tcPr>
            <w:tcW w:w="5246" w:type="dxa"/>
            <w:vAlign w:val="center"/>
          </w:tcPr>
          <w:p w14:paraId="1885F50E" w14:textId="77777777" w:rsidR="00E84CC7" w:rsidRPr="00E84CC7" w:rsidRDefault="00E84CC7" w:rsidP="00E84CC7">
            <w:pPr>
              <w:pStyle w:val="Tabela"/>
              <w:spacing w:line="240" w:lineRule="auto"/>
              <w:jc w:val="center"/>
              <w:rPr>
                <w:sz w:val="24"/>
                <w:szCs w:val="24"/>
              </w:rPr>
            </w:pPr>
            <w:r w:rsidRPr="00E84CC7">
              <w:rPr>
                <w:sz w:val="24"/>
                <w:szCs w:val="24"/>
              </w:rPr>
              <w:t>Właściwości</w:t>
            </w:r>
          </w:p>
        </w:tc>
        <w:tc>
          <w:tcPr>
            <w:tcW w:w="2085" w:type="dxa"/>
            <w:vAlign w:val="center"/>
          </w:tcPr>
          <w:p w14:paraId="6616CC49" w14:textId="77777777" w:rsidR="00E84CC7" w:rsidRPr="00E84CC7" w:rsidRDefault="00E84CC7" w:rsidP="00E84CC7">
            <w:pPr>
              <w:pStyle w:val="Tabela"/>
              <w:spacing w:line="240" w:lineRule="auto"/>
              <w:jc w:val="center"/>
              <w:rPr>
                <w:sz w:val="24"/>
                <w:szCs w:val="24"/>
              </w:rPr>
            </w:pPr>
            <w:r w:rsidRPr="00E84CC7">
              <w:rPr>
                <w:sz w:val="24"/>
                <w:szCs w:val="24"/>
              </w:rPr>
              <w:t>Wymagania</w:t>
            </w:r>
          </w:p>
        </w:tc>
        <w:tc>
          <w:tcPr>
            <w:tcW w:w="1665" w:type="dxa"/>
            <w:vAlign w:val="center"/>
          </w:tcPr>
          <w:p w14:paraId="13A80130" w14:textId="77777777" w:rsidR="00E84CC7" w:rsidRPr="00E84CC7" w:rsidRDefault="00E84CC7" w:rsidP="00E84CC7">
            <w:pPr>
              <w:pStyle w:val="Tabela"/>
              <w:spacing w:line="240" w:lineRule="auto"/>
              <w:jc w:val="center"/>
              <w:rPr>
                <w:sz w:val="24"/>
                <w:szCs w:val="24"/>
              </w:rPr>
            </w:pPr>
            <w:r w:rsidRPr="00E84CC7">
              <w:rPr>
                <w:sz w:val="24"/>
                <w:szCs w:val="24"/>
              </w:rPr>
              <w:t>Badanie wg</w:t>
            </w:r>
          </w:p>
        </w:tc>
      </w:tr>
      <w:tr w:rsidR="00E84CC7" w:rsidRPr="00E84CC7" w14:paraId="1F33FE87" w14:textId="77777777" w:rsidTr="00E84CC7">
        <w:trPr>
          <w:cantSplit/>
        </w:trPr>
        <w:tc>
          <w:tcPr>
            <w:tcW w:w="496" w:type="dxa"/>
            <w:vAlign w:val="center"/>
          </w:tcPr>
          <w:p w14:paraId="1AD66BF8" w14:textId="77777777" w:rsidR="00E84CC7" w:rsidRPr="00E84CC7" w:rsidRDefault="00E84CC7" w:rsidP="00E84CC7">
            <w:pPr>
              <w:pStyle w:val="Tabela"/>
              <w:spacing w:line="240" w:lineRule="auto"/>
              <w:jc w:val="center"/>
              <w:rPr>
                <w:sz w:val="24"/>
                <w:szCs w:val="24"/>
              </w:rPr>
            </w:pPr>
            <w:r w:rsidRPr="00E84CC7">
              <w:rPr>
                <w:sz w:val="24"/>
                <w:szCs w:val="24"/>
              </w:rPr>
              <w:t>1</w:t>
            </w:r>
          </w:p>
        </w:tc>
        <w:tc>
          <w:tcPr>
            <w:tcW w:w="5246" w:type="dxa"/>
            <w:vAlign w:val="center"/>
          </w:tcPr>
          <w:p w14:paraId="2EF8C3FD" w14:textId="77777777" w:rsidR="00E84CC7" w:rsidRPr="00E84CC7" w:rsidRDefault="00E84CC7" w:rsidP="00E84CC7">
            <w:pPr>
              <w:pStyle w:val="Tabela"/>
              <w:spacing w:line="240" w:lineRule="auto"/>
              <w:jc w:val="center"/>
              <w:rPr>
                <w:sz w:val="24"/>
                <w:szCs w:val="24"/>
              </w:rPr>
            </w:pPr>
            <w:r w:rsidRPr="00E84CC7">
              <w:rPr>
                <w:sz w:val="24"/>
                <w:szCs w:val="24"/>
              </w:rPr>
              <w:t>Wytrzymałość normowa po 28 dniach, MPa</w:t>
            </w:r>
          </w:p>
        </w:tc>
        <w:tc>
          <w:tcPr>
            <w:tcW w:w="2085" w:type="dxa"/>
            <w:vAlign w:val="center"/>
          </w:tcPr>
          <w:p w14:paraId="188391E9" w14:textId="77777777" w:rsidR="00E84CC7" w:rsidRPr="00E84CC7" w:rsidRDefault="00E84CC7" w:rsidP="00E84CC7">
            <w:pPr>
              <w:pStyle w:val="Tabela"/>
              <w:spacing w:line="240" w:lineRule="auto"/>
              <w:jc w:val="center"/>
              <w:rPr>
                <w:sz w:val="24"/>
                <w:szCs w:val="24"/>
              </w:rPr>
            </w:pPr>
            <w:r w:rsidRPr="00E84CC7">
              <w:rPr>
                <w:sz w:val="24"/>
                <w:szCs w:val="24"/>
              </w:rPr>
              <w:t>42,5 ≤ R ≤ 62,5</w:t>
            </w:r>
          </w:p>
        </w:tc>
        <w:tc>
          <w:tcPr>
            <w:tcW w:w="1665" w:type="dxa"/>
            <w:vAlign w:val="center"/>
          </w:tcPr>
          <w:p w14:paraId="0A8158B0" w14:textId="77777777" w:rsidR="00E84CC7" w:rsidRPr="00E84CC7" w:rsidRDefault="00E84CC7" w:rsidP="00E84CC7">
            <w:pPr>
              <w:pStyle w:val="Tabela"/>
              <w:spacing w:line="240" w:lineRule="auto"/>
              <w:jc w:val="center"/>
              <w:rPr>
                <w:sz w:val="24"/>
                <w:szCs w:val="24"/>
              </w:rPr>
            </w:pPr>
            <w:r w:rsidRPr="00E84CC7">
              <w:rPr>
                <w:sz w:val="24"/>
                <w:szCs w:val="24"/>
              </w:rPr>
              <w:t>PN-EN 196-1</w:t>
            </w:r>
          </w:p>
        </w:tc>
      </w:tr>
      <w:tr w:rsidR="00E84CC7" w:rsidRPr="00E84CC7" w14:paraId="00436A3C" w14:textId="77777777" w:rsidTr="00E84CC7">
        <w:trPr>
          <w:cantSplit/>
        </w:trPr>
        <w:tc>
          <w:tcPr>
            <w:tcW w:w="496" w:type="dxa"/>
            <w:vAlign w:val="center"/>
          </w:tcPr>
          <w:p w14:paraId="28B8496D" w14:textId="77777777" w:rsidR="00E84CC7" w:rsidRPr="00E84CC7" w:rsidRDefault="00E84CC7" w:rsidP="00E84CC7">
            <w:pPr>
              <w:pStyle w:val="Tabela"/>
              <w:spacing w:line="240" w:lineRule="auto"/>
              <w:jc w:val="center"/>
              <w:rPr>
                <w:sz w:val="24"/>
                <w:szCs w:val="24"/>
              </w:rPr>
            </w:pPr>
            <w:r w:rsidRPr="00E84CC7">
              <w:rPr>
                <w:sz w:val="24"/>
                <w:szCs w:val="24"/>
              </w:rPr>
              <w:t>2</w:t>
            </w:r>
          </w:p>
        </w:tc>
        <w:tc>
          <w:tcPr>
            <w:tcW w:w="5246" w:type="dxa"/>
            <w:vAlign w:val="center"/>
          </w:tcPr>
          <w:p w14:paraId="40E59FE8" w14:textId="77777777" w:rsidR="00E84CC7" w:rsidRPr="00E84CC7" w:rsidRDefault="00E84CC7" w:rsidP="00E84CC7">
            <w:pPr>
              <w:pStyle w:val="Tabela"/>
              <w:spacing w:line="240" w:lineRule="auto"/>
              <w:jc w:val="center"/>
              <w:rPr>
                <w:sz w:val="24"/>
                <w:szCs w:val="24"/>
              </w:rPr>
            </w:pPr>
            <w:r w:rsidRPr="00E84CC7">
              <w:rPr>
                <w:sz w:val="24"/>
                <w:szCs w:val="24"/>
              </w:rPr>
              <w:t>Początek wiązania, min</w:t>
            </w:r>
          </w:p>
        </w:tc>
        <w:tc>
          <w:tcPr>
            <w:tcW w:w="2085" w:type="dxa"/>
            <w:vAlign w:val="center"/>
          </w:tcPr>
          <w:p w14:paraId="443461CB" w14:textId="77777777" w:rsidR="00E84CC7" w:rsidRPr="00E84CC7" w:rsidRDefault="00E84CC7" w:rsidP="00E84CC7">
            <w:pPr>
              <w:pStyle w:val="Tabela"/>
              <w:spacing w:line="240" w:lineRule="auto"/>
              <w:jc w:val="center"/>
              <w:rPr>
                <w:sz w:val="24"/>
                <w:szCs w:val="24"/>
              </w:rPr>
            </w:pPr>
            <w:r w:rsidRPr="00E84CC7">
              <w:rPr>
                <w:sz w:val="24"/>
                <w:szCs w:val="24"/>
              </w:rPr>
              <w:t>≥ 60</w:t>
            </w:r>
          </w:p>
        </w:tc>
        <w:tc>
          <w:tcPr>
            <w:tcW w:w="1665" w:type="dxa"/>
            <w:vAlign w:val="center"/>
          </w:tcPr>
          <w:p w14:paraId="289892C5" w14:textId="77777777" w:rsidR="00E84CC7" w:rsidRPr="00E84CC7" w:rsidRDefault="00E84CC7" w:rsidP="00E84CC7">
            <w:pPr>
              <w:pStyle w:val="Tabela"/>
              <w:spacing w:line="240" w:lineRule="auto"/>
              <w:jc w:val="center"/>
              <w:rPr>
                <w:sz w:val="24"/>
                <w:szCs w:val="24"/>
              </w:rPr>
            </w:pPr>
            <w:r w:rsidRPr="00E84CC7">
              <w:rPr>
                <w:sz w:val="24"/>
                <w:szCs w:val="24"/>
              </w:rPr>
              <w:t>PN-EN 196-3</w:t>
            </w:r>
          </w:p>
        </w:tc>
      </w:tr>
      <w:tr w:rsidR="00E84CC7" w:rsidRPr="00E84CC7" w14:paraId="7B113543" w14:textId="77777777" w:rsidTr="00E84CC7">
        <w:trPr>
          <w:cantSplit/>
        </w:trPr>
        <w:tc>
          <w:tcPr>
            <w:tcW w:w="496" w:type="dxa"/>
            <w:vAlign w:val="center"/>
          </w:tcPr>
          <w:p w14:paraId="354F2B08" w14:textId="77777777" w:rsidR="00E84CC7" w:rsidRPr="00E84CC7" w:rsidRDefault="00E84CC7" w:rsidP="00E84CC7">
            <w:pPr>
              <w:pStyle w:val="Tabela"/>
              <w:spacing w:line="240" w:lineRule="auto"/>
              <w:jc w:val="center"/>
              <w:rPr>
                <w:sz w:val="24"/>
                <w:szCs w:val="24"/>
              </w:rPr>
            </w:pPr>
            <w:r w:rsidRPr="00E84CC7">
              <w:rPr>
                <w:sz w:val="24"/>
                <w:szCs w:val="24"/>
              </w:rPr>
              <w:t>3</w:t>
            </w:r>
          </w:p>
        </w:tc>
        <w:tc>
          <w:tcPr>
            <w:tcW w:w="5246" w:type="dxa"/>
            <w:vAlign w:val="center"/>
          </w:tcPr>
          <w:p w14:paraId="3932A454" w14:textId="77777777" w:rsidR="00E84CC7" w:rsidRPr="00E84CC7" w:rsidRDefault="00E84CC7" w:rsidP="00E84CC7">
            <w:pPr>
              <w:pStyle w:val="Tabela"/>
              <w:spacing w:line="240" w:lineRule="auto"/>
              <w:jc w:val="center"/>
              <w:rPr>
                <w:sz w:val="24"/>
                <w:szCs w:val="24"/>
              </w:rPr>
            </w:pPr>
            <w:r w:rsidRPr="00E84CC7">
              <w:rPr>
                <w:sz w:val="24"/>
                <w:szCs w:val="24"/>
              </w:rPr>
              <w:t>Stałość objętości (rozszerzalność), mm</w:t>
            </w:r>
          </w:p>
        </w:tc>
        <w:tc>
          <w:tcPr>
            <w:tcW w:w="2085" w:type="dxa"/>
            <w:vAlign w:val="center"/>
          </w:tcPr>
          <w:p w14:paraId="66D70B3F" w14:textId="77777777" w:rsidR="00E84CC7" w:rsidRPr="00E84CC7" w:rsidRDefault="00E84CC7" w:rsidP="00E84CC7">
            <w:pPr>
              <w:pStyle w:val="Tabela"/>
              <w:spacing w:line="240" w:lineRule="auto"/>
              <w:jc w:val="center"/>
              <w:rPr>
                <w:sz w:val="24"/>
                <w:szCs w:val="24"/>
              </w:rPr>
            </w:pPr>
            <w:r w:rsidRPr="00E84CC7">
              <w:rPr>
                <w:sz w:val="24"/>
                <w:szCs w:val="24"/>
              </w:rPr>
              <w:t>≤ 10</w:t>
            </w:r>
          </w:p>
        </w:tc>
        <w:tc>
          <w:tcPr>
            <w:tcW w:w="1665" w:type="dxa"/>
            <w:vAlign w:val="center"/>
          </w:tcPr>
          <w:p w14:paraId="62D75CD5" w14:textId="77777777" w:rsidR="00E84CC7" w:rsidRPr="00E84CC7" w:rsidRDefault="00E84CC7" w:rsidP="00E84CC7">
            <w:pPr>
              <w:pStyle w:val="Tabela"/>
              <w:spacing w:line="240" w:lineRule="auto"/>
              <w:jc w:val="center"/>
              <w:rPr>
                <w:sz w:val="24"/>
                <w:szCs w:val="24"/>
              </w:rPr>
            </w:pPr>
            <w:r w:rsidRPr="00E84CC7">
              <w:rPr>
                <w:sz w:val="24"/>
                <w:szCs w:val="24"/>
              </w:rPr>
              <w:t>PN-EN 196-3</w:t>
            </w:r>
          </w:p>
        </w:tc>
      </w:tr>
      <w:tr w:rsidR="00E84CC7" w:rsidRPr="00E84CC7" w14:paraId="5E0DC2CB" w14:textId="77777777" w:rsidTr="00E84CC7">
        <w:tc>
          <w:tcPr>
            <w:tcW w:w="496" w:type="dxa"/>
            <w:vAlign w:val="center"/>
          </w:tcPr>
          <w:p w14:paraId="5E353C08" w14:textId="77777777" w:rsidR="00E84CC7" w:rsidRPr="00E84CC7" w:rsidRDefault="00E84CC7" w:rsidP="00E84CC7">
            <w:pPr>
              <w:pStyle w:val="Tabela"/>
              <w:spacing w:line="240" w:lineRule="auto"/>
              <w:jc w:val="center"/>
              <w:rPr>
                <w:sz w:val="24"/>
                <w:szCs w:val="24"/>
              </w:rPr>
            </w:pPr>
            <w:r w:rsidRPr="00E84CC7">
              <w:rPr>
                <w:sz w:val="24"/>
                <w:szCs w:val="24"/>
              </w:rPr>
              <w:t>4</w:t>
            </w:r>
          </w:p>
        </w:tc>
        <w:tc>
          <w:tcPr>
            <w:tcW w:w="5246" w:type="dxa"/>
            <w:vAlign w:val="center"/>
          </w:tcPr>
          <w:p w14:paraId="3B4CDFF0" w14:textId="77777777" w:rsidR="00E84CC7" w:rsidRPr="00E84CC7" w:rsidRDefault="00E84CC7" w:rsidP="00E84CC7">
            <w:pPr>
              <w:pStyle w:val="Tabela"/>
              <w:spacing w:line="240" w:lineRule="auto"/>
              <w:jc w:val="center"/>
              <w:rPr>
                <w:sz w:val="24"/>
                <w:szCs w:val="24"/>
              </w:rPr>
            </w:pPr>
            <w:r w:rsidRPr="00E84CC7">
              <w:rPr>
                <w:sz w:val="24"/>
                <w:szCs w:val="24"/>
              </w:rPr>
              <w:t>Strata prażenia</w:t>
            </w:r>
          </w:p>
        </w:tc>
        <w:tc>
          <w:tcPr>
            <w:tcW w:w="2085" w:type="dxa"/>
            <w:vAlign w:val="center"/>
          </w:tcPr>
          <w:p w14:paraId="0F37DCA6" w14:textId="77777777" w:rsidR="00E84CC7" w:rsidRPr="00E84CC7" w:rsidRDefault="00E84CC7" w:rsidP="00E84CC7">
            <w:pPr>
              <w:pStyle w:val="Tabela"/>
              <w:spacing w:line="240" w:lineRule="auto"/>
              <w:jc w:val="center"/>
              <w:rPr>
                <w:sz w:val="24"/>
                <w:szCs w:val="24"/>
              </w:rPr>
            </w:pPr>
            <w:r w:rsidRPr="00E84CC7">
              <w:rPr>
                <w:sz w:val="24"/>
                <w:szCs w:val="24"/>
              </w:rPr>
              <w:sym w:font="Symbol" w:char="F0A3"/>
            </w:r>
            <w:r w:rsidRPr="00E84CC7">
              <w:rPr>
                <w:sz w:val="24"/>
                <w:szCs w:val="24"/>
              </w:rPr>
              <w:t xml:space="preserve"> 5,0 %</w:t>
            </w:r>
          </w:p>
        </w:tc>
        <w:tc>
          <w:tcPr>
            <w:tcW w:w="1665" w:type="dxa"/>
            <w:vAlign w:val="center"/>
          </w:tcPr>
          <w:p w14:paraId="6D187357" w14:textId="77777777" w:rsidR="00E84CC7" w:rsidRPr="00E84CC7" w:rsidRDefault="00E84CC7" w:rsidP="00E84CC7">
            <w:pPr>
              <w:pStyle w:val="Tabela"/>
              <w:spacing w:line="240" w:lineRule="auto"/>
              <w:jc w:val="center"/>
              <w:rPr>
                <w:sz w:val="24"/>
                <w:szCs w:val="24"/>
              </w:rPr>
            </w:pPr>
            <w:r w:rsidRPr="00E84CC7">
              <w:rPr>
                <w:sz w:val="24"/>
                <w:szCs w:val="24"/>
              </w:rPr>
              <w:t>PN-EN 196-2</w:t>
            </w:r>
          </w:p>
        </w:tc>
      </w:tr>
      <w:tr w:rsidR="00E84CC7" w:rsidRPr="00E84CC7" w14:paraId="2E7D6923" w14:textId="77777777" w:rsidTr="00E84CC7">
        <w:tc>
          <w:tcPr>
            <w:tcW w:w="496" w:type="dxa"/>
            <w:vAlign w:val="center"/>
          </w:tcPr>
          <w:p w14:paraId="50F6DF0E" w14:textId="77777777" w:rsidR="00E84CC7" w:rsidRPr="00E84CC7" w:rsidRDefault="00E84CC7" w:rsidP="00E84CC7">
            <w:pPr>
              <w:pStyle w:val="Tabela"/>
              <w:spacing w:line="240" w:lineRule="auto"/>
              <w:jc w:val="center"/>
              <w:rPr>
                <w:sz w:val="24"/>
                <w:szCs w:val="24"/>
              </w:rPr>
            </w:pPr>
            <w:r w:rsidRPr="00E84CC7">
              <w:rPr>
                <w:sz w:val="24"/>
                <w:szCs w:val="24"/>
              </w:rPr>
              <w:t>5</w:t>
            </w:r>
          </w:p>
        </w:tc>
        <w:tc>
          <w:tcPr>
            <w:tcW w:w="5246" w:type="dxa"/>
            <w:vAlign w:val="center"/>
          </w:tcPr>
          <w:p w14:paraId="29D7F8D9" w14:textId="77777777" w:rsidR="00E84CC7" w:rsidRPr="00E84CC7" w:rsidRDefault="00E84CC7" w:rsidP="00E84CC7">
            <w:pPr>
              <w:pStyle w:val="Tabela"/>
              <w:spacing w:line="240" w:lineRule="auto"/>
              <w:jc w:val="center"/>
              <w:rPr>
                <w:sz w:val="24"/>
                <w:szCs w:val="24"/>
              </w:rPr>
            </w:pPr>
            <w:r w:rsidRPr="00E84CC7">
              <w:rPr>
                <w:sz w:val="24"/>
                <w:szCs w:val="24"/>
              </w:rPr>
              <w:t>Pozostałość nierozpuszczalna</w:t>
            </w:r>
          </w:p>
        </w:tc>
        <w:tc>
          <w:tcPr>
            <w:tcW w:w="2085" w:type="dxa"/>
            <w:vAlign w:val="center"/>
          </w:tcPr>
          <w:p w14:paraId="5D7271B9" w14:textId="77777777" w:rsidR="00E84CC7" w:rsidRPr="00E84CC7" w:rsidRDefault="00E84CC7" w:rsidP="00E84CC7">
            <w:pPr>
              <w:pStyle w:val="Tabela"/>
              <w:spacing w:line="240" w:lineRule="auto"/>
              <w:jc w:val="center"/>
              <w:rPr>
                <w:strike/>
                <w:sz w:val="24"/>
                <w:szCs w:val="24"/>
              </w:rPr>
            </w:pPr>
            <w:r w:rsidRPr="00E84CC7">
              <w:rPr>
                <w:sz w:val="24"/>
                <w:szCs w:val="24"/>
              </w:rPr>
              <w:sym w:font="Symbol" w:char="F0A3"/>
            </w:r>
            <w:r w:rsidRPr="00E84CC7">
              <w:rPr>
                <w:sz w:val="24"/>
                <w:szCs w:val="24"/>
              </w:rPr>
              <w:t xml:space="preserve"> 5,0 %</w:t>
            </w:r>
          </w:p>
        </w:tc>
        <w:tc>
          <w:tcPr>
            <w:tcW w:w="1665" w:type="dxa"/>
            <w:vAlign w:val="center"/>
          </w:tcPr>
          <w:p w14:paraId="0A81BEB2" w14:textId="77777777" w:rsidR="00E84CC7" w:rsidRPr="00E84CC7" w:rsidRDefault="00E84CC7" w:rsidP="00E84CC7">
            <w:pPr>
              <w:pStyle w:val="Tabela"/>
              <w:spacing w:line="240" w:lineRule="auto"/>
              <w:jc w:val="center"/>
              <w:rPr>
                <w:sz w:val="24"/>
                <w:szCs w:val="24"/>
              </w:rPr>
            </w:pPr>
            <w:r w:rsidRPr="00E84CC7">
              <w:rPr>
                <w:sz w:val="24"/>
                <w:szCs w:val="24"/>
              </w:rPr>
              <w:t>PN-EN 196-2</w:t>
            </w:r>
          </w:p>
        </w:tc>
      </w:tr>
      <w:tr w:rsidR="00E84CC7" w:rsidRPr="00E84CC7" w14:paraId="5EE86897" w14:textId="77777777" w:rsidTr="00E84CC7">
        <w:tc>
          <w:tcPr>
            <w:tcW w:w="496" w:type="dxa"/>
            <w:vAlign w:val="center"/>
          </w:tcPr>
          <w:p w14:paraId="1C373F94" w14:textId="77777777" w:rsidR="00E84CC7" w:rsidRPr="00E84CC7" w:rsidRDefault="00E84CC7" w:rsidP="00E84CC7">
            <w:pPr>
              <w:pStyle w:val="Tabela"/>
              <w:spacing w:line="240" w:lineRule="auto"/>
              <w:jc w:val="center"/>
              <w:rPr>
                <w:sz w:val="24"/>
                <w:szCs w:val="24"/>
              </w:rPr>
            </w:pPr>
            <w:r w:rsidRPr="00E84CC7">
              <w:rPr>
                <w:sz w:val="24"/>
                <w:szCs w:val="24"/>
              </w:rPr>
              <w:t>6</w:t>
            </w:r>
          </w:p>
        </w:tc>
        <w:tc>
          <w:tcPr>
            <w:tcW w:w="5246" w:type="dxa"/>
            <w:vAlign w:val="center"/>
          </w:tcPr>
          <w:p w14:paraId="0E8EDEC5" w14:textId="77777777" w:rsidR="00E84CC7" w:rsidRPr="00E84CC7" w:rsidRDefault="00E84CC7" w:rsidP="00E84CC7">
            <w:pPr>
              <w:pStyle w:val="Tabela"/>
              <w:spacing w:line="240" w:lineRule="auto"/>
              <w:jc w:val="center"/>
              <w:rPr>
                <w:sz w:val="24"/>
                <w:szCs w:val="24"/>
              </w:rPr>
            </w:pPr>
            <w:r w:rsidRPr="00E84CC7">
              <w:rPr>
                <w:sz w:val="24"/>
                <w:szCs w:val="24"/>
              </w:rPr>
              <w:t>Zawartość siarczanów (jako SO</w:t>
            </w:r>
            <w:r w:rsidRPr="00E84CC7">
              <w:rPr>
                <w:sz w:val="24"/>
                <w:szCs w:val="24"/>
                <w:vertAlign w:val="subscript"/>
              </w:rPr>
              <w:t>3</w:t>
            </w:r>
            <w:r w:rsidRPr="00E84CC7">
              <w:rPr>
                <w:sz w:val="24"/>
                <w:szCs w:val="24"/>
              </w:rPr>
              <w:t>)</w:t>
            </w:r>
          </w:p>
        </w:tc>
        <w:tc>
          <w:tcPr>
            <w:tcW w:w="2085" w:type="dxa"/>
            <w:vAlign w:val="center"/>
          </w:tcPr>
          <w:p w14:paraId="1A04E26B" w14:textId="77777777" w:rsidR="00E84CC7" w:rsidRPr="00E84CC7" w:rsidRDefault="00E84CC7" w:rsidP="00E84CC7">
            <w:pPr>
              <w:pStyle w:val="Tabela"/>
              <w:spacing w:line="240" w:lineRule="auto"/>
              <w:jc w:val="center"/>
              <w:rPr>
                <w:strike/>
                <w:sz w:val="24"/>
                <w:szCs w:val="24"/>
              </w:rPr>
            </w:pPr>
            <w:r w:rsidRPr="00E84CC7">
              <w:rPr>
                <w:sz w:val="24"/>
                <w:szCs w:val="24"/>
              </w:rPr>
              <w:t>≤ 4,0%</w:t>
            </w:r>
          </w:p>
        </w:tc>
        <w:tc>
          <w:tcPr>
            <w:tcW w:w="1665" w:type="dxa"/>
            <w:vAlign w:val="center"/>
          </w:tcPr>
          <w:p w14:paraId="486ED4D9" w14:textId="77777777" w:rsidR="00E84CC7" w:rsidRPr="00E84CC7" w:rsidRDefault="00E84CC7" w:rsidP="00E84CC7">
            <w:pPr>
              <w:pStyle w:val="Tabela"/>
              <w:spacing w:line="240" w:lineRule="auto"/>
              <w:jc w:val="center"/>
              <w:rPr>
                <w:sz w:val="24"/>
                <w:szCs w:val="24"/>
              </w:rPr>
            </w:pPr>
            <w:r w:rsidRPr="00E84CC7">
              <w:rPr>
                <w:sz w:val="24"/>
                <w:szCs w:val="24"/>
              </w:rPr>
              <w:t>PN-EN 196-2</w:t>
            </w:r>
          </w:p>
        </w:tc>
      </w:tr>
      <w:tr w:rsidR="00E84CC7" w:rsidRPr="00E84CC7" w14:paraId="776F23B7" w14:textId="77777777" w:rsidTr="00E84CC7">
        <w:tc>
          <w:tcPr>
            <w:tcW w:w="496" w:type="dxa"/>
            <w:vAlign w:val="center"/>
          </w:tcPr>
          <w:p w14:paraId="150147F1" w14:textId="77777777" w:rsidR="00E84CC7" w:rsidRPr="00E84CC7" w:rsidRDefault="00E84CC7" w:rsidP="00E84CC7">
            <w:pPr>
              <w:pStyle w:val="Tabela"/>
              <w:spacing w:line="240" w:lineRule="auto"/>
              <w:jc w:val="center"/>
              <w:rPr>
                <w:sz w:val="24"/>
                <w:szCs w:val="24"/>
              </w:rPr>
            </w:pPr>
            <w:r w:rsidRPr="00E84CC7">
              <w:rPr>
                <w:sz w:val="24"/>
                <w:szCs w:val="24"/>
              </w:rPr>
              <w:t>7</w:t>
            </w:r>
          </w:p>
        </w:tc>
        <w:tc>
          <w:tcPr>
            <w:tcW w:w="5246" w:type="dxa"/>
            <w:vAlign w:val="center"/>
          </w:tcPr>
          <w:p w14:paraId="6D31AF48" w14:textId="77777777" w:rsidR="00E84CC7" w:rsidRPr="00E84CC7" w:rsidRDefault="00E84CC7" w:rsidP="00E84CC7">
            <w:pPr>
              <w:pStyle w:val="Tabela"/>
              <w:spacing w:line="240" w:lineRule="auto"/>
              <w:jc w:val="center"/>
              <w:rPr>
                <w:sz w:val="24"/>
                <w:szCs w:val="24"/>
              </w:rPr>
            </w:pPr>
            <w:r w:rsidRPr="00E84CC7">
              <w:rPr>
                <w:sz w:val="24"/>
                <w:szCs w:val="24"/>
              </w:rPr>
              <w:t>Zawartość chlorków</w:t>
            </w:r>
          </w:p>
        </w:tc>
        <w:tc>
          <w:tcPr>
            <w:tcW w:w="2085" w:type="dxa"/>
            <w:vAlign w:val="center"/>
          </w:tcPr>
          <w:p w14:paraId="261E48FB" w14:textId="77777777" w:rsidR="00E84CC7" w:rsidRPr="00E84CC7" w:rsidRDefault="00E84CC7" w:rsidP="00E84CC7">
            <w:pPr>
              <w:pStyle w:val="Tabela"/>
              <w:spacing w:line="240" w:lineRule="auto"/>
              <w:jc w:val="center"/>
              <w:rPr>
                <w:sz w:val="24"/>
                <w:szCs w:val="24"/>
              </w:rPr>
            </w:pPr>
            <w:r w:rsidRPr="00E84CC7">
              <w:rPr>
                <w:sz w:val="24"/>
                <w:szCs w:val="24"/>
              </w:rPr>
              <w:t>≤ 0,10%</w:t>
            </w:r>
          </w:p>
        </w:tc>
        <w:tc>
          <w:tcPr>
            <w:tcW w:w="1665" w:type="dxa"/>
            <w:vAlign w:val="center"/>
          </w:tcPr>
          <w:p w14:paraId="72E28758" w14:textId="77777777" w:rsidR="00E84CC7" w:rsidRPr="00E84CC7" w:rsidRDefault="00E84CC7" w:rsidP="00E84CC7">
            <w:pPr>
              <w:pStyle w:val="Tabela"/>
              <w:spacing w:line="240" w:lineRule="auto"/>
              <w:jc w:val="center"/>
              <w:rPr>
                <w:sz w:val="24"/>
                <w:szCs w:val="24"/>
              </w:rPr>
            </w:pPr>
            <w:r w:rsidRPr="00E84CC7">
              <w:rPr>
                <w:sz w:val="24"/>
                <w:szCs w:val="24"/>
              </w:rPr>
              <w:t>PN-EN 196-21</w:t>
            </w:r>
          </w:p>
        </w:tc>
      </w:tr>
      <w:tr w:rsidR="00E84CC7" w:rsidRPr="00E84CC7" w14:paraId="21FA4C96" w14:textId="77777777" w:rsidTr="00E84CC7">
        <w:tc>
          <w:tcPr>
            <w:tcW w:w="496" w:type="dxa"/>
            <w:vAlign w:val="center"/>
          </w:tcPr>
          <w:p w14:paraId="7DBA2148" w14:textId="77777777" w:rsidR="00E84CC7" w:rsidRPr="00E84CC7" w:rsidRDefault="00E84CC7" w:rsidP="00E84CC7">
            <w:pPr>
              <w:pStyle w:val="Tabela"/>
              <w:spacing w:line="240" w:lineRule="auto"/>
              <w:jc w:val="center"/>
              <w:rPr>
                <w:sz w:val="24"/>
                <w:szCs w:val="24"/>
              </w:rPr>
            </w:pPr>
            <w:r w:rsidRPr="00E84CC7">
              <w:rPr>
                <w:sz w:val="24"/>
                <w:szCs w:val="24"/>
              </w:rPr>
              <w:t>8</w:t>
            </w:r>
          </w:p>
        </w:tc>
        <w:tc>
          <w:tcPr>
            <w:tcW w:w="5246" w:type="dxa"/>
            <w:vAlign w:val="center"/>
          </w:tcPr>
          <w:p w14:paraId="689BC675" w14:textId="77777777" w:rsidR="00E84CC7" w:rsidRPr="00E84CC7" w:rsidRDefault="00E84CC7" w:rsidP="00E84CC7">
            <w:pPr>
              <w:pStyle w:val="Tabela"/>
              <w:spacing w:line="240" w:lineRule="auto"/>
              <w:jc w:val="center"/>
              <w:rPr>
                <w:sz w:val="24"/>
                <w:szCs w:val="24"/>
              </w:rPr>
            </w:pPr>
            <w:r w:rsidRPr="00E84CC7">
              <w:rPr>
                <w:sz w:val="24"/>
                <w:szCs w:val="24"/>
              </w:rPr>
              <w:t>Dla cementu CEM I 42,5N -HSR/</w:t>
            </w:r>
          </w:p>
        </w:tc>
        <w:tc>
          <w:tcPr>
            <w:tcW w:w="2085" w:type="dxa"/>
            <w:vAlign w:val="center"/>
          </w:tcPr>
          <w:p w14:paraId="3B1967B9" w14:textId="77777777" w:rsidR="00E84CC7" w:rsidRPr="00E84CC7" w:rsidRDefault="00E84CC7" w:rsidP="00E84CC7">
            <w:pPr>
              <w:pStyle w:val="Tabela"/>
              <w:spacing w:line="240" w:lineRule="auto"/>
              <w:jc w:val="center"/>
              <w:rPr>
                <w:sz w:val="24"/>
                <w:szCs w:val="24"/>
              </w:rPr>
            </w:pPr>
            <w:r w:rsidRPr="00E84CC7">
              <w:rPr>
                <w:sz w:val="24"/>
                <w:szCs w:val="24"/>
              </w:rPr>
              <w:t>C</w:t>
            </w:r>
            <w:r w:rsidRPr="00E84CC7">
              <w:rPr>
                <w:sz w:val="24"/>
                <w:szCs w:val="24"/>
                <w:vertAlign w:val="subscript"/>
              </w:rPr>
              <w:t>3</w:t>
            </w:r>
            <w:r w:rsidRPr="00E84CC7">
              <w:rPr>
                <w:sz w:val="24"/>
                <w:szCs w:val="24"/>
              </w:rPr>
              <w:t>A≤ 3%</w:t>
            </w:r>
          </w:p>
          <w:p w14:paraId="58ACE94A" w14:textId="77777777" w:rsidR="00E84CC7" w:rsidRPr="00E84CC7" w:rsidRDefault="00E84CC7" w:rsidP="00E84CC7">
            <w:pPr>
              <w:pStyle w:val="Tabela"/>
              <w:spacing w:line="240" w:lineRule="auto"/>
              <w:jc w:val="center"/>
              <w:rPr>
                <w:sz w:val="24"/>
                <w:szCs w:val="24"/>
              </w:rPr>
            </w:pPr>
            <w:r w:rsidRPr="00E84CC7">
              <w:rPr>
                <w:sz w:val="24"/>
                <w:szCs w:val="24"/>
              </w:rPr>
              <w:t>Zawartość Al</w:t>
            </w:r>
            <w:r w:rsidRPr="00E84CC7">
              <w:rPr>
                <w:sz w:val="24"/>
                <w:szCs w:val="24"/>
                <w:vertAlign w:val="subscript"/>
              </w:rPr>
              <w:t>2</w:t>
            </w:r>
            <w:r w:rsidRPr="00E84CC7">
              <w:rPr>
                <w:sz w:val="24"/>
                <w:szCs w:val="24"/>
              </w:rPr>
              <w:t>O</w:t>
            </w:r>
            <w:r w:rsidRPr="00E84CC7">
              <w:rPr>
                <w:sz w:val="24"/>
                <w:szCs w:val="24"/>
                <w:vertAlign w:val="subscript"/>
              </w:rPr>
              <w:t>3</w:t>
            </w:r>
            <w:r w:rsidRPr="00E84CC7">
              <w:rPr>
                <w:sz w:val="24"/>
                <w:szCs w:val="24"/>
              </w:rPr>
              <w:t>≤ 3%</w:t>
            </w:r>
          </w:p>
        </w:tc>
        <w:tc>
          <w:tcPr>
            <w:tcW w:w="1665" w:type="dxa"/>
            <w:vAlign w:val="center"/>
          </w:tcPr>
          <w:p w14:paraId="7C7EA7DA" w14:textId="77777777" w:rsidR="00E84CC7" w:rsidRPr="00E84CC7" w:rsidRDefault="00E84CC7" w:rsidP="00E84CC7">
            <w:pPr>
              <w:pStyle w:val="Tabela"/>
              <w:spacing w:line="240" w:lineRule="auto"/>
              <w:jc w:val="center"/>
              <w:rPr>
                <w:sz w:val="24"/>
                <w:szCs w:val="24"/>
              </w:rPr>
            </w:pPr>
            <w:r w:rsidRPr="00E84CC7">
              <w:rPr>
                <w:sz w:val="24"/>
                <w:szCs w:val="24"/>
              </w:rPr>
              <w:t>PN-EN 197-1</w:t>
            </w:r>
          </w:p>
        </w:tc>
      </w:tr>
      <w:tr w:rsidR="00E84CC7" w:rsidRPr="00E84CC7" w14:paraId="3C909CB1" w14:textId="77777777" w:rsidTr="00E84CC7">
        <w:tc>
          <w:tcPr>
            <w:tcW w:w="496" w:type="dxa"/>
            <w:vAlign w:val="center"/>
          </w:tcPr>
          <w:p w14:paraId="1A58C9AC" w14:textId="77777777" w:rsidR="00E84CC7" w:rsidRPr="00E84CC7" w:rsidRDefault="00E84CC7" w:rsidP="00E84CC7">
            <w:pPr>
              <w:pStyle w:val="Tabela"/>
              <w:spacing w:line="240" w:lineRule="auto"/>
              <w:jc w:val="center"/>
              <w:rPr>
                <w:sz w:val="24"/>
                <w:szCs w:val="24"/>
              </w:rPr>
            </w:pPr>
            <w:r w:rsidRPr="00E84CC7">
              <w:rPr>
                <w:sz w:val="24"/>
                <w:szCs w:val="24"/>
              </w:rPr>
              <w:t>9</w:t>
            </w:r>
          </w:p>
        </w:tc>
        <w:tc>
          <w:tcPr>
            <w:tcW w:w="5246" w:type="dxa"/>
            <w:vAlign w:val="center"/>
          </w:tcPr>
          <w:p w14:paraId="5B3D8148" w14:textId="77777777" w:rsidR="00E84CC7" w:rsidRPr="00E84CC7" w:rsidRDefault="00E84CC7" w:rsidP="00E84CC7">
            <w:pPr>
              <w:pStyle w:val="Tabela"/>
              <w:spacing w:line="240" w:lineRule="auto"/>
              <w:jc w:val="center"/>
              <w:rPr>
                <w:sz w:val="24"/>
                <w:szCs w:val="24"/>
              </w:rPr>
            </w:pPr>
            <w:r w:rsidRPr="00E84CC7">
              <w:rPr>
                <w:sz w:val="24"/>
                <w:szCs w:val="24"/>
              </w:rPr>
              <w:t>Dla cementu CEM I 42,5N -NA</w:t>
            </w:r>
          </w:p>
        </w:tc>
        <w:tc>
          <w:tcPr>
            <w:tcW w:w="2085" w:type="dxa"/>
            <w:vAlign w:val="center"/>
          </w:tcPr>
          <w:p w14:paraId="61959107" w14:textId="77777777" w:rsidR="00E84CC7" w:rsidRPr="00E84CC7" w:rsidRDefault="00E84CC7" w:rsidP="00E84CC7">
            <w:pPr>
              <w:pStyle w:val="Tabela"/>
              <w:spacing w:line="240" w:lineRule="auto"/>
              <w:jc w:val="center"/>
              <w:rPr>
                <w:sz w:val="24"/>
                <w:szCs w:val="24"/>
              </w:rPr>
            </w:pPr>
            <w:r w:rsidRPr="00E84CC7">
              <w:rPr>
                <w:sz w:val="24"/>
                <w:szCs w:val="24"/>
              </w:rPr>
              <w:t>≤ 0,6%Na</w:t>
            </w:r>
            <w:r w:rsidRPr="00E84CC7">
              <w:rPr>
                <w:sz w:val="24"/>
                <w:szCs w:val="24"/>
                <w:vertAlign w:val="subscript"/>
              </w:rPr>
              <w:t>2</w:t>
            </w:r>
            <w:r w:rsidRPr="00E84CC7">
              <w:rPr>
                <w:sz w:val="24"/>
                <w:szCs w:val="24"/>
              </w:rPr>
              <w:t>Oeq=Na</w:t>
            </w:r>
            <w:r w:rsidRPr="00E84CC7">
              <w:rPr>
                <w:sz w:val="24"/>
                <w:szCs w:val="24"/>
                <w:vertAlign w:val="subscript"/>
              </w:rPr>
              <w:t>2</w:t>
            </w:r>
            <w:r w:rsidRPr="00E84CC7">
              <w:rPr>
                <w:sz w:val="24"/>
                <w:szCs w:val="24"/>
              </w:rPr>
              <w:t>O+0,658K</w:t>
            </w:r>
            <w:r w:rsidRPr="00E84CC7">
              <w:rPr>
                <w:sz w:val="24"/>
                <w:szCs w:val="24"/>
                <w:vertAlign w:val="subscript"/>
              </w:rPr>
              <w:t>2</w:t>
            </w:r>
            <w:r w:rsidRPr="00E84CC7">
              <w:rPr>
                <w:sz w:val="24"/>
                <w:szCs w:val="24"/>
              </w:rPr>
              <w:t>O</w:t>
            </w:r>
          </w:p>
        </w:tc>
        <w:tc>
          <w:tcPr>
            <w:tcW w:w="1665" w:type="dxa"/>
            <w:vAlign w:val="center"/>
          </w:tcPr>
          <w:p w14:paraId="41E9ACA2" w14:textId="77777777" w:rsidR="00E84CC7" w:rsidRPr="00E84CC7" w:rsidRDefault="00E84CC7" w:rsidP="00E84CC7">
            <w:pPr>
              <w:pStyle w:val="Tabela"/>
              <w:spacing w:line="240" w:lineRule="auto"/>
              <w:jc w:val="center"/>
              <w:rPr>
                <w:sz w:val="24"/>
                <w:szCs w:val="24"/>
              </w:rPr>
            </w:pPr>
            <w:r w:rsidRPr="00E84CC7">
              <w:rPr>
                <w:sz w:val="24"/>
                <w:szCs w:val="24"/>
              </w:rPr>
              <w:t>PN-EN 197-1</w:t>
            </w:r>
          </w:p>
        </w:tc>
      </w:tr>
      <w:tr w:rsidR="00E84CC7" w:rsidRPr="00E84CC7" w14:paraId="139D00F2" w14:textId="77777777" w:rsidTr="00E84CC7">
        <w:tc>
          <w:tcPr>
            <w:tcW w:w="496" w:type="dxa"/>
            <w:vAlign w:val="center"/>
          </w:tcPr>
          <w:p w14:paraId="12D803FA" w14:textId="77777777" w:rsidR="00E84CC7" w:rsidRPr="00E84CC7" w:rsidRDefault="00E84CC7" w:rsidP="00E84CC7">
            <w:pPr>
              <w:pStyle w:val="Tabela"/>
              <w:spacing w:line="240" w:lineRule="auto"/>
              <w:jc w:val="center"/>
              <w:rPr>
                <w:sz w:val="24"/>
                <w:szCs w:val="24"/>
              </w:rPr>
            </w:pPr>
            <w:r w:rsidRPr="00E84CC7">
              <w:rPr>
                <w:sz w:val="24"/>
                <w:szCs w:val="24"/>
              </w:rPr>
              <w:t>10</w:t>
            </w:r>
          </w:p>
        </w:tc>
        <w:tc>
          <w:tcPr>
            <w:tcW w:w="5246" w:type="dxa"/>
            <w:vAlign w:val="center"/>
          </w:tcPr>
          <w:p w14:paraId="041D40DA" w14:textId="77777777" w:rsidR="00E84CC7" w:rsidRPr="00E84CC7" w:rsidRDefault="00E84CC7" w:rsidP="00E84CC7">
            <w:pPr>
              <w:pStyle w:val="Tabela"/>
              <w:spacing w:line="240" w:lineRule="auto"/>
              <w:jc w:val="center"/>
              <w:rPr>
                <w:sz w:val="24"/>
                <w:szCs w:val="24"/>
              </w:rPr>
            </w:pPr>
            <w:r w:rsidRPr="00E84CC7">
              <w:rPr>
                <w:sz w:val="24"/>
                <w:szCs w:val="24"/>
              </w:rPr>
              <w:t>Zawartość C</w:t>
            </w:r>
            <w:r w:rsidRPr="00E84CC7">
              <w:rPr>
                <w:sz w:val="24"/>
                <w:szCs w:val="24"/>
                <w:vertAlign w:val="subscript"/>
              </w:rPr>
              <w:t>3</w:t>
            </w:r>
            <w:r w:rsidRPr="00E84CC7">
              <w:rPr>
                <w:sz w:val="24"/>
                <w:szCs w:val="24"/>
              </w:rPr>
              <w:t>A w procentach masy, górna wartość graniczna</w:t>
            </w:r>
          </w:p>
        </w:tc>
        <w:tc>
          <w:tcPr>
            <w:tcW w:w="2085" w:type="dxa"/>
            <w:vAlign w:val="center"/>
          </w:tcPr>
          <w:p w14:paraId="714D930E" w14:textId="77777777" w:rsidR="00E84CC7" w:rsidRPr="00E84CC7" w:rsidRDefault="00E84CC7" w:rsidP="00E84CC7">
            <w:pPr>
              <w:pStyle w:val="Tabela"/>
              <w:spacing w:line="240" w:lineRule="auto"/>
              <w:jc w:val="center"/>
              <w:rPr>
                <w:sz w:val="24"/>
                <w:szCs w:val="24"/>
              </w:rPr>
            </w:pPr>
            <w:r w:rsidRPr="00E84CC7">
              <w:rPr>
                <w:sz w:val="24"/>
                <w:szCs w:val="24"/>
              </w:rPr>
              <w:t>≤ 3,0</w:t>
            </w:r>
          </w:p>
        </w:tc>
        <w:tc>
          <w:tcPr>
            <w:tcW w:w="1665" w:type="dxa"/>
            <w:vAlign w:val="center"/>
          </w:tcPr>
          <w:p w14:paraId="480F7234" w14:textId="77777777" w:rsidR="00E84CC7" w:rsidRPr="00E84CC7" w:rsidRDefault="00E84CC7" w:rsidP="00E84CC7">
            <w:pPr>
              <w:pStyle w:val="Tabela"/>
              <w:spacing w:line="240" w:lineRule="auto"/>
              <w:jc w:val="center"/>
              <w:rPr>
                <w:sz w:val="24"/>
                <w:szCs w:val="24"/>
              </w:rPr>
            </w:pPr>
            <w:r w:rsidRPr="00E84CC7">
              <w:rPr>
                <w:sz w:val="24"/>
                <w:szCs w:val="24"/>
              </w:rPr>
              <w:t>PN-EN 196-2</w:t>
            </w:r>
          </w:p>
        </w:tc>
      </w:tr>
      <w:tr w:rsidR="00E84CC7" w:rsidRPr="00E84CC7" w14:paraId="512DD56A" w14:textId="77777777" w:rsidTr="00E84CC7">
        <w:tc>
          <w:tcPr>
            <w:tcW w:w="496" w:type="dxa"/>
            <w:vAlign w:val="center"/>
          </w:tcPr>
          <w:p w14:paraId="093A0568" w14:textId="77777777" w:rsidR="00E84CC7" w:rsidRPr="00E84CC7" w:rsidRDefault="00E84CC7" w:rsidP="00E84CC7">
            <w:pPr>
              <w:pStyle w:val="Tabela"/>
              <w:spacing w:line="240" w:lineRule="auto"/>
              <w:jc w:val="center"/>
              <w:rPr>
                <w:sz w:val="24"/>
                <w:szCs w:val="24"/>
              </w:rPr>
            </w:pPr>
            <w:r w:rsidRPr="00E84CC7">
              <w:rPr>
                <w:sz w:val="24"/>
                <w:szCs w:val="24"/>
              </w:rPr>
              <w:lastRenderedPageBreak/>
              <w:t>11</w:t>
            </w:r>
          </w:p>
        </w:tc>
        <w:tc>
          <w:tcPr>
            <w:tcW w:w="5246" w:type="dxa"/>
            <w:vAlign w:val="center"/>
          </w:tcPr>
          <w:p w14:paraId="11EE10D2" w14:textId="77777777" w:rsidR="00E84CC7" w:rsidRPr="00E84CC7" w:rsidRDefault="00E84CC7" w:rsidP="00E84CC7">
            <w:pPr>
              <w:pStyle w:val="Tabela"/>
              <w:spacing w:line="240" w:lineRule="auto"/>
              <w:jc w:val="center"/>
              <w:rPr>
                <w:sz w:val="24"/>
                <w:szCs w:val="24"/>
              </w:rPr>
            </w:pPr>
            <w:r w:rsidRPr="00E84CC7">
              <w:rPr>
                <w:sz w:val="24"/>
                <w:szCs w:val="24"/>
              </w:rPr>
              <w:t>Zawartość Al</w:t>
            </w:r>
            <w:r w:rsidRPr="00E84CC7">
              <w:rPr>
                <w:sz w:val="24"/>
                <w:szCs w:val="24"/>
                <w:vertAlign w:val="subscript"/>
              </w:rPr>
              <w:t>2</w:t>
            </w:r>
            <w:r w:rsidRPr="00E84CC7">
              <w:rPr>
                <w:sz w:val="24"/>
                <w:szCs w:val="24"/>
              </w:rPr>
              <w:t>O</w:t>
            </w:r>
            <w:r w:rsidRPr="00E84CC7">
              <w:rPr>
                <w:sz w:val="24"/>
                <w:szCs w:val="24"/>
                <w:vertAlign w:val="subscript"/>
              </w:rPr>
              <w:t>3</w:t>
            </w:r>
            <w:r w:rsidRPr="00E84CC7">
              <w:rPr>
                <w:sz w:val="24"/>
                <w:szCs w:val="24"/>
              </w:rPr>
              <w:t xml:space="preserve"> w procentach masy, górna wartość graniczna</w:t>
            </w:r>
          </w:p>
        </w:tc>
        <w:tc>
          <w:tcPr>
            <w:tcW w:w="2085" w:type="dxa"/>
            <w:vAlign w:val="center"/>
          </w:tcPr>
          <w:p w14:paraId="7507F7F1" w14:textId="77777777" w:rsidR="00E84CC7" w:rsidRPr="00E84CC7" w:rsidRDefault="00E84CC7" w:rsidP="00E84CC7">
            <w:pPr>
              <w:pStyle w:val="Tabela"/>
              <w:spacing w:line="240" w:lineRule="auto"/>
              <w:jc w:val="center"/>
              <w:rPr>
                <w:strike/>
                <w:sz w:val="24"/>
                <w:szCs w:val="24"/>
              </w:rPr>
            </w:pPr>
            <w:r w:rsidRPr="00E84CC7">
              <w:rPr>
                <w:sz w:val="24"/>
                <w:szCs w:val="24"/>
              </w:rPr>
              <w:t>≤ 5,0</w:t>
            </w:r>
          </w:p>
        </w:tc>
        <w:tc>
          <w:tcPr>
            <w:tcW w:w="1665" w:type="dxa"/>
            <w:vAlign w:val="center"/>
          </w:tcPr>
          <w:p w14:paraId="4DBFC678" w14:textId="77777777" w:rsidR="00E84CC7" w:rsidRPr="00E84CC7" w:rsidRDefault="00E84CC7" w:rsidP="00E84CC7">
            <w:pPr>
              <w:pStyle w:val="Tabela"/>
              <w:spacing w:line="240" w:lineRule="auto"/>
              <w:jc w:val="center"/>
              <w:rPr>
                <w:sz w:val="24"/>
                <w:szCs w:val="24"/>
              </w:rPr>
            </w:pPr>
            <w:r w:rsidRPr="00E84CC7">
              <w:rPr>
                <w:sz w:val="24"/>
                <w:szCs w:val="24"/>
              </w:rPr>
              <w:t>PN-EN 196-2</w:t>
            </w:r>
          </w:p>
        </w:tc>
      </w:tr>
    </w:tbl>
    <w:p w14:paraId="66612BF5" w14:textId="77777777" w:rsidR="00E84CC7" w:rsidRPr="00410038" w:rsidRDefault="00E84CC7" w:rsidP="00E84CC7">
      <w:pPr>
        <w:pStyle w:val="Nagwek2"/>
        <w:keepNext w:val="0"/>
        <w:widowControl w:val="0"/>
        <w:spacing w:line="240" w:lineRule="auto"/>
        <w:rPr>
          <w:rFonts w:cs="Arial"/>
          <w:b w:val="0"/>
          <w:szCs w:val="22"/>
        </w:rPr>
      </w:pPr>
    </w:p>
    <w:p w14:paraId="38E037C9" w14:textId="77777777" w:rsidR="00E84CC7" w:rsidRPr="00E84CC7" w:rsidRDefault="00E84CC7" w:rsidP="00E84CC7">
      <w:pPr>
        <w:spacing w:line="360" w:lineRule="auto"/>
        <w:ind w:firstLine="284"/>
        <w:jc w:val="both"/>
        <w:rPr>
          <w:sz w:val="24"/>
          <w:szCs w:val="24"/>
        </w:rPr>
      </w:pPr>
      <w:r w:rsidRPr="00E84CC7">
        <w:rPr>
          <w:sz w:val="24"/>
          <w:szCs w:val="24"/>
        </w:rPr>
        <w:t>Stosowanie cementu niskoalkalicznego NA, jest uzasadnione tylko w przypadkach gdy dla używanych kruszyw faktycznie stwierdzono potencjalną reaktywność alkaliczną.</w:t>
      </w:r>
    </w:p>
    <w:p w14:paraId="0CC8F56F" w14:textId="77777777" w:rsidR="00E84CC7" w:rsidRPr="00E84CC7" w:rsidRDefault="00E84CC7" w:rsidP="00E84CC7">
      <w:pPr>
        <w:spacing w:line="360" w:lineRule="auto"/>
        <w:jc w:val="both"/>
        <w:rPr>
          <w:sz w:val="24"/>
          <w:szCs w:val="24"/>
        </w:rPr>
      </w:pPr>
      <w:r w:rsidRPr="00E84CC7">
        <w:rPr>
          <w:sz w:val="24"/>
          <w:szCs w:val="24"/>
        </w:rPr>
        <w:t>Zgodność cementu z określona normą, należy wykazać certyfikatem zgodności wydanym przez jednostkę certyfikującą.</w:t>
      </w:r>
    </w:p>
    <w:p w14:paraId="147C6DE1" w14:textId="77777777" w:rsidR="00E84CC7" w:rsidRPr="00E84CC7" w:rsidRDefault="00E84CC7" w:rsidP="00E84CC7">
      <w:pPr>
        <w:widowControl w:val="0"/>
        <w:spacing w:line="360" w:lineRule="auto"/>
        <w:jc w:val="both"/>
        <w:rPr>
          <w:sz w:val="24"/>
          <w:szCs w:val="24"/>
        </w:rPr>
      </w:pPr>
    </w:p>
    <w:p w14:paraId="04902051" w14:textId="77777777" w:rsidR="00E84CC7" w:rsidRPr="00E84CC7" w:rsidRDefault="00E84CC7" w:rsidP="00CF50F5">
      <w:pPr>
        <w:pStyle w:val="Akapitzlist"/>
        <w:numPr>
          <w:ilvl w:val="1"/>
          <w:numId w:val="147"/>
        </w:numPr>
        <w:spacing w:line="360" w:lineRule="auto"/>
        <w:jc w:val="both"/>
        <w:rPr>
          <w:rFonts w:ascii="Times New Roman" w:hAnsi="Times New Roman"/>
          <w:b/>
          <w:sz w:val="24"/>
          <w:szCs w:val="24"/>
        </w:rPr>
      </w:pPr>
      <w:r w:rsidRPr="00E84CC7">
        <w:rPr>
          <w:rFonts w:ascii="Times New Roman" w:hAnsi="Times New Roman"/>
          <w:b/>
          <w:sz w:val="24"/>
          <w:szCs w:val="24"/>
        </w:rPr>
        <w:t>Kruszywo</w:t>
      </w:r>
    </w:p>
    <w:p w14:paraId="28347328" w14:textId="77777777" w:rsidR="00E84CC7" w:rsidRPr="00E84CC7" w:rsidRDefault="00E84CC7" w:rsidP="00E84CC7">
      <w:pPr>
        <w:widowControl w:val="0"/>
        <w:spacing w:line="360" w:lineRule="auto"/>
        <w:ind w:firstLine="284"/>
        <w:jc w:val="both"/>
        <w:rPr>
          <w:sz w:val="24"/>
          <w:szCs w:val="24"/>
        </w:rPr>
      </w:pPr>
      <w:r w:rsidRPr="00E84CC7">
        <w:rPr>
          <w:sz w:val="24"/>
          <w:szCs w:val="24"/>
        </w:rPr>
        <w:t>Kruszywo zastosowane do produkcji mieszanki betonowej powinno pochodzić ze skały macierzystej (magmowej lub przeobrażonej) która została podzielona na ziarna wskutek mechanicznego kruszenia i odpowiada normie PN-EN 12620. Kruszywo powinno być składowane na powierzchni utwardzonej, każda frakcja w oddzielnym boksie (wykonanym z płyt betonowych)  z tabliczką określająca uziarnienie. Kruszywo musi być pozbawione zanieczyszczeń obcych jak: fragmenty tkanin, drobnych kawałków drewna, fragmentów plastików itp. Jeżeli Inżynier stwierdzi występowanie takich zanieczyszczeń, ma obowiązek zdyskwalifikować takie kruszywo i dać polecenie Wykonawcy do natychmiastowego usunięcia z placu składowego. Takie kruszywo nie może być zastosowane do wytworzenia mieszanki betonowej.</w:t>
      </w:r>
    </w:p>
    <w:p w14:paraId="7F32940D" w14:textId="77777777" w:rsidR="00E84CC7" w:rsidRPr="00E84CC7" w:rsidRDefault="00E84CC7" w:rsidP="00E84CC7">
      <w:pPr>
        <w:widowControl w:val="0"/>
        <w:spacing w:line="360" w:lineRule="auto"/>
        <w:jc w:val="both"/>
        <w:rPr>
          <w:sz w:val="24"/>
          <w:szCs w:val="24"/>
        </w:rPr>
      </w:pPr>
    </w:p>
    <w:p w14:paraId="5266C4B6" w14:textId="77777777" w:rsidR="00E84CC7" w:rsidRPr="00E84CC7" w:rsidRDefault="00E84CC7" w:rsidP="00E84CC7">
      <w:pPr>
        <w:widowControl w:val="0"/>
        <w:spacing w:line="360" w:lineRule="auto"/>
        <w:jc w:val="both"/>
        <w:rPr>
          <w:sz w:val="24"/>
          <w:szCs w:val="24"/>
        </w:rPr>
      </w:pPr>
      <w:r w:rsidRPr="00E84CC7">
        <w:rPr>
          <w:b/>
          <w:sz w:val="24"/>
          <w:szCs w:val="24"/>
        </w:rPr>
        <w:t>Tabela 2.</w:t>
      </w:r>
      <w:r w:rsidRPr="00E84CC7">
        <w:rPr>
          <w:sz w:val="24"/>
          <w:szCs w:val="24"/>
        </w:rPr>
        <w:t xml:space="preserve"> Wymagane właściwości kruszywa do nawierzchni z betonu cementowego </w:t>
      </w:r>
    </w:p>
    <w:tbl>
      <w:tblPr>
        <w:tblW w:w="0" w:type="auto"/>
        <w:tblCellMar>
          <w:left w:w="70" w:type="dxa"/>
          <w:right w:w="70" w:type="dxa"/>
        </w:tblCellMar>
        <w:tblLook w:val="0000" w:firstRow="0" w:lastRow="0" w:firstColumn="0" w:lastColumn="0" w:noHBand="0" w:noVBand="0"/>
      </w:tblPr>
      <w:tblGrid>
        <w:gridCol w:w="452"/>
        <w:gridCol w:w="2473"/>
        <w:gridCol w:w="1421"/>
        <w:gridCol w:w="846"/>
        <w:gridCol w:w="1275"/>
        <w:gridCol w:w="1275"/>
        <w:gridCol w:w="1470"/>
      </w:tblGrid>
      <w:tr w:rsidR="00E84CC7" w:rsidRPr="00410038" w14:paraId="04359F34" w14:textId="77777777" w:rsidTr="00E84CC7">
        <w:trPr>
          <w:cantSplit/>
          <w:trHeight w:val="57"/>
        </w:trPr>
        <w:tc>
          <w:tcPr>
            <w:tcW w:w="413" w:type="dxa"/>
            <w:vMerge w:val="restart"/>
            <w:tcBorders>
              <w:top w:val="single" w:sz="8" w:space="0" w:color="auto"/>
              <w:left w:val="single" w:sz="8" w:space="0" w:color="auto"/>
              <w:right w:val="single" w:sz="4" w:space="0" w:color="auto"/>
            </w:tcBorders>
          </w:tcPr>
          <w:p w14:paraId="4B955C0C" w14:textId="77777777" w:rsidR="00E84CC7" w:rsidRPr="00E84CC7" w:rsidRDefault="00E84CC7" w:rsidP="00E84CC7">
            <w:pPr>
              <w:widowControl w:val="0"/>
              <w:rPr>
                <w:sz w:val="24"/>
                <w:szCs w:val="24"/>
              </w:rPr>
            </w:pPr>
          </w:p>
          <w:p w14:paraId="3BF921B6" w14:textId="77777777" w:rsidR="00E84CC7" w:rsidRPr="00E84CC7" w:rsidRDefault="00E84CC7" w:rsidP="00E84CC7">
            <w:pPr>
              <w:widowControl w:val="0"/>
              <w:rPr>
                <w:sz w:val="24"/>
                <w:szCs w:val="24"/>
              </w:rPr>
            </w:pPr>
          </w:p>
          <w:p w14:paraId="5F8F056D" w14:textId="77777777" w:rsidR="00E84CC7" w:rsidRPr="00E84CC7" w:rsidRDefault="00E84CC7" w:rsidP="00E84CC7">
            <w:pPr>
              <w:widowControl w:val="0"/>
              <w:rPr>
                <w:sz w:val="24"/>
                <w:szCs w:val="24"/>
              </w:rPr>
            </w:pPr>
            <w:r w:rsidRPr="00E84CC7">
              <w:rPr>
                <w:sz w:val="24"/>
                <w:szCs w:val="24"/>
              </w:rPr>
              <w:t>L.p</w:t>
            </w:r>
          </w:p>
        </w:tc>
        <w:tc>
          <w:tcPr>
            <w:tcW w:w="2590" w:type="dxa"/>
            <w:vMerge w:val="restart"/>
            <w:tcBorders>
              <w:top w:val="single" w:sz="8" w:space="0" w:color="auto"/>
              <w:left w:val="single" w:sz="8" w:space="0" w:color="auto"/>
              <w:bottom w:val="single" w:sz="8" w:space="0" w:color="000000"/>
              <w:right w:val="single" w:sz="4" w:space="0" w:color="auto"/>
            </w:tcBorders>
            <w:noWrap/>
            <w:vAlign w:val="center"/>
          </w:tcPr>
          <w:p w14:paraId="0CD01D4A" w14:textId="77777777" w:rsidR="00E84CC7" w:rsidRPr="00E84CC7" w:rsidRDefault="00E84CC7" w:rsidP="00E84CC7">
            <w:pPr>
              <w:widowControl w:val="0"/>
              <w:jc w:val="center"/>
              <w:rPr>
                <w:sz w:val="24"/>
                <w:szCs w:val="24"/>
              </w:rPr>
            </w:pPr>
            <w:r w:rsidRPr="00E84CC7">
              <w:rPr>
                <w:sz w:val="24"/>
                <w:szCs w:val="24"/>
              </w:rPr>
              <w:t>Właściwości</w:t>
            </w:r>
          </w:p>
        </w:tc>
        <w:tc>
          <w:tcPr>
            <w:tcW w:w="1485" w:type="dxa"/>
            <w:vMerge w:val="restart"/>
            <w:tcBorders>
              <w:top w:val="single" w:sz="8" w:space="0" w:color="auto"/>
              <w:left w:val="single" w:sz="4" w:space="0" w:color="auto"/>
              <w:bottom w:val="single" w:sz="8" w:space="0" w:color="000000"/>
              <w:right w:val="single" w:sz="4" w:space="0" w:color="auto"/>
            </w:tcBorders>
            <w:noWrap/>
            <w:vAlign w:val="center"/>
          </w:tcPr>
          <w:p w14:paraId="27004892" w14:textId="77777777" w:rsidR="00E84CC7" w:rsidRPr="00E84CC7" w:rsidRDefault="00E84CC7" w:rsidP="00E84CC7">
            <w:pPr>
              <w:widowControl w:val="0"/>
              <w:jc w:val="center"/>
              <w:rPr>
                <w:sz w:val="24"/>
                <w:szCs w:val="24"/>
              </w:rPr>
            </w:pPr>
            <w:r w:rsidRPr="00E84CC7">
              <w:rPr>
                <w:sz w:val="24"/>
                <w:szCs w:val="24"/>
              </w:rPr>
              <w:t>Norma badania</w:t>
            </w:r>
          </w:p>
        </w:tc>
        <w:tc>
          <w:tcPr>
            <w:tcW w:w="881" w:type="dxa"/>
            <w:vMerge w:val="restart"/>
            <w:tcBorders>
              <w:top w:val="single" w:sz="8" w:space="0" w:color="auto"/>
              <w:left w:val="single" w:sz="4" w:space="0" w:color="auto"/>
              <w:bottom w:val="single" w:sz="8" w:space="0" w:color="000000"/>
              <w:right w:val="single" w:sz="4" w:space="0" w:color="auto"/>
            </w:tcBorders>
            <w:noWrap/>
            <w:vAlign w:val="center"/>
          </w:tcPr>
          <w:p w14:paraId="50ECD4B7" w14:textId="77777777" w:rsidR="00E84CC7" w:rsidRPr="00E84CC7" w:rsidRDefault="00E84CC7" w:rsidP="00E84CC7">
            <w:pPr>
              <w:widowControl w:val="0"/>
              <w:jc w:val="center"/>
              <w:rPr>
                <w:sz w:val="24"/>
                <w:szCs w:val="24"/>
              </w:rPr>
            </w:pPr>
            <w:r w:rsidRPr="00E84CC7">
              <w:rPr>
                <w:sz w:val="24"/>
                <w:szCs w:val="24"/>
              </w:rPr>
              <w:t>Dobór</w:t>
            </w:r>
          </w:p>
        </w:tc>
        <w:tc>
          <w:tcPr>
            <w:tcW w:w="3841" w:type="dxa"/>
            <w:gridSpan w:val="3"/>
            <w:tcBorders>
              <w:top w:val="single" w:sz="8" w:space="0" w:color="auto"/>
              <w:left w:val="nil"/>
              <w:bottom w:val="single" w:sz="4" w:space="0" w:color="auto"/>
              <w:right w:val="single" w:sz="4" w:space="0" w:color="auto"/>
            </w:tcBorders>
            <w:noWrap/>
            <w:vAlign w:val="bottom"/>
          </w:tcPr>
          <w:p w14:paraId="28A95BDB" w14:textId="77777777" w:rsidR="00E84CC7" w:rsidRPr="00E84CC7" w:rsidRDefault="00E84CC7" w:rsidP="00E84CC7">
            <w:pPr>
              <w:widowControl w:val="0"/>
              <w:jc w:val="center"/>
              <w:rPr>
                <w:sz w:val="24"/>
                <w:szCs w:val="24"/>
              </w:rPr>
            </w:pPr>
            <w:r w:rsidRPr="00E84CC7">
              <w:rPr>
                <w:sz w:val="24"/>
                <w:szCs w:val="24"/>
              </w:rPr>
              <w:t>Wymagania/ Kategoria</w:t>
            </w:r>
          </w:p>
        </w:tc>
      </w:tr>
      <w:tr w:rsidR="00E84CC7" w:rsidRPr="00410038" w14:paraId="7FDDACD6" w14:textId="77777777" w:rsidTr="00E84CC7">
        <w:trPr>
          <w:cantSplit/>
          <w:trHeight w:val="57"/>
          <w:tblHeader/>
        </w:trPr>
        <w:tc>
          <w:tcPr>
            <w:tcW w:w="413" w:type="dxa"/>
            <w:vMerge/>
            <w:tcBorders>
              <w:left w:val="single" w:sz="8" w:space="0" w:color="auto"/>
              <w:right w:val="single" w:sz="4" w:space="0" w:color="auto"/>
            </w:tcBorders>
          </w:tcPr>
          <w:p w14:paraId="18293BAD" w14:textId="77777777" w:rsidR="00E84CC7" w:rsidRPr="00E84CC7" w:rsidRDefault="00E84CC7" w:rsidP="00E84CC7">
            <w:pPr>
              <w:widowControl w:val="0"/>
              <w:rPr>
                <w:sz w:val="24"/>
                <w:szCs w:val="24"/>
              </w:rPr>
            </w:pPr>
          </w:p>
        </w:tc>
        <w:tc>
          <w:tcPr>
            <w:tcW w:w="2590" w:type="dxa"/>
            <w:vMerge/>
            <w:tcBorders>
              <w:top w:val="single" w:sz="8" w:space="0" w:color="auto"/>
              <w:left w:val="single" w:sz="8" w:space="0" w:color="auto"/>
              <w:bottom w:val="single" w:sz="8" w:space="0" w:color="000000"/>
              <w:right w:val="single" w:sz="4" w:space="0" w:color="auto"/>
            </w:tcBorders>
            <w:vAlign w:val="center"/>
          </w:tcPr>
          <w:p w14:paraId="00E30EA7" w14:textId="77777777" w:rsidR="00E84CC7" w:rsidRPr="00E84CC7" w:rsidRDefault="00E84CC7" w:rsidP="00E84CC7">
            <w:pPr>
              <w:widowControl w:val="0"/>
              <w:jc w:val="center"/>
              <w:rPr>
                <w:sz w:val="24"/>
                <w:szCs w:val="24"/>
              </w:rPr>
            </w:pPr>
          </w:p>
        </w:tc>
        <w:tc>
          <w:tcPr>
            <w:tcW w:w="1485" w:type="dxa"/>
            <w:vMerge/>
            <w:tcBorders>
              <w:top w:val="single" w:sz="8" w:space="0" w:color="auto"/>
              <w:left w:val="single" w:sz="4" w:space="0" w:color="auto"/>
              <w:bottom w:val="single" w:sz="8" w:space="0" w:color="000000"/>
              <w:right w:val="single" w:sz="4" w:space="0" w:color="auto"/>
            </w:tcBorders>
            <w:vAlign w:val="center"/>
          </w:tcPr>
          <w:p w14:paraId="21B5D5FE" w14:textId="77777777" w:rsidR="00E84CC7" w:rsidRPr="00E84CC7" w:rsidRDefault="00E84CC7" w:rsidP="00E84CC7">
            <w:pPr>
              <w:widowControl w:val="0"/>
              <w:jc w:val="center"/>
              <w:rPr>
                <w:sz w:val="24"/>
                <w:szCs w:val="24"/>
              </w:rPr>
            </w:pPr>
          </w:p>
        </w:tc>
        <w:tc>
          <w:tcPr>
            <w:tcW w:w="881" w:type="dxa"/>
            <w:vMerge/>
            <w:tcBorders>
              <w:top w:val="single" w:sz="8" w:space="0" w:color="auto"/>
              <w:left w:val="single" w:sz="4" w:space="0" w:color="auto"/>
              <w:bottom w:val="single" w:sz="8" w:space="0" w:color="000000"/>
              <w:right w:val="single" w:sz="4" w:space="0" w:color="auto"/>
            </w:tcBorders>
            <w:vAlign w:val="center"/>
          </w:tcPr>
          <w:p w14:paraId="57DF2307" w14:textId="77777777" w:rsidR="00E84CC7" w:rsidRPr="00E84CC7" w:rsidRDefault="00E84CC7" w:rsidP="00E84CC7">
            <w:pPr>
              <w:widowControl w:val="0"/>
              <w:jc w:val="center"/>
              <w:rPr>
                <w:sz w:val="24"/>
                <w:szCs w:val="24"/>
              </w:rPr>
            </w:pPr>
          </w:p>
        </w:tc>
        <w:tc>
          <w:tcPr>
            <w:tcW w:w="1133" w:type="dxa"/>
            <w:tcBorders>
              <w:top w:val="single" w:sz="4" w:space="0" w:color="auto"/>
              <w:left w:val="nil"/>
              <w:bottom w:val="single" w:sz="4" w:space="0" w:color="auto"/>
              <w:right w:val="single" w:sz="4" w:space="0" w:color="auto"/>
            </w:tcBorders>
            <w:noWrap/>
            <w:vAlign w:val="bottom"/>
          </w:tcPr>
          <w:p w14:paraId="264F99E6" w14:textId="77777777" w:rsidR="00E84CC7" w:rsidRPr="00E84CC7" w:rsidRDefault="00E84CC7" w:rsidP="00E84CC7">
            <w:pPr>
              <w:widowControl w:val="0"/>
              <w:jc w:val="center"/>
              <w:rPr>
                <w:sz w:val="24"/>
                <w:szCs w:val="24"/>
              </w:rPr>
            </w:pPr>
            <w:r w:rsidRPr="00E84CC7">
              <w:rPr>
                <w:sz w:val="24"/>
                <w:szCs w:val="24"/>
              </w:rPr>
              <w:t>Kruszywo</w:t>
            </w:r>
            <w:r w:rsidRPr="00E84CC7">
              <w:rPr>
                <w:sz w:val="24"/>
                <w:szCs w:val="24"/>
              </w:rPr>
              <w:br/>
              <w:t>drobne</w:t>
            </w:r>
          </w:p>
        </w:tc>
        <w:tc>
          <w:tcPr>
            <w:tcW w:w="2708" w:type="dxa"/>
            <w:gridSpan w:val="2"/>
            <w:tcBorders>
              <w:top w:val="single" w:sz="4" w:space="0" w:color="auto"/>
              <w:left w:val="nil"/>
              <w:bottom w:val="single" w:sz="4" w:space="0" w:color="auto"/>
              <w:right w:val="single" w:sz="4" w:space="0" w:color="auto"/>
            </w:tcBorders>
            <w:noWrap/>
            <w:vAlign w:val="center"/>
          </w:tcPr>
          <w:p w14:paraId="56CFE053" w14:textId="77777777" w:rsidR="00E84CC7" w:rsidRPr="00E84CC7" w:rsidRDefault="00E84CC7" w:rsidP="00E84CC7">
            <w:pPr>
              <w:widowControl w:val="0"/>
              <w:jc w:val="center"/>
              <w:rPr>
                <w:sz w:val="24"/>
                <w:szCs w:val="24"/>
              </w:rPr>
            </w:pPr>
            <w:r w:rsidRPr="00E84CC7">
              <w:rPr>
                <w:sz w:val="24"/>
                <w:szCs w:val="24"/>
              </w:rPr>
              <w:t>Kruszywo grube</w:t>
            </w:r>
          </w:p>
        </w:tc>
      </w:tr>
      <w:tr w:rsidR="00E84CC7" w:rsidRPr="00410038" w14:paraId="215F5C65" w14:textId="77777777" w:rsidTr="00E84CC7">
        <w:trPr>
          <w:cantSplit/>
          <w:trHeight w:val="57"/>
          <w:tblHeader/>
        </w:trPr>
        <w:tc>
          <w:tcPr>
            <w:tcW w:w="413" w:type="dxa"/>
            <w:vMerge/>
            <w:tcBorders>
              <w:left w:val="single" w:sz="8" w:space="0" w:color="auto"/>
              <w:bottom w:val="single" w:sz="8" w:space="0" w:color="000000"/>
              <w:right w:val="single" w:sz="4" w:space="0" w:color="auto"/>
            </w:tcBorders>
          </w:tcPr>
          <w:p w14:paraId="763C8207" w14:textId="77777777" w:rsidR="00E84CC7" w:rsidRPr="00E84CC7" w:rsidRDefault="00E84CC7" w:rsidP="00E84CC7">
            <w:pPr>
              <w:widowControl w:val="0"/>
              <w:rPr>
                <w:sz w:val="24"/>
                <w:szCs w:val="24"/>
              </w:rPr>
            </w:pPr>
          </w:p>
        </w:tc>
        <w:tc>
          <w:tcPr>
            <w:tcW w:w="2590" w:type="dxa"/>
            <w:vMerge/>
            <w:tcBorders>
              <w:top w:val="single" w:sz="8" w:space="0" w:color="auto"/>
              <w:left w:val="single" w:sz="8" w:space="0" w:color="auto"/>
              <w:bottom w:val="single" w:sz="8" w:space="0" w:color="000000"/>
              <w:right w:val="single" w:sz="4" w:space="0" w:color="auto"/>
            </w:tcBorders>
            <w:vAlign w:val="center"/>
          </w:tcPr>
          <w:p w14:paraId="0A554327" w14:textId="77777777" w:rsidR="00E84CC7" w:rsidRPr="00E84CC7" w:rsidRDefault="00E84CC7" w:rsidP="00E84CC7">
            <w:pPr>
              <w:widowControl w:val="0"/>
              <w:jc w:val="center"/>
              <w:rPr>
                <w:sz w:val="24"/>
                <w:szCs w:val="24"/>
              </w:rPr>
            </w:pPr>
          </w:p>
        </w:tc>
        <w:tc>
          <w:tcPr>
            <w:tcW w:w="1485" w:type="dxa"/>
            <w:vMerge/>
            <w:tcBorders>
              <w:top w:val="single" w:sz="8" w:space="0" w:color="auto"/>
              <w:left w:val="single" w:sz="4" w:space="0" w:color="auto"/>
              <w:bottom w:val="single" w:sz="8" w:space="0" w:color="000000"/>
              <w:right w:val="single" w:sz="4" w:space="0" w:color="auto"/>
            </w:tcBorders>
            <w:vAlign w:val="center"/>
          </w:tcPr>
          <w:p w14:paraId="03FDE558" w14:textId="77777777" w:rsidR="00E84CC7" w:rsidRPr="00E84CC7" w:rsidRDefault="00E84CC7" w:rsidP="00E84CC7">
            <w:pPr>
              <w:widowControl w:val="0"/>
              <w:jc w:val="center"/>
              <w:rPr>
                <w:sz w:val="24"/>
                <w:szCs w:val="24"/>
              </w:rPr>
            </w:pPr>
          </w:p>
        </w:tc>
        <w:tc>
          <w:tcPr>
            <w:tcW w:w="881" w:type="dxa"/>
            <w:vMerge/>
            <w:tcBorders>
              <w:top w:val="single" w:sz="8" w:space="0" w:color="auto"/>
              <w:left w:val="single" w:sz="4" w:space="0" w:color="auto"/>
              <w:bottom w:val="single" w:sz="8" w:space="0" w:color="000000"/>
              <w:right w:val="single" w:sz="4" w:space="0" w:color="auto"/>
            </w:tcBorders>
            <w:vAlign w:val="center"/>
          </w:tcPr>
          <w:p w14:paraId="3E5420F5" w14:textId="77777777" w:rsidR="00E84CC7" w:rsidRPr="00E84CC7" w:rsidRDefault="00E84CC7" w:rsidP="00E84CC7">
            <w:pPr>
              <w:widowControl w:val="0"/>
              <w:jc w:val="center"/>
              <w:rPr>
                <w:sz w:val="24"/>
                <w:szCs w:val="24"/>
              </w:rPr>
            </w:pPr>
          </w:p>
        </w:tc>
        <w:tc>
          <w:tcPr>
            <w:tcW w:w="1133" w:type="dxa"/>
            <w:tcBorders>
              <w:top w:val="single" w:sz="4" w:space="0" w:color="auto"/>
              <w:left w:val="nil"/>
              <w:bottom w:val="single" w:sz="4" w:space="0" w:color="auto"/>
              <w:right w:val="single" w:sz="4" w:space="0" w:color="auto"/>
            </w:tcBorders>
            <w:noWrap/>
            <w:vAlign w:val="bottom"/>
          </w:tcPr>
          <w:p w14:paraId="3C81357D" w14:textId="77777777" w:rsidR="00E84CC7" w:rsidRPr="00E84CC7" w:rsidRDefault="00E84CC7" w:rsidP="00E84CC7">
            <w:pPr>
              <w:widowControl w:val="0"/>
              <w:jc w:val="center"/>
              <w:rPr>
                <w:sz w:val="24"/>
                <w:szCs w:val="24"/>
              </w:rPr>
            </w:pPr>
            <w:r w:rsidRPr="00E84CC7">
              <w:rPr>
                <w:sz w:val="24"/>
                <w:szCs w:val="24"/>
              </w:rPr>
              <w:t>(*)</w:t>
            </w:r>
          </w:p>
        </w:tc>
        <w:tc>
          <w:tcPr>
            <w:tcW w:w="1171" w:type="dxa"/>
            <w:tcBorders>
              <w:top w:val="single" w:sz="4" w:space="0" w:color="auto"/>
              <w:left w:val="nil"/>
              <w:bottom w:val="single" w:sz="4" w:space="0" w:color="auto"/>
              <w:right w:val="single" w:sz="4" w:space="0" w:color="auto"/>
            </w:tcBorders>
            <w:noWrap/>
            <w:vAlign w:val="bottom"/>
          </w:tcPr>
          <w:p w14:paraId="43EDD81F" w14:textId="77777777" w:rsidR="00E84CC7" w:rsidRPr="00E84CC7" w:rsidRDefault="00E84CC7" w:rsidP="00E84CC7">
            <w:pPr>
              <w:widowControl w:val="0"/>
              <w:jc w:val="center"/>
              <w:rPr>
                <w:sz w:val="24"/>
                <w:szCs w:val="24"/>
              </w:rPr>
            </w:pPr>
            <w:r w:rsidRPr="00E84CC7">
              <w:rPr>
                <w:sz w:val="24"/>
                <w:szCs w:val="24"/>
              </w:rPr>
              <w:t>DWB</w:t>
            </w:r>
          </w:p>
        </w:tc>
        <w:tc>
          <w:tcPr>
            <w:tcW w:w="1537" w:type="dxa"/>
            <w:tcBorders>
              <w:top w:val="single" w:sz="4" w:space="0" w:color="auto"/>
              <w:left w:val="nil"/>
              <w:bottom w:val="single" w:sz="4" w:space="0" w:color="auto"/>
              <w:right w:val="single" w:sz="4" w:space="0" w:color="auto"/>
            </w:tcBorders>
            <w:noWrap/>
            <w:vAlign w:val="bottom"/>
          </w:tcPr>
          <w:p w14:paraId="168903B1" w14:textId="77777777" w:rsidR="00E84CC7" w:rsidRPr="00E84CC7" w:rsidRDefault="00E84CC7" w:rsidP="00E84CC7">
            <w:pPr>
              <w:widowControl w:val="0"/>
              <w:jc w:val="center"/>
              <w:rPr>
                <w:sz w:val="24"/>
                <w:szCs w:val="24"/>
              </w:rPr>
            </w:pPr>
            <w:r w:rsidRPr="00E84CC7">
              <w:rPr>
                <w:sz w:val="24"/>
                <w:szCs w:val="24"/>
              </w:rPr>
              <w:t>GWBKO(**)</w:t>
            </w:r>
          </w:p>
        </w:tc>
      </w:tr>
      <w:tr w:rsidR="00E84CC7" w:rsidRPr="00410038" w14:paraId="45929C51" w14:textId="77777777" w:rsidTr="00E84CC7">
        <w:trPr>
          <w:trHeight w:val="57"/>
          <w:tblHeader/>
        </w:trPr>
        <w:tc>
          <w:tcPr>
            <w:tcW w:w="413" w:type="dxa"/>
            <w:tcBorders>
              <w:top w:val="nil"/>
              <w:left w:val="single" w:sz="8" w:space="0" w:color="auto"/>
              <w:bottom w:val="single" w:sz="4" w:space="0" w:color="auto"/>
              <w:right w:val="single" w:sz="4" w:space="0" w:color="auto"/>
            </w:tcBorders>
            <w:vAlign w:val="center"/>
          </w:tcPr>
          <w:p w14:paraId="62683FEB" w14:textId="77777777" w:rsidR="00E84CC7" w:rsidRPr="00E84CC7" w:rsidRDefault="00E84CC7" w:rsidP="00E84CC7">
            <w:pPr>
              <w:widowControl w:val="0"/>
              <w:rPr>
                <w:sz w:val="24"/>
                <w:szCs w:val="24"/>
              </w:rPr>
            </w:pPr>
            <w:r w:rsidRPr="00E84CC7">
              <w:rPr>
                <w:sz w:val="24"/>
                <w:szCs w:val="24"/>
              </w:rPr>
              <w:t>1</w:t>
            </w:r>
          </w:p>
        </w:tc>
        <w:tc>
          <w:tcPr>
            <w:tcW w:w="2590" w:type="dxa"/>
            <w:tcBorders>
              <w:top w:val="nil"/>
              <w:left w:val="single" w:sz="8" w:space="0" w:color="auto"/>
              <w:bottom w:val="single" w:sz="4" w:space="0" w:color="auto"/>
              <w:right w:val="single" w:sz="4" w:space="0" w:color="auto"/>
            </w:tcBorders>
            <w:noWrap/>
            <w:vAlign w:val="center"/>
          </w:tcPr>
          <w:p w14:paraId="5469012C" w14:textId="77777777" w:rsidR="00E84CC7" w:rsidRPr="00E84CC7" w:rsidRDefault="00E84CC7" w:rsidP="00E84CC7">
            <w:pPr>
              <w:widowControl w:val="0"/>
              <w:jc w:val="center"/>
              <w:rPr>
                <w:sz w:val="24"/>
                <w:szCs w:val="24"/>
              </w:rPr>
            </w:pPr>
            <w:r w:rsidRPr="00E84CC7">
              <w:rPr>
                <w:sz w:val="24"/>
                <w:szCs w:val="24"/>
              </w:rPr>
              <w:t>Skład ziarnowy</w:t>
            </w:r>
          </w:p>
        </w:tc>
        <w:tc>
          <w:tcPr>
            <w:tcW w:w="1485" w:type="dxa"/>
            <w:tcBorders>
              <w:top w:val="nil"/>
              <w:left w:val="nil"/>
              <w:bottom w:val="single" w:sz="4" w:space="0" w:color="auto"/>
              <w:right w:val="single" w:sz="4" w:space="0" w:color="auto"/>
            </w:tcBorders>
            <w:noWrap/>
            <w:vAlign w:val="bottom"/>
          </w:tcPr>
          <w:p w14:paraId="5B5ED6EA" w14:textId="77777777" w:rsidR="00E84CC7" w:rsidRPr="00E84CC7" w:rsidRDefault="00E84CC7" w:rsidP="00E84CC7">
            <w:pPr>
              <w:widowControl w:val="0"/>
              <w:jc w:val="center"/>
              <w:rPr>
                <w:sz w:val="24"/>
                <w:szCs w:val="24"/>
              </w:rPr>
            </w:pPr>
            <w:r w:rsidRPr="00E84CC7">
              <w:rPr>
                <w:sz w:val="24"/>
                <w:szCs w:val="24"/>
              </w:rPr>
              <w:t>PN-EN 933-1</w:t>
            </w:r>
          </w:p>
        </w:tc>
        <w:tc>
          <w:tcPr>
            <w:tcW w:w="881" w:type="dxa"/>
            <w:tcBorders>
              <w:top w:val="nil"/>
              <w:left w:val="nil"/>
              <w:bottom w:val="single" w:sz="4" w:space="0" w:color="auto"/>
              <w:right w:val="single" w:sz="4" w:space="0" w:color="auto"/>
            </w:tcBorders>
            <w:noWrap/>
            <w:vAlign w:val="bottom"/>
          </w:tcPr>
          <w:p w14:paraId="6067B85B" w14:textId="77777777" w:rsidR="00E84CC7" w:rsidRPr="00E84CC7" w:rsidRDefault="00E84CC7" w:rsidP="00E84CC7">
            <w:pPr>
              <w:widowControl w:val="0"/>
              <w:jc w:val="center"/>
              <w:rPr>
                <w:sz w:val="24"/>
                <w:szCs w:val="24"/>
              </w:rPr>
            </w:pPr>
          </w:p>
        </w:tc>
        <w:tc>
          <w:tcPr>
            <w:tcW w:w="1133" w:type="dxa"/>
            <w:tcBorders>
              <w:top w:val="single" w:sz="4" w:space="0" w:color="auto"/>
              <w:left w:val="nil"/>
              <w:bottom w:val="single" w:sz="4" w:space="0" w:color="auto"/>
              <w:right w:val="single" w:sz="4" w:space="0" w:color="auto"/>
            </w:tcBorders>
            <w:noWrap/>
            <w:vAlign w:val="bottom"/>
          </w:tcPr>
          <w:p w14:paraId="061863BD" w14:textId="77777777" w:rsidR="00E84CC7" w:rsidRPr="00E84CC7" w:rsidRDefault="00E84CC7" w:rsidP="00E84CC7">
            <w:pPr>
              <w:widowControl w:val="0"/>
              <w:jc w:val="center"/>
              <w:rPr>
                <w:sz w:val="24"/>
                <w:szCs w:val="24"/>
              </w:rPr>
            </w:pPr>
            <w:r w:rsidRPr="00E84CC7">
              <w:rPr>
                <w:sz w:val="24"/>
                <w:szCs w:val="24"/>
              </w:rPr>
              <w:t>GF85</w:t>
            </w:r>
          </w:p>
        </w:tc>
        <w:tc>
          <w:tcPr>
            <w:tcW w:w="1171" w:type="dxa"/>
            <w:tcBorders>
              <w:top w:val="single" w:sz="4" w:space="0" w:color="auto"/>
              <w:left w:val="nil"/>
              <w:bottom w:val="single" w:sz="4" w:space="0" w:color="auto"/>
              <w:right w:val="single" w:sz="4" w:space="0" w:color="auto"/>
            </w:tcBorders>
            <w:noWrap/>
            <w:vAlign w:val="bottom"/>
          </w:tcPr>
          <w:p w14:paraId="70B6F39E" w14:textId="77777777" w:rsidR="00E84CC7" w:rsidRPr="00E84CC7" w:rsidRDefault="00E84CC7" w:rsidP="00E84CC7">
            <w:pPr>
              <w:widowControl w:val="0"/>
              <w:jc w:val="center"/>
              <w:rPr>
                <w:sz w:val="24"/>
                <w:szCs w:val="24"/>
              </w:rPr>
            </w:pPr>
            <w:r w:rsidRPr="00E84CC7">
              <w:rPr>
                <w:sz w:val="24"/>
                <w:szCs w:val="24"/>
              </w:rPr>
              <w:t>GC85/20</w:t>
            </w:r>
          </w:p>
        </w:tc>
        <w:tc>
          <w:tcPr>
            <w:tcW w:w="1537" w:type="dxa"/>
            <w:tcBorders>
              <w:top w:val="single" w:sz="4" w:space="0" w:color="auto"/>
              <w:left w:val="nil"/>
              <w:bottom w:val="single" w:sz="4" w:space="0" w:color="auto"/>
              <w:right w:val="single" w:sz="8" w:space="0" w:color="auto"/>
            </w:tcBorders>
            <w:noWrap/>
            <w:vAlign w:val="bottom"/>
          </w:tcPr>
          <w:p w14:paraId="35ACE9D0" w14:textId="77777777" w:rsidR="00E84CC7" w:rsidRPr="00E84CC7" w:rsidRDefault="00E84CC7" w:rsidP="00E84CC7">
            <w:pPr>
              <w:widowControl w:val="0"/>
              <w:jc w:val="center"/>
              <w:rPr>
                <w:sz w:val="24"/>
                <w:szCs w:val="24"/>
              </w:rPr>
            </w:pPr>
            <w:r w:rsidRPr="00E84CC7">
              <w:rPr>
                <w:sz w:val="24"/>
                <w:szCs w:val="24"/>
              </w:rPr>
              <w:t>GC90/15</w:t>
            </w:r>
          </w:p>
        </w:tc>
      </w:tr>
      <w:tr w:rsidR="00E84CC7" w:rsidRPr="00410038" w14:paraId="41A51536" w14:textId="77777777" w:rsidTr="00E84CC7">
        <w:trPr>
          <w:cantSplit/>
          <w:trHeight w:val="57"/>
          <w:tblHeader/>
        </w:trPr>
        <w:tc>
          <w:tcPr>
            <w:tcW w:w="413" w:type="dxa"/>
            <w:vMerge w:val="restart"/>
            <w:tcBorders>
              <w:top w:val="nil"/>
              <w:left w:val="single" w:sz="8" w:space="0" w:color="auto"/>
              <w:right w:val="single" w:sz="4" w:space="0" w:color="auto"/>
            </w:tcBorders>
            <w:vAlign w:val="center"/>
          </w:tcPr>
          <w:p w14:paraId="24839B68" w14:textId="77777777" w:rsidR="00E84CC7" w:rsidRPr="00E84CC7" w:rsidRDefault="00E84CC7" w:rsidP="00E84CC7">
            <w:pPr>
              <w:widowControl w:val="0"/>
              <w:rPr>
                <w:sz w:val="24"/>
                <w:szCs w:val="24"/>
              </w:rPr>
            </w:pPr>
            <w:r w:rsidRPr="00E84CC7">
              <w:rPr>
                <w:sz w:val="24"/>
                <w:szCs w:val="24"/>
              </w:rPr>
              <w:t>2</w:t>
            </w:r>
          </w:p>
        </w:tc>
        <w:tc>
          <w:tcPr>
            <w:tcW w:w="2590" w:type="dxa"/>
            <w:vMerge w:val="restart"/>
            <w:tcBorders>
              <w:top w:val="nil"/>
              <w:left w:val="single" w:sz="8" w:space="0" w:color="auto"/>
              <w:bottom w:val="single" w:sz="4" w:space="0" w:color="000000"/>
              <w:right w:val="single" w:sz="4" w:space="0" w:color="auto"/>
            </w:tcBorders>
            <w:noWrap/>
            <w:vAlign w:val="center"/>
          </w:tcPr>
          <w:p w14:paraId="67ED9F4C" w14:textId="77777777" w:rsidR="00E84CC7" w:rsidRPr="00E84CC7" w:rsidRDefault="00E84CC7" w:rsidP="00E84CC7">
            <w:pPr>
              <w:widowControl w:val="0"/>
              <w:jc w:val="center"/>
              <w:rPr>
                <w:sz w:val="24"/>
                <w:szCs w:val="24"/>
              </w:rPr>
            </w:pPr>
            <w:r w:rsidRPr="00E84CC7">
              <w:rPr>
                <w:sz w:val="24"/>
                <w:szCs w:val="24"/>
              </w:rPr>
              <w:t>Tolerancje uziarnienia</w:t>
            </w:r>
          </w:p>
        </w:tc>
        <w:tc>
          <w:tcPr>
            <w:tcW w:w="1485" w:type="dxa"/>
            <w:vMerge w:val="restart"/>
            <w:tcBorders>
              <w:top w:val="nil"/>
              <w:left w:val="single" w:sz="4" w:space="0" w:color="auto"/>
              <w:bottom w:val="single" w:sz="4" w:space="0" w:color="auto"/>
              <w:right w:val="single" w:sz="4" w:space="0" w:color="auto"/>
            </w:tcBorders>
            <w:noWrap/>
            <w:vAlign w:val="center"/>
          </w:tcPr>
          <w:p w14:paraId="2205217E" w14:textId="77777777" w:rsidR="00E84CC7" w:rsidRPr="00E84CC7" w:rsidRDefault="00E84CC7" w:rsidP="00E84CC7">
            <w:pPr>
              <w:widowControl w:val="0"/>
              <w:jc w:val="center"/>
              <w:rPr>
                <w:sz w:val="24"/>
                <w:szCs w:val="24"/>
              </w:rPr>
            </w:pPr>
            <w:r w:rsidRPr="00E84CC7">
              <w:rPr>
                <w:sz w:val="24"/>
                <w:szCs w:val="24"/>
              </w:rPr>
              <w:t>PN-EN 933-1</w:t>
            </w:r>
          </w:p>
        </w:tc>
        <w:tc>
          <w:tcPr>
            <w:tcW w:w="881" w:type="dxa"/>
            <w:tcBorders>
              <w:top w:val="nil"/>
              <w:left w:val="nil"/>
              <w:bottom w:val="single" w:sz="4" w:space="0" w:color="auto"/>
              <w:right w:val="single" w:sz="4" w:space="0" w:color="auto"/>
            </w:tcBorders>
            <w:noWrap/>
            <w:vAlign w:val="bottom"/>
          </w:tcPr>
          <w:p w14:paraId="39E2B46B" w14:textId="77777777" w:rsidR="00E84CC7" w:rsidRPr="00E84CC7" w:rsidRDefault="00E84CC7" w:rsidP="00E84CC7">
            <w:pPr>
              <w:widowControl w:val="0"/>
              <w:jc w:val="center"/>
              <w:rPr>
                <w:sz w:val="24"/>
                <w:szCs w:val="24"/>
              </w:rPr>
            </w:pPr>
            <w:r w:rsidRPr="00E84CC7">
              <w:rPr>
                <w:sz w:val="24"/>
                <w:szCs w:val="24"/>
              </w:rPr>
              <w:t>D/d &lt; 4</w:t>
            </w:r>
          </w:p>
        </w:tc>
        <w:tc>
          <w:tcPr>
            <w:tcW w:w="1133" w:type="dxa"/>
            <w:tcBorders>
              <w:top w:val="nil"/>
              <w:left w:val="nil"/>
              <w:bottom w:val="single" w:sz="4" w:space="0" w:color="auto"/>
              <w:right w:val="single" w:sz="4" w:space="0" w:color="auto"/>
            </w:tcBorders>
            <w:noWrap/>
            <w:vAlign w:val="bottom"/>
          </w:tcPr>
          <w:p w14:paraId="493037F3" w14:textId="77777777" w:rsidR="00E84CC7" w:rsidRPr="00E84CC7" w:rsidRDefault="00E84CC7" w:rsidP="00E84CC7">
            <w:pPr>
              <w:widowControl w:val="0"/>
              <w:jc w:val="center"/>
              <w:rPr>
                <w:sz w:val="24"/>
                <w:szCs w:val="24"/>
              </w:rPr>
            </w:pPr>
            <w:r w:rsidRPr="00E84CC7">
              <w:rPr>
                <w:sz w:val="24"/>
                <w:szCs w:val="24"/>
              </w:rPr>
              <w:t>-</w:t>
            </w:r>
          </w:p>
        </w:tc>
        <w:tc>
          <w:tcPr>
            <w:tcW w:w="1171" w:type="dxa"/>
            <w:tcBorders>
              <w:top w:val="nil"/>
              <w:left w:val="nil"/>
              <w:bottom w:val="single" w:sz="4" w:space="0" w:color="auto"/>
              <w:right w:val="single" w:sz="4" w:space="0" w:color="auto"/>
            </w:tcBorders>
            <w:noWrap/>
            <w:vAlign w:val="bottom"/>
          </w:tcPr>
          <w:p w14:paraId="59DF3F44" w14:textId="77777777" w:rsidR="00E84CC7" w:rsidRPr="00E84CC7" w:rsidRDefault="00E84CC7" w:rsidP="00E84CC7">
            <w:pPr>
              <w:widowControl w:val="0"/>
              <w:jc w:val="center"/>
              <w:rPr>
                <w:sz w:val="24"/>
                <w:szCs w:val="24"/>
              </w:rPr>
            </w:pPr>
            <w:r w:rsidRPr="00E84CC7">
              <w:rPr>
                <w:sz w:val="24"/>
                <w:szCs w:val="24"/>
              </w:rPr>
              <w:t>GT15</w:t>
            </w:r>
          </w:p>
        </w:tc>
        <w:tc>
          <w:tcPr>
            <w:tcW w:w="1537" w:type="dxa"/>
            <w:tcBorders>
              <w:top w:val="nil"/>
              <w:left w:val="nil"/>
              <w:bottom w:val="single" w:sz="4" w:space="0" w:color="auto"/>
              <w:right w:val="single" w:sz="8" w:space="0" w:color="auto"/>
            </w:tcBorders>
            <w:noWrap/>
            <w:vAlign w:val="bottom"/>
          </w:tcPr>
          <w:p w14:paraId="648AF34F" w14:textId="77777777" w:rsidR="00E84CC7" w:rsidRPr="00E84CC7" w:rsidRDefault="00E84CC7" w:rsidP="00E84CC7">
            <w:pPr>
              <w:widowControl w:val="0"/>
              <w:jc w:val="center"/>
              <w:rPr>
                <w:sz w:val="24"/>
                <w:szCs w:val="24"/>
              </w:rPr>
            </w:pPr>
            <w:r w:rsidRPr="00E84CC7">
              <w:rPr>
                <w:sz w:val="24"/>
                <w:szCs w:val="24"/>
              </w:rPr>
              <w:t>GT15</w:t>
            </w:r>
          </w:p>
        </w:tc>
      </w:tr>
      <w:tr w:rsidR="00E84CC7" w:rsidRPr="00410038" w14:paraId="1303E6D3" w14:textId="77777777" w:rsidTr="00E84CC7">
        <w:trPr>
          <w:cantSplit/>
          <w:trHeight w:val="57"/>
          <w:tblHeader/>
        </w:trPr>
        <w:tc>
          <w:tcPr>
            <w:tcW w:w="413" w:type="dxa"/>
            <w:vMerge/>
            <w:tcBorders>
              <w:left w:val="single" w:sz="8" w:space="0" w:color="auto"/>
              <w:bottom w:val="single" w:sz="4" w:space="0" w:color="000000"/>
              <w:right w:val="single" w:sz="4" w:space="0" w:color="auto"/>
            </w:tcBorders>
            <w:vAlign w:val="center"/>
          </w:tcPr>
          <w:p w14:paraId="752B8797" w14:textId="77777777" w:rsidR="00E84CC7" w:rsidRPr="00E84CC7" w:rsidRDefault="00E84CC7" w:rsidP="00E84CC7">
            <w:pPr>
              <w:widowControl w:val="0"/>
              <w:rPr>
                <w:sz w:val="24"/>
                <w:szCs w:val="24"/>
              </w:rPr>
            </w:pPr>
          </w:p>
        </w:tc>
        <w:tc>
          <w:tcPr>
            <w:tcW w:w="2590" w:type="dxa"/>
            <w:vMerge/>
            <w:tcBorders>
              <w:top w:val="nil"/>
              <w:left w:val="single" w:sz="8" w:space="0" w:color="auto"/>
              <w:bottom w:val="single" w:sz="4" w:space="0" w:color="000000"/>
              <w:right w:val="single" w:sz="4" w:space="0" w:color="auto"/>
            </w:tcBorders>
            <w:vAlign w:val="center"/>
          </w:tcPr>
          <w:p w14:paraId="21FD96EE" w14:textId="77777777" w:rsidR="00E84CC7" w:rsidRPr="00E84CC7" w:rsidRDefault="00E84CC7" w:rsidP="00E84CC7">
            <w:pPr>
              <w:widowControl w:val="0"/>
              <w:jc w:val="center"/>
              <w:rPr>
                <w:sz w:val="24"/>
                <w:szCs w:val="24"/>
              </w:rPr>
            </w:pPr>
          </w:p>
        </w:tc>
        <w:tc>
          <w:tcPr>
            <w:tcW w:w="1485" w:type="dxa"/>
            <w:vMerge/>
            <w:tcBorders>
              <w:top w:val="nil"/>
              <w:left w:val="single" w:sz="4" w:space="0" w:color="auto"/>
              <w:bottom w:val="single" w:sz="4" w:space="0" w:color="auto"/>
              <w:right w:val="single" w:sz="4" w:space="0" w:color="auto"/>
            </w:tcBorders>
            <w:vAlign w:val="center"/>
          </w:tcPr>
          <w:p w14:paraId="1893F1AB" w14:textId="77777777" w:rsidR="00E84CC7" w:rsidRPr="00E84CC7" w:rsidRDefault="00E84CC7" w:rsidP="00E84CC7">
            <w:pPr>
              <w:widowControl w:val="0"/>
              <w:jc w:val="center"/>
              <w:rPr>
                <w:sz w:val="24"/>
                <w:szCs w:val="24"/>
              </w:rPr>
            </w:pPr>
          </w:p>
        </w:tc>
        <w:tc>
          <w:tcPr>
            <w:tcW w:w="881" w:type="dxa"/>
            <w:tcBorders>
              <w:top w:val="nil"/>
              <w:left w:val="nil"/>
              <w:bottom w:val="single" w:sz="4" w:space="0" w:color="auto"/>
              <w:right w:val="single" w:sz="4" w:space="0" w:color="auto"/>
            </w:tcBorders>
            <w:noWrap/>
            <w:vAlign w:val="bottom"/>
          </w:tcPr>
          <w:p w14:paraId="7EAAF25A" w14:textId="77777777" w:rsidR="00E84CC7" w:rsidRPr="00E84CC7" w:rsidRDefault="00E84CC7" w:rsidP="00E84CC7">
            <w:pPr>
              <w:widowControl w:val="0"/>
              <w:jc w:val="center"/>
              <w:rPr>
                <w:sz w:val="24"/>
                <w:szCs w:val="24"/>
              </w:rPr>
            </w:pPr>
            <w:r w:rsidRPr="00E84CC7">
              <w:rPr>
                <w:sz w:val="24"/>
                <w:szCs w:val="24"/>
              </w:rPr>
              <w:t>D/d ≥ 4</w:t>
            </w:r>
          </w:p>
        </w:tc>
        <w:tc>
          <w:tcPr>
            <w:tcW w:w="1133" w:type="dxa"/>
            <w:tcBorders>
              <w:top w:val="nil"/>
              <w:left w:val="nil"/>
              <w:bottom w:val="single" w:sz="4" w:space="0" w:color="auto"/>
              <w:right w:val="single" w:sz="4" w:space="0" w:color="auto"/>
            </w:tcBorders>
            <w:noWrap/>
            <w:vAlign w:val="bottom"/>
          </w:tcPr>
          <w:p w14:paraId="7F20609A" w14:textId="77777777" w:rsidR="00E84CC7" w:rsidRPr="00E84CC7" w:rsidRDefault="00E84CC7" w:rsidP="00E84CC7">
            <w:pPr>
              <w:widowControl w:val="0"/>
              <w:jc w:val="center"/>
              <w:rPr>
                <w:sz w:val="24"/>
                <w:szCs w:val="24"/>
              </w:rPr>
            </w:pPr>
            <w:r w:rsidRPr="00E84CC7">
              <w:rPr>
                <w:sz w:val="24"/>
                <w:szCs w:val="24"/>
              </w:rPr>
              <w:t>-</w:t>
            </w:r>
          </w:p>
        </w:tc>
        <w:tc>
          <w:tcPr>
            <w:tcW w:w="1171" w:type="dxa"/>
            <w:tcBorders>
              <w:top w:val="nil"/>
              <w:left w:val="nil"/>
              <w:bottom w:val="single" w:sz="4" w:space="0" w:color="auto"/>
              <w:right w:val="single" w:sz="4" w:space="0" w:color="auto"/>
            </w:tcBorders>
            <w:noWrap/>
            <w:vAlign w:val="bottom"/>
          </w:tcPr>
          <w:p w14:paraId="1826E22B" w14:textId="77777777" w:rsidR="00E84CC7" w:rsidRPr="00E84CC7" w:rsidRDefault="00E84CC7" w:rsidP="00E84CC7">
            <w:pPr>
              <w:widowControl w:val="0"/>
              <w:jc w:val="center"/>
              <w:rPr>
                <w:sz w:val="24"/>
                <w:szCs w:val="24"/>
              </w:rPr>
            </w:pPr>
            <w:r w:rsidRPr="00E84CC7">
              <w:rPr>
                <w:sz w:val="24"/>
                <w:szCs w:val="24"/>
              </w:rPr>
              <w:t>GT17,5</w:t>
            </w:r>
          </w:p>
        </w:tc>
        <w:tc>
          <w:tcPr>
            <w:tcW w:w="1537" w:type="dxa"/>
            <w:tcBorders>
              <w:top w:val="nil"/>
              <w:left w:val="nil"/>
              <w:bottom w:val="single" w:sz="4" w:space="0" w:color="auto"/>
              <w:right w:val="single" w:sz="8" w:space="0" w:color="auto"/>
            </w:tcBorders>
            <w:noWrap/>
            <w:vAlign w:val="bottom"/>
          </w:tcPr>
          <w:p w14:paraId="26BF4697" w14:textId="77777777" w:rsidR="00E84CC7" w:rsidRPr="00E84CC7" w:rsidRDefault="00E84CC7" w:rsidP="00E84CC7">
            <w:pPr>
              <w:widowControl w:val="0"/>
              <w:jc w:val="center"/>
              <w:rPr>
                <w:sz w:val="24"/>
                <w:szCs w:val="24"/>
              </w:rPr>
            </w:pPr>
            <w:r w:rsidRPr="00E84CC7">
              <w:rPr>
                <w:sz w:val="24"/>
                <w:szCs w:val="24"/>
              </w:rPr>
              <w:t>GT17,5</w:t>
            </w:r>
          </w:p>
        </w:tc>
      </w:tr>
      <w:tr w:rsidR="00E84CC7" w:rsidRPr="00410038" w14:paraId="4946B2CB" w14:textId="77777777" w:rsidTr="00E84CC7">
        <w:trPr>
          <w:trHeight w:val="57"/>
          <w:tblHeader/>
        </w:trPr>
        <w:tc>
          <w:tcPr>
            <w:tcW w:w="413" w:type="dxa"/>
            <w:tcBorders>
              <w:top w:val="nil"/>
              <w:left w:val="single" w:sz="8" w:space="0" w:color="auto"/>
              <w:bottom w:val="single" w:sz="4" w:space="0" w:color="auto"/>
              <w:right w:val="single" w:sz="4" w:space="0" w:color="auto"/>
            </w:tcBorders>
            <w:vAlign w:val="center"/>
          </w:tcPr>
          <w:p w14:paraId="17BAE992" w14:textId="77777777" w:rsidR="00E84CC7" w:rsidRPr="00E84CC7" w:rsidRDefault="00E84CC7" w:rsidP="00E84CC7">
            <w:pPr>
              <w:widowControl w:val="0"/>
              <w:rPr>
                <w:sz w:val="24"/>
                <w:szCs w:val="24"/>
              </w:rPr>
            </w:pPr>
            <w:r w:rsidRPr="00E84CC7">
              <w:rPr>
                <w:sz w:val="24"/>
                <w:szCs w:val="24"/>
              </w:rPr>
              <w:t>3</w:t>
            </w:r>
          </w:p>
        </w:tc>
        <w:tc>
          <w:tcPr>
            <w:tcW w:w="2590" w:type="dxa"/>
            <w:tcBorders>
              <w:top w:val="nil"/>
              <w:left w:val="single" w:sz="8" w:space="0" w:color="auto"/>
              <w:bottom w:val="single" w:sz="4" w:space="0" w:color="auto"/>
              <w:right w:val="single" w:sz="4" w:space="0" w:color="auto"/>
            </w:tcBorders>
            <w:noWrap/>
            <w:vAlign w:val="center"/>
          </w:tcPr>
          <w:p w14:paraId="789F535D" w14:textId="77777777" w:rsidR="00E84CC7" w:rsidRPr="00E84CC7" w:rsidRDefault="00E84CC7" w:rsidP="00E84CC7">
            <w:pPr>
              <w:widowControl w:val="0"/>
              <w:jc w:val="center"/>
              <w:rPr>
                <w:sz w:val="24"/>
                <w:szCs w:val="24"/>
              </w:rPr>
            </w:pPr>
            <w:r w:rsidRPr="00E84CC7">
              <w:rPr>
                <w:sz w:val="24"/>
                <w:szCs w:val="24"/>
              </w:rPr>
              <w:t>Zawartość pyłu</w:t>
            </w:r>
          </w:p>
        </w:tc>
        <w:tc>
          <w:tcPr>
            <w:tcW w:w="1485" w:type="dxa"/>
            <w:tcBorders>
              <w:top w:val="nil"/>
              <w:left w:val="nil"/>
              <w:bottom w:val="single" w:sz="4" w:space="0" w:color="auto"/>
              <w:right w:val="single" w:sz="4" w:space="0" w:color="auto"/>
            </w:tcBorders>
            <w:noWrap/>
            <w:vAlign w:val="bottom"/>
          </w:tcPr>
          <w:p w14:paraId="134E0203" w14:textId="77777777" w:rsidR="00E84CC7" w:rsidRPr="00E84CC7" w:rsidRDefault="00E84CC7" w:rsidP="00E84CC7">
            <w:pPr>
              <w:widowControl w:val="0"/>
              <w:jc w:val="center"/>
              <w:rPr>
                <w:sz w:val="24"/>
                <w:szCs w:val="24"/>
              </w:rPr>
            </w:pPr>
            <w:r w:rsidRPr="00E84CC7">
              <w:rPr>
                <w:sz w:val="24"/>
                <w:szCs w:val="24"/>
              </w:rPr>
              <w:t>PN-EN 933-1</w:t>
            </w:r>
          </w:p>
        </w:tc>
        <w:tc>
          <w:tcPr>
            <w:tcW w:w="881" w:type="dxa"/>
            <w:tcBorders>
              <w:top w:val="nil"/>
              <w:left w:val="nil"/>
              <w:bottom w:val="single" w:sz="4" w:space="0" w:color="auto"/>
              <w:right w:val="single" w:sz="4" w:space="0" w:color="auto"/>
            </w:tcBorders>
            <w:noWrap/>
            <w:vAlign w:val="center"/>
          </w:tcPr>
          <w:p w14:paraId="32AFDDDF" w14:textId="77777777" w:rsidR="00E84CC7" w:rsidRPr="00E84CC7" w:rsidRDefault="00E84CC7" w:rsidP="00E84CC7">
            <w:pPr>
              <w:widowControl w:val="0"/>
              <w:jc w:val="center"/>
              <w:rPr>
                <w:sz w:val="24"/>
                <w:szCs w:val="24"/>
              </w:rPr>
            </w:pPr>
            <w:r w:rsidRPr="00E84CC7">
              <w:rPr>
                <w:sz w:val="24"/>
                <w:szCs w:val="24"/>
              </w:rPr>
              <w:t>-</w:t>
            </w:r>
          </w:p>
        </w:tc>
        <w:tc>
          <w:tcPr>
            <w:tcW w:w="1133" w:type="dxa"/>
            <w:tcBorders>
              <w:top w:val="nil"/>
              <w:left w:val="nil"/>
              <w:bottom w:val="single" w:sz="4" w:space="0" w:color="auto"/>
              <w:right w:val="single" w:sz="4" w:space="0" w:color="auto"/>
            </w:tcBorders>
            <w:noWrap/>
            <w:vAlign w:val="bottom"/>
          </w:tcPr>
          <w:p w14:paraId="1FDF7101" w14:textId="77777777" w:rsidR="00E84CC7" w:rsidRPr="00E84CC7" w:rsidRDefault="00E84CC7" w:rsidP="00E84CC7">
            <w:pPr>
              <w:widowControl w:val="0"/>
              <w:jc w:val="center"/>
              <w:rPr>
                <w:sz w:val="24"/>
                <w:szCs w:val="24"/>
              </w:rPr>
            </w:pPr>
            <w:r w:rsidRPr="00E84CC7">
              <w:rPr>
                <w:sz w:val="24"/>
                <w:szCs w:val="24"/>
              </w:rPr>
              <w:t>f3</w:t>
            </w:r>
          </w:p>
        </w:tc>
        <w:tc>
          <w:tcPr>
            <w:tcW w:w="1171" w:type="dxa"/>
            <w:tcBorders>
              <w:top w:val="nil"/>
              <w:left w:val="nil"/>
              <w:bottom w:val="single" w:sz="4" w:space="0" w:color="auto"/>
              <w:right w:val="single" w:sz="4" w:space="0" w:color="auto"/>
            </w:tcBorders>
            <w:noWrap/>
            <w:vAlign w:val="bottom"/>
          </w:tcPr>
          <w:p w14:paraId="59FF07A8" w14:textId="77777777" w:rsidR="00E84CC7" w:rsidRPr="00E84CC7" w:rsidRDefault="00E84CC7" w:rsidP="00E84CC7">
            <w:pPr>
              <w:widowControl w:val="0"/>
              <w:jc w:val="center"/>
              <w:rPr>
                <w:sz w:val="24"/>
                <w:szCs w:val="24"/>
              </w:rPr>
            </w:pPr>
            <w:r w:rsidRPr="00E84CC7">
              <w:rPr>
                <w:sz w:val="24"/>
                <w:szCs w:val="24"/>
              </w:rPr>
              <w:t>F11,5</w:t>
            </w:r>
          </w:p>
        </w:tc>
        <w:tc>
          <w:tcPr>
            <w:tcW w:w="1537" w:type="dxa"/>
            <w:tcBorders>
              <w:top w:val="nil"/>
              <w:left w:val="nil"/>
              <w:bottom w:val="single" w:sz="4" w:space="0" w:color="auto"/>
              <w:right w:val="single" w:sz="8" w:space="0" w:color="auto"/>
            </w:tcBorders>
            <w:noWrap/>
            <w:vAlign w:val="bottom"/>
          </w:tcPr>
          <w:p w14:paraId="27D59F22" w14:textId="77777777" w:rsidR="00E84CC7" w:rsidRPr="00E84CC7" w:rsidRDefault="00E84CC7" w:rsidP="00E84CC7">
            <w:pPr>
              <w:widowControl w:val="0"/>
              <w:jc w:val="center"/>
              <w:rPr>
                <w:sz w:val="24"/>
                <w:szCs w:val="24"/>
              </w:rPr>
            </w:pPr>
            <w:r w:rsidRPr="00E84CC7">
              <w:rPr>
                <w:sz w:val="24"/>
                <w:szCs w:val="24"/>
              </w:rPr>
              <w:t>f1,5</w:t>
            </w:r>
          </w:p>
        </w:tc>
      </w:tr>
      <w:tr w:rsidR="00E84CC7" w:rsidRPr="00410038" w14:paraId="0C9B5664" w14:textId="77777777" w:rsidTr="00E84CC7">
        <w:trPr>
          <w:trHeight w:val="57"/>
          <w:tblHeader/>
        </w:trPr>
        <w:tc>
          <w:tcPr>
            <w:tcW w:w="413" w:type="dxa"/>
            <w:tcBorders>
              <w:top w:val="nil"/>
              <w:left w:val="single" w:sz="8" w:space="0" w:color="auto"/>
              <w:bottom w:val="single" w:sz="4" w:space="0" w:color="auto"/>
              <w:right w:val="single" w:sz="4" w:space="0" w:color="auto"/>
            </w:tcBorders>
            <w:vAlign w:val="center"/>
          </w:tcPr>
          <w:p w14:paraId="3845EE9D" w14:textId="77777777" w:rsidR="00E84CC7" w:rsidRPr="00E84CC7" w:rsidRDefault="00E84CC7" w:rsidP="00E84CC7">
            <w:pPr>
              <w:widowControl w:val="0"/>
              <w:rPr>
                <w:sz w:val="24"/>
                <w:szCs w:val="24"/>
              </w:rPr>
            </w:pPr>
            <w:r w:rsidRPr="00E84CC7">
              <w:rPr>
                <w:sz w:val="24"/>
                <w:szCs w:val="24"/>
              </w:rPr>
              <w:t>4</w:t>
            </w:r>
          </w:p>
        </w:tc>
        <w:tc>
          <w:tcPr>
            <w:tcW w:w="2590" w:type="dxa"/>
            <w:tcBorders>
              <w:top w:val="nil"/>
              <w:left w:val="single" w:sz="8" w:space="0" w:color="auto"/>
              <w:bottom w:val="single" w:sz="4" w:space="0" w:color="auto"/>
              <w:right w:val="single" w:sz="4" w:space="0" w:color="auto"/>
            </w:tcBorders>
            <w:noWrap/>
            <w:vAlign w:val="center"/>
          </w:tcPr>
          <w:p w14:paraId="6DDFC0D8" w14:textId="77777777" w:rsidR="00E84CC7" w:rsidRPr="00E84CC7" w:rsidRDefault="00E84CC7" w:rsidP="00E84CC7">
            <w:pPr>
              <w:widowControl w:val="0"/>
              <w:jc w:val="center"/>
              <w:rPr>
                <w:sz w:val="24"/>
                <w:szCs w:val="24"/>
              </w:rPr>
            </w:pPr>
            <w:r w:rsidRPr="00E84CC7">
              <w:rPr>
                <w:sz w:val="24"/>
                <w:szCs w:val="24"/>
              </w:rPr>
              <w:t>Kształt ziarn</w:t>
            </w:r>
          </w:p>
        </w:tc>
        <w:tc>
          <w:tcPr>
            <w:tcW w:w="1485" w:type="dxa"/>
            <w:tcBorders>
              <w:top w:val="nil"/>
              <w:left w:val="nil"/>
              <w:bottom w:val="single" w:sz="4" w:space="0" w:color="auto"/>
              <w:right w:val="single" w:sz="4" w:space="0" w:color="auto"/>
            </w:tcBorders>
            <w:noWrap/>
            <w:vAlign w:val="center"/>
          </w:tcPr>
          <w:p w14:paraId="3BF60712" w14:textId="77777777" w:rsidR="00E84CC7" w:rsidRPr="00E84CC7" w:rsidRDefault="00E84CC7" w:rsidP="00E84CC7">
            <w:pPr>
              <w:widowControl w:val="0"/>
              <w:jc w:val="center"/>
              <w:rPr>
                <w:sz w:val="24"/>
                <w:szCs w:val="24"/>
              </w:rPr>
            </w:pPr>
            <w:r w:rsidRPr="00E84CC7">
              <w:rPr>
                <w:sz w:val="24"/>
                <w:szCs w:val="24"/>
              </w:rPr>
              <w:t>PN-EN 933-4</w:t>
            </w:r>
          </w:p>
        </w:tc>
        <w:tc>
          <w:tcPr>
            <w:tcW w:w="881" w:type="dxa"/>
            <w:tcBorders>
              <w:top w:val="nil"/>
              <w:left w:val="nil"/>
              <w:bottom w:val="single" w:sz="4" w:space="0" w:color="auto"/>
              <w:right w:val="single" w:sz="4" w:space="0" w:color="auto"/>
            </w:tcBorders>
            <w:noWrap/>
            <w:vAlign w:val="center"/>
          </w:tcPr>
          <w:p w14:paraId="687A06E4" w14:textId="77777777" w:rsidR="00E84CC7" w:rsidRPr="00E84CC7" w:rsidRDefault="00E84CC7" w:rsidP="00E84CC7">
            <w:pPr>
              <w:widowControl w:val="0"/>
              <w:jc w:val="center"/>
              <w:rPr>
                <w:sz w:val="24"/>
                <w:szCs w:val="24"/>
              </w:rPr>
            </w:pPr>
            <w:r w:rsidRPr="00E84CC7">
              <w:rPr>
                <w:sz w:val="24"/>
                <w:szCs w:val="24"/>
              </w:rPr>
              <w:t>-</w:t>
            </w:r>
          </w:p>
        </w:tc>
        <w:tc>
          <w:tcPr>
            <w:tcW w:w="1133" w:type="dxa"/>
            <w:tcBorders>
              <w:top w:val="nil"/>
              <w:left w:val="nil"/>
              <w:bottom w:val="single" w:sz="4" w:space="0" w:color="auto"/>
              <w:right w:val="single" w:sz="4" w:space="0" w:color="auto"/>
            </w:tcBorders>
            <w:noWrap/>
            <w:vAlign w:val="center"/>
          </w:tcPr>
          <w:p w14:paraId="2C67525D" w14:textId="77777777" w:rsidR="00E84CC7" w:rsidRPr="00E84CC7" w:rsidRDefault="00E84CC7" w:rsidP="00E84CC7">
            <w:pPr>
              <w:widowControl w:val="0"/>
              <w:jc w:val="center"/>
              <w:rPr>
                <w:sz w:val="24"/>
                <w:szCs w:val="24"/>
              </w:rPr>
            </w:pPr>
            <w:r w:rsidRPr="00E84CC7">
              <w:rPr>
                <w:sz w:val="24"/>
                <w:szCs w:val="24"/>
              </w:rPr>
              <w:t>-</w:t>
            </w:r>
          </w:p>
        </w:tc>
        <w:tc>
          <w:tcPr>
            <w:tcW w:w="1171" w:type="dxa"/>
            <w:tcBorders>
              <w:top w:val="nil"/>
              <w:left w:val="nil"/>
              <w:bottom w:val="single" w:sz="4" w:space="0" w:color="auto"/>
              <w:right w:val="single" w:sz="4" w:space="0" w:color="auto"/>
            </w:tcBorders>
            <w:noWrap/>
            <w:vAlign w:val="center"/>
          </w:tcPr>
          <w:p w14:paraId="12CF8517" w14:textId="77777777" w:rsidR="00E84CC7" w:rsidRPr="00E84CC7" w:rsidRDefault="00E84CC7" w:rsidP="00E84CC7">
            <w:pPr>
              <w:widowControl w:val="0"/>
              <w:jc w:val="center"/>
              <w:rPr>
                <w:sz w:val="24"/>
                <w:szCs w:val="24"/>
              </w:rPr>
            </w:pPr>
            <w:r w:rsidRPr="00E84CC7">
              <w:rPr>
                <w:sz w:val="24"/>
                <w:szCs w:val="24"/>
              </w:rPr>
              <w:t>SI20/SI20</w:t>
            </w:r>
          </w:p>
          <w:p w14:paraId="3E318BE3" w14:textId="77777777" w:rsidR="00E84CC7" w:rsidRPr="00E84CC7" w:rsidRDefault="00E84CC7" w:rsidP="00E84CC7">
            <w:pPr>
              <w:widowControl w:val="0"/>
              <w:jc w:val="center"/>
              <w:rPr>
                <w:sz w:val="24"/>
                <w:szCs w:val="24"/>
              </w:rPr>
            </w:pPr>
          </w:p>
        </w:tc>
        <w:tc>
          <w:tcPr>
            <w:tcW w:w="1537" w:type="dxa"/>
            <w:tcBorders>
              <w:top w:val="nil"/>
              <w:left w:val="nil"/>
              <w:bottom w:val="single" w:sz="4" w:space="0" w:color="auto"/>
              <w:right w:val="single" w:sz="8" w:space="0" w:color="auto"/>
            </w:tcBorders>
            <w:noWrap/>
            <w:vAlign w:val="center"/>
          </w:tcPr>
          <w:p w14:paraId="0DD056B7" w14:textId="77777777" w:rsidR="00E84CC7" w:rsidRPr="00E84CC7" w:rsidRDefault="00E84CC7" w:rsidP="00E84CC7">
            <w:pPr>
              <w:widowControl w:val="0"/>
              <w:jc w:val="center"/>
              <w:rPr>
                <w:sz w:val="24"/>
                <w:szCs w:val="24"/>
              </w:rPr>
            </w:pPr>
            <w:r w:rsidRPr="00E84CC7">
              <w:rPr>
                <w:sz w:val="24"/>
                <w:szCs w:val="24"/>
              </w:rPr>
              <w:t>SI15/FI15</w:t>
            </w:r>
          </w:p>
        </w:tc>
      </w:tr>
      <w:tr w:rsidR="00E84CC7" w:rsidRPr="00410038" w14:paraId="248865EA" w14:textId="77777777" w:rsidTr="00E84CC7">
        <w:trPr>
          <w:trHeight w:val="57"/>
          <w:tblHeader/>
        </w:trPr>
        <w:tc>
          <w:tcPr>
            <w:tcW w:w="413" w:type="dxa"/>
            <w:tcBorders>
              <w:top w:val="nil"/>
              <w:left w:val="single" w:sz="8" w:space="0" w:color="auto"/>
              <w:bottom w:val="single" w:sz="4" w:space="0" w:color="auto"/>
              <w:right w:val="single" w:sz="4" w:space="0" w:color="auto"/>
            </w:tcBorders>
            <w:vAlign w:val="center"/>
          </w:tcPr>
          <w:p w14:paraId="3E4DFEBD" w14:textId="77777777" w:rsidR="00E84CC7" w:rsidRPr="00E84CC7" w:rsidRDefault="00E84CC7" w:rsidP="00E84CC7">
            <w:pPr>
              <w:widowControl w:val="0"/>
              <w:rPr>
                <w:sz w:val="24"/>
                <w:szCs w:val="24"/>
              </w:rPr>
            </w:pPr>
            <w:r w:rsidRPr="00E84CC7">
              <w:rPr>
                <w:sz w:val="24"/>
                <w:szCs w:val="24"/>
              </w:rPr>
              <w:lastRenderedPageBreak/>
              <w:t>5</w:t>
            </w:r>
          </w:p>
        </w:tc>
        <w:tc>
          <w:tcPr>
            <w:tcW w:w="2590" w:type="dxa"/>
            <w:tcBorders>
              <w:top w:val="nil"/>
              <w:left w:val="single" w:sz="8" w:space="0" w:color="auto"/>
              <w:bottom w:val="single" w:sz="4" w:space="0" w:color="auto"/>
              <w:right w:val="single" w:sz="4" w:space="0" w:color="auto"/>
            </w:tcBorders>
            <w:vAlign w:val="center"/>
          </w:tcPr>
          <w:p w14:paraId="51326C48" w14:textId="77777777" w:rsidR="00E84CC7" w:rsidRPr="00E84CC7" w:rsidRDefault="00E84CC7" w:rsidP="00E84CC7">
            <w:pPr>
              <w:widowControl w:val="0"/>
              <w:jc w:val="center"/>
              <w:rPr>
                <w:sz w:val="24"/>
                <w:szCs w:val="24"/>
              </w:rPr>
            </w:pPr>
            <w:r w:rsidRPr="00E84CC7">
              <w:rPr>
                <w:sz w:val="24"/>
                <w:szCs w:val="24"/>
              </w:rPr>
              <w:t>Odporność  kruszywa  (w górnej warstwie nawierzchni)  na:</w:t>
            </w:r>
          </w:p>
          <w:p w14:paraId="1670D4E9" w14:textId="77777777" w:rsidR="00E84CC7" w:rsidRPr="00E84CC7" w:rsidRDefault="00E84CC7" w:rsidP="00E84CC7">
            <w:pPr>
              <w:widowControl w:val="0"/>
              <w:jc w:val="center"/>
              <w:rPr>
                <w:sz w:val="24"/>
                <w:szCs w:val="24"/>
              </w:rPr>
            </w:pPr>
            <w:r w:rsidRPr="00E84CC7">
              <w:rPr>
                <w:sz w:val="24"/>
                <w:szCs w:val="24"/>
              </w:rPr>
              <w:t>- polerowanie</w:t>
            </w:r>
          </w:p>
          <w:p w14:paraId="01A49E74" w14:textId="77777777" w:rsidR="00E84CC7" w:rsidRPr="00E84CC7" w:rsidRDefault="00E84CC7" w:rsidP="00E84CC7">
            <w:pPr>
              <w:widowControl w:val="0"/>
              <w:jc w:val="center"/>
              <w:rPr>
                <w:sz w:val="24"/>
                <w:szCs w:val="24"/>
              </w:rPr>
            </w:pPr>
            <w:r w:rsidRPr="00E84CC7">
              <w:rPr>
                <w:sz w:val="24"/>
                <w:szCs w:val="24"/>
              </w:rPr>
              <w:t>- ścieranie powierzchniowe</w:t>
            </w:r>
          </w:p>
        </w:tc>
        <w:tc>
          <w:tcPr>
            <w:tcW w:w="1485" w:type="dxa"/>
            <w:tcBorders>
              <w:top w:val="nil"/>
              <w:left w:val="nil"/>
              <w:bottom w:val="single" w:sz="4" w:space="0" w:color="auto"/>
              <w:right w:val="single" w:sz="4" w:space="0" w:color="auto"/>
            </w:tcBorders>
            <w:noWrap/>
            <w:vAlign w:val="center"/>
          </w:tcPr>
          <w:p w14:paraId="235F7746" w14:textId="77777777" w:rsidR="00E84CC7" w:rsidRPr="00E84CC7" w:rsidRDefault="00E84CC7" w:rsidP="00E84CC7">
            <w:pPr>
              <w:widowControl w:val="0"/>
              <w:jc w:val="center"/>
              <w:rPr>
                <w:sz w:val="24"/>
                <w:szCs w:val="24"/>
              </w:rPr>
            </w:pPr>
            <w:r w:rsidRPr="00E84CC7">
              <w:rPr>
                <w:sz w:val="24"/>
                <w:szCs w:val="24"/>
              </w:rPr>
              <w:t>PN-EN 1097-8</w:t>
            </w:r>
          </w:p>
        </w:tc>
        <w:tc>
          <w:tcPr>
            <w:tcW w:w="881" w:type="dxa"/>
            <w:tcBorders>
              <w:top w:val="nil"/>
              <w:left w:val="nil"/>
              <w:bottom w:val="single" w:sz="4" w:space="0" w:color="auto"/>
              <w:right w:val="single" w:sz="4" w:space="0" w:color="auto"/>
            </w:tcBorders>
            <w:noWrap/>
            <w:vAlign w:val="center"/>
          </w:tcPr>
          <w:p w14:paraId="206F7593" w14:textId="77777777" w:rsidR="00E84CC7" w:rsidRPr="00E84CC7" w:rsidRDefault="00E84CC7" w:rsidP="00E84CC7">
            <w:pPr>
              <w:widowControl w:val="0"/>
              <w:jc w:val="center"/>
              <w:rPr>
                <w:sz w:val="24"/>
                <w:szCs w:val="24"/>
              </w:rPr>
            </w:pPr>
          </w:p>
        </w:tc>
        <w:tc>
          <w:tcPr>
            <w:tcW w:w="1133" w:type="dxa"/>
            <w:tcBorders>
              <w:top w:val="nil"/>
              <w:left w:val="nil"/>
              <w:bottom w:val="single" w:sz="4" w:space="0" w:color="auto"/>
              <w:right w:val="single" w:sz="4" w:space="0" w:color="auto"/>
            </w:tcBorders>
            <w:noWrap/>
            <w:vAlign w:val="center"/>
          </w:tcPr>
          <w:p w14:paraId="6EFE4FC5" w14:textId="77777777" w:rsidR="00E84CC7" w:rsidRPr="00E84CC7" w:rsidRDefault="00E84CC7" w:rsidP="00E84CC7">
            <w:pPr>
              <w:widowControl w:val="0"/>
              <w:jc w:val="center"/>
              <w:rPr>
                <w:sz w:val="24"/>
                <w:szCs w:val="24"/>
              </w:rPr>
            </w:pPr>
            <w:r w:rsidRPr="00E84CC7">
              <w:rPr>
                <w:sz w:val="24"/>
                <w:szCs w:val="24"/>
              </w:rPr>
              <w:t>-</w:t>
            </w:r>
          </w:p>
        </w:tc>
        <w:tc>
          <w:tcPr>
            <w:tcW w:w="1171" w:type="dxa"/>
            <w:tcBorders>
              <w:top w:val="nil"/>
              <w:left w:val="nil"/>
              <w:bottom w:val="single" w:sz="4" w:space="0" w:color="auto"/>
              <w:right w:val="single" w:sz="4" w:space="0" w:color="auto"/>
            </w:tcBorders>
            <w:noWrap/>
            <w:vAlign w:val="center"/>
          </w:tcPr>
          <w:p w14:paraId="2D472613" w14:textId="77777777" w:rsidR="00E84CC7" w:rsidRPr="00E84CC7" w:rsidRDefault="00E84CC7" w:rsidP="00E84CC7">
            <w:pPr>
              <w:widowControl w:val="0"/>
              <w:jc w:val="center"/>
              <w:rPr>
                <w:sz w:val="24"/>
                <w:szCs w:val="24"/>
              </w:rPr>
            </w:pPr>
            <w:r w:rsidRPr="00E84CC7">
              <w:rPr>
                <w:sz w:val="24"/>
                <w:szCs w:val="24"/>
              </w:rPr>
              <w:t>-</w:t>
            </w:r>
          </w:p>
        </w:tc>
        <w:tc>
          <w:tcPr>
            <w:tcW w:w="1537" w:type="dxa"/>
            <w:tcBorders>
              <w:top w:val="nil"/>
              <w:left w:val="nil"/>
              <w:bottom w:val="single" w:sz="4" w:space="0" w:color="auto"/>
              <w:right w:val="single" w:sz="8" w:space="0" w:color="auto"/>
            </w:tcBorders>
            <w:noWrap/>
            <w:vAlign w:val="center"/>
          </w:tcPr>
          <w:p w14:paraId="1D8C7F8C" w14:textId="77777777" w:rsidR="00E84CC7" w:rsidRPr="00E84CC7" w:rsidRDefault="00E84CC7" w:rsidP="00E84CC7">
            <w:pPr>
              <w:widowControl w:val="0"/>
              <w:jc w:val="center"/>
              <w:rPr>
                <w:sz w:val="24"/>
                <w:szCs w:val="24"/>
              </w:rPr>
            </w:pPr>
          </w:p>
          <w:p w14:paraId="3205CCC4" w14:textId="77777777" w:rsidR="00E84CC7" w:rsidRPr="00E84CC7" w:rsidRDefault="00E84CC7" w:rsidP="00E84CC7">
            <w:pPr>
              <w:widowControl w:val="0"/>
              <w:jc w:val="center"/>
              <w:rPr>
                <w:sz w:val="24"/>
                <w:szCs w:val="24"/>
              </w:rPr>
            </w:pPr>
            <w:r w:rsidRPr="00E84CC7">
              <w:rPr>
                <w:sz w:val="24"/>
                <w:szCs w:val="24"/>
              </w:rPr>
              <w:t>PSV53 deklarowana</w:t>
            </w:r>
          </w:p>
          <w:p w14:paraId="238D49CE" w14:textId="77777777" w:rsidR="00E84CC7" w:rsidRPr="00E84CC7" w:rsidRDefault="00E84CC7" w:rsidP="00E84CC7">
            <w:pPr>
              <w:widowControl w:val="0"/>
              <w:jc w:val="center"/>
              <w:rPr>
                <w:sz w:val="24"/>
                <w:szCs w:val="24"/>
              </w:rPr>
            </w:pPr>
          </w:p>
          <w:p w14:paraId="7E552C10" w14:textId="77777777" w:rsidR="00E84CC7" w:rsidRPr="00E84CC7" w:rsidRDefault="00E84CC7" w:rsidP="00E84CC7">
            <w:pPr>
              <w:widowControl w:val="0"/>
              <w:jc w:val="center"/>
              <w:rPr>
                <w:sz w:val="24"/>
                <w:szCs w:val="24"/>
              </w:rPr>
            </w:pPr>
            <w:r w:rsidRPr="00E84CC7">
              <w:rPr>
                <w:sz w:val="24"/>
                <w:szCs w:val="24"/>
              </w:rPr>
              <w:t>AAV  10</w:t>
            </w:r>
          </w:p>
        </w:tc>
      </w:tr>
      <w:tr w:rsidR="00E84CC7" w:rsidRPr="00410038" w14:paraId="47D6236D" w14:textId="77777777" w:rsidTr="00E84CC7">
        <w:trPr>
          <w:trHeight w:val="57"/>
          <w:tblHeader/>
        </w:trPr>
        <w:tc>
          <w:tcPr>
            <w:tcW w:w="413" w:type="dxa"/>
            <w:tcBorders>
              <w:top w:val="nil"/>
              <w:left w:val="single" w:sz="8" w:space="0" w:color="auto"/>
              <w:bottom w:val="single" w:sz="4" w:space="0" w:color="auto"/>
              <w:right w:val="single" w:sz="4" w:space="0" w:color="auto"/>
            </w:tcBorders>
            <w:vAlign w:val="center"/>
          </w:tcPr>
          <w:p w14:paraId="1FBA7E7A" w14:textId="77777777" w:rsidR="00E84CC7" w:rsidRPr="00E84CC7" w:rsidRDefault="00E84CC7" w:rsidP="00E84CC7">
            <w:pPr>
              <w:widowControl w:val="0"/>
              <w:rPr>
                <w:sz w:val="24"/>
                <w:szCs w:val="24"/>
              </w:rPr>
            </w:pPr>
            <w:r w:rsidRPr="00E84CC7">
              <w:rPr>
                <w:sz w:val="24"/>
                <w:szCs w:val="24"/>
              </w:rPr>
              <w:t>6</w:t>
            </w:r>
          </w:p>
        </w:tc>
        <w:tc>
          <w:tcPr>
            <w:tcW w:w="2590" w:type="dxa"/>
            <w:tcBorders>
              <w:top w:val="nil"/>
              <w:left w:val="single" w:sz="8" w:space="0" w:color="auto"/>
              <w:bottom w:val="single" w:sz="4" w:space="0" w:color="auto"/>
              <w:right w:val="single" w:sz="4" w:space="0" w:color="auto"/>
            </w:tcBorders>
            <w:vAlign w:val="center"/>
          </w:tcPr>
          <w:p w14:paraId="5092D833" w14:textId="77777777" w:rsidR="00E84CC7" w:rsidRPr="00E84CC7" w:rsidRDefault="00E84CC7" w:rsidP="00E84CC7">
            <w:pPr>
              <w:widowControl w:val="0"/>
              <w:jc w:val="center"/>
              <w:rPr>
                <w:sz w:val="24"/>
                <w:szCs w:val="24"/>
              </w:rPr>
            </w:pPr>
            <w:r w:rsidRPr="00E84CC7">
              <w:rPr>
                <w:sz w:val="24"/>
                <w:szCs w:val="24"/>
              </w:rPr>
              <w:t>Odporność kruszywa na rozdrabnianie, kat. nie wyższa niż:</w:t>
            </w:r>
          </w:p>
        </w:tc>
        <w:tc>
          <w:tcPr>
            <w:tcW w:w="1485" w:type="dxa"/>
            <w:tcBorders>
              <w:top w:val="nil"/>
              <w:left w:val="nil"/>
              <w:bottom w:val="single" w:sz="4" w:space="0" w:color="auto"/>
              <w:right w:val="single" w:sz="4" w:space="0" w:color="auto"/>
            </w:tcBorders>
            <w:noWrap/>
            <w:vAlign w:val="center"/>
          </w:tcPr>
          <w:p w14:paraId="2C7CFA1D" w14:textId="77777777" w:rsidR="00E84CC7" w:rsidRPr="00E84CC7" w:rsidRDefault="00E84CC7" w:rsidP="00E84CC7">
            <w:pPr>
              <w:widowControl w:val="0"/>
              <w:jc w:val="center"/>
              <w:rPr>
                <w:sz w:val="24"/>
                <w:szCs w:val="24"/>
              </w:rPr>
            </w:pPr>
            <w:r w:rsidRPr="00E84CC7">
              <w:rPr>
                <w:sz w:val="24"/>
                <w:szCs w:val="24"/>
              </w:rPr>
              <w:t>PN-EN 1097-2, rozdz. 5;</w:t>
            </w:r>
          </w:p>
        </w:tc>
        <w:tc>
          <w:tcPr>
            <w:tcW w:w="881" w:type="dxa"/>
            <w:tcBorders>
              <w:top w:val="nil"/>
              <w:left w:val="nil"/>
              <w:bottom w:val="single" w:sz="4" w:space="0" w:color="auto"/>
              <w:right w:val="single" w:sz="4" w:space="0" w:color="auto"/>
            </w:tcBorders>
            <w:noWrap/>
            <w:vAlign w:val="center"/>
          </w:tcPr>
          <w:p w14:paraId="5193FF5A" w14:textId="77777777" w:rsidR="00E84CC7" w:rsidRPr="00E84CC7" w:rsidRDefault="00E84CC7" w:rsidP="00E84CC7">
            <w:pPr>
              <w:widowControl w:val="0"/>
              <w:jc w:val="center"/>
              <w:rPr>
                <w:sz w:val="24"/>
                <w:szCs w:val="24"/>
              </w:rPr>
            </w:pPr>
          </w:p>
        </w:tc>
        <w:tc>
          <w:tcPr>
            <w:tcW w:w="1133" w:type="dxa"/>
            <w:tcBorders>
              <w:top w:val="nil"/>
              <w:left w:val="nil"/>
              <w:bottom w:val="single" w:sz="4" w:space="0" w:color="auto"/>
              <w:right w:val="single" w:sz="4" w:space="0" w:color="auto"/>
            </w:tcBorders>
            <w:noWrap/>
            <w:vAlign w:val="center"/>
          </w:tcPr>
          <w:p w14:paraId="35B81136" w14:textId="77777777" w:rsidR="00E84CC7" w:rsidRPr="00E84CC7" w:rsidRDefault="00E84CC7" w:rsidP="00E84CC7">
            <w:pPr>
              <w:widowControl w:val="0"/>
              <w:jc w:val="center"/>
              <w:rPr>
                <w:sz w:val="24"/>
                <w:szCs w:val="24"/>
              </w:rPr>
            </w:pPr>
          </w:p>
        </w:tc>
        <w:tc>
          <w:tcPr>
            <w:tcW w:w="1171" w:type="dxa"/>
            <w:tcBorders>
              <w:top w:val="nil"/>
              <w:left w:val="nil"/>
              <w:bottom w:val="single" w:sz="4" w:space="0" w:color="auto"/>
              <w:right w:val="single" w:sz="4" w:space="0" w:color="auto"/>
            </w:tcBorders>
            <w:noWrap/>
            <w:vAlign w:val="center"/>
          </w:tcPr>
          <w:p w14:paraId="71792592" w14:textId="77777777" w:rsidR="00E84CC7" w:rsidRPr="00E84CC7" w:rsidRDefault="00E84CC7" w:rsidP="00E84CC7">
            <w:pPr>
              <w:widowControl w:val="0"/>
              <w:jc w:val="center"/>
              <w:rPr>
                <w:sz w:val="24"/>
                <w:szCs w:val="24"/>
              </w:rPr>
            </w:pPr>
            <w:r w:rsidRPr="00E84CC7">
              <w:rPr>
                <w:sz w:val="24"/>
                <w:szCs w:val="24"/>
              </w:rPr>
              <w:t>LA25</w:t>
            </w:r>
          </w:p>
        </w:tc>
        <w:tc>
          <w:tcPr>
            <w:tcW w:w="1537" w:type="dxa"/>
            <w:tcBorders>
              <w:top w:val="nil"/>
              <w:left w:val="nil"/>
              <w:bottom w:val="single" w:sz="4" w:space="0" w:color="auto"/>
              <w:right w:val="single" w:sz="8" w:space="0" w:color="auto"/>
            </w:tcBorders>
            <w:noWrap/>
            <w:vAlign w:val="center"/>
          </w:tcPr>
          <w:p w14:paraId="4FA353E4" w14:textId="77777777" w:rsidR="00E84CC7" w:rsidRPr="00E84CC7" w:rsidRDefault="00E84CC7" w:rsidP="00E84CC7">
            <w:pPr>
              <w:widowControl w:val="0"/>
              <w:jc w:val="center"/>
              <w:rPr>
                <w:sz w:val="24"/>
                <w:szCs w:val="24"/>
              </w:rPr>
            </w:pPr>
            <w:r w:rsidRPr="00E84CC7">
              <w:rPr>
                <w:sz w:val="24"/>
                <w:szCs w:val="24"/>
              </w:rPr>
              <w:t>LA25</w:t>
            </w:r>
          </w:p>
        </w:tc>
      </w:tr>
      <w:tr w:rsidR="00E84CC7" w:rsidRPr="00410038" w14:paraId="72C97200" w14:textId="77777777" w:rsidTr="00E84CC7">
        <w:trPr>
          <w:trHeight w:val="57"/>
          <w:tblHeader/>
        </w:trPr>
        <w:tc>
          <w:tcPr>
            <w:tcW w:w="413" w:type="dxa"/>
            <w:tcBorders>
              <w:top w:val="nil"/>
              <w:left w:val="single" w:sz="8" w:space="0" w:color="auto"/>
              <w:bottom w:val="single" w:sz="4" w:space="0" w:color="auto"/>
              <w:right w:val="single" w:sz="4" w:space="0" w:color="auto"/>
            </w:tcBorders>
            <w:vAlign w:val="center"/>
          </w:tcPr>
          <w:p w14:paraId="7D19DF04" w14:textId="77777777" w:rsidR="00E84CC7" w:rsidRPr="00E84CC7" w:rsidRDefault="00E84CC7" w:rsidP="00E84CC7">
            <w:pPr>
              <w:widowControl w:val="0"/>
              <w:rPr>
                <w:sz w:val="24"/>
                <w:szCs w:val="24"/>
              </w:rPr>
            </w:pPr>
            <w:r w:rsidRPr="00E84CC7">
              <w:rPr>
                <w:sz w:val="24"/>
                <w:szCs w:val="24"/>
              </w:rPr>
              <w:t>7</w:t>
            </w:r>
          </w:p>
        </w:tc>
        <w:tc>
          <w:tcPr>
            <w:tcW w:w="2590" w:type="dxa"/>
            <w:tcBorders>
              <w:top w:val="nil"/>
              <w:left w:val="single" w:sz="8" w:space="0" w:color="auto"/>
              <w:bottom w:val="single" w:sz="4" w:space="0" w:color="auto"/>
              <w:right w:val="single" w:sz="4" w:space="0" w:color="auto"/>
            </w:tcBorders>
            <w:vAlign w:val="center"/>
          </w:tcPr>
          <w:p w14:paraId="648D9529" w14:textId="77777777" w:rsidR="00E84CC7" w:rsidRPr="00E84CC7" w:rsidRDefault="00E84CC7" w:rsidP="00E84CC7">
            <w:pPr>
              <w:widowControl w:val="0"/>
              <w:jc w:val="center"/>
              <w:rPr>
                <w:sz w:val="24"/>
                <w:szCs w:val="24"/>
              </w:rPr>
            </w:pPr>
            <w:r w:rsidRPr="00E84CC7">
              <w:rPr>
                <w:sz w:val="24"/>
                <w:szCs w:val="24"/>
              </w:rPr>
              <w:t xml:space="preserve">Odporność na działanie mrozu </w:t>
            </w:r>
            <w:r w:rsidRPr="00E84CC7">
              <w:rPr>
                <w:sz w:val="24"/>
                <w:szCs w:val="24"/>
              </w:rPr>
              <w:br/>
              <w:t>w roztworze NaCl 1%</w:t>
            </w:r>
          </w:p>
        </w:tc>
        <w:tc>
          <w:tcPr>
            <w:tcW w:w="1485" w:type="dxa"/>
            <w:tcBorders>
              <w:top w:val="nil"/>
              <w:left w:val="nil"/>
              <w:bottom w:val="single" w:sz="4" w:space="0" w:color="auto"/>
              <w:right w:val="single" w:sz="4" w:space="0" w:color="auto"/>
            </w:tcBorders>
            <w:noWrap/>
            <w:vAlign w:val="center"/>
          </w:tcPr>
          <w:p w14:paraId="26A037B6" w14:textId="77777777" w:rsidR="00E84CC7" w:rsidRPr="00E84CC7" w:rsidRDefault="00E84CC7" w:rsidP="00E84CC7">
            <w:pPr>
              <w:widowControl w:val="0"/>
              <w:jc w:val="center"/>
              <w:rPr>
                <w:sz w:val="24"/>
                <w:szCs w:val="24"/>
              </w:rPr>
            </w:pPr>
            <w:r w:rsidRPr="00E84CC7">
              <w:rPr>
                <w:sz w:val="24"/>
                <w:szCs w:val="24"/>
              </w:rPr>
              <w:t>PN-EN 1367-6</w:t>
            </w:r>
          </w:p>
        </w:tc>
        <w:tc>
          <w:tcPr>
            <w:tcW w:w="881" w:type="dxa"/>
            <w:tcBorders>
              <w:top w:val="nil"/>
              <w:left w:val="nil"/>
              <w:bottom w:val="single" w:sz="4" w:space="0" w:color="auto"/>
              <w:right w:val="single" w:sz="4" w:space="0" w:color="auto"/>
            </w:tcBorders>
            <w:noWrap/>
            <w:vAlign w:val="center"/>
          </w:tcPr>
          <w:p w14:paraId="6B861795" w14:textId="77777777" w:rsidR="00E84CC7" w:rsidRPr="00E84CC7" w:rsidRDefault="00E84CC7" w:rsidP="00E84CC7">
            <w:pPr>
              <w:widowControl w:val="0"/>
              <w:jc w:val="center"/>
              <w:rPr>
                <w:sz w:val="24"/>
                <w:szCs w:val="24"/>
              </w:rPr>
            </w:pPr>
            <w:r w:rsidRPr="00E84CC7">
              <w:rPr>
                <w:sz w:val="24"/>
                <w:szCs w:val="24"/>
              </w:rPr>
              <w:t>-</w:t>
            </w:r>
          </w:p>
        </w:tc>
        <w:tc>
          <w:tcPr>
            <w:tcW w:w="1133" w:type="dxa"/>
            <w:tcBorders>
              <w:top w:val="nil"/>
              <w:left w:val="nil"/>
              <w:bottom w:val="single" w:sz="4" w:space="0" w:color="auto"/>
              <w:right w:val="single" w:sz="4" w:space="0" w:color="auto"/>
            </w:tcBorders>
            <w:noWrap/>
            <w:vAlign w:val="center"/>
          </w:tcPr>
          <w:p w14:paraId="1243A080" w14:textId="77777777" w:rsidR="00E84CC7" w:rsidRPr="00E84CC7" w:rsidRDefault="00E84CC7" w:rsidP="00E84CC7">
            <w:pPr>
              <w:widowControl w:val="0"/>
              <w:jc w:val="center"/>
              <w:rPr>
                <w:sz w:val="24"/>
                <w:szCs w:val="24"/>
              </w:rPr>
            </w:pPr>
            <w:r w:rsidRPr="00E84CC7">
              <w:rPr>
                <w:sz w:val="24"/>
                <w:szCs w:val="24"/>
              </w:rPr>
              <w:t>-</w:t>
            </w:r>
          </w:p>
        </w:tc>
        <w:tc>
          <w:tcPr>
            <w:tcW w:w="1171" w:type="dxa"/>
            <w:tcBorders>
              <w:top w:val="nil"/>
              <w:left w:val="nil"/>
              <w:bottom w:val="single" w:sz="4" w:space="0" w:color="auto"/>
              <w:right w:val="single" w:sz="4" w:space="0" w:color="auto"/>
            </w:tcBorders>
            <w:noWrap/>
            <w:vAlign w:val="center"/>
          </w:tcPr>
          <w:p w14:paraId="4770FB3B" w14:textId="77777777" w:rsidR="00E84CC7" w:rsidRPr="00E84CC7" w:rsidRDefault="00E84CC7" w:rsidP="00E84CC7">
            <w:pPr>
              <w:widowControl w:val="0"/>
              <w:jc w:val="center"/>
              <w:rPr>
                <w:sz w:val="24"/>
                <w:szCs w:val="24"/>
              </w:rPr>
            </w:pPr>
            <w:r w:rsidRPr="00E84CC7">
              <w:rPr>
                <w:sz w:val="24"/>
                <w:szCs w:val="24"/>
              </w:rPr>
              <w:t>-</w:t>
            </w:r>
          </w:p>
        </w:tc>
        <w:tc>
          <w:tcPr>
            <w:tcW w:w="1537" w:type="dxa"/>
            <w:tcBorders>
              <w:top w:val="nil"/>
              <w:left w:val="nil"/>
              <w:bottom w:val="single" w:sz="4" w:space="0" w:color="auto"/>
              <w:right w:val="single" w:sz="8" w:space="0" w:color="auto"/>
            </w:tcBorders>
            <w:noWrap/>
            <w:vAlign w:val="center"/>
          </w:tcPr>
          <w:p w14:paraId="5462F121" w14:textId="77777777" w:rsidR="00E84CC7" w:rsidRPr="00E84CC7" w:rsidRDefault="00E84CC7" w:rsidP="00E84CC7">
            <w:pPr>
              <w:widowControl w:val="0"/>
              <w:jc w:val="center"/>
              <w:rPr>
                <w:sz w:val="24"/>
                <w:szCs w:val="24"/>
              </w:rPr>
            </w:pPr>
            <w:r w:rsidRPr="00E84CC7">
              <w:rPr>
                <w:sz w:val="24"/>
                <w:szCs w:val="24"/>
              </w:rPr>
              <w:t>FNaCl 7</w:t>
            </w:r>
          </w:p>
        </w:tc>
      </w:tr>
      <w:tr w:rsidR="00E84CC7" w:rsidRPr="00410038" w14:paraId="7F699E21" w14:textId="77777777" w:rsidTr="00E84CC7">
        <w:trPr>
          <w:trHeight w:val="57"/>
          <w:tblHeader/>
        </w:trPr>
        <w:tc>
          <w:tcPr>
            <w:tcW w:w="413" w:type="dxa"/>
            <w:tcBorders>
              <w:top w:val="nil"/>
              <w:left w:val="single" w:sz="8" w:space="0" w:color="auto"/>
              <w:bottom w:val="single" w:sz="4" w:space="0" w:color="auto"/>
              <w:right w:val="single" w:sz="4" w:space="0" w:color="auto"/>
            </w:tcBorders>
            <w:vAlign w:val="center"/>
          </w:tcPr>
          <w:p w14:paraId="3527633C" w14:textId="77777777" w:rsidR="00E84CC7" w:rsidRPr="00E84CC7" w:rsidRDefault="00E84CC7" w:rsidP="00E84CC7">
            <w:pPr>
              <w:widowControl w:val="0"/>
              <w:rPr>
                <w:sz w:val="24"/>
                <w:szCs w:val="24"/>
              </w:rPr>
            </w:pPr>
            <w:r w:rsidRPr="00E84CC7">
              <w:rPr>
                <w:sz w:val="24"/>
                <w:szCs w:val="24"/>
              </w:rPr>
              <w:t>8</w:t>
            </w:r>
          </w:p>
        </w:tc>
        <w:tc>
          <w:tcPr>
            <w:tcW w:w="2590" w:type="dxa"/>
            <w:tcBorders>
              <w:top w:val="nil"/>
              <w:left w:val="single" w:sz="8" w:space="0" w:color="auto"/>
              <w:bottom w:val="single" w:sz="4" w:space="0" w:color="auto"/>
              <w:right w:val="single" w:sz="4" w:space="0" w:color="auto"/>
            </w:tcBorders>
            <w:noWrap/>
            <w:vAlign w:val="center"/>
          </w:tcPr>
          <w:p w14:paraId="4316CABD" w14:textId="77777777" w:rsidR="00E84CC7" w:rsidRPr="00E84CC7" w:rsidRDefault="00E84CC7" w:rsidP="00E84CC7">
            <w:pPr>
              <w:widowControl w:val="0"/>
              <w:jc w:val="center"/>
              <w:rPr>
                <w:sz w:val="24"/>
                <w:szCs w:val="24"/>
              </w:rPr>
            </w:pPr>
            <w:r w:rsidRPr="00E84CC7">
              <w:rPr>
                <w:sz w:val="24"/>
                <w:szCs w:val="24"/>
              </w:rPr>
              <w:t>Reaktywność alkaliczna</w:t>
            </w:r>
          </w:p>
        </w:tc>
        <w:tc>
          <w:tcPr>
            <w:tcW w:w="1485" w:type="dxa"/>
            <w:tcBorders>
              <w:top w:val="nil"/>
              <w:left w:val="nil"/>
              <w:bottom w:val="single" w:sz="4" w:space="0" w:color="auto"/>
              <w:right w:val="single" w:sz="4" w:space="0" w:color="auto"/>
            </w:tcBorders>
            <w:noWrap/>
            <w:vAlign w:val="center"/>
          </w:tcPr>
          <w:p w14:paraId="5C6C9B9C" w14:textId="77777777" w:rsidR="00E84CC7" w:rsidRPr="00E84CC7" w:rsidRDefault="00E84CC7" w:rsidP="00E84CC7">
            <w:pPr>
              <w:widowControl w:val="0"/>
              <w:jc w:val="center"/>
              <w:rPr>
                <w:sz w:val="24"/>
                <w:szCs w:val="24"/>
              </w:rPr>
            </w:pPr>
            <w:r w:rsidRPr="00E84CC7">
              <w:rPr>
                <w:sz w:val="24"/>
                <w:szCs w:val="24"/>
              </w:rPr>
              <w:t>PN-92/B-06714/46</w:t>
            </w:r>
          </w:p>
        </w:tc>
        <w:tc>
          <w:tcPr>
            <w:tcW w:w="881" w:type="dxa"/>
            <w:tcBorders>
              <w:top w:val="nil"/>
              <w:left w:val="nil"/>
              <w:bottom w:val="single" w:sz="4" w:space="0" w:color="auto"/>
              <w:right w:val="single" w:sz="4" w:space="0" w:color="auto"/>
            </w:tcBorders>
            <w:noWrap/>
            <w:vAlign w:val="center"/>
          </w:tcPr>
          <w:p w14:paraId="4D9A9F8A" w14:textId="77777777" w:rsidR="00E84CC7" w:rsidRPr="00E84CC7" w:rsidRDefault="00E84CC7" w:rsidP="00E84CC7">
            <w:pPr>
              <w:widowControl w:val="0"/>
              <w:jc w:val="center"/>
              <w:rPr>
                <w:sz w:val="24"/>
                <w:szCs w:val="24"/>
              </w:rPr>
            </w:pPr>
            <w:r w:rsidRPr="00E84CC7">
              <w:rPr>
                <w:sz w:val="24"/>
                <w:szCs w:val="24"/>
              </w:rPr>
              <w:t>-</w:t>
            </w:r>
          </w:p>
        </w:tc>
        <w:tc>
          <w:tcPr>
            <w:tcW w:w="1133" w:type="dxa"/>
            <w:tcBorders>
              <w:top w:val="nil"/>
              <w:left w:val="nil"/>
              <w:bottom w:val="single" w:sz="4" w:space="0" w:color="auto"/>
              <w:right w:val="single" w:sz="4" w:space="0" w:color="auto"/>
            </w:tcBorders>
            <w:noWrap/>
            <w:vAlign w:val="center"/>
          </w:tcPr>
          <w:p w14:paraId="3FE7523D" w14:textId="77777777" w:rsidR="00E84CC7" w:rsidRPr="00E84CC7" w:rsidRDefault="00E84CC7" w:rsidP="00E84CC7">
            <w:pPr>
              <w:widowControl w:val="0"/>
              <w:jc w:val="center"/>
              <w:rPr>
                <w:sz w:val="24"/>
                <w:szCs w:val="24"/>
              </w:rPr>
            </w:pPr>
            <w:r w:rsidRPr="00E84CC7">
              <w:rPr>
                <w:sz w:val="24"/>
                <w:szCs w:val="24"/>
              </w:rPr>
              <w:t>stopień 0</w:t>
            </w:r>
          </w:p>
        </w:tc>
        <w:tc>
          <w:tcPr>
            <w:tcW w:w="1171" w:type="dxa"/>
            <w:tcBorders>
              <w:top w:val="nil"/>
              <w:left w:val="nil"/>
              <w:bottom w:val="single" w:sz="4" w:space="0" w:color="auto"/>
              <w:right w:val="single" w:sz="4" w:space="0" w:color="auto"/>
            </w:tcBorders>
            <w:noWrap/>
            <w:vAlign w:val="center"/>
          </w:tcPr>
          <w:p w14:paraId="284AD796" w14:textId="77777777" w:rsidR="00E84CC7" w:rsidRPr="00E84CC7" w:rsidRDefault="00E84CC7" w:rsidP="00E84CC7">
            <w:pPr>
              <w:widowControl w:val="0"/>
              <w:jc w:val="center"/>
              <w:rPr>
                <w:sz w:val="24"/>
                <w:szCs w:val="24"/>
              </w:rPr>
            </w:pPr>
            <w:r w:rsidRPr="00E84CC7">
              <w:rPr>
                <w:sz w:val="24"/>
                <w:szCs w:val="24"/>
              </w:rPr>
              <w:t>stopień 0</w:t>
            </w:r>
          </w:p>
        </w:tc>
        <w:tc>
          <w:tcPr>
            <w:tcW w:w="1537" w:type="dxa"/>
            <w:tcBorders>
              <w:top w:val="nil"/>
              <w:left w:val="nil"/>
              <w:bottom w:val="single" w:sz="4" w:space="0" w:color="auto"/>
              <w:right w:val="single" w:sz="8" w:space="0" w:color="auto"/>
            </w:tcBorders>
            <w:noWrap/>
            <w:vAlign w:val="center"/>
          </w:tcPr>
          <w:p w14:paraId="5A3D5EC5" w14:textId="77777777" w:rsidR="00E84CC7" w:rsidRPr="00E84CC7" w:rsidRDefault="00E84CC7" w:rsidP="00E84CC7">
            <w:pPr>
              <w:widowControl w:val="0"/>
              <w:jc w:val="center"/>
              <w:rPr>
                <w:sz w:val="24"/>
                <w:szCs w:val="24"/>
              </w:rPr>
            </w:pPr>
            <w:r w:rsidRPr="00E84CC7">
              <w:rPr>
                <w:sz w:val="24"/>
                <w:szCs w:val="24"/>
              </w:rPr>
              <w:t>Stopień 0</w:t>
            </w:r>
          </w:p>
        </w:tc>
      </w:tr>
      <w:tr w:rsidR="00E84CC7" w:rsidRPr="00410038" w14:paraId="062152DB" w14:textId="77777777" w:rsidTr="00E84CC7">
        <w:trPr>
          <w:trHeight w:val="57"/>
          <w:tblHeader/>
        </w:trPr>
        <w:tc>
          <w:tcPr>
            <w:tcW w:w="413" w:type="dxa"/>
            <w:tcBorders>
              <w:top w:val="nil"/>
              <w:left w:val="single" w:sz="8" w:space="0" w:color="auto"/>
              <w:bottom w:val="single" w:sz="4" w:space="0" w:color="auto"/>
              <w:right w:val="single" w:sz="4" w:space="0" w:color="auto"/>
            </w:tcBorders>
            <w:vAlign w:val="center"/>
          </w:tcPr>
          <w:p w14:paraId="11E44DC7" w14:textId="77777777" w:rsidR="00E84CC7" w:rsidRPr="00E84CC7" w:rsidRDefault="00E84CC7" w:rsidP="00E84CC7">
            <w:pPr>
              <w:widowControl w:val="0"/>
              <w:rPr>
                <w:sz w:val="24"/>
                <w:szCs w:val="24"/>
              </w:rPr>
            </w:pPr>
            <w:r w:rsidRPr="00E84CC7">
              <w:rPr>
                <w:sz w:val="24"/>
                <w:szCs w:val="24"/>
              </w:rPr>
              <w:t>9</w:t>
            </w:r>
          </w:p>
        </w:tc>
        <w:tc>
          <w:tcPr>
            <w:tcW w:w="2590" w:type="dxa"/>
            <w:tcBorders>
              <w:top w:val="nil"/>
              <w:left w:val="single" w:sz="8" w:space="0" w:color="auto"/>
              <w:bottom w:val="single" w:sz="4" w:space="0" w:color="auto"/>
              <w:right w:val="single" w:sz="4" w:space="0" w:color="auto"/>
            </w:tcBorders>
            <w:noWrap/>
            <w:vAlign w:val="center"/>
          </w:tcPr>
          <w:p w14:paraId="7E889372" w14:textId="77777777" w:rsidR="00E84CC7" w:rsidRPr="00E84CC7" w:rsidRDefault="00E84CC7" w:rsidP="00E84CC7">
            <w:pPr>
              <w:widowControl w:val="0"/>
              <w:jc w:val="center"/>
              <w:rPr>
                <w:sz w:val="24"/>
                <w:szCs w:val="24"/>
              </w:rPr>
            </w:pPr>
            <w:r w:rsidRPr="00E84CC7">
              <w:rPr>
                <w:sz w:val="24"/>
                <w:szCs w:val="24"/>
              </w:rPr>
              <w:t>Grube zanieczyszczenia lekkie</w:t>
            </w:r>
          </w:p>
        </w:tc>
        <w:tc>
          <w:tcPr>
            <w:tcW w:w="1485" w:type="dxa"/>
            <w:tcBorders>
              <w:top w:val="nil"/>
              <w:left w:val="nil"/>
              <w:bottom w:val="single" w:sz="4" w:space="0" w:color="auto"/>
              <w:right w:val="single" w:sz="4" w:space="0" w:color="auto"/>
            </w:tcBorders>
            <w:noWrap/>
            <w:vAlign w:val="center"/>
          </w:tcPr>
          <w:p w14:paraId="588D798B" w14:textId="77777777" w:rsidR="00E84CC7" w:rsidRPr="00E84CC7" w:rsidRDefault="00E84CC7" w:rsidP="00E84CC7">
            <w:pPr>
              <w:widowControl w:val="0"/>
              <w:jc w:val="center"/>
              <w:rPr>
                <w:sz w:val="24"/>
                <w:szCs w:val="24"/>
              </w:rPr>
            </w:pPr>
            <w:r w:rsidRPr="00E84CC7">
              <w:rPr>
                <w:sz w:val="24"/>
                <w:szCs w:val="24"/>
              </w:rPr>
              <w:t>PN-EN 1744-1</w:t>
            </w:r>
          </w:p>
        </w:tc>
        <w:tc>
          <w:tcPr>
            <w:tcW w:w="881" w:type="dxa"/>
            <w:tcBorders>
              <w:top w:val="nil"/>
              <w:left w:val="nil"/>
              <w:bottom w:val="single" w:sz="4" w:space="0" w:color="auto"/>
              <w:right w:val="single" w:sz="4" w:space="0" w:color="auto"/>
            </w:tcBorders>
            <w:noWrap/>
            <w:vAlign w:val="center"/>
          </w:tcPr>
          <w:p w14:paraId="467CB086" w14:textId="77777777" w:rsidR="00E84CC7" w:rsidRPr="00E84CC7" w:rsidRDefault="00E84CC7" w:rsidP="00E84CC7">
            <w:pPr>
              <w:widowControl w:val="0"/>
              <w:jc w:val="center"/>
              <w:rPr>
                <w:sz w:val="24"/>
                <w:szCs w:val="24"/>
              </w:rPr>
            </w:pPr>
            <w:r w:rsidRPr="00E84CC7">
              <w:rPr>
                <w:sz w:val="24"/>
                <w:szCs w:val="24"/>
              </w:rPr>
              <w:t>-</w:t>
            </w:r>
          </w:p>
        </w:tc>
        <w:tc>
          <w:tcPr>
            <w:tcW w:w="1133" w:type="dxa"/>
            <w:tcBorders>
              <w:top w:val="nil"/>
              <w:left w:val="nil"/>
              <w:bottom w:val="single" w:sz="4" w:space="0" w:color="auto"/>
              <w:right w:val="single" w:sz="4" w:space="0" w:color="auto"/>
            </w:tcBorders>
            <w:noWrap/>
            <w:vAlign w:val="center"/>
          </w:tcPr>
          <w:p w14:paraId="388CD527" w14:textId="77777777" w:rsidR="00E84CC7" w:rsidRPr="00E84CC7" w:rsidRDefault="00E84CC7" w:rsidP="00E84CC7">
            <w:pPr>
              <w:widowControl w:val="0"/>
              <w:jc w:val="center"/>
              <w:rPr>
                <w:sz w:val="24"/>
                <w:szCs w:val="24"/>
              </w:rPr>
            </w:pPr>
            <w:r w:rsidRPr="00E84CC7">
              <w:rPr>
                <w:sz w:val="24"/>
                <w:szCs w:val="24"/>
              </w:rPr>
              <w:t>mLPC0,1</w:t>
            </w:r>
          </w:p>
        </w:tc>
        <w:tc>
          <w:tcPr>
            <w:tcW w:w="1171" w:type="dxa"/>
            <w:tcBorders>
              <w:top w:val="nil"/>
              <w:left w:val="nil"/>
              <w:bottom w:val="single" w:sz="4" w:space="0" w:color="auto"/>
              <w:right w:val="single" w:sz="4" w:space="0" w:color="auto"/>
            </w:tcBorders>
            <w:noWrap/>
            <w:vAlign w:val="center"/>
          </w:tcPr>
          <w:p w14:paraId="0DDA1628" w14:textId="77777777" w:rsidR="00E84CC7" w:rsidRPr="00E84CC7" w:rsidRDefault="00E84CC7" w:rsidP="00E84CC7">
            <w:pPr>
              <w:widowControl w:val="0"/>
              <w:jc w:val="center"/>
              <w:rPr>
                <w:sz w:val="24"/>
                <w:szCs w:val="24"/>
              </w:rPr>
            </w:pPr>
            <w:r w:rsidRPr="00E84CC7">
              <w:rPr>
                <w:sz w:val="24"/>
                <w:szCs w:val="24"/>
              </w:rPr>
              <w:t>mLPC0,1</w:t>
            </w:r>
          </w:p>
        </w:tc>
        <w:tc>
          <w:tcPr>
            <w:tcW w:w="1537" w:type="dxa"/>
            <w:tcBorders>
              <w:top w:val="nil"/>
              <w:left w:val="nil"/>
              <w:bottom w:val="single" w:sz="4" w:space="0" w:color="auto"/>
              <w:right w:val="single" w:sz="8" w:space="0" w:color="auto"/>
            </w:tcBorders>
            <w:noWrap/>
            <w:vAlign w:val="center"/>
          </w:tcPr>
          <w:p w14:paraId="0290BFF9" w14:textId="77777777" w:rsidR="00E84CC7" w:rsidRPr="00E84CC7" w:rsidRDefault="00E84CC7" w:rsidP="00E84CC7">
            <w:pPr>
              <w:widowControl w:val="0"/>
              <w:jc w:val="center"/>
              <w:rPr>
                <w:sz w:val="24"/>
                <w:szCs w:val="24"/>
              </w:rPr>
            </w:pPr>
            <w:r w:rsidRPr="00E84CC7">
              <w:rPr>
                <w:sz w:val="24"/>
                <w:szCs w:val="24"/>
              </w:rPr>
              <w:t>mLPC0,1</w:t>
            </w:r>
          </w:p>
        </w:tc>
      </w:tr>
      <w:tr w:rsidR="00E84CC7" w:rsidRPr="00410038" w14:paraId="0016153A" w14:textId="77777777" w:rsidTr="00E84CC7">
        <w:trPr>
          <w:trHeight w:val="57"/>
          <w:tblHeader/>
        </w:trPr>
        <w:tc>
          <w:tcPr>
            <w:tcW w:w="413" w:type="dxa"/>
            <w:tcBorders>
              <w:top w:val="nil"/>
              <w:left w:val="single" w:sz="8" w:space="0" w:color="auto"/>
              <w:bottom w:val="single" w:sz="4" w:space="0" w:color="auto"/>
              <w:right w:val="single" w:sz="4" w:space="0" w:color="auto"/>
            </w:tcBorders>
            <w:vAlign w:val="center"/>
          </w:tcPr>
          <w:p w14:paraId="47745328" w14:textId="77777777" w:rsidR="00E84CC7" w:rsidRPr="00E84CC7" w:rsidRDefault="00E84CC7" w:rsidP="00E84CC7">
            <w:pPr>
              <w:widowControl w:val="0"/>
              <w:rPr>
                <w:sz w:val="24"/>
                <w:szCs w:val="24"/>
              </w:rPr>
            </w:pPr>
            <w:r w:rsidRPr="00E84CC7">
              <w:rPr>
                <w:sz w:val="24"/>
                <w:szCs w:val="24"/>
              </w:rPr>
              <w:t>10</w:t>
            </w:r>
          </w:p>
        </w:tc>
        <w:tc>
          <w:tcPr>
            <w:tcW w:w="2590" w:type="dxa"/>
            <w:tcBorders>
              <w:top w:val="nil"/>
              <w:left w:val="single" w:sz="8" w:space="0" w:color="auto"/>
              <w:bottom w:val="single" w:sz="4" w:space="0" w:color="auto"/>
              <w:right w:val="single" w:sz="4" w:space="0" w:color="auto"/>
            </w:tcBorders>
            <w:noWrap/>
            <w:vAlign w:val="center"/>
          </w:tcPr>
          <w:p w14:paraId="54A70DD2" w14:textId="77777777" w:rsidR="00E84CC7" w:rsidRPr="00E84CC7" w:rsidRDefault="00E84CC7" w:rsidP="00E84CC7">
            <w:pPr>
              <w:widowControl w:val="0"/>
              <w:jc w:val="center"/>
              <w:rPr>
                <w:sz w:val="24"/>
                <w:szCs w:val="24"/>
              </w:rPr>
            </w:pPr>
            <w:r w:rsidRPr="00E84CC7">
              <w:rPr>
                <w:sz w:val="24"/>
                <w:szCs w:val="24"/>
              </w:rPr>
              <w:t>Zawartość siarki całkowitej</w:t>
            </w:r>
          </w:p>
        </w:tc>
        <w:tc>
          <w:tcPr>
            <w:tcW w:w="1485" w:type="dxa"/>
            <w:tcBorders>
              <w:top w:val="nil"/>
              <w:left w:val="nil"/>
              <w:bottom w:val="single" w:sz="4" w:space="0" w:color="auto"/>
              <w:right w:val="single" w:sz="4" w:space="0" w:color="auto"/>
            </w:tcBorders>
            <w:noWrap/>
            <w:vAlign w:val="center"/>
          </w:tcPr>
          <w:p w14:paraId="27CA1C37" w14:textId="77777777" w:rsidR="00E84CC7" w:rsidRPr="00E84CC7" w:rsidRDefault="00E84CC7" w:rsidP="00E84CC7">
            <w:pPr>
              <w:widowControl w:val="0"/>
              <w:jc w:val="center"/>
              <w:rPr>
                <w:sz w:val="24"/>
                <w:szCs w:val="24"/>
              </w:rPr>
            </w:pPr>
            <w:r w:rsidRPr="00E84CC7">
              <w:rPr>
                <w:sz w:val="24"/>
                <w:szCs w:val="24"/>
              </w:rPr>
              <w:t>PN-EN 1744-1</w:t>
            </w:r>
          </w:p>
        </w:tc>
        <w:tc>
          <w:tcPr>
            <w:tcW w:w="881" w:type="dxa"/>
            <w:tcBorders>
              <w:top w:val="nil"/>
              <w:left w:val="nil"/>
              <w:bottom w:val="single" w:sz="4" w:space="0" w:color="auto"/>
              <w:right w:val="single" w:sz="4" w:space="0" w:color="auto"/>
            </w:tcBorders>
            <w:noWrap/>
            <w:vAlign w:val="center"/>
          </w:tcPr>
          <w:p w14:paraId="0FA9252D" w14:textId="77777777" w:rsidR="00E84CC7" w:rsidRPr="00E84CC7" w:rsidRDefault="00E84CC7" w:rsidP="00E84CC7">
            <w:pPr>
              <w:widowControl w:val="0"/>
              <w:jc w:val="center"/>
              <w:rPr>
                <w:sz w:val="24"/>
                <w:szCs w:val="24"/>
              </w:rPr>
            </w:pPr>
            <w:r w:rsidRPr="00E84CC7">
              <w:rPr>
                <w:sz w:val="24"/>
                <w:szCs w:val="24"/>
              </w:rPr>
              <w:t>-</w:t>
            </w:r>
          </w:p>
        </w:tc>
        <w:tc>
          <w:tcPr>
            <w:tcW w:w="1133" w:type="dxa"/>
            <w:tcBorders>
              <w:top w:val="nil"/>
              <w:left w:val="nil"/>
              <w:bottom w:val="single" w:sz="4" w:space="0" w:color="auto"/>
              <w:right w:val="single" w:sz="4" w:space="0" w:color="auto"/>
            </w:tcBorders>
            <w:noWrap/>
            <w:vAlign w:val="center"/>
          </w:tcPr>
          <w:p w14:paraId="6703F5DA" w14:textId="77777777" w:rsidR="00E84CC7" w:rsidRPr="00E84CC7" w:rsidRDefault="00E84CC7" w:rsidP="00E84CC7">
            <w:pPr>
              <w:widowControl w:val="0"/>
              <w:jc w:val="center"/>
              <w:rPr>
                <w:sz w:val="24"/>
                <w:szCs w:val="24"/>
              </w:rPr>
            </w:pPr>
            <w:r w:rsidRPr="00E84CC7">
              <w:rPr>
                <w:sz w:val="24"/>
                <w:szCs w:val="24"/>
              </w:rPr>
              <w:t>S1,0</w:t>
            </w:r>
          </w:p>
        </w:tc>
        <w:tc>
          <w:tcPr>
            <w:tcW w:w="1171" w:type="dxa"/>
            <w:tcBorders>
              <w:top w:val="nil"/>
              <w:left w:val="nil"/>
              <w:bottom w:val="single" w:sz="4" w:space="0" w:color="auto"/>
              <w:right w:val="single" w:sz="4" w:space="0" w:color="auto"/>
            </w:tcBorders>
            <w:noWrap/>
            <w:vAlign w:val="center"/>
          </w:tcPr>
          <w:p w14:paraId="1DFBA97A" w14:textId="77777777" w:rsidR="00E84CC7" w:rsidRPr="00E84CC7" w:rsidRDefault="00E84CC7" w:rsidP="00E84CC7">
            <w:pPr>
              <w:widowControl w:val="0"/>
              <w:jc w:val="center"/>
              <w:rPr>
                <w:sz w:val="24"/>
                <w:szCs w:val="24"/>
              </w:rPr>
            </w:pPr>
            <w:r w:rsidRPr="00E84CC7">
              <w:rPr>
                <w:sz w:val="24"/>
                <w:szCs w:val="24"/>
              </w:rPr>
              <w:t>S1,0</w:t>
            </w:r>
          </w:p>
        </w:tc>
        <w:tc>
          <w:tcPr>
            <w:tcW w:w="1537" w:type="dxa"/>
            <w:tcBorders>
              <w:top w:val="nil"/>
              <w:left w:val="nil"/>
              <w:bottom w:val="single" w:sz="4" w:space="0" w:color="auto"/>
              <w:right w:val="single" w:sz="8" w:space="0" w:color="auto"/>
            </w:tcBorders>
            <w:noWrap/>
            <w:vAlign w:val="center"/>
          </w:tcPr>
          <w:p w14:paraId="5AA17BC5" w14:textId="77777777" w:rsidR="00E84CC7" w:rsidRPr="00E84CC7" w:rsidRDefault="00E84CC7" w:rsidP="00E84CC7">
            <w:pPr>
              <w:widowControl w:val="0"/>
              <w:jc w:val="center"/>
              <w:rPr>
                <w:sz w:val="24"/>
                <w:szCs w:val="24"/>
              </w:rPr>
            </w:pPr>
            <w:r w:rsidRPr="00E84CC7">
              <w:rPr>
                <w:sz w:val="24"/>
                <w:szCs w:val="24"/>
              </w:rPr>
              <w:t>S1,0</w:t>
            </w:r>
          </w:p>
        </w:tc>
      </w:tr>
      <w:tr w:rsidR="00E84CC7" w:rsidRPr="00410038" w14:paraId="0E58435D" w14:textId="77777777" w:rsidTr="00E84CC7">
        <w:trPr>
          <w:trHeight w:val="57"/>
          <w:tblHeader/>
        </w:trPr>
        <w:tc>
          <w:tcPr>
            <w:tcW w:w="413" w:type="dxa"/>
            <w:tcBorders>
              <w:top w:val="nil"/>
              <w:left w:val="single" w:sz="8" w:space="0" w:color="auto"/>
              <w:bottom w:val="single" w:sz="4" w:space="0" w:color="auto"/>
              <w:right w:val="single" w:sz="4" w:space="0" w:color="auto"/>
            </w:tcBorders>
            <w:vAlign w:val="center"/>
          </w:tcPr>
          <w:p w14:paraId="6A3911AF" w14:textId="77777777" w:rsidR="00E84CC7" w:rsidRPr="00E84CC7" w:rsidRDefault="00E84CC7" w:rsidP="00E84CC7">
            <w:pPr>
              <w:widowControl w:val="0"/>
              <w:rPr>
                <w:sz w:val="24"/>
                <w:szCs w:val="24"/>
              </w:rPr>
            </w:pPr>
            <w:r w:rsidRPr="00E84CC7">
              <w:rPr>
                <w:sz w:val="24"/>
                <w:szCs w:val="24"/>
              </w:rPr>
              <w:t>11</w:t>
            </w:r>
          </w:p>
        </w:tc>
        <w:tc>
          <w:tcPr>
            <w:tcW w:w="2590" w:type="dxa"/>
            <w:tcBorders>
              <w:top w:val="nil"/>
              <w:left w:val="single" w:sz="8" w:space="0" w:color="auto"/>
              <w:bottom w:val="single" w:sz="4" w:space="0" w:color="auto"/>
              <w:right w:val="single" w:sz="4" w:space="0" w:color="auto"/>
            </w:tcBorders>
            <w:noWrap/>
            <w:vAlign w:val="center"/>
          </w:tcPr>
          <w:p w14:paraId="2A684895" w14:textId="77777777" w:rsidR="00E84CC7" w:rsidRPr="00E84CC7" w:rsidRDefault="00E84CC7" w:rsidP="00E84CC7">
            <w:pPr>
              <w:widowControl w:val="0"/>
              <w:jc w:val="center"/>
              <w:rPr>
                <w:sz w:val="24"/>
                <w:szCs w:val="24"/>
              </w:rPr>
            </w:pPr>
            <w:r w:rsidRPr="00E84CC7">
              <w:rPr>
                <w:sz w:val="24"/>
                <w:szCs w:val="24"/>
              </w:rPr>
              <w:t>Gęstość ziaren</w:t>
            </w:r>
          </w:p>
        </w:tc>
        <w:tc>
          <w:tcPr>
            <w:tcW w:w="1485" w:type="dxa"/>
            <w:tcBorders>
              <w:top w:val="nil"/>
              <w:left w:val="nil"/>
              <w:bottom w:val="single" w:sz="4" w:space="0" w:color="auto"/>
              <w:right w:val="single" w:sz="4" w:space="0" w:color="auto"/>
            </w:tcBorders>
            <w:noWrap/>
            <w:vAlign w:val="center"/>
          </w:tcPr>
          <w:p w14:paraId="7DB553B7" w14:textId="77777777" w:rsidR="00E84CC7" w:rsidRPr="00E84CC7" w:rsidRDefault="00E84CC7" w:rsidP="00E84CC7">
            <w:pPr>
              <w:widowControl w:val="0"/>
              <w:jc w:val="center"/>
              <w:rPr>
                <w:sz w:val="24"/>
                <w:szCs w:val="24"/>
              </w:rPr>
            </w:pPr>
            <w:r w:rsidRPr="00E84CC7">
              <w:rPr>
                <w:sz w:val="24"/>
                <w:szCs w:val="24"/>
              </w:rPr>
              <w:t>PN-EN 1097-6, rozdz. 7, 8 lub 9</w:t>
            </w:r>
          </w:p>
        </w:tc>
        <w:tc>
          <w:tcPr>
            <w:tcW w:w="881" w:type="dxa"/>
            <w:tcBorders>
              <w:top w:val="nil"/>
              <w:left w:val="nil"/>
              <w:bottom w:val="single" w:sz="4" w:space="0" w:color="auto"/>
              <w:right w:val="single" w:sz="4" w:space="0" w:color="auto"/>
            </w:tcBorders>
            <w:noWrap/>
            <w:vAlign w:val="center"/>
          </w:tcPr>
          <w:p w14:paraId="3059A0A6" w14:textId="77777777" w:rsidR="00E84CC7" w:rsidRPr="00E84CC7" w:rsidRDefault="00E84CC7" w:rsidP="00E84CC7">
            <w:pPr>
              <w:widowControl w:val="0"/>
              <w:jc w:val="center"/>
              <w:rPr>
                <w:sz w:val="24"/>
                <w:szCs w:val="24"/>
              </w:rPr>
            </w:pPr>
          </w:p>
        </w:tc>
        <w:tc>
          <w:tcPr>
            <w:tcW w:w="3841" w:type="dxa"/>
            <w:gridSpan w:val="3"/>
            <w:tcBorders>
              <w:top w:val="nil"/>
              <w:left w:val="nil"/>
              <w:bottom w:val="single" w:sz="4" w:space="0" w:color="auto"/>
              <w:right w:val="single" w:sz="8" w:space="0" w:color="auto"/>
            </w:tcBorders>
            <w:noWrap/>
            <w:vAlign w:val="center"/>
          </w:tcPr>
          <w:p w14:paraId="7974BBDF" w14:textId="77777777" w:rsidR="00E84CC7" w:rsidRPr="00E84CC7" w:rsidRDefault="00E84CC7" w:rsidP="00E84CC7">
            <w:pPr>
              <w:widowControl w:val="0"/>
              <w:jc w:val="center"/>
              <w:rPr>
                <w:sz w:val="24"/>
                <w:szCs w:val="24"/>
              </w:rPr>
            </w:pPr>
            <w:r w:rsidRPr="00E84CC7">
              <w:rPr>
                <w:sz w:val="24"/>
                <w:szCs w:val="24"/>
              </w:rPr>
              <w:t>Deklarowana prze producenta</w:t>
            </w:r>
          </w:p>
        </w:tc>
      </w:tr>
      <w:tr w:rsidR="00E84CC7" w:rsidRPr="00410038" w14:paraId="01FFD5BC" w14:textId="77777777" w:rsidTr="00E84CC7">
        <w:trPr>
          <w:trHeight w:val="57"/>
          <w:tblHeader/>
        </w:trPr>
        <w:tc>
          <w:tcPr>
            <w:tcW w:w="413" w:type="dxa"/>
            <w:tcBorders>
              <w:top w:val="nil"/>
              <w:left w:val="single" w:sz="8" w:space="0" w:color="auto"/>
              <w:bottom w:val="single" w:sz="4" w:space="0" w:color="auto"/>
              <w:right w:val="single" w:sz="4" w:space="0" w:color="auto"/>
            </w:tcBorders>
            <w:vAlign w:val="center"/>
          </w:tcPr>
          <w:p w14:paraId="6B1D093F" w14:textId="77777777" w:rsidR="00E84CC7" w:rsidRPr="00E84CC7" w:rsidRDefault="00E84CC7" w:rsidP="00E84CC7">
            <w:pPr>
              <w:widowControl w:val="0"/>
              <w:rPr>
                <w:sz w:val="24"/>
                <w:szCs w:val="24"/>
              </w:rPr>
            </w:pPr>
            <w:r w:rsidRPr="00E84CC7">
              <w:rPr>
                <w:sz w:val="24"/>
                <w:szCs w:val="24"/>
              </w:rPr>
              <w:t>12</w:t>
            </w:r>
          </w:p>
        </w:tc>
        <w:tc>
          <w:tcPr>
            <w:tcW w:w="2590" w:type="dxa"/>
            <w:tcBorders>
              <w:top w:val="nil"/>
              <w:left w:val="single" w:sz="8" w:space="0" w:color="auto"/>
              <w:bottom w:val="single" w:sz="4" w:space="0" w:color="auto"/>
              <w:right w:val="single" w:sz="4" w:space="0" w:color="auto"/>
            </w:tcBorders>
            <w:noWrap/>
            <w:vAlign w:val="center"/>
          </w:tcPr>
          <w:p w14:paraId="53F89425" w14:textId="77777777" w:rsidR="00E84CC7" w:rsidRPr="00E84CC7" w:rsidRDefault="00E84CC7" w:rsidP="00E84CC7">
            <w:pPr>
              <w:widowControl w:val="0"/>
              <w:jc w:val="center"/>
              <w:rPr>
                <w:sz w:val="24"/>
                <w:szCs w:val="24"/>
              </w:rPr>
            </w:pPr>
            <w:r w:rsidRPr="00E84CC7">
              <w:rPr>
                <w:sz w:val="24"/>
                <w:szCs w:val="24"/>
              </w:rPr>
              <w:t>Gęstość nasypowa</w:t>
            </w:r>
          </w:p>
        </w:tc>
        <w:tc>
          <w:tcPr>
            <w:tcW w:w="1485" w:type="dxa"/>
            <w:tcBorders>
              <w:top w:val="nil"/>
              <w:left w:val="nil"/>
              <w:bottom w:val="single" w:sz="4" w:space="0" w:color="auto"/>
              <w:right w:val="single" w:sz="4" w:space="0" w:color="auto"/>
            </w:tcBorders>
            <w:noWrap/>
            <w:vAlign w:val="center"/>
          </w:tcPr>
          <w:p w14:paraId="02583CC4" w14:textId="77777777" w:rsidR="00E84CC7" w:rsidRPr="00E84CC7" w:rsidRDefault="00E84CC7" w:rsidP="00E84CC7">
            <w:pPr>
              <w:widowControl w:val="0"/>
              <w:jc w:val="center"/>
              <w:rPr>
                <w:sz w:val="24"/>
                <w:szCs w:val="24"/>
              </w:rPr>
            </w:pPr>
            <w:r w:rsidRPr="00E84CC7">
              <w:rPr>
                <w:sz w:val="24"/>
                <w:szCs w:val="24"/>
              </w:rPr>
              <w:t>PN-EN 1097-3</w:t>
            </w:r>
          </w:p>
        </w:tc>
        <w:tc>
          <w:tcPr>
            <w:tcW w:w="881" w:type="dxa"/>
            <w:tcBorders>
              <w:top w:val="nil"/>
              <w:left w:val="nil"/>
              <w:bottom w:val="single" w:sz="4" w:space="0" w:color="auto"/>
              <w:right w:val="single" w:sz="4" w:space="0" w:color="auto"/>
            </w:tcBorders>
            <w:noWrap/>
            <w:vAlign w:val="center"/>
          </w:tcPr>
          <w:p w14:paraId="0E1FDF35" w14:textId="77777777" w:rsidR="00E84CC7" w:rsidRPr="00E84CC7" w:rsidRDefault="00E84CC7" w:rsidP="00E84CC7">
            <w:pPr>
              <w:widowControl w:val="0"/>
              <w:jc w:val="center"/>
              <w:rPr>
                <w:sz w:val="24"/>
                <w:szCs w:val="24"/>
              </w:rPr>
            </w:pPr>
          </w:p>
        </w:tc>
        <w:tc>
          <w:tcPr>
            <w:tcW w:w="3841" w:type="dxa"/>
            <w:gridSpan w:val="3"/>
            <w:tcBorders>
              <w:top w:val="nil"/>
              <w:left w:val="nil"/>
              <w:bottom w:val="single" w:sz="4" w:space="0" w:color="auto"/>
              <w:right w:val="single" w:sz="8" w:space="0" w:color="auto"/>
            </w:tcBorders>
            <w:noWrap/>
            <w:vAlign w:val="center"/>
          </w:tcPr>
          <w:p w14:paraId="77C2A9FA" w14:textId="77777777" w:rsidR="00E84CC7" w:rsidRPr="00E84CC7" w:rsidRDefault="00E84CC7" w:rsidP="00E84CC7">
            <w:pPr>
              <w:widowControl w:val="0"/>
              <w:jc w:val="center"/>
              <w:rPr>
                <w:sz w:val="24"/>
                <w:szCs w:val="24"/>
              </w:rPr>
            </w:pPr>
            <w:r w:rsidRPr="00E84CC7">
              <w:rPr>
                <w:sz w:val="24"/>
                <w:szCs w:val="24"/>
              </w:rPr>
              <w:t>Deklarowana prze producenta</w:t>
            </w:r>
          </w:p>
        </w:tc>
      </w:tr>
      <w:tr w:rsidR="00E84CC7" w:rsidRPr="00410038" w14:paraId="68E5B661" w14:textId="77777777" w:rsidTr="00E84CC7">
        <w:trPr>
          <w:trHeight w:val="57"/>
          <w:tblHeader/>
        </w:trPr>
        <w:tc>
          <w:tcPr>
            <w:tcW w:w="413" w:type="dxa"/>
            <w:tcBorders>
              <w:top w:val="nil"/>
              <w:left w:val="single" w:sz="8" w:space="0" w:color="auto"/>
              <w:bottom w:val="single" w:sz="4" w:space="0" w:color="auto"/>
              <w:right w:val="single" w:sz="4" w:space="0" w:color="auto"/>
            </w:tcBorders>
            <w:vAlign w:val="center"/>
          </w:tcPr>
          <w:p w14:paraId="4EB72ECA" w14:textId="77777777" w:rsidR="00E84CC7" w:rsidRPr="00E84CC7" w:rsidRDefault="00E84CC7" w:rsidP="00E84CC7">
            <w:pPr>
              <w:widowControl w:val="0"/>
              <w:rPr>
                <w:sz w:val="24"/>
                <w:szCs w:val="24"/>
              </w:rPr>
            </w:pPr>
            <w:r w:rsidRPr="00E84CC7">
              <w:rPr>
                <w:sz w:val="24"/>
                <w:szCs w:val="24"/>
              </w:rPr>
              <w:t>13</w:t>
            </w:r>
          </w:p>
        </w:tc>
        <w:tc>
          <w:tcPr>
            <w:tcW w:w="2590" w:type="dxa"/>
            <w:tcBorders>
              <w:top w:val="nil"/>
              <w:left w:val="single" w:sz="8" w:space="0" w:color="auto"/>
              <w:bottom w:val="single" w:sz="4" w:space="0" w:color="auto"/>
              <w:right w:val="single" w:sz="4" w:space="0" w:color="auto"/>
            </w:tcBorders>
            <w:noWrap/>
            <w:vAlign w:val="center"/>
          </w:tcPr>
          <w:p w14:paraId="648ADCA4" w14:textId="77777777" w:rsidR="00E84CC7" w:rsidRPr="00E84CC7" w:rsidRDefault="00E84CC7" w:rsidP="00E84CC7">
            <w:pPr>
              <w:widowControl w:val="0"/>
              <w:jc w:val="center"/>
              <w:rPr>
                <w:sz w:val="24"/>
                <w:szCs w:val="24"/>
              </w:rPr>
            </w:pPr>
            <w:r w:rsidRPr="00E84CC7">
              <w:rPr>
                <w:sz w:val="24"/>
                <w:szCs w:val="24"/>
              </w:rPr>
              <w:t>Nasiąkliwość , kategoria</w:t>
            </w:r>
          </w:p>
        </w:tc>
        <w:tc>
          <w:tcPr>
            <w:tcW w:w="1485" w:type="dxa"/>
            <w:tcBorders>
              <w:top w:val="nil"/>
              <w:left w:val="nil"/>
              <w:bottom w:val="single" w:sz="4" w:space="0" w:color="auto"/>
              <w:right w:val="single" w:sz="4" w:space="0" w:color="auto"/>
            </w:tcBorders>
            <w:noWrap/>
            <w:vAlign w:val="center"/>
          </w:tcPr>
          <w:p w14:paraId="3E3F6794" w14:textId="77777777" w:rsidR="00E84CC7" w:rsidRPr="00E84CC7" w:rsidRDefault="00E84CC7" w:rsidP="00E84CC7">
            <w:pPr>
              <w:widowControl w:val="0"/>
              <w:jc w:val="center"/>
              <w:rPr>
                <w:sz w:val="24"/>
                <w:szCs w:val="24"/>
              </w:rPr>
            </w:pPr>
            <w:r w:rsidRPr="00E84CC7">
              <w:rPr>
                <w:sz w:val="24"/>
                <w:szCs w:val="24"/>
              </w:rPr>
              <w:t>PN-EN 1097-6, zał. B,</w:t>
            </w:r>
          </w:p>
        </w:tc>
        <w:tc>
          <w:tcPr>
            <w:tcW w:w="881" w:type="dxa"/>
            <w:tcBorders>
              <w:top w:val="nil"/>
              <w:left w:val="nil"/>
              <w:bottom w:val="single" w:sz="4" w:space="0" w:color="auto"/>
              <w:right w:val="single" w:sz="4" w:space="0" w:color="auto"/>
            </w:tcBorders>
            <w:noWrap/>
            <w:vAlign w:val="center"/>
          </w:tcPr>
          <w:p w14:paraId="2175771A" w14:textId="77777777" w:rsidR="00E84CC7" w:rsidRPr="00E84CC7" w:rsidRDefault="00E84CC7" w:rsidP="00E84CC7">
            <w:pPr>
              <w:widowControl w:val="0"/>
              <w:jc w:val="center"/>
              <w:rPr>
                <w:sz w:val="24"/>
                <w:szCs w:val="24"/>
              </w:rPr>
            </w:pPr>
          </w:p>
        </w:tc>
        <w:tc>
          <w:tcPr>
            <w:tcW w:w="1133" w:type="dxa"/>
            <w:tcBorders>
              <w:top w:val="nil"/>
              <w:left w:val="nil"/>
              <w:bottom w:val="single" w:sz="4" w:space="0" w:color="auto"/>
              <w:right w:val="single" w:sz="4" w:space="0" w:color="auto"/>
            </w:tcBorders>
            <w:noWrap/>
            <w:vAlign w:val="center"/>
          </w:tcPr>
          <w:p w14:paraId="3266EE39" w14:textId="77777777" w:rsidR="00E84CC7" w:rsidRPr="00E84CC7" w:rsidRDefault="00E84CC7" w:rsidP="00E84CC7">
            <w:pPr>
              <w:widowControl w:val="0"/>
              <w:jc w:val="center"/>
              <w:rPr>
                <w:sz w:val="24"/>
                <w:szCs w:val="24"/>
              </w:rPr>
            </w:pPr>
            <w:r w:rsidRPr="00E84CC7">
              <w:rPr>
                <w:sz w:val="24"/>
                <w:szCs w:val="24"/>
              </w:rPr>
              <w:t>WA24 1</w:t>
            </w:r>
          </w:p>
        </w:tc>
        <w:tc>
          <w:tcPr>
            <w:tcW w:w="1171" w:type="dxa"/>
            <w:tcBorders>
              <w:top w:val="nil"/>
              <w:left w:val="nil"/>
              <w:bottom w:val="single" w:sz="4" w:space="0" w:color="auto"/>
              <w:right w:val="single" w:sz="4" w:space="0" w:color="auto"/>
            </w:tcBorders>
            <w:noWrap/>
            <w:vAlign w:val="center"/>
          </w:tcPr>
          <w:p w14:paraId="31CDC904" w14:textId="77777777" w:rsidR="00E84CC7" w:rsidRPr="00E84CC7" w:rsidRDefault="00E84CC7" w:rsidP="00E84CC7">
            <w:pPr>
              <w:widowControl w:val="0"/>
              <w:jc w:val="center"/>
              <w:rPr>
                <w:sz w:val="24"/>
                <w:szCs w:val="24"/>
              </w:rPr>
            </w:pPr>
            <w:r w:rsidRPr="00E84CC7">
              <w:rPr>
                <w:sz w:val="24"/>
                <w:szCs w:val="24"/>
              </w:rPr>
              <w:t>WA24 1</w:t>
            </w:r>
          </w:p>
        </w:tc>
        <w:tc>
          <w:tcPr>
            <w:tcW w:w="1537" w:type="dxa"/>
            <w:tcBorders>
              <w:top w:val="nil"/>
              <w:left w:val="nil"/>
              <w:bottom w:val="single" w:sz="4" w:space="0" w:color="auto"/>
              <w:right w:val="single" w:sz="8" w:space="0" w:color="auto"/>
            </w:tcBorders>
            <w:noWrap/>
            <w:vAlign w:val="center"/>
          </w:tcPr>
          <w:p w14:paraId="3EA55CCB" w14:textId="77777777" w:rsidR="00E84CC7" w:rsidRPr="00E84CC7" w:rsidRDefault="00E84CC7" w:rsidP="00E84CC7">
            <w:pPr>
              <w:widowControl w:val="0"/>
              <w:jc w:val="center"/>
              <w:rPr>
                <w:sz w:val="24"/>
                <w:szCs w:val="24"/>
              </w:rPr>
            </w:pPr>
            <w:r w:rsidRPr="00E84CC7">
              <w:rPr>
                <w:sz w:val="24"/>
                <w:szCs w:val="24"/>
              </w:rPr>
              <w:t>WA24 1</w:t>
            </w:r>
          </w:p>
        </w:tc>
      </w:tr>
      <w:tr w:rsidR="00E84CC7" w:rsidRPr="00410038" w14:paraId="32B576D3" w14:textId="77777777" w:rsidTr="00E84CC7">
        <w:trPr>
          <w:trHeight w:val="250"/>
        </w:trPr>
        <w:tc>
          <w:tcPr>
            <w:tcW w:w="413" w:type="dxa"/>
            <w:tcBorders>
              <w:top w:val="single" w:sz="4" w:space="0" w:color="auto"/>
              <w:left w:val="single" w:sz="4" w:space="0" w:color="auto"/>
              <w:bottom w:val="single" w:sz="4" w:space="0" w:color="auto"/>
              <w:right w:val="single" w:sz="4" w:space="0" w:color="auto"/>
            </w:tcBorders>
            <w:vAlign w:val="center"/>
          </w:tcPr>
          <w:p w14:paraId="4F9290E3" w14:textId="77777777" w:rsidR="00E84CC7" w:rsidRPr="00E84CC7" w:rsidRDefault="00E84CC7" w:rsidP="00E84CC7">
            <w:pPr>
              <w:widowControl w:val="0"/>
              <w:jc w:val="center"/>
              <w:rPr>
                <w:sz w:val="24"/>
                <w:szCs w:val="24"/>
              </w:rPr>
            </w:pPr>
            <w:r w:rsidRPr="00E84CC7">
              <w:rPr>
                <w:sz w:val="24"/>
                <w:szCs w:val="24"/>
              </w:rPr>
              <w:t>14</w:t>
            </w:r>
          </w:p>
        </w:tc>
        <w:tc>
          <w:tcPr>
            <w:tcW w:w="2590" w:type="dxa"/>
            <w:tcBorders>
              <w:top w:val="single" w:sz="4" w:space="0" w:color="auto"/>
              <w:left w:val="single" w:sz="8" w:space="0" w:color="auto"/>
              <w:bottom w:val="single" w:sz="4" w:space="0" w:color="auto"/>
              <w:right w:val="single" w:sz="4" w:space="0" w:color="auto"/>
            </w:tcBorders>
            <w:noWrap/>
            <w:vAlign w:val="center"/>
          </w:tcPr>
          <w:p w14:paraId="44CD32A6" w14:textId="77777777" w:rsidR="00E84CC7" w:rsidRPr="00E84CC7" w:rsidRDefault="00E84CC7" w:rsidP="00E84CC7">
            <w:pPr>
              <w:pStyle w:val="Tabela"/>
              <w:spacing w:line="240" w:lineRule="auto"/>
              <w:jc w:val="center"/>
              <w:rPr>
                <w:sz w:val="24"/>
                <w:szCs w:val="24"/>
              </w:rPr>
            </w:pPr>
            <w:r w:rsidRPr="00E84CC7">
              <w:rPr>
                <w:sz w:val="24"/>
                <w:szCs w:val="24"/>
              </w:rPr>
              <w:t>Mrozoodporność, kat. nie wyższa niż</w:t>
            </w:r>
          </w:p>
        </w:tc>
        <w:tc>
          <w:tcPr>
            <w:tcW w:w="1485" w:type="dxa"/>
            <w:tcBorders>
              <w:top w:val="single" w:sz="4" w:space="0" w:color="auto"/>
              <w:left w:val="nil"/>
              <w:bottom w:val="single" w:sz="4" w:space="0" w:color="auto"/>
              <w:right w:val="single" w:sz="4" w:space="0" w:color="auto"/>
            </w:tcBorders>
            <w:noWrap/>
            <w:vAlign w:val="center"/>
          </w:tcPr>
          <w:p w14:paraId="0F1CF083" w14:textId="77777777" w:rsidR="00E84CC7" w:rsidRPr="00E84CC7" w:rsidRDefault="00E84CC7" w:rsidP="00E84CC7">
            <w:pPr>
              <w:widowControl w:val="0"/>
              <w:jc w:val="center"/>
              <w:rPr>
                <w:sz w:val="24"/>
                <w:szCs w:val="24"/>
              </w:rPr>
            </w:pPr>
            <w:r w:rsidRPr="00E84CC7">
              <w:rPr>
                <w:sz w:val="24"/>
                <w:szCs w:val="24"/>
              </w:rPr>
              <w:t>PN-EN 1367-1,</w:t>
            </w:r>
          </w:p>
        </w:tc>
        <w:tc>
          <w:tcPr>
            <w:tcW w:w="881" w:type="dxa"/>
            <w:tcBorders>
              <w:top w:val="single" w:sz="4" w:space="0" w:color="auto"/>
              <w:left w:val="nil"/>
              <w:bottom w:val="single" w:sz="4" w:space="0" w:color="auto"/>
              <w:right w:val="single" w:sz="4" w:space="0" w:color="auto"/>
            </w:tcBorders>
            <w:noWrap/>
            <w:vAlign w:val="center"/>
          </w:tcPr>
          <w:p w14:paraId="64437BC6" w14:textId="77777777" w:rsidR="00E84CC7" w:rsidRPr="00E84CC7" w:rsidRDefault="00E84CC7" w:rsidP="00E84CC7">
            <w:pPr>
              <w:widowControl w:val="0"/>
              <w:jc w:val="center"/>
              <w:rPr>
                <w:sz w:val="24"/>
                <w:szCs w:val="24"/>
              </w:rPr>
            </w:pPr>
          </w:p>
        </w:tc>
        <w:tc>
          <w:tcPr>
            <w:tcW w:w="1133" w:type="dxa"/>
            <w:tcBorders>
              <w:top w:val="single" w:sz="4" w:space="0" w:color="auto"/>
              <w:left w:val="nil"/>
              <w:bottom w:val="single" w:sz="4" w:space="0" w:color="auto"/>
              <w:right w:val="single" w:sz="4" w:space="0" w:color="auto"/>
            </w:tcBorders>
            <w:noWrap/>
            <w:vAlign w:val="center"/>
          </w:tcPr>
          <w:p w14:paraId="0BF03EE3" w14:textId="77777777" w:rsidR="00E84CC7" w:rsidRPr="00E84CC7" w:rsidRDefault="00E84CC7" w:rsidP="00E84CC7">
            <w:pPr>
              <w:pStyle w:val="Tabela"/>
              <w:spacing w:line="240" w:lineRule="auto"/>
              <w:jc w:val="center"/>
              <w:rPr>
                <w:sz w:val="24"/>
                <w:szCs w:val="24"/>
              </w:rPr>
            </w:pPr>
            <w:r w:rsidRPr="00E84CC7">
              <w:rPr>
                <w:i/>
                <w:sz w:val="24"/>
                <w:szCs w:val="24"/>
              </w:rPr>
              <w:t>F</w:t>
            </w:r>
            <w:r w:rsidRPr="00E84CC7">
              <w:rPr>
                <w:sz w:val="24"/>
                <w:szCs w:val="24"/>
                <w:vertAlign w:val="subscript"/>
              </w:rPr>
              <w:t xml:space="preserve">1  </w:t>
            </w:r>
            <w:r w:rsidRPr="00E84CC7">
              <w:rPr>
                <w:sz w:val="24"/>
                <w:szCs w:val="24"/>
              </w:rPr>
              <w:t xml:space="preserve">lub </w:t>
            </w:r>
            <w:r w:rsidRPr="00E84CC7">
              <w:rPr>
                <w:sz w:val="24"/>
                <w:szCs w:val="24"/>
                <w:vertAlign w:val="subscript"/>
              </w:rPr>
              <w:t xml:space="preserve"> </w:t>
            </w:r>
            <w:r w:rsidRPr="00E84CC7">
              <w:rPr>
                <w:i/>
                <w:sz w:val="24"/>
                <w:szCs w:val="24"/>
              </w:rPr>
              <w:t>MS</w:t>
            </w:r>
            <w:r w:rsidRPr="00E84CC7">
              <w:rPr>
                <w:sz w:val="24"/>
                <w:szCs w:val="24"/>
                <w:vertAlign w:val="subscript"/>
              </w:rPr>
              <w:t>18</w:t>
            </w:r>
          </w:p>
        </w:tc>
        <w:tc>
          <w:tcPr>
            <w:tcW w:w="1171" w:type="dxa"/>
            <w:tcBorders>
              <w:top w:val="single" w:sz="4" w:space="0" w:color="auto"/>
              <w:left w:val="nil"/>
              <w:bottom w:val="single" w:sz="4" w:space="0" w:color="auto"/>
              <w:right w:val="single" w:sz="4" w:space="0" w:color="auto"/>
            </w:tcBorders>
            <w:noWrap/>
            <w:vAlign w:val="center"/>
          </w:tcPr>
          <w:p w14:paraId="1AA949C8" w14:textId="77777777" w:rsidR="00E84CC7" w:rsidRPr="00E84CC7" w:rsidRDefault="00E84CC7" w:rsidP="00E84CC7">
            <w:pPr>
              <w:widowControl w:val="0"/>
              <w:jc w:val="center"/>
              <w:rPr>
                <w:sz w:val="24"/>
                <w:szCs w:val="24"/>
              </w:rPr>
            </w:pPr>
            <w:r w:rsidRPr="00E84CC7">
              <w:rPr>
                <w:i/>
                <w:sz w:val="24"/>
                <w:szCs w:val="24"/>
              </w:rPr>
              <w:t>F</w:t>
            </w:r>
            <w:r w:rsidRPr="00E84CC7">
              <w:rPr>
                <w:sz w:val="24"/>
                <w:szCs w:val="24"/>
                <w:vertAlign w:val="subscript"/>
              </w:rPr>
              <w:t xml:space="preserve">1  </w:t>
            </w:r>
            <w:r w:rsidRPr="00E84CC7">
              <w:rPr>
                <w:sz w:val="24"/>
                <w:szCs w:val="24"/>
              </w:rPr>
              <w:t xml:space="preserve">lub </w:t>
            </w:r>
            <w:r w:rsidRPr="00E84CC7">
              <w:rPr>
                <w:sz w:val="24"/>
                <w:szCs w:val="24"/>
                <w:vertAlign w:val="subscript"/>
              </w:rPr>
              <w:t xml:space="preserve"> </w:t>
            </w:r>
            <w:r w:rsidRPr="00E84CC7">
              <w:rPr>
                <w:i/>
                <w:sz w:val="24"/>
                <w:szCs w:val="24"/>
              </w:rPr>
              <w:t>MS</w:t>
            </w:r>
            <w:r w:rsidRPr="00E84CC7">
              <w:rPr>
                <w:sz w:val="24"/>
                <w:szCs w:val="24"/>
                <w:vertAlign w:val="subscript"/>
              </w:rPr>
              <w:t>18</w:t>
            </w:r>
          </w:p>
        </w:tc>
        <w:tc>
          <w:tcPr>
            <w:tcW w:w="1537" w:type="dxa"/>
            <w:tcBorders>
              <w:top w:val="single" w:sz="4" w:space="0" w:color="auto"/>
              <w:left w:val="nil"/>
              <w:bottom w:val="single" w:sz="4" w:space="0" w:color="auto"/>
              <w:right w:val="single" w:sz="4" w:space="0" w:color="auto"/>
            </w:tcBorders>
            <w:noWrap/>
            <w:vAlign w:val="center"/>
          </w:tcPr>
          <w:p w14:paraId="6B8043C9" w14:textId="77777777" w:rsidR="00E84CC7" w:rsidRPr="00E84CC7" w:rsidRDefault="00E84CC7" w:rsidP="00E84CC7">
            <w:pPr>
              <w:widowControl w:val="0"/>
              <w:jc w:val="center"/>
              <w:rPr>
                <w:sz w:val="24"/>
                <w:szCs w:val="24"/>
              </w:rPr>
            </w:pPr>
            <w:r w:rsidRPr="00E84CC7">
              <w:rPr>
                <w:i/>
                <w:sz w:val="24"/>
                <w:szCs w:val="24"/>
              </w:rPr>
              <w:t>F</w:t>
            </w:r>
            <w:r w:rsidRPr="00E84CC7">
              <w:rPr>
                <w:sz w:val="24"/>
                <w:szCs w:val="24"/>
                <w:vertAlign w:val="subscript"/>
              </w:rPr>
              <w:t xml:space="preserve">1  </w:t>
            </w:r>
            <w:r w:rsidRPr="00E84CC7">
              <w:rPr>
                <w:sz w:val="24"/>
                <w:szCs w:val="24"/>
              </w:rPr>
              <w:t xml:space="preserve">lub </w:t>
            </w:r>
            <w:r w:rsidRPr="00E84CC7">
              <w:rPr>
                <w:sz w:val="24"/>
                <w:szCs w:val="24"/>
                <w:vertAlign w:val="subscript"/>
              </w:rPr>
              <w:t xml:space="preserve"> </w:t>
            </w:r>
            <w:r w:rsidRPr="00E84CC7">
              <w:rPr>
                <w:i/>
                <w:sz w:val="24"/>
                <w:szCs w:val="24"/>
              </w:rPr>
              <w:t>MS</w:t>
            </w:r>
            <w:r w:rsidRPr="00E84CC7">
              <w:rPr>
                <w:sz w:val="24"/>
                <w:szCs w:val="24"/>
                <w:vertAlign w:val="subscript"/>
              </w:rPr>
              <w:t>18</w:t>
            </w:r>
          </w:p>
        </w:tc>
      </w:tr>
      <w:tr w:rsidR="00E84CC7" w:rsidRPr="00410038" w14:paraId="7BC50147" w14:textId="77777777" w:rsidTr="00E84CC7">
        <w:trPr>
          <w:trHeight w:val="250"/>
        </w:trPr>
        <w:tc>
          <w:tcPr>
            <w:tcW w:w="413" w:type="dxa"/>
            <w:tcBorders>
              <w:top w:val="nil"/>
              <w:left w:val="single" w:sz="8" w:space="0" w:color="auto"/>
              <w:bottom w:val="single" w:sz="4" w:space="0" w:color="auto"/>
              <w:right w:val="single" w:sz="4" w:space="0" w:color="auto"/>
            </w:tcBorders>
            <w:vAlign w:val="center"/>
          </w:tcPr>
          <w:p w14:paraId="769C396B" w14:textId="77777777" w:rsidR="00E84CC7" w:rsidRPr="00E84CC7" w:rsidRDefault="00E84CC7" w:rsidP="00E84CC7">
            <w:pPr>
              <w:widowControl w:val="0"/>
              <w:jc w:val="center"/>
              <w:rPr>
                <w:sz w:val="24"/>
                <w:szCs w:val="24"/>
              </w:rPr>
            </w:pPr>
            <w:r w:rsidRPr="00E84CC7">
              <w:rPr>
                <w:sz w:val="24"/>
                <w:szCs w:val="24"/>
              </w:rPr>
              <w:t>15</w:t>
            </w:r>
          </w:p>
        </w:tc>
        <w:tc>
          <w:tcPr>
            <w:tcW w:w="2590" w:type="dxa"/>
            <w:tcBorders>
              <w:top w:val="nil"/>
              <w:left w:val="single" w:sz="8" w:space="0" w:color="auto"/>
              <w:bottom w:val="single" w:sz="4" w:space="0" w:color="auto"/>
              <w:right w:val="single" w:sz="4" w:space="0" w:color="auto"/>
            </w:tcBorders>
            <w:noWrap/>
            <w:vAlign w:val="center"/>
          </w:tcPr>
          <w:p w14:paraId="6253A39F" w14:textId="77777777" w:rsidR="00E84CC7" w:rsidRPr="00E84CC7" w:rsidRDefault="00E84CC7" w:rsidP="00E84CC7">
            <w:pPr>
              <w:pStyle w:val="Tabela"/>
              <w:spacing w:line="240" w:lineRule="auto"/>
              <w:jc w:val="center"/>
              <w:rPr>
                <w:sz w:val="24"/>
                <w:szCs w:val="24"/>
              </w:rPr>
            </w:pPr>
            <w:r w:rsidRPr="00E84CC7">
              <w:rPr>
                <w:sz w:val="24"/>
                <w:szCs w:val="24"/>
              </w:rPr>
              <w:t>Stałość objętości – oznaczanie skurczu przy wysychaniu wg. PN-EN 1367-4</w:t>
            </w:r>
          </w:p>
        </w:tc>
        <w:tc>
          <w:tcPr>
            <w:tcW w:w="1485" w:type="dxa"/>
            <w:tcBorders>
              <w:top w:val="nil"/>
              <w:left w:val="nil"/>
              <w:bottom w:val="single" w:sz="4" w:space="0" w:color="auto"/>
              <w:right w:val="single" w:sz="4" w:space="0" w:color="auto"/>
            </w:tcBorders>
            <w:noWrap/>
            <w:vAlign w:val="center"/>
          </w:tcPr>
          <w:p w14:paraId="3DB8FE60" w14:textId="77777777" w:rsidR="00E84CC7" w:rsidRPr="00E84CC7" w:rsidRDefault="00E84CC7" w:rsidP="00E84CC7">
            <w:pPr>
              <w:widowControl w:val="0"/>
              <w:jc w:val="center"/>
              <w:rPr>
                <w:sz w:val="24"/>
                <w:szCs w:val="24"/>
              </w:rPr>
            </w:pPr>
            <w:r w:rsidRPr="00E84CC7">
              <w:rPr>
                <w:sz w:val="24"/>
                <w:szCs w:val="24"/>
              </w:rPr>
              <w:t>PN-EN 1367-4</w:t>
            </w:r>
          </w:p>
        </w:tc>
        <w:tc>
          <w:tcPr>
            <w:tcW w:w="881" w:type="dxa"/>
            <w:tcBorders>
              <w:top w:val="nil"/>
              <w:left w:val="nil"/>
              <w:bottom w:val="single" w:sz="4" w:space="0" w:color="auto"/>
              <w:right w:val="single" w:sz="4" w:space="0" w:color="auto"/>
            </w:tcBorders>
            <w:noWrap/>
            <w:vAlign w:val="center"/>
          </w:tcPr>
          <w:p w14:paraId="7D038D20" w14:textId="77777777" w:rsidR="00E84CC7" w:rsidRPr="00E84CC7" w:rsidRDefault="00E84CC7" w:rsidP="00E84CC7">
            <w:pPr>
              <w:widowControl w:val="0"/>
              <w:jc w:val="center"/>
              <w:rPr>
                <w:sz w:val="24"/>
                <w:szCs w:val="24"/>
              </w:rPr>
            </w:pPr>
          </w:p>
        </w:tc>
        <w:tc>
          <w:tcPr>
            <w:tcW w:w="1133" w:type="dxa"/>
            <w:tcBorders>
              <w:top w:val="nil"/>
              <w:left w:val="nil"/>
              <w:bottom w:val="single" w:sz="4" w:space="0" w:color="auto"/>
              <w:right w:val="single" w:sz="4" w:space="0" w:color="auto"/>
            </w:tcBorders>
            <w:noWrap/>
            <w:vAlign w:val="center"/>
          </w:tcPr>
          <w:p w14:paraId="0C4A062E" w14:textId="77777777" w:rsidR="00E84CC7" w:rsidRPr="00E84CC7" w:rsidRDefault="00E84CC7" w:rsidP="00E84CC7">
            <w:pPr>
              <w:pStyle w:val="Tabela"/>
              <w:spacing w:line="240" w:lineRule="auto"/>
              <w:jc w:val="center"/>
              <w:rPr>
                <w:i/>
                <w:sz w:val="24"/>
                <w:szCs w:val="24"/>
              </w:rPr>
            </w:pPr>
            <w:r w:rsidRPr="00E84CC7">
              <w:rPr>
                <w:i/>
                <w:sz w:val="24"/>
                <w:szCs w:val="24"/>
              </w:rPr>
              <w:t>WS</w:t>
            </w:r>
            <w:r w:rsidRPr="00E84CC7">
              <w:rPr>
                <w:sz w:val="24"/>
                <w:szCs w:val="24"/>
              </w:rPr>
              <w:t>≤0,075%</w:t>
            </w:r>
          </w:p>
        </w:tc>
        <w:tc>
          <w:tcPr>
            <w:tcW w:w="1171" w:type="dxa"/>
            <w:tcBorders>
              <w:top w:val="nil"/>
              <w:left w:val="nil"/>
              <w:bottom w:val="single" w:sz="4" w:space="0" w:color="auto"/>
              <w:right w:val="single" w:sz="4" w:space="0" w:color="auto"/>
            </w:tcBorders>
            <w:noWrap/>
            <w:vAlign w:val="center"/>
          </w:tcPr>
          <w:p w14:paraId="0EDBC870" w14:textId="77777777" w:rsidR="00E84CC7" w:rsidRPr="00E84CC7" w:rsidRDefault="00E84CC7" w:rsidP="00E84CC7">
            <w:pPr>
              <w:widowControl w:val="0"/>
              <w:jc w:val="center"/>
              <w:rPr>
                <w:sz w:val="24"/>
                <w:szCs w:val="24"/>
              </w:rPr>
            </w:pPr>
            <w:r w:rsidRPr="00E84CC7">
              <w:rPr>
                <w:i/>
                <w:sz w:val="24"/>
                <w:szCs w:val="24"/>
              </w:rPr>
              <w:t>WS</w:t>
            </w:r>
            <w:r w:rsidRPr="00E84CC7">
              <w:rPr>
                <w:sz w:val="24"/>
                <w:szCs w:val="24"/>
              </w:rPr>
              <w:t>≤0,075%</w:t>
            </w:r>
          </w:p>
        </w:tc>
        <w:tc>
          <w:tcPr>
            <w:tcW w:w="1537" w:type="dxa"/>
            <w:tcBorders>
              <w:top w:val="nil"/>
              <w:left w:val="nil"/>
              <w:bottom w:val="single" w:sz="4" w:space="0" w:color="auto"/>
              <w:right w:val="single" w:sz="8" w:space="0" w:color="auto"/>
            </w:tcBorders>
            <w:noWrap/>
            <w:vAlign w:val="center"/>
          </w:tcPr>
          <w:p w14:paraId="20A52D3B" w14:textId="77777777" w:rsidR="00E84CC7" w:rsidRPr="00E84CC7" w:rsidRDefault="00E84CC7" w:rsidP="00E84CC7">
            <w:pPr>
              <w:widowControl w:val="0"/>
              <w:jc w:val="center"/>
              <w:rPr>
                <w:sz w:val="24"/>
                <w:szCs w:val="24"/>
              </w:rPr>
            </w:pPr>
            <w:r w:rsidRPr="00E84CC7">
              <w:rPr>
                <w:i/>
                <w:sz w:val="24"/>
                <w:szCs w:val="24"/>
              </w:rPr>
              <w:t>WS</w:t>
            </w:r>
            <w:r w:rsidRPr="00E84CC7">
              <w:rPr>
                <w:sz w:val="24"/>
                <w:szCs w:val="24"/>
              </w:rPr>
              <w:t>≤0,075%</w:t>
            </w:r>
          </w:p>
        </w:tc>
      </w:tr>
      <w:tr w:rsidR="00E84CC7" w:rsidRPr="00410038" w14:paraId="1C97F2E4" w14:textId="77777777" w:rsidTr="00E84CC7">
        <w:trPr>
          <w:trHeight w:val="250"/>
        </w:trPr>
        <w:tc>
          <w:tcPr>
            <w:tcW w:w="413" w:type="dxa"/>
            <w:tcBorders>
              <w:top w:val="nil"/>
              <w:left w:val="single" w:sz="8" w:space="0" w:color="auto"/>
              <w:bottom w:val="single" w:sz="4" w:space="0" w:color="auto"/>
              <w:right w:val="single" w:sz="4" w:space="0" w:color="auto"/>
            </w:tcBorders>
            <w:vAlign w:val="center"/>
          </w:tcPr>
          <w:p w14:paraId="4FCF009F" w14:textId="77777777" w:rsidR="00E84CC7" w:rsidRPr="00E84CC7" w:rsidRDefault="00E84CC7" w:rsidP="00E84CC7">
            <w:pPr>
              <w:widowControl w:val="0"/>
              <w:jc w:val="center"/>
              <w:rPr>
                <w:sz w:val="24"/>
                <w:szCs w:val="24"/>
              </w:rPr>
            </w:pPr>
            <w:r w:rsidRPr="00E84CC7">
              <w:rPr>
                <w:sz w:val="24"/>
                <w:szCs w:val="24"/>
              </w:rPr>
              <w:t>16</w:t>
            </w:r>
          </w:p>
        </w:tc>
        <w:tc>
          <w:tcPr>
            <w:tcW w:w="2590" w:type="dxa"/>
            <w:tcBorders>
              <w:top w:val="nil"/>
              <w:left w:val="single" w:sz="8" w:space="0" w:color="auto"/>
              <w:bottom w:val="single" w:sz="4" w:space="0" w:color="auto"/>
              <w:right w:val="single" w:sz="4" w:space="0" w:color="auto"/>
            </w:tcBorders>
            <w:noWrap/>
            <w:vAlign w:val="center"/>
          </w:tcPr>
          <w:p w14:paraId="5357A91B" w14:textId="77777777" w:rsidR="00E84CC7" w:rsidRPr="00E84CC7" w:rsidRDefault="00E84CC7" w:rsidP="00E84CC7">
            <w:pPr>
              <w:pStyle w:val="Tabela"/>
              <w:spacing w:line="240" w:lineRule="auto"/>
              <w:jc w:val="center"/>
              <w:rPr>
                <w:sz w:val="24"/>
                <w:szCs w:val="24"/>
              </w:rPr>
            </w:pPr>
            <w:r w:rsidRPr="00E84CC7">
              <w:rPr>
                <w:sz w:val="24"/>
                <w:szCs w:val="24"/>
              </w:rPr>
              <w:t>Zawartość siarczanów rozpuszczalnych w kwasie, , kategoria</w:t>
            </w:r>
          </w:p>
        </w:tc>
        <w:tc>
          <w:tcPr>
            <w:tcW w:w="1485" w:type="dxa"/>
            <w:tcBorders>
              <w:top w:val="nil"/>
              <w:left w:val="nil"/>
              <w:bottom w:val="single" w:sz="4" w:space="0" w:color="auto"/>
              <w:right w:val="single" w:sz="4" w:space="0" w:color="auto"/>
            </w:tcBorders>
            <w:noWrap/>
            <w:vAlign w:val="center"/>
          </w:tcPr>
          <w:p w14:paraId="64FF4660" w14:textId="77777777" w:rsidR="00E84CC7" w:rsidRPr="00E84CC7" w:rsidRDefault="00E84CC7" w:rsidP="00E84CC7">
            <w:pPr>
              <w:widowControl w:val="0"/>
              <w:jc w:val="center"/>
              <w:rPr>
                <w:sz w:val="24"/>
                <w:szCs w:val="24"/>
              </w:rPr>
            </w:pPr>
            <w:r w:rsidRPr="00E84CC7">
              <w:rPr>
                <w:sz w:val="24"/>
                <w:szCs w:val="24"/>
              </w:rPr>
              <w:t>PN-EN 1744-1</w:t>
            </w:r>
          </w:p>
        </w:tc>
        <w:tc>
          <w:tcPr>
            <w:tcW w:w="881" w:type="dxa"/>
            <w:tcBorders>
              <w:top w:val="nil"/>
              <w:left w:val="nil"/>
              <w:bottom w:val="single" w:sz="4" w:space="0" w:color="auto"/>
              <w:right w:val="single" w:sz="4" w:space="0" w:color="auto"/>
            </w:tcBorders>
            <w:noWrap/>
            <w:vAlign w:val="center"/>
          </w:tcPr>
          <w:p w14:paraId="303BBB59" w14:textId="77777777" w:rsidR="00E84CC7" w:rsidRPr="00E84CC7" w:rsidRDefault="00E84CC7" w:rsidP="00E84CC7">
            <w:pPr>
              <w:widowControl w:val="0"/>
              <w:jc w:val="center"/>
              <w:rPr>
                <w:sz w:val="24"/>
                <w:szCs w:val="24"/>
              </w:rPr>
            </w:pPr>
          </w:p>
        </w:tc>
        <w:tc>
          <w:tcPr>
            <w:tcW w:w="1133" w:type="dxa"/>
            <w:tcBorders>
              <w:top w:val="nil"/>
              <w:left w:val="nil"/>
              <w:bottom w:val="single" w:sz="4" w:space="0" w:color="auto"/>
              <w:right w:val="single" w:sz="4" w:space="0" w:color="auto"/>
            </w:tcBorders>
            <w:noWrap/>
            <w:vAlign w:val="center"/>
          </w:tcPr>
          <w:p w14:paraId="7E8F2370" w14:textId="77777777" w:rsidR="00E84CC7" w:rsidRPr="00E84CC7" w:rsidRDefault="00E84CC7" w:rsidP="00E84CC7">
            <w:pPr>
              <w:pStyle w:val="Tabela"/>
              <w:spacing w:line="240" w:lineRule="auto"/>
              <w:jc w:val="center"/>
              <w:rPr>
                <w:i/>
                <w:sz w:val="24"/>
                <w:szCs w:val="24"/>
              </w:rPr>
            </w:pPr>
            <w:r w:rsidRPr="00E84CC7">
              <w:rPr>
                <w:i/>
                <w:sz w:val="24"/>
                <w:szCs w:val="24"/>
              </w:rPr>
              <w:t>AS</w:t>
            </w:r>
            <w:r w:rsidRPr="00E84CC7">
              <w:rPr>
                <w:sz w:val="24"/>
                <w:szCs w:val="24"/>
                <w:vertAlign w:val="subscript"/>
              </w:rPr>
              <w:t>0,2</w:t>
            </w:r>
          </w:p>
        </w:tc>
        <w:tc>
          <w:tcPr>
            <w:tcW w:w="1171" w:type="dxa"/>
            <w:tcBorders>
              <w:top w:val="nil"/>
              <w:left w:val="nil"/>
              <w:bottom w:val="single" w:sz="4" w:space="0" w:color="auto"/>
              <w:right w:val="single" w:sz="4" w:space="0" w:color="auto"/>
            </w:tcBorders>
            <w:noWrap/>
            <w:vAlign w:val="center"/>
          </w:tcPr>
          <w:p w14:paraId="544F8549" w14:textId="77777777" w:rsidR="00E84CC7" w:rsidRPr="00E84CC7" w:rsidRDefault="00E84CC7" w:rsidP="00E84CC7">
            <w:pPr>
              <w:widowControl w:val="0"/>
              <w:jc w:val="center"/>
              <w:rPr>
                <w:sz w:val="24"/>
                <w:szCs w:val="24"/>
              </w:rPr>
            </w:pPr>
            <w:r w:rsidRPr="00E84CC7">
              <w:rPr>
                <w:i/>
                <w:sz w:val="24"/>
                <w:szCs w:val="24"/>
              </w:rPr>
              <w:t>AS</w:t>
            </w:r>
            <w:r w:rsidRPr="00E84CC7">
              <w:rPr>
                <w:sz w:val="24"/>
                <w:szCs w:val="24"/>
                <w:vertAlign w:val="subscript"/>
              </w:rPr>
              <w:t>0,2</w:t>
            </w:r>
          </w:p>
        </w:tc>
        <w:tc>
          <w:tcPr>
            <w:tcW w:w="1537" w:type="dxa"/>
            <w:tcBorders>
              <w:top w:val="nil"/>
              <w:left w:val="nil"/>
              <w:bottom w:val="single" w:sz="4" w:space="0" w:color="auto"/>
              <w:right w:val="single" w:sz="8" w:space="0" w:color="auto"/>
            </w:tcBorders>
            <w:noWrap/>
            <w:vAlign w:val="center"/>
          </w:tcPr>
          <w:p w14:paraId="09B91644" w14:textId="77777777" w:rsidR="00E84CC7" w:rsidRPr="00E84CC7" w:rsidRDefault="00E84CC7" w:rsidP="00E84CC7">
            <w:pPr>
              <w:widowControl w:val="0"/>
              <w:jc w:val="center"/>
              <w:rPr>
                <w:sz w:val="24"/>
                <w:szCs w:val="24"/>
              </w:rPr>
            </w:pPr>
            <w:r w:rsidRPr="00E84CC7">
              <w:rPr>
                <w:i/>
                <w:sz w:val="24"/>
                <w:szCs w:val="24"/>
              </w:rPr>
              <w:t>AS</w:t>
            </w:r>
            <w:r w:rsidRPr="00E84CC7">
              <w:rPr>
                <w:sz w:val="24"/>
                <w:szCs w:val="24"/>
                <w:vertAlign w:val="subscript"/>
              </w:rPr>
              <w:t>0,2</w:t>
            </w:r>
          </w:p>
        </w:tc>
      </w:tr>
    </w:tbl>
    <w:p w14:paraId="0C4DD38C" w14:textId="77777777" w:rsidR="00E84CC7" w:rsidRPr="00E84CC7" w:rsidRDefault="00E84CC7" w:rsidP="00E84CC7">
      <w:pPr>
        <w:widowControl w:val="0"/>
        <w:spacing w:line="360" w:lineRule="auto"/>
        <w:jc w:val="both"/>
        <w:rPr>
          <w:sz w:val="24"/>
          <w:szCs w:val="24"/>
        </w:rPr>
      </w:pPr>
      <w:r w:rsidRPr="00E84CC7">
        <w:rPr>
          <w:sz w:val="24"/>
          <w:szCs w:val="24"/>
        </w:rPr>
        <w:t>(*) wymagania kruszywa w odniesieniu do wszystkich rodzajów betonu objętych niniejszą STWiORB</w:t>
      </w:r>
    </w:p>
    <w:p w14:paraId="20B9569C" w14:textId="77777777" w:rsidR="00E84CC7" w:rsidRPr="00E84CC7" w:rsidRDefault="00E84CC7" w:rsidP="00E84CC7">
      <w:pPr>
        <w:widowControl w:val="0"/>
        <w:numPr>
          <w:ilvl w:val="12"/>
          <w:numId w:val="0"/>
        </w:numPr>
        <w:overflowPunct w:val="0"/>
        <w:autoSpaceDE w:val="0"/>
        <w:autoSpaceDN w:val="0"/>
        <w:adjustRightInd w:val="0"/>
        <w:spacing w:line="360" w:lineRule="auto"/>
        <w:jc w:val="both"/>
        <w:textAlignment w:val="baseline"/>
        <w:rPr>
          <w:sz w:val="24"/>
          <w:szCs w:val="24"/>
        </w:rPr>
      </w:pPr>
      <w:r w:rsidRPr="00E84CC7">
        <w:rPr>
          <w:sz w:val="24"/>
          <w:szCs w:val="24"/>
        </w:rPr>
        <w:t xml:space="preserve">(**) kruszywo łamane uzyskiwane wyłącznie ze skały litej </w:t>
      </w:r>
    </w:p>
    <w:p w14:paraId="013C73B8" w14:textId="77777777" w:rsidR="00E84CC7" w:rsidRPr="00E84CC7" w:rsidRDefault="00E84CC7" w:rsidP="00E84CC7">
      <w:pPr>
        <w:widowControl w:val="0"/>
        <w:spacing w:line="360" w:lineRule="auto"/>
        <w:jc w:val="both"/>
        <w:rPr>
          <w:sz w:val="24"/>
          <w:szCs w:val="24"/>
        </w:rPr>
      </w:pPr>
    </w:p>
    <w:p w14:paraId="0730138B" w14:textId="77777777" w:rsidR="00E84CC7" w:rsidRPr="00E84CC7" w:rsidRDefault="00E84CC7" w:rsidP="00E84CC7">
      <w:pPr>
        <w:widowControl w:val="0"/>
        <w:spacing w:line="360" w:lineRule="auto"/>
        <w:jc w:val="both"/>
        <w:rPr>
          <w:sz w:val="24"/>
          <w:szCs w:val="24"/>
        </w:rPr>
      </w:pPr>
      <w:r w:rsidRPr="00E84CC7">
        <w:rPr>
          <w:sz w:val="24"/>
          <w:szCs w:val="24"/>
        </w:rPr>
        <w:t>Wymiary kruszywa powinny mieć D/d nie mniejsze niż 1,4.</w:t>
      </w:r>
    </w:p>
    <w:p w14:paraId="5A6A69BA" w14:textId="77777777" w:rsidR="00E84CC7" w:rsidRPr="00E84CC7" w:rsidRDefault="00E84CC7" w:rsidP="00E84CC7">
      <w:pPr>
        <w:widowControl w:val="0"/>
        <w:spacing w:line="360" w:lineRule="auto"/>
        <w:ind w:firstLine="284"/>
        <w:jc w:val="both"/>
        <w:rPr>
          <w:sz w:val="24"/>
          <w:szCs w:val="24"/>
        </w:rPr>
      </w:pPr>
      <w:r w:rsidRPr="00E84CC7">
        <w:rPr>
          <w:sz w:val="24"/>
          <w:szCs w:val="24"/>
        </w:rPr>
        <w:t xml:space="preserve">Kruszywo łamane powinno odpowiadać zerowemu stopniowi potencjalnej reaktywności alkalicznej wg normy </w:t>
      </w:r>
      <w:r w:rsidRPr="00E84CC7">
        <w:rPr>
          <w:sz w:val="24"/>
          <w:szCs w:val="24"/>
        </w:rPr>
        <w:br/>
        <w:t>PN-B-06714.46.</w:t>
      </w:r>
    </w:p>
    <w:p w14:paraId="3F66ECAF" w14:textId="77777777" w:rsidR="00E84CC7" w:rsidRPr="00E84CC7" w:rsidRDefault="00E84CC7" w:rsidP="00E84CC7">
      <w:pPr>
        <w:widowControl w:val="0"/>
        <w:spacing w:line="360" w:lineRule="auto"/>
        <w:ind w:firstLine="284"/>
        <w:jc w:val="both"/>
        <w:rPr>
          <w:sz w:val="24"/>
          <w:szCs w:val="24"/>
        </w:rPr>
      </w:pPr>
      <w:r w:rsidRPr="00E84CC7">
        <w:rPr>
          <w:sz w:val="24"/>
          <w:szCs w:val="24"/>
        </w:rPr>
        <w:t xml:space="preserve">W przypadku gdy kruszywo nie odpowiada zerowemu stopniowi należy przeprowadzić </w:t>
      </w:r>
      <w:r w:rsidRPr="00E84CC7">
        <w:rPr>
          <w:sz w:val="24"/>
          <w:szCs w:val="24"/>
        </w:rPr>
        <w:lastRenderedPageBreak/>
        <w:t>dodatkowe badania według norm PN-B-06714.34:1991 i PN-B-06714.34/Az1:1997. Na polecenie Inżyniera, należy wykonać badania dodatkowe.</w:t>
      </w:r>
    </w:p>
    <w:p w14:paraId="6A92CB24" w14:textId="77777777" w:rsidR="00E84CC7" w:rsidRPr="00E84CC7" w:rsidRDefault="00E84CC7" w:rsidP="00E84CC7">
      <w:pPr>
        <w:widowControl w:val="0"/>
        <w:spacing w:line="360" w:lineRule="auto"/>
        <w:ind w:firstLine="284"/>
        <w:jc w:val="both"/>
        <w:rPr>
          <w:sz w:val="24"/>
          <w:szCs w:val="24"/>
        </w:rPr>
      </w:pPr>
    </w:p>
    <w:p w14:paraId="1C880E8E" w14:textId="77777777" w:rsidR="00E84CC7" w:rsidRPr="00E84CC7" w:rsidRDefault="00E84CC7" w:rsidP="00E84CC7">
      <w:pPr>
        <w:widowControl w:val="0"/>
        <w:spacing w:line="360" w:lineRule="auto"/>
        <w:rPr>
          <w:sz w:val="24"/>
          <w:szCs w:val="24"/>
        </w:rPr>
      </w:pPr>
    </w:p>
    <w:p w14:paraId="2AA31556" w14:textId="77777777" w:rsidR="00E84CC7" w:rsidRPr="00E84CC7" w:rsidRDefault="00E84CC7" w:rsidP="00CF50F5">
      <w:pPr>
        <w:pStyle w:val="Akapitzlist"/>
        <w:numPr>
          <w:ilvl w:val="1"/>
          <w:numId w:val="147"/>
        </w:numPr>
        <w:spacing w:line="360" w:lineRule="auto"/>
        <w:rPr>
          <w:rFonts w:ascii="Times New Roman" w:hAnsi="Times New Roman"/>
          <w:b/>
          <w:sz w:val="24"/>
          <w:szCs w:val="24"/>
        </w:rPr>
      </w:pPr>
      <w:r w:rsidRPr="00E84CC7">
        <w:rPr>
          <w:rFonts w:ascii="Times New Roman" w:hAnsi="Times New Roman"/>
          <w:b/>
          <w:sz w:val="24"/>
          <w:szCs w:val="24"/>
        </w:rPr>
        <w:t>Woda</w:t>
      </w:r>
    </w:p>
    <w:p w14:paraId="4D763D1D" w14:textId="77777777" w:rsidR="00E84CC7" w:rsidRPr="00E84CC7" w:rsidRDefault="00E84CC7" w:rsidP="00E84CC7">
      <w:pPr>
        <w:widowControl w:val="0"/>
        <w:spacing w:line="360" w:lineRule="auto"/>
        <w:ind w:firstLine="284"/>
        <w:jc w:val="both"/>
        <w:rPr>
          <w:sz w:val="24"/>
          <w:szCs w:val="24"/>
        </w:rPr>
      </w:pPr>
      <w:r w:rsidRPr="00E84CC7">
        <w:rPr>
          <w:sz w:val="24"/>
          <w:szCs w:val="24"/>
        </w:rPr>
        <w:t>Zarówno do wytwarzania mieszanki betonowej jak i do pielęgnacji wykonanej nawierzchni betonowej należy stosować wodę spełniająca wymagania wody zarobowej do betonu wg PN-EN 1008.</w:t>
      </w:r>
    </w:p>
    <w:p w14:paraId="4C135634" w14:textId="77777777" w:rsidR="00E84CC7" w:rsidRPr="00E84CC7" w:rsidRDefault="00E84CC7" w:rsidP="00E84CC7">
      <w:pPr>
        <w:widowControl w:val="0"/>
        <w:spacing w:line="360" w:lineRule="auto"/>
        <w:rPr>
          <w:sz w:val="24"/>
          <w:szCs w:val="24"/>
        </w:rPr>
      </w:pPr>
    </w:p>
    <w:p w14:paraId="1CDEEC79" w14:textId="77777777" w:rsidR="00E84CC7" w:rsidRPr="00E84CC7" w:rsidRDefault="00E84CC7" w:rsidP="00CF50F5">
      <w:pPr>
        <w:pStyle w:val="Akapitzlist"/>
        <w:numPr>
          <w:ilvl w:val="1"/>
          <w:numId w:val="147"/>
        </w:numPr>
        <w:spacing w:line="360" w:lineRule="auto"/>
        <w:rPr>
          <w:rFonts w:ascii="Times New Roman" w:hAnsi="Times New Roman"/>
          <w:b/>
          <w:sz w:val="24"/>
          <w:szCs w:val="24"/>
        </w:rPr>
      </w:pPr>
      <w:r w:rsidRPr="00E84CC7">
        <w:rPr>
          <w:rFonts w:ascii="Times New Roman" w:hAnsi="Times New Roman"/>
          <w:b/>
          <w:sz w:val="24"/>
          <w:szCs w:val="24"/>
        </w:rPr>
        <w:t>Domieszki do betonu</w:t>
      </w:r>
    </w:p>
    <w:p w14:paraId="2F22A0CB" w14:textId="77777777" w:rsidR="00E84CC7" w:rsidRPr="00E84CC7" w:rsidRDefault="00E84CC7" w:rsidP="00E84CC7">
      <w:pPr>
        <w:widowControl w:val="0"/>
        <w:spacing w:line="360" w:lineRule="auto"/>
        <w:ind w:firstLine="284"/>
        <w:jc w:val="both"/>
        <w:rPr>
          <w:sz w:val="24"/>
          <w:szCs w:val="24"/>
        </w:rPr>
      </w:pPr>
      <w:r w:rsidRPr="00E84CC7">
        <w:rPr>
          <w:sz w:val="24"/>
          <w:szCs w:val="24"/>
        </w:rPr>
        <w:t>Do napowietrzania mieszanki betonowej należy stosować domieszki napowietrzające, zgodne z normą PN-EN 934-2:1999 lub Aprobatą Techniczną.</w:t>
      </w:r>
    </w:p>
    <w:p w14:paraId="5E7F667C" w14:textId="77777777" w:rsidR="00E84CC7" w:rsidRPr="00E84CC7" w:rsidRDefault="00E84CC7" w:rsidP="00E84CC7">
      <w:pPr>
        <w:widowControl w:val="0"/>
        <w:spacing w:line="360" w:lineRule="auto"/>
        <w:ind w:firstLine="284"/>
        <w:jc w:val="both"/>
        <w:rPr>
          <w:sz w:val="24"/>
          <w:szCs w:val="24"/>
        </w:rPr>
      </w:pPr>
      <w:r w:rsidRPr="00E84CC7">
        <w:rPr>
          <w:sz w:val="24"/>
          <w:szCs w:val="24"/>
        </w:rPr>
        <w:t>Wykonywanie mieszanek betonowych z domieszkami napowietrzającymi oraz sposób oznaczania w nich zawartości powietrza, powinny być zgodne z PN-EN 12350-7:2001. Zalecaną zawartość powietrza w mieszance betonowej podano w tablicy 3.</w:t>
      </w:r>
    </w:p>
    <w:p w14:paraId="588B7B9C" w14:textId="77777777" w:rsidR="00E84CC7" w:rsidRPr="00E84CC7" w:rsidRDefault="00E84CC7" w:rsidP="00E84CC7">
      <w:pPr>
        <w:widowControl w:val="0"/>
        <w:spacing w:line="360" w:lineRule="auto"/>
        <w:ind w:firstLine="284"/>
        <w:jc w:val="both"/>
        <w:rPr>
          <w:sz w:val="24"/>
          <w:szCs w:val="24"/>
        </w:rPr>
      </w:pPr>
      <w:r w:rsidRPr="00E84CC7">
        <w:rPr>
          <w:sz w:val="24"/>
          <w:szCs w:val="24"/>
        </w:rPr>
        <w:t>Należy pamiętać, że wytrzymałość końcowa betonu napowietrzonego ulegnie obniżeniu (ok. 10%) i fakt ten przy opracowaniu receptury należy uwzględnić.</w:t>
      </w:r>
    </w:p>
    <w:p w14:paraId="7A120455" w14:textId="77777777" w:rsidR="00E84CC7" w:rsidRPr="00410038" w:rsidRDefault="00E84CC7" w:rsidP="00E84CC7">
      <w:pPr>
        <w:widowControl w:val="0"/>
        <w:rPr>
          <w:rFonts w:ascii="Arial" w:hAnsi="Arial" w:cs="Arial"/>
          <w:sz w:val="22"/>
          <w:szCs w:val="22"/>
        </w:rPr>
      </w:pPr>
    </w:p>
    <w:p w14:paraId="203D29F7" w14:textId="77777777" w:rsidR="00E84CC7" w:rsidRPr="00E84CC7" w:rsidRDefault="00E84CC7" w:rsidP="00E84CC7">
      <w:pPr>
        <w:widowControl w:val="0"/>
        <w:rPr>
          <w:sz w:val="24"/>
          <w:szCs w:val="24"/>
        </w:rPr>
      </w:pPr>
      <w:r w:rsidRPr="00E84CC7">
        <w:rPr>
          <w:b/>
          <w:sz w:val="24"/>
          <w:szCs w:val="24"/>
        </w:rPr>
        <w:t>Tabela 3</w:t>
      </w:r>
      <w:r w:rsidRPr="00E84CC7">
        <w:rPr>
          <w:sz w:val="24"/>
          <w:szCs w:val="24"/>
        </w:rPr>
        <w:t>. Zalecana zawartość powietrza w mieszance betonowej</w:t>
      </w:r>
    </w:p>
    <w:tbl>
      <w:tblPr>
        <w:tblW w:w="0" w:type="auto"/>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02"/>
        <w:gridCol w:w="1502"/>
        <w:gridCol w:w="1502"/>
        <w:gridCol w:w="1502"/>
        <w:gridCol w:w="1502"/>
      </w:tblGrid>
      <w:tr w:rsidR="00E84CC7" w:rsidRPr="00E84CC7" w14:paraId="7CB4D5BE" w14:textId="77777777" w:rsidTr="00E84CC7">
        <w:trPr>
          <w:cantSplit/>
        </w:trPr>
        <w:tc>
          <w:tcPr>
            <w:tcW w:w="1502" w:type="dxa"/>
            <w:vMerge w:val="restart"/>
            <w:noWrap/>
          </w:tcPr>
          <w:p w14:paraId="657FB096" w14:textId="77777777" w:rsidR="00E84CC7" w:rsidRPr="00E84CC7" w:rsidRDefault="00E84CC7" w:rsidP="00E84CC7">
            <w:pPr>
              <w:pStyle w:val="Tabela"/>
              <w:spacing w:line="240" w:lineRule="auto"/>
              <w:jc w:val="center"/>
              <w:rPr>
                <w:sz w:val="24"/>
                <w:szCs w:val="24"/>
              </w:rPr>
            </w:pPr>
            <w:r w:rsidRPr="00E84CC7">
              <w:rPr>
                <w:sz w:val="24"/>
                <w:szCs w:val="24"/>
              </w:rPr>
              <w:t>Maksymalna średnica ziaren kruszywa, mm</w:t>
            </w:r>
          </w:p>
        </w:tc>
        <w:tc>
          <w:tcPr>
            <w:tcW w:w="6008" w:type="dxa"/>
            <w:gridSpan w:val="4"/>
            <w:noWrap/>
          </w:tcPr>
          <w:p w14:paraId="6EA64BBF" w14:textId="77777777" w:rsidR="00E84CC7" w:rsidRPr="00E84CC7" w:rsidRDefault="00E84CC7" w:rsidP="00E84CC7">
            <w:pPr>
              <w:pStyle w:val="Tabela"/>
              <w:spacing w:line="240" w:lineRule="auto"/>
              <w:jc w:val="center"/>
              <w:rPr>
                <w:sz w:val="24"/>
                <w:szCs w:val="24"/>
              </w:rPr>
            </w:pPr>
            <w:r w:rsidRPr="00E84CC7">
              <w:rPr>
                <w:sz w:val="24"/>
                <w:szCs w:val="24"/>
              </w:rPr>
              <w:t>Zwartość powietrza (% obj.) w mieszance betonowej</w:t>
            </w:r>
          </w:p>
        </w:tc>
      </w:tr>
      <w:tr w:rsidR="00E84CC7" w:rsidRPr="00E84CC7" w14:paraId="5F5C3D87" w14:textId="77777777" w:rsidTr="00E84CC7">
        <w:trPr>
          <w:cantSplit/>
        </w:trPr>
        <w:tc>
          <w:tcPr>
            <w:tcW w:w="1502" w:type="dxa"/>
            <w:vMerge/>
            <w:noWrap/>
          </w:tcPr>
          <w:p w14:paraId="4078E7DD" w14:textId="77777777" w:rsidR="00E84CC7" w:rsidRPr="00E84CC7" w:rsidRDefault="00E84CC7" w:rsidP="00E84CC7">
            <w:pPr>
              <w:pStyle w:val="Tabela"/>
              <w:spacing w:line="240" w:lineRule="auto"/>
              <w:jc w:val="center"/>
              <w:rPr>
                <w:sz w:val="24"/>
                <w:szCs w:val="24"/>
              </w:rPr>
            </w:pPr>
          </w:p>
        </w:tc>
        <w:tc>
          <w:tcPr>
            <w:tcW w:w="3004" w:type="dxa"/>
            <w:gridSpan w:val="2"/>
            <w:noWrap/>
          </w:tcPr>
          <w:p w14:paraId="7963DD47" w14:textId="77777777" w:rsidR="00E84CC7" w:rsidRPr="00E84CC7" w:rsidRDefault="00E84CC7" w:rsidP="00E84CC7">
            <w:pPr>
              <w:pStyle w:val="Tabela"/>
              <w:spacing w:line="240" w:lineRule="auto"/>
              <w:jc w:val="center"/>
              <w:rPr>
                <w:sz w:val="24"/>
                <w:szCs w:val="24"/>
              </w:rPr>
            </w:pPr>
            <w:r w:rsidRPr="00E84CC7">
              <w:rPr>
                <w:sz w:val="24"/>
                <w:szCs w:val="24"/>
              </w:rPr>
              <w:t>bez domieszki uplastyczniającej</w:t>
            </w:r>
          </w:p>
        </w:tc>
        <w:tc>
          <w:tcPr>
            <w:tcW w:w="3004" w:type="dxa"/>
            <w:gridSpan w:val="2"/>
            <w:noWrap/>
          </w:tcPr>
          <w:p w14:paraId="072CDE63" w14:textId="77777777" w:rsidR="00E84CC7" w:rsidRPr="00E84CC7" w:rsidRDefault="00E84CC7" w:rsidP="00E84CC7">
            <w:pPr>
              <w:pStyle w:val="Tabela"/>
              <w:spacing w:line="240" w:lineRule="auto"/>
              <w:jc w:val="center"/>
              <w:rPr>
                <w:sz w:val="24"/>
                <w:szCs w:val="24"/>
              </w:rPr>
            </w:pPr>
            <w:r w:rsidRPr="00E84CC7">
              <w:rPr>
                <w:sz w:val="24"/>
                <w:szCs w:val="24"/>
              </w:rPr>
              <w:t>z domieszką uplastyczniającą</w:t>
            </w:r>
          </w:p>
        </w:tc>
      </w:tr>
      <w:tr w:rsidR="00E84CC7" w:rsidRPr="00E84CC7" w14:paraId="7A9DE785" w14:textId="77777777" w:rsidTr="00E84CC7">
        <w:trPr>
          <w:cantSplit/>
        </w:trPr>
        <w:tc>
          <w:tcPr>
            <w:tcW w:w="1502" w:type="dxa"/>
            <w:vMerge/>
            <w:noWrap/>
          </w:tcPr>
          <w:p w14:paraId="70B13B68" w14:textId="77777777" w:rsidR="00E84CC7" w:rsidRPr="00E84CC7" w:rsidRDefault="00E84CC7" w:rsidP="00E84CC7">
            <w:pPr>
              <w:pStyle w:val="Tabela"/>
              <w:spacing w:line="240" w:lineRule="auto"/>
              <w:jc w:val="center"/>
              <w:rPr>
                <w:sz w:val="24"/>
                <w:szCs w:val="24"/>
              </w:rPr>
            </w:pPr>
          </w:p>
        </w:tc>
        <w:tc>
          <w:tcPr>
            <w:tcW w:w="1502" w:type="dxa"/>
            <w:noWrap/>
          </w:tcPr>
          <w:p w14:paraId="5A40FD0A" w14:textId="77777777" w:rsidR="00E84CC7" w:rsidRPr="00E84CC7" w:rsidRDefault="00E84CC7" w:rsidP="00E84CC7">
            <w:pPr>
              <w:pStyle w:val="Tabela"/>
              <w:spacing w:line="240" w:lineRule="auto"/>
              <w:jc w:val="center"/>
              <w:rPr>
                <w:sz w:val="24"/>
                <w:szCs w:val="24"/>
              </w:rPr>
            </w:pPr>
            <w:r w:rsidRPr="00E84CC7">
              <w:rPr>
                <w:sz w:val="24"/>
                <w:szCs w:val="24"/>
              </w:rPr>
              <w:t>średnia dzienna</w:t>
            </w:r>
          </w:p>
        </w:tc>
        <w:tc>
          <w:tcPr>
            <w:tcW w:w="1502" w:type="dxa"/>
            <w:noWrap/>
          </w:tcPr>
          <w:p w14:paraId="0A385701" w14:textId="77777777" w:rsidR="00E84CC7" w:rsidRPr="00E84CC7" w:rsidRDefault="00E84CC7" w:rsidP="00E84CC7">
            <w:pPr>
              <w:pStyle w:val="Tabela"/>
              <w:spacing w:line="240" w:lineRule="auto"/>
              <w:jc w:val="center"/>
              <w:rPr>
                <w:sz w:val="24"/>
                <w:szCs w:val="24"/>
              </w:rPr>
            </w:pPr>
            <w:r w:rsidRPr="00E84CC7">
              <w:rPr>
                <w:sz w:val="24"/>
                <w:szCs w:val="24"/>
              </w:rPr>
              <w:t>minimalna</w:t>
            </w:r>
          </w:p>
        </w:tc>
        <w:tc>
          <w:tcPr>
            <w:tcW w:w="1502" w:type="dxa"/>
            <w:noWrap/>
          </w:tcPr>
          <w:p w14:paraId="2E6E8A32" w14:textId="77777777" w:rsidR="00E84CC7" w:rsidRPr="00E84CC7" w:rsidRDefault="00E84CC7" w:rsidP="00E84CC7">
            <w:pPr>
              <w:pStyle w:val="Tabela"/>
              <w:spacing w:line="240" w:lineRule="auto"/>
              <w:jc w:val="center"/>
              <w:rPr>
                <w:sz w:val="24"/>
                <w:szCs w:val="24"/>
              </w:rPr>
            </w:pPr>
            <w:r w:rsidRPr="00E84CC7">
              <w:rPr>
                <w:sz w:val="24"/>
                <w:szCs w:val="24"/>
              </w:rPr>
              <w:t>średnia dzienna</w:t>
            </w:r>
          </w:p>
        </w:tc>
        <w:tc>
          <w:tcPr>
            <w:tcW w:w="1502" w:type="dxa"/>
            <w:noWrap/>
          </w:tcPr>
          <w:p w14:paraId="61B868EB" w14:textId="77777777" w:rsidR="00E84CC7" w:rsidRPr="00E84CC7" w:rsidRDefault="00E84CC7" w:rsidP="00E84CC7">
            <w:pPr>
              <w:pStyle w:val="Tabela"/>
              <w:spacing w:line="240" w:lineRule="auto"/>
              <w:jc w:val="center"/>
              <w:rPr>
                <w:sz w:val="24"/>
                <w:szCs w:val="24"/>
              </w:rPr>
            </w:pPr>
            <w:r w:rsidRPr="00E84CC7">
              <w:rPr>
                <w:sz w:val="24"/>
                <w:szCs w:val="24"/>
              </w:rPr>
              <w:t>minimalna</w:t>
            </w:r>
          </w:p>
        </w:tc>
      </w:tr>
      <w:tr w:rsidR="00E84CC7" w:rsidRPr="00E84CC7" w14:paraId="21E3538B" w14:textId="77777777" w:rsidTr="00E84CC7">
        <w:tc>
          <w:tcPr>
            <w:tcW w:w="1502" w:type="dxa"/>
            <w:noWrap/>
          </w:tcPr>
          <w:p w14:paraId="16C7C597" w14:textId="77777777" w:rsidR="00E84CC7" w:rsidRPr="00E84CC7" w:rsidRDefault="00E84CC7" w:rsidP="00E84CC7">
            <w:pPr>
              <w:pStyle w:val="Tabela"/>
              <w:spacing w:line="240" w:lineRule="auto"/>
              <w:jc w:val="center"/>
              <w:rPr>
                <w:sz w:val="24"/>
                <w:szCs w:val="24"/>
              </w:rPr>
            </w:pPr>
            <w:r w:rsidRPr="00E84CC7">
              <w:rPr>
                <w:sz w:val="24"/>
                <w:szCs w:val="24"/>
              </w:rPr>
              <w:t>8</w:t>
            </w:r>
          </w:p>
        </w:tc>
        <w:tc>
          <w:tcPr>
            <w:tcW w:w="1502" w:type="dxa"/>
            <w:noWrap/>
          </w:tcPr>
          <w:p w14:paraId="08F3F778" w14:textId="77777777" w:rsidR="00E84CC7" w:rsidRPr="00E84CC7" w:rsidRDefault="00E84CC7" w:rsidP="00E84CC7">
            <w:pPr>
              <w:pStyle w:val="Tabela"/>
              <w:spacing w:line="240" w:lineRule="auto"/>
              <w:jc w:val="center"/>
              <w:rPr>
                <w:sz w:val="24"/>
                <w:szCs w:val="24"/>
              </w:rPr>
            </w:pPr>
            <w:r w:rsidRPr="00E84CC7">
              <w:rPr>
                <w:sz w:val="24"/>
                <w:szCs w:val="24"/>
              </w:rPr>
              <w:t>5,5</w:t>
            </w:r>
          </w:p>
        </w:tc>
        <w:tc>
          <w:tcPr>
            <w:tcW w:w="1502" w:type="dxa"/>
            <w:noWrap/>
          </w:tcPr>
          <w:p w14:paraId="12696042" w14:textId="77777777" w:rsidR="00E84CC7" w:rsidRPr="00E84CC7" w:rsidRDefault="00E84CC7" w:rsidP="00E84CC7">
            <w:pPr>
              <w:pStyle w:val="Tabela"/>
              <w:spacing w:line="240" w:lineRule="auto"/>
              <w:jc w:val="center"/>
              <w:rPr>
                <w:sz w:val="24"/>
                <w:szCs w:val="24"/>
              </w:rPr>
            </w:pPr>
            <w:r w:rsidRPr="00E84CC7">
              <w:rPr>
                <w:sz w:val="24"/>
                <w:szCs w:val="24"/>
              </w:rPr>
              <w:t>5,0</w:t>
            </w:r>
          </w:p>
        </w:tc>
        <w:tc>
          <w:tcPr>
            <w:tcW w:w="1502" w:type="dxa"/>
            <w:noWrap/>
          </w:tcPr>
          <w:p w14:paraId="6F9E7726" w14:textId="77777777" w:rsidR="00E84CC7" w:rsidRPr="00E84CC7" w:rsidRDefault="00E84CC7" w:rsidP="00E84CC7">
            <w:pPr>
              <w:pStyle w:val="Tabela"/>
              <w:spacing w:line="240" w:lineRule="auto"/>
              <w:jc w:val="center"/>
              <w:rPr>
                <w:sz w:val="24"/>
                <w:szCs w:val="24"/>
              </w:rPr>
            </w:pPr>
            <w:r w:rsidRPr="00E84CC7">
              <w:rPr>
                <w:sz w:val="24"/>
                <w:szCs w:val="24"/>
              </w:rPr>
              <w:t>6,5</w:t>
            </w:r>
          </w:p>
        </w:tc>
        <w:tc>
          <w:tcPr>
            <w:tcW w:w="1502" w:type="dxa"/>
            <w:noWrap/>
          </w:tcPr>
          <w:p w14:paraId="2D4DEF55" w14:textId="77777777" w:rsidR="00E84CC7" w:rsidRPr="00E84CC7" w:rsidRDefault="00E84CC7" w:rsidP="00E84CC7">
            <w:pPr>
              <w:pStyle w:val="Tabela"/>
              <w:spacing w:line="240" w:lineRule="auto"/>
              <w:jc w:val="center"/>
              <w:rPr>
                <w:sz w:val="24"/>
                <w:szCs w:val="24"/>
              </w:rPr>
            </w:pPr>
            <w:r w:rsidRPr="00E84CC7">
              <w:rPr>
                <w:sz w:val="24"/>
                <w:szCs w:val="24"/>
              </w:rPr>
              <w:t>6,0</w:t>
            </w:r>
          </w:p>
        </w:tc>
      </w:tr>
      <w:tr w:rsidR="00E84CC7" w:rsidRPr="00E84CC7" w14:paraId="7D87ADA4" w14:textId="77777777" w:rsidTr="00E84CC7">
        <w:tc>
          <w:tcPr>
            <w:tcW w:w="1502" w:type="dxa"/>
            <w:noWrap/>
          </w:tcPr>
          <w:p w14:paraId="2908AFCC" w14:textId="77777777" w:rsidR="00E84CC7" w:rsidRPr="00E84CC7" w:rsidRDefault="00E84CC7" w:rsidP="00E84CC7">
            <w:pPr>
              <w:pStyle w:val="Tabela"/>
              <w:spacing w:line="240" w:lineRule="auto"/>
              <w:jc w:val="center"/>
              <w:rPr>
                <w:sz w:val="24"/>
                <w:szCs w:val="24"/>
              </w:rPr>
            </w:pPr>
            <w:r w:rsidRPr="00E84CC7">
              <w:rPr>
                <w:sz w:val="24"/>
                <w:szCs w:val="24"/>
              </w:rPr>
              <w:t>31,5</w:t>
            </w:r>
          </w:p>
        </w:tc>
        <w:tc>
          <w:tcPr>
            <w:tcW w:w="1502" w:type="dxa"/>
            <w:noWrap/>
          </w:tcPr>
          <w:p w14:paraId="4D4CF6B5" w14:textId="77777777" w:rsidR="00E84CC7" w:rsidRPr="00E84CC7" w:rsidRDefault="00E84CC7" w:rsidP="00E84CC7">
            <w:pPr>
              <w:pStyle w:val="Tabela"/>
              <w:spacing w:line="240" w:lineRule="auto"/>
              <w:jc w:val="center"/>
              <w:rPr>
                <w:sz w:val="24"/>
                <w:szCs w:val="24"/>
              </w:rPr>
            </w:pPr>
            <w:r w:rsidRPr="00E84CC7">
              <w:rPr>
                <w:sz w:val="24"/>
                <w:szCs w:val="24"/>
              </w:rPr>
              <w:t>4,0</w:t>
            </w:r>
          </w:p>
        </w:tc>
        <w:tc>
          <w:tcPr>
            <w:tcW w:w="1502" w:type="dxa"/>
            <w:noWrap/>
          </w:tcPr>
          <w:p w14:paraId="1CA1502D" w14:textId="77777777" w:rsidR="00E84CC7" w:rsidRPr="00E84CC7" w:rsidRDefault="00E84CC7" w:rsidP="00E84CC7">
            <w:pPr>
              <w:pStyle w:val="Tabela"/>
              <w:spacing w:line="240" w:lineRule="auto"/>
              <w:jc w:val="center"/>
              <w:rPr>
                <w:sz w:val="24"/>
                <w:szCs w:val="24"/>
              </w:rPr>
            </w:pPr>
            <w:r w:rsidRPr="00E84CC7">
              <w:rPr>
                <w:sz w:val="24"/>
                <w:szCs w:val="24"/>
              </w:rPr>
              <w:t>3,5</w:t>
            </w:r>
          </w:p>
        </w:tc>
        <w:tc>
          <w:tcPr>
            <w:tcW w:w="1502" w:type="dxa"/>
            <w:noWrap/>
          </w:tcPr>
          <w:p w14:paraId="738DA0B1" w14:textId="77777777" w:rsidR="00E84CC7" w:rsidRPr="00E84CC7" w:rsidRDefault="00E84CC7" w:rsidP="00E84CC7">
            <w:pPr>
              <w:pStyle w:val="Tabela"/>
              <w:spacing w:line="240" w:lineRule="auto"/>
              <w:jc w:val="center"/>
              <w:rPr>
                <w:sz w:val="24"/>
                <w:szCs w:val="24"/>
              </w:rPr>
            </w:pPr>
            <w:r w:rsidRPr="00E84CC7">
              <w:rPr>
                <w:sz w:val="24"/>
                <w:szCs w:val="24"/>
              </w:rPr>
              <w:t>5,0</w:t>
            </w:r>
          </w:p>
        </w:tc>
        <w:tc>
          <w:tcPr>
            <w:tcW w:w="1502" w:type="dxa"/>
            <w:noWrap/>
          </w:tcPr>
          <w:p w14:paraId="1B5A980B" w14:textId="77777777" w:rsidR="00E84CC7" w:rsidRPr="00E84CC7" w:rsidRDefault="00E84CC7" w:rsidP="00E84CC7">
            <w:pPr>
              <w:pStyle w:val="Tabela"/>
              <w:spacing w:line="240" w:lineRule="auto"/>
              <w:jc w:val="center"/>
              <w:rPr>
                <w:sz w:val="24"/>
                <w:szCs w:val="24"/>
              </w:rPr>
            </w:pPr>
            <w:r w:rsidRPr="00E84CC7">
              <w:rPr>
                <w:sz w:val="24"/>
                <w:szCs w:val="24"/>
              </w:rPr>
              <w:t>4,5</w:t>
            </w:r>
          </w:p>
        </w:tc>
      </w:tr>
    </w:tbl>
    <w:p w14:paraId="591D7000" w14:textId="77777777" w:rsidR="00E84CC7" w:rsidRPr="00410038" w:rsidRDefault="00E84CC7" w:rsidP="00E84CC7">
      <w:pPr>
        <w:widowControl w:val="0"/>
        <w:rPr>
          <w:rFonts w:ascii="Arial" w:hAnsi="Arial" w:cs="Arial"/>
          <w:sz w:val="22"/>
          <w:szCs w:val="22"/>
        </w:rPr>
      </w:pPr>
    </w:p>
    <w:p w14:paraId="595EA0EA" w14:textId="77777777" w:rsidR="00E84CC7" w:rsidRPr="00E84CC7" w:rsidRDefault="00E84CC7" w:rsidP="00E84CC7">
      <w:pPr>
        <w:widowControl w:val="0"/>
        <w:spacing w:line="360" w:lineRule="auto"/>
        <w:ind w:firstLine="284"/>
        <w:jc w:val="both"/>
        <w:rPr>
          <w:sz w:val="24"/>
          <w:szCs w:val="24"/>
        </w:rPr>
      </w:pPr>
      <w:r w:rsidRPr="00E84CC7">
        <w:rPr>
          <w:sz w:val="24"/>
          <w:szCs w:val="24"/>
        </w:rPr>
        <w:t>Stosowanie innych domieszek powinno wynikać z potrzeb technologicznych, podyktowanych warunkami wbudowania mieszanki betonowej. Należą do nich:</w:t>
      </w:r>
    </w:p>
    <w:p w14:paraId="1E5026F3" w14:textId="77777777" w:rsidR="00E84CC7" w:rsidRPr="00E84CC7" w:rsidRDefault="00E84CC7" w:rsidP="00E84CC7">
      <w:pPr>
        <w:widowControl w:val="0"/>
        <w:spacing w:line="360" w:lineRule="auto"/>
        <w:jc w:val="both"/>
        <w:rPr>
          <w:sz w:val="24"/>
          <w:szCs w:val="24"/>
        </w:rPr>
      </w:pPr>
      <w:r w:rsidRPr="00E84CC7">
        <w:rPr>
          <w:sz w:val="24"/>
          <w:szCs w:val="24"/>
        </w:rPr>
        <w:t>- domieszka uplastyczniająca –efektywnie redukuje ilość wody niezbędną do otrzymania określonej konsystencji w zakresie 5-12%. Tym samym stosowanie plastyfikatorów zwiększa konsystencję mieszanki betonowej przy stałym wskaźniku w/c. Obniżenie ilości wody i utrzymanie konsystencji pozwala na zwiększenie wytrzymałości betonu a także poprawia jego trwałość poprzez zwiększenie mrozoodporności , szczelności i obniżenie nasiąkliwości.</w:t>
      </w:r>
    </w:p>
    <w:p w14:paraId="03F2E803" w14:textId="77777777" w:rsidR="00E84CC7" w:rsidRPr="00E84CC7" w:rsidRDefault="00E84CC7" w:rsidP="00E84CC7">
      <w:pPr>
        <w:widowControl w:val="0"/>
        <w:spacing w:line="360" w:lineRule="auto"/>
        <w:ind w:firstLine="284"/>
        <w:jc w:val="both"/>
        <w:rPr>
          <w:sz w:val="24"/>
          <w:szCs w:val="24"/>
        </w:rPr>
      </w:pPr>
      <w:r w:rsidRPr="00E84CC7">
        <w:rPr>
          <w:sz w:val="24"/>
          <w:szCs w:val="24"/>
        </w:rPr>
        <w:t xml:space="preserve">W procesie produkcji mieszanki betonowej, plastyfikator należy wprowadzać w ilości 0,1-0,5% w stosunku do masy cementu. Przy doborze domieszki należy uwzględnić jej zgodność </w:t>
      </w:r>
      <w:r w:rsidRPr="00E84CC7">
        <w:rPr>
          <w:sz w:val="24"/>
          <w:szCs w:val="24"/>
        </w:rPr>
        <w:lastRenderedPageBreak/>
        <w:t>z cementem. Badanie zgodności należy wykonać w laboratorium i sprawdzić na odcinku próbnym.</w:t>
      </w:r>
    </w:p>
    <w:p w14:paraId="18BB6341" w14:textId="77777777" w:rsidR="00E84CC7" w:rsidRPr="00E84CC7" w:rsidRDefault="00E84CC7" w:rsidP="00E84CC7">
      <w:pPr>
        <w:widowControl w:val="0"/>
        <w:spacing w:line="360" w:lineRule="auto"/>
        <w:jc w:val="both"/>
        <w:rPr>
          <w:sz w:val="24"/>
          <w:szCs w:val="24"/>
        </w:rPr>
      </w:pPr>
      <w:r w:rsidRPr="00E84CC7">
        <w:rPr>
          <w:sz w:val="24"/>
          <w:szCs w:val="24"/>
        </w:rPr>
        <w:t xml:space="preserve">- domieszki upłynniające- efektywnie redukuje ilość wody zarobowej powyżej 12%. Superplastyfikatory zwiększają konsystencję mieszanki betonowej w znacznie większym stopniu niż domieszki uplastyczniające. Wprowadza się je po ok. 30-60 sekundach po uprzednim wymieszaniu pozostałych składników mieszanki betonowej , zwykle w ilości </w:t>
      </w:r>
      <w:r w:rsidRPr="00E84CC7">
        <w:rPr>
          <w:sz w:val="24"/>
          <w:szCs w:val="24"/>
        </w:rPr>
        <w:br/>
        <w:t>1,0-2,0% w stosunku do masy cementu. Niektóre rodzaje superplastyfikatorów charakteryzują się krótkim czasem działania 30-60 min. Aby wydłużyć efekt upłynnienia, można stosować pierwsze dozowanie podczas produkcji mieszanki na węźle a drugie bezpośrednio przed wbudowaniem mieszanki na placu budowy.</w:t>
      </w:r>
    </w:p>
    <w:p w14:paraId="67DB75E0" w14:textId="77777777" w:rsidR="00E84CC7" w:rsidRPr="00E84CC7" w:rsidRDefault="00E84CC7" w:rsidP="00E84CC7">
      <w:pPr>
        <w:widowControl w:val="0"/>
        <w:spacing w:line="360" w:lineRule="auto"/>
        <w:jc w:val="both"/>
        <w:rPr>
          <w:sz w:val="24"/>
          <w:szCs w:val="24"/>
        </w:rPr>
      </w:pPr>
      <w:r w:rsidRPr="00E84CC7">
        <w:rPr>
          <w:sz w:val="24"/>
          <w:szCs w:val="24"/>
        </w:rPr>
        <w:t xml:space="preserve">- domieszki opóźniające – wydłużają reakcję hydratacji. Są niezbędne w transporcie betonu na większą odległość w technologii betonowania ciągłego. Domieszki wprowadza się w trakcie produkcji betonu wraz z wodą zarobową. Możliwe jest również dozowanie domieszki do mieszanki uprzednio przygotowanej która w wyniku opóźnienia </w:t>
      </w:r>
      <w:r w:rsidRPr="00E84CC7">
        <w:rPr>
          <w:sz w:val="24"/>
          <w:szCs w:val="24"/>
        </w:rPr>
        <w:br/>
        <w:t>(np. nie planowany postój betonowozu w korku ulicznym) nie została wbudowana i traci konsystencję . Warunkiem jest, aby mieszanka była na tyle plastyczna, by domieszka została równomiernie rozprowadzona w całej masie betonu.</w:t>
      </w:r>
    </w:p>
    <w:p w14:paraId="6945F43B" w14:textId="77777777" w:rsidR="00E84CC7" w:rsidRPr="00E84CC7" w:rsidRDefault="00E84CC7" w:rsidP="00E84CC7">
      <w:pPr>
        <w:widowControl w:val="0"/>
        <w:spacing w:line="360" w:lineRule="auto"/>
        <w:ind w:firstLine="284"/>
        <w:jc w:val="both"/>
        <w:rPr>
          <w:sz w:val="24"/>
          <w:szCs w:val="24"/>
        </w:rPr>
      </w:pPr>
      <w:r w:rsidRPr="00E84CC7">
        <w:rPr>
          <w:sz w:val="24"/>
          <w:szCs w:val="24"/>
        </w:rPr>
        <w:t>Wszystkie domieszki które ma zamiar Wykonawca stosować, powinny zostać załączone do projektu recepty przekazanej Inżynierowi do zatwierdzenia.</w:t>
      </w:r>
    </w:p>
    <w:p w14:paraId="3BB75DD1" w14:textId="77777777" w:rsidR="00E84CC7" w:rsidRPr="00E84CC7" w:rsidRDefault="00E84CC7" w:rsidP="00E84CC7">
      <w:pPr>
        <w:widowControl w:val="0"/>
        <w:spacing w:line="360" w:lineRule="auto"/>
        <w:ind w:firstLine="284"/>
        <w:jc w:val="both"/>
        <w:rPr>
          <w:sz w:val="24"/>
          <w:szCs w:val="24"/>
        </w:rPr>
      </w:pPr>
      <w:r w:rsidRPr="00E84CC7">
        <w:rPr>
          <w:sz w:val="24"/>
          <w:szCs w:val="24"/>
        </w:rPr>
        <w:t>Procedura techniczna i ilość dozowanych domieszek powinny być zgodne z ustaleniami odpowiednich dokumentów i instrukcji. Nie należy stosować równocześnie więcej niż 3 rodzajów domieszek.</w:t>
      </w:r>
    </w:p>
    <w:p w14:paraId="0496E15D" w14:textId="77777777" w:rsidR="00E84CC7" w:rsidRPr="00E84CC7" w:rsidRDefault="00E84CC7" w:rsidP="00E84CC7">
      <w:pPr>
        <w:widowControl w:val="0"/>
        <w:spacing w:line="360" w:lineRule="auto"/>
        <w:ind w:firstLine="284"/>
        <w:jc w:val="both"/>
        <w:rPr>
          <w:sz w:val="24"/>
          <w:szCs w:val="24"/>
        </w:rPr>
      </w:pPr>
      <w:r w:rsidRPr="00E84CC7">
        <w:rPr>
          <w:sz w:val="24"/>
          <w:szCs w:val="24"/>
        </w:rPr>
        <w:t>Domieszki mogą być dodawane po wykonaniu stosownych prób i uzyskaniu wymaganych parametrów betonu w badaniach laboratoryjnych.</w:t>
      </w:r>
    </w:p>
    <w:p w14:paraId="2B50565F" w14:textId="77777777" w:rsidR="00E84CC7" w:rsidRPr="00E84CC7" w:rsidRDefault="00E84CC7" w:rsidP="00E84CC7">
      <w:pPr>
        <w:widowControl w:val="0"/>
        <w:spacing w:line="360" w:lineRule="auto"/>
        <w:jc w:val="both"/>
        <w:rPr>
          <w:sz w:val="24"/>
          <w:szCs w:val="24"/>
        </w:rPr>
      </w:pPr>
    </w:p>
    <w:p w14:paraId="440E4D15" w14:textId="77777777" w:rsidR="00E84CC7" w:rsidRPr="00E84CC7" w:rsidRDefault="00E84CC7" w:rsidP="00CF50F5">
      <w:pPr>
        <w:pStyle w:val="Akapitzlist"/>
        <w:numPr>
          <w:ilvl w:val="1"/>
          <w:numId w:val="147"/>
        </w:numPr>
        <w:spacing w:line="360" w:lineRule="auto"/>
        <w:jc w:val="both"/>
        <w:rPr>
          <w:rFonts w:ascii="Times New Roman" w:hAnsi="Times New Roman"/>
          <w:b/>
          <w:sz w:val="24"/>
          <w:szCs w:val="24"/>
        </w:rPr>
      </w:pPr>
      <w:r w:rsidRPr="00E84CC7">
        <w:rPr>
          <w:rFonts w:ascii="Times New Roman" w:hAnsi="Times New Roman"/>
          <w:b/>
          <w:sz w:val="24"/>
          <w:szCs w:val="24"/>
        </w:rPr>
        <w:t>Materiały do pielęgnacji</w:t>
      </w:r>
    </w:p>
    <w:p w14:paraId="73AFFEE9" w14:textId="77777777" w:rsidR="00E84CC7" w:rsidRPr="00E84CC7" w:rsidRDefault="00E84CC7" w:rsidP="00E84CC7">
      <w:pPr>
        <w:widowControl w:val="0"/>
        <w:spacing w:line="360" w:lineRule="auto"/>
        <w:ind w:firstLine="284"/>
        <w:jc w:val="both"/>
        <w:rPr>
          <w:sz w:val="24"/>
          <w:szCs w:val="24"/>
        </w:rPr>
      </w:pPr>
      <w:r w:rsidRPr="00E84CC7">
        <w:rPr>
          <w:sz w:val="24"/>
          <w:szCs w:val="24"/>
        </w:rPr>
        <w:t>Do pielęgnacji świeżo ułożonej nawierzchni z betonu cementowego należy stosować preparaty powłokowe (hydrofobowe) białe, posiadające odpowiednie dokumenty dopuszczające wyrób do stosowania w robotach budowlanych.</w:t>
      </w:r>
    </w:p>
    <w:p w14:paraId="41D31A25" w14:textId="77777777" w:rsidR="00E84CC7" w:rsidRPr="00E84CC7" w:rsidRDefault="00E84CC7" w:rsidP="00E84CC7">
      <w:pPr>
        <w:widowControl w:val="0"/>
        <w:spacing w:line="360" w:lineRule="auto"/>
        <w:ind w:firstLine="284"/>
        <w:jc w:val="both"/>
        <w:rPr>
          <w:sz w:val="24"/>
          <w:szCs w:val="24"/>
        </w:rPr>
      </w:pPr>
      <w:r w:rsidRPr="00E84CC7">
        <w:rPr>
          <w:sz w:val="24"/>
          <w:szCs w:val="24"/>
        </w:rPr>
        <w:t>Środki do pielęgnacji powinny posiadać dokumenty dopuszczające wyrób do obrotu zgodnie z zasadami określonymi w Ustawie o wyrobach.</w:t>
      </w:r>
    </w:p>
    <w:p w14:paraId="5A9ECDB0" w14:textId="77777777" w:rsidR="00E84CC7" w:rsidRPr="00E84CC7" w:rsidRDefault="00E84CC7" w:rsidP="00E84CC7">
      <w:pPr>
        <w:widowControl w:val="0"/>
        <w:spacing w:line="360" w:lineRule="auto"/>
        <w:jc w:val="both"/>
        <w:rPr>
          <w:bCs/>
          <w:sz w:val="24"/>
          <w:szCs w:val="24"/>
        </w:rPr>
      </w:pPr>
    </w:p>
    <w:p w14:paraId="1945C762" w14:textId="77777777" w:rsidR="00E84CC7" w:rsidRPr="00E84CC7" w:rsidRDefault="00E84CC7" w:rsidP="00B426AC">
      <w:pPr>
        <w:pStyle w:val="Akapitzlist"/>
        <w:numPr>
          <w:ilvl w:val="1"/>
          <w:numId w:val="163"/>
        </w:numPr>
        <w:spacing w:line="360" w:lineRule="auto"/>
        <w:jc w:val="both"/>
        <w:rPr>
          <w:rFonts w:ascii="Times New Roman" w:hAnsi="Times New Roman"/>
          <w:b/>
          <w:sz w:val="24"/>
          <w:szCs w:val="24"/>
        </w:rPr>
      </w:pPr>
      <w:r w:rsidRPr="00E84CC7">
        <w:rPr>
          <w:rFonts w:ascii="Times New Roman" w:hAnsi="Times New Roman"/>
          <w:b/>
          <w:sz w:val="24"/>
          <w:szCs w:val="24"/>
        </w:rPr>
        <w:t>Masa zalewowa do szczelin</w:t>
      </w:r>
    </w:p>
    <w:p w14:paraId="24FECA67" w14:textId="77777777" w:rsidR="00E84CC7" w:rsidRPr="00E84CC7" w:rsidRDefault="00E84CC7" w:rsidP="00E84CC7">
      <w:pPr>
        <w:widowControl w:val="0"/>
        <w:spacing w:line="360" w:lineRule="auto"/>
        <w:ind w:firstLine="284"/>
        <w:jc w:val="both"/>
        <w:rPr>
          <w:sz w:val="24"/>
          <w:szCs w:val="24"/>
        </w:rPr>
      </w:pPr>
      <w:r w:rsidRPr="00E84CC7">
        <w:rPr>
          <w:sz w:val="24"/>
          <w:szCs w:val="24"/>
        </w:rPr>
        <w:lastRenderedPageBreak/>
        <w:t>Do wypełnienia szczelin podłużnych używa się specjalnych mas zalewowych wbudowywanych na gorąco lub na zimno. Masy te powinny charakteryzować się dobrą spływnością i stabilnością w wysokich temperaturach, dobrą przyczepnością do zagruntowanych ścianek szczeliny, elastycznością w niskich temperaturach, odpornością na działanie środków odladzających oraz odpornością na działanie paliw i olejów samochodowych.</w:t>
      </w:r>
    </w:p>
    <w:p w14:paraId="5DA7960D" w14:textId="77777777" w:rsidR="00E84CC7" w:rsidRPr="00E84CC7" w:rsidRDefault="00E84CC7" w:rsidP="00E84CC7">
      <w:pPr>
        <w:widowControl w:val="0"/>
        <w:spacing w:line="360" w:lineRule="auto"/>
        <w:jc w:val="both"/>
        <w:rPr>
          <w:sz w:val="24"/>
          <w:szCs w:val="24"/>
        </w:rPr>
      </w:pPr>
      <w:r w:rsidRPr="00E84CC7">
        <w:rPr>
          <w:sz w:val="24"/>
          <w:szCs w:val="24"/>
        </w:rPr>
        <w:t xml:space="preserve">a) </w:t>
      </w:r>
      <w:r w:rsidRPr="00E84CC7">
        <w:rPr>
          <w:b/>
          <w:sz w:val="24"/>
          <w:szCs w:val="24"/>
        </w:rPr>
        <w:t>masy na zimno</w:t>
      </w:r>
      <w:r w:rsidRPr="00E84CC7">
        <w:rPr>
          <w:sz w:val="24"/>
          <w:szCs w:val="24"/>
        </w:rPr>
        <w:t xml:space="preserve"> – o wymaganiach:</w:t>
      </w:r>
    </w:p>
    <w:p w14:paraId="01345940" w14:textId="77777777" w:rsidR="00E84CC7" w:rsidRPr="00E84CC7" w:rsidRDefault="00E84CC7" w:rsidP="00E84CC7">
      <w:pPr>
        <w:widowControl w:val="0"/>
        <w:spacing w:line="360" w:lineRule="auto"/>
        <w:ind w:left="360"/>
        <w:jc w:val="both"/>
        <w:rPr>
          <w:sz w:val="24"/>
          <w:szCs w:val="24"/>
        </w:rPr>
      </w:pPr>
      <w:r w:rsidRPr="00E84CC7">
        <w:rPr>
          <w:sz w:val="24"/>
          <w:szCs w:val="24"/>
        </w:rPr>
        <w:t xml:space="preserve"> - temperatura mięknienia nie mniejsza niż 65</w:t>
      </w:r>
      <w:r w:rsidRPr="00E84CC7">
        <w:rPr>
          <w:sz w:val="24"/>
          <w:szCs w:val="24"/>
          <w:vertAlign w:val="superscript"/>
        </w:rPr>
        <w:t>o</w:t>
      </w:r>
      <w:r w:rsidRPr="00E84CC7">
        <w:rPr>
          <w:sz w:val="24"/>
          <w:szCs w:val="24"/>
        </w:rPr>
        <w:t>C,</w:t>
      </w:r>
    </w:p>
    <w:p w14:paraId="5050AEA3" w14:textId="77777777" w:rsidR="00E84CC7" w:rsidRPr="00E84CC7" w:rsidRDefault="00E84CC7" w:rsidP="00E84CC7">
      <w:pPr>
        <w:widowControl w:val="0"/>
        <w:spacing w:line="360" w:lineRule="auto"/>
        <w:ind w:left="360"/>
        <w:jc w:val="both"/>
        <w:rPr>
          <w:sz w:val="24"/>
          <w:szCs w:val="24"/>
        </w:rPr>
      </w:pPr>
      <w:r w:rsidRPr="00E84CC7">
        <w:rPr>
          <w:sz w:val="24"/>
          <w:szCs w:val="24"/>
        </w:rPr>
        <w:t xml:space="preserve"> - penetracja w temperaturze 25</w:t>
      </w:r>
      <w:r w:rsidRPr="00E84CC7">
        <w:rPr>
          <w:sz w:val="24"/>
          <w:szCs w:val="24"/>
          <w:vertAlign w:val="superscript"/>
        </w:rPr>
        <w:t>o</w:t>
      </w:r>
      <w:r w:rsidRPr="00E84CC7">
        <w:rPr>
          <w:sz w:val="24"/>
          <w:szCs w:val="24"/>
        </w:rPr>
        <w:t>C od 40 do 60</w:t>
      </w:r>
      <w:r w:rsidRPr="00E84CC7">
        <w:rPr>
          <w:sz w:val="24"/>
          <w:szCs w:val="24"/>
          <w:vertAlign w:val="superscript"/>
        </w:rPr>
        <w:t xml:space="preserve">o </w:t>
      </w:r>
      <w:r w:rsidRPr="00E84CC7">
        <w:rPr>
          <w:sz w:val="24"/>
          <w:szCs w:val="24"/>
        </w:rPr>
        <w:t xml:space="preserve"> Pen</w:t>
      </w:r>
    </w:p>
    <w:p w14:paraId="42487A82" w14:textId="77777777" w:rsidR="00E84CC7" w:rsidRPr="00E84CC7" w:rsidRDefault="00E84CC7" w:rsidP="00E84CC7">
      <w:pPr>
        <w:widowControl w:val="0"/>
        <w:spacing w:line="360" w:lineRule="auto"/>
        <w:ind w:left="360"/>
        <w:jc w:val="both"/>
        <w:rPr>
          <w:sz w:val="24"/>
          <w:szCs w:val="24"/>
        </w:rPr>
      </w:pPr>
      <w:r w:rsidRPr="00E84CC7">
        <w:rPr>
          <w:sz w:val="24"/>
          <w:szCs w:val="24"/>
        </w:rPr>
        <w:t xml:space="preserve"> - przyczepność do betonu ( wytrzymałość na zrywanie) powinna być ≥ 0,1 MPa,</w:t>
      </w:r>
    </w:p>
    <w:p w14:paraId="7190A39E" w14:textId="77777777" w:rsidR="00E84CC7" w:rsidRPr="00E84CC7" w:rsidRDefault="00E84CC7" w:rsidP="00E84CC7">
      <w:pPr>
        <w:widowControl w:val="0"/>
        <w:spacing w:line="360" w:lineRule="auto"/>
        <w:ind w:left="360"/>
        <w:jc w:val="both"/>
        <w:rPr>
          <w:sz w:val="24"/>
          <w:szCs w:val="24"/>
        </w:rPr>
      </w:pPr>
      <w:r w:rsidRPr="00E84CC7">
        <w:rPr>
          <w:sz w:val="24"/>
          <w:szCs w:val="24"/>
        </w:rPr>
        <w:t xml:space="preserve"> - wytrzymałość na uderzenie w temperaturze (-20</w:t>
      </w:r>
      <w:r w:rsidRPr="00E84CC7">
        <w:rPr>
          <w:sz w:val="24"/>
          <w:szCs w:val="24"/>
          <w:vertAlign w:val="superscript"/>
        </w:rPr>
        <w:t>o</w:t>
      </w:r>
      <w:r w:rsidRPr="00E84CC7">
        <w:rPr>
          <w:sz w:val="24"/>
          <w:szCs w:val="24"/>
        </w:rPr>
        <w:t xml:space="preserve"> C z wysokości nie mniejszej niż 25 cm - brak rys i pęknięć),</w:t>
      </w:r>
    </w:p>
    <w:p w14:paraId="54E1CECC" w14:textId="77777777" w:rsidR="00E84CC7" w:rsidRPr="00E84CC7" w:rsidRDefault="00E84CC7" w:rsidP="00E84CC7">
      <w:pPr>
        <w:widowControl w:val="0"/>
        <w:spacing w:line="360" w:lineRule="auto"/>
        <w:ind w:left="360"/>
        <w:jc w:val="both"/>
        <w:rPr>
          <w:sz w:val="24"/>
          <w:szCs w:val="24"/>
        </w:rPr>
      </w:pPr>
      <w:r w:rsidRPr="00E84CC7">
        <w:rPr>
          <w:sz w:val="24"/>
          <w:szCs w:val="24"/>
        </w:rPr>
        <w:t xml:space="preserve"> - zdolność do całkowitego wypełniania  szczelin.</w:t>
      </w:r>
    </w:p>
    <w:p w14:paraId="75C73F3F" w14:textId="77777777" w:rsidR="00E84CC7" w:rsidRPr="00E84CC7" w:rsidRDefault="00E84CC7" w:rsidP="00E84CC7">
      <w:pPr>
        <w:widowControl w:val="0"/>
        <w:spacing w:line="360" w:lineRule="auto"/>
        <w:jc w:val="both"/>
        <w:rPr>
          <w:sz w:val="24"/>
          <w:szCs w:val="24"/>
        </w:rPr>
      </w:pPr>
      <w:r w:rsidRPr="00E84CC7">
        <w:rPr>
          <w:sz w:val="24"/>
          <w:szCs w:val="24"/>
        </w:rPr>
        <w:t xml:space="preserve">b) </w:t>
      </w:r>
      <w:r w:rsidRPr="00E84CC7">
        <w:rPr>
          <w:b/>
          <w:sz w:val="24"/>
          <w:szCs w:val="24"/>
        </w:rPr>
        <w:t>masy</w:t>
      </w:r>
      <w:r w:rsidRPr="00E84CC7">
        <w:rPr>
          <w:sz w:val="24"/>
          <w:szCs w:val="24"/>
        </w:rPr>
        <w:t xml:space="preserve"> </w:t>
      </w:r>
      <w:r w:rsidRPr="00E84CC7">
        <w:rPr>
          <w:b/>
          <w:sz w:val="24"/>
          <w:szCs w:val="24"/>
        </w:rPr>
        <w:t>na gorąco</w:t>
      </w:r>
      <w:r w:rsidRPr="00E84CC7">
        <w:rPr>
          <w:sz w:val="24"/>
          <w:szCs w:val="24"/>
        </w:rPr>
        <w:t xml:space="preserve"> – o  wymaganiach:</w:t>
      </w:r>
    </w:p>
    <w:p w14:paraId="77D25D9A" w14:textId="77777777" w:rsidR="00E84CC7" w:rsidRPr="00E84CC7" w:rsidRDefault="00E84CC7" w:rsidP="00E84CC7">
      <w:pPr>
        <w:widowControl w:val="0"/>
        <w:spacing w:line="360" w:lineRule="auto"/>
        <w:ind w:firstLine="284"/>
        <w:jc w:val="both"/>
        <w:rPr>
          <w:sz w:val="24"/>
          <w:szCs w:val="24"/>
        </w:rPr>
      </w:pPr>
      <w:r w:rsidRPr="00E84CC7">
        <w:rPr>
          <w:sz w:val="24"/>
          <w:szCs w:val="24"/>
        </w:rPr>
        <w:t>Do uszczelniania „na gorąco” szczelin podłużnych w nawierzchni z betonu cementowego należy stosować masy zalewowe - asfaltowe z dodatkiem wypełniaczy i odpowiednich polimerów termoplastycznych (np. typu kopolimeru SBS), posiadające bardzo dobrą zdolność wypełniania szczelin, niską spływność w temperaturze +60°C, bardzo dobrą przyczepność do ścianek, a także dobrą rozciągliwość w niskich temperaturach. Masy zalewowe „na gorąco” są wbudowywane po uprzednim rozgrzaniu do stanu płynnego, który jest osiągany w temperaturze od 150 do 180°C.</w:t>
      </w:r>
    </w:p>
    <w:p w14:paraId="5C5DD7C0" w14:textId="77777777" w:rsidR="00E84CC7" w:rsidRPr="00E84CC7" w:rsidRDefault="00E84CC7" w:rsidP="00E84CC7">
      <w:pPr>
        <w:widowControl w:val="0"/>
        <w:spacing w:line="360" w:lineRule="auto"/>
        <w:ind w:firstLine="284"/>
        <w:jc w:val="both"/>
        <w:rPr>
          <w:sz w:val="24"/>
          <w:szCs w:val="24"/>
        </w:rPr>
      </w:pPr>
      <w:r w:rsidRPr="00E84CC7">
        <w:rPr>
          <w:sz w:val="24"/>
          <w:szCs w:val="24"/>
        </w:rPr>
        <w:t>Masa zalewowa powinna posiadać ważny dokument dopuszczający Wyrób do robót budowlanych.</w:t>
      </w:r>
    </w:p>
    <w:p w14:paraId="172AD5DE" w14:textId="77777777" w:rsidR="00E84CC7" w:rsidRPr="00E84CC7" w:rsidRDefault="00E84CC7" w:rsidP="00E84CC7">
      <w:pPr>
        <w:widowControl w:val="0"/>
        <w:spacing w:line="360" w:lineRule="auto"/>
        <w:ind w:firstLine="284"/>
        <w:jc w:val="both"/>
        <w:rPr>
          <w:sz w:val="24"/>
          <w:szCs w:val="24"/>
        </w:rPr>
      </w:pPr>
      <w:r w:rsidRPr="00E84CC7">
        <w:rPr>
          <w:sz w:val="24"/>
          <w:szCs w:val="24"/>
        </w:rPr>
        <w:t>Masa zalewowa powinna odpowiadać wymaganiom określonym w powołanych w tych dokumentach normach, a w przypadku ich braku lub niepełnych danych, powinna mieć cechy zgodne z  poniższymi wskazaniami:</w:t>
      </w:r>
    </w:p>
    <w:p w14:paraId="615B5573" w14:textId="77777777" w:rsidR="00E84CC7" w:rsidRPr="00E84CC7" w:rsidRDefault="00E84CC7" w:rsidP="00E84CC7">
      <w:pPr>
        <w:widowControl w:val="0"/>
        <w:spacing w:line="360" w:lineRule="auto"/>
        <w:jc w:val="both"/>
        <w:rPr>
          <w:sz w:val="24"/>
          <w:szCs w:val="24"/>
        </w:rPr>
      </w:pPr>
      <w:r w:rsidRPr="00E84CC7">
        <w:rPr>
          <w:b/>
          <w:sz w:val="24"/>
          <w:szCs w:val="24"/>
        </w:rPr>
        <w:t>Tabela 4</w:t>
      </w:r>
      <w:r w:rsidRPr="00E84CC7">
        <w:rPr>
          <w:sz w:val="24"/>
          <w:szCs w:val="24"/>
        </w:rPr>
        <w:t>. Ogólne wymagania dla masy zalewowej do szczelin</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0"/>
        <w:gridCol w:w="5245"/>
        <w:gridCol w:w="2353"/>
      </w:tblGrid>
      <w:tr w:rsidR="00E84CC7" w:rsidRPr="00410038" w14:paraId="4BFAB8BE" w14:textId="77777777" w:rsidTr="00E84CC7">
        <w:trPr>
          <w:trHeight w:val="401"/>
          <w:jc w:val="center"/>
        </w:trPr>
        <w:tc>
          <w:tcPr>
            <w:tcW w:w="530" w:type="dxa"/>
            <w:tcBorders>
              <w:top w:val="single" w:sz="4" w:space="0" w:color="auto"/>
              <w:left w:val="single" w:sz="4" w:space="0" w:color="auto"/>
              <w:bottom w:val="single" w:sz="4" w:space="0" w:color="auto"/>
              <w:right w:val="single" w:sz="4" w:space="0" w:color="auto"/>
            </w:tcBorders>
            <w:vAlign w:val="center"/>
          </w:tcPr>
          <w:p w14:paraId="07EA18A3" w14:textId="77777777" w:rsidR="00E84CC7" w:rsidRPr="00E84CC7" w:rsidRDefault="00E84CC7" w:rsidP="00E84CC7">
            <w:pPr>
              <w:pStyle w:val="Tabela"/>
              <w:spacing w:line="240" w:lineRule="auto"/>
              <w:jc w:val="center"/>
              <w:rPr>
                <w:sz w:val="24"/>
                <w:szCs w:val="24"/>
              </w:rPr>
            </w:pPr>
            <w:r w:rsidRPr="00E84CC7">
              <w:rPr>
                <w:sz w:val="24"/>
                <w:szCs w:val="24"/>
              </w:rPr>
              <w:t>Lp.</w:t>
            </w:r>
          </w:p>
        </w:tc>
        <w:tc>
          <w:tcPr>
            <w:tcW w:w="5245" w:type="dxa"/>
            <w:tcBorders>
              <w:top w:val="single" w:sz="4" w:space="0" w:color="auto"/>
              <w:left w:val="single" w:sz="4" w:space="0" w:color="auto"/>
              <w:bottom w:val="single" w:sz="4" w:space="0" w:color="auto"/>
              <w:right w:val="single" w:sz="4" w:space="0" w:color="auto"/>
            </w:tcBorders>
            <w:vAlign w:val="center"/>
          </w:tcPr>
          <w:p w14:paraId="3ABFE25B" w14:textId="77777777" w:rsidR="00E84CC7" w:rsidRPr="00E84CC7" w:rsidRDefault="00E84CC7" w:rsidP="00E84CC7">
            <w:pPr>
              <w:pStyle w:val="Tabela"/>
              <w:spacing w:line="240" w:lineRule="auto"/>
              <w:jc w:val="center"/>
              <w:rPr>
                <w:sz w:val="24"/>
                <w:szCs w:val="24"/>
              </w:rPr>
            </w:pPr>
            <w:r w:rsidRPr="00E84CC7">
              <w:rPr>
                <w:sz w:val="24"/>
                <w:szCs w:val="24"/>
              </w:rPr>
              <w:t>Właściwość</w:t>
            </w:r>
          </w:p>
        </w:tc>
        <w:tc>
          <w:tcPr>
            <w:tcW w:w="2353" w:type="dxa"/>
            <w:tcBorders>
              <w:top w:val="single" w:sz="4" w:space="0" w:color="auto"/>
              <w:left w:val="single" w:sz="4" w:space="0" w:color="auto"/>
              <w:bottom w:val="single" w:sz="4" w:space="0" w:color="auto"/>
              <w:right w:val="single" w:sz="4" w:space="0" w:color="auto"/>
            </w:tcBorders>
            <w:vAlign w:val="center"/>
          </w:tcPr>
          <w:p w14:paraId="6E5B9F49" w14:textId="77777777" w:rsidR="00E84CC7" w:rsidRPr="00E84CC7" w:rsidRDefault="00E84CC7" w:rsidP="00E84CC7">
            <w:pPr>
              <w:pStyle w:val="Tabela"/>
              <w:spacing w:line="240" w:lineRule="auto"/>
              <w:jc w:val="center"/>
              <w:rPr>
                <w:sz w:val="24"/>
                <w:szCs w:val="24"/>
              </w:rPr>
            </w:pPr>
            <w:r w:rsidRPr="00E84CC7">
              <w:rPr>
                <w:sz w:val="24"/>
                <w:szCs w:val="24"/>
              </w:rPr>
              <w:t>Wymaganie</w:t>
            </w:r>
          </w:p>
        </w:tc>
      </w:tr>
      <w:tr w:rsidR="00E84CC7" w:rsidRPr="00410038" w14:paraId="74A7359A" w14:textId="77777777" w:rsidTr="00E84CC7">
        <w:trPr>
          <w:jc w:val="center"/>
        </w:trPr>
        <w:tc>
          <w:tcPr>
            <w:tcW w:w="530" w:type="dxa"/>
            <w:tcBorders>
              <w:top w:val="single" w:sz="4" w:space="0" w:color="auto"/>
              <w:left w:val="single" w:sz="4" w:space="0" w:color="auto"/>
              <w:bottom w:val="single" w:sz="4" w:space="0" w:color="auto"/>
              <w:right w:val="single" w:sz="4" w:space="0" w:color="auto"/>
            </w:tcBorders>
            <w:vAlign w:val="center"/>
          </w:tcPr>
          <w:p w14:paraId="6C8E295D" w14:textId="77777777" w:rsidR="00E84CC7" w:rsidRPr="00E84CC7" w:rsidRDefault="00E84CC7" w:rsidP="00E84CC7">
            <w:pPr>
              <w:pStyle w:val="Tabela"/>
              <w:spacing w:line="240" w:lineRule="auto"/>
              <w:jc w:val="center"/>
              <w:rPr>
                <w:sz w:val="24"/>
                <w:szCs w:val="24"/>
              </w:rPr>
            </w:pPr>
            <w:r w:rsidRPr="00E84CC7">
              <w:rPr>
                <w:sz w:val="24"/>
                <w:szCs w:val="24"/>
              </w:rPr>
              <w:t>1</w:t>
            </w:r>
          </w:p>
        </w:tc>
        <w:tc>
          <w:tcPr>
            <w:tcW w:w="5245" w:type="dxa"/>
            <w:tcBorders>
              <w:top w:val="single" w:sz="4" w:space="0" w:color="auto"/>
              <w:left w:val="single" w:sz="4" w:space="0" w:color="auto"/>
              <w:bottom w:val="single" w:sz="4" w:space="0" w:color="auto"/>
              <w:right w:val="single" w:sz="4" w:space="0" w:color="auto"/>
            </w:tcBorders>
            <w:vAlign w:val="center"/>
          </w:tcPr>
          <w:p w14:paraId="24D5B48C" w14:textId="77777777" w:rsidR="00E84CC7" w:rsidRPr="00E84CC7" w:rsidRDefault="00E84CC7" w:rsidP="00E84CC7">
            <w:pPr>
              <w:pStyle w:val="Tabela"/>
              <w:spacing w:line="240" w:lineRule="auto"/>
              <w:jc w:val="center"/>
              <w:rPr>
                <w:sz w:val="24"/>
                <w:szCs w:val="24"/>
              </w:rPr>
            </w:pPr>
            <w:r w:rsidRPr="00E84CC7">
              <w:rPr>
                <w:sz w:val="24"/>
                <w:szCs w:val="24"/>
              </w:rPr>
              <w:t>zdolność wypełniania szczelin (na całej wysokości)</w:t>
            </w:r>
          </w:p>
        </w:tc>
        <w:tc>
          <w:tcPr>
            <w:tcW w:w="2353" w:type="dxa"/>
            <w:tcBorders>
              <w:top w:val="single" w:sz="4" w:space="0" w:color="auto"/>
              <w:left w:val="single" w:sz="4" w:space="0" w:color="auto"/>
              <w:bottom w:val="single" w:sz="4" w:space="0" w:color="auto"/>
              <w:right w:val="single" w:sz="4" w:space="0" w:color="auto"/>
            </w:tcBorders>
            <w:vAlign w:val="center"/>
          </w:tcPr>
          <w:p w14:paraId="357C17BB" w14:textId="77777777" w:rsidR="00E84CC7" w:rsidRPr="00E84CC7" w:rsidRDefault="00E84CC7" w:rsidP="00E84CC7">
            <w:pPr>
              <w:pStyle w:val="Tabela"/>
              <w:spacing w:line="240" w:lineRule="auto"/>
              <w:jc w:val="center"/>
              <w:rPr>
                <w:sz w:val="24"/>
                <w:szCs w:val="24"/>
              </w:rPr>
            </w:pPr>
            <w:r w:rsidRPr="00E84CC7">
              <w:rPr>
                <w:sz w:val="24"/>
                <w:szCs w:val="24"/>
              </w:rPr>
              <w:t>b. dobra</w:t>
            </w:r>
          </w:p>
        </w:tc>
      </w:tr>
      <w:tr w:rsidR="00E84CC7" w:rsidRPr="00410038" w14:paraId="162D51C7" w14:textId="77777777" w:rsidTr="00E84CC7">
        <w:trPr>
          <w:jc w:val="center"/>
        </w:trPr>
        <w:tc>
          <w:tcPr>
            <w:tcW w:w="530" w:type="dxa"/>
            <w:tcBorders>
              <w:top w:val="single" w:sz="4" w:space="0" w:color="auto"/>
              <w:left w:val="single" w:sz="4" w:space="0" w:color="auto"/>
              <w:bottom w:val="single" w:sz="4" w:space="0" w:color="auto"/>
              <w:right w:val="single" w:sz="4" w:space="0" w:color="auto"/>
            </w:tcBorders>
            <w:vAlign w:val="center"/>
          </w:tcPr>
          <w:p w14:paraId="4DC03886" w14:textId="77777777" w:rsidR="00E84CC7" w:rsidRPr="00E84CC7" w:rsidRDefault="00E84CC7" w:rsidP="00E84CC7">
            <w:pPr>
              <w:pStyle w:val="Tabela"/>
              <w:spacing w:line="240" w:lineRule="auto"/>
              <w:jc w:val="center"/>
              <w:rPr>
                <w:sz w:val="24"/>
                <w:szCs w:val="24"/>
              </w:rPr>
            </w:pPr>
            <w:r w:rsidRPr="00E84CC7">
              <w:rPr>
                <w:sz w:val="24"/>
                <w:szCs w:val="24"/>
              </w:rPr>
              <w:t>2</w:t>
            </w:r>
          </w:p>
        </w:tc>
        <w:tc>
          <w:tcPr>
            <w:tcW w:w="5245" w:type="dxa"/>
            <w:tcBorders>
              <w:top w:val="single" w:sz="4" w:space="0" w:color="auto"/>
              <w:left w:val="single" w:sz="4" w:space="0" w:color="auto"/>
              <w:bottom w:val="single" w:sz="4" w:space="0" w:color="auto"/>
              <w:right w:val="single" w:sz="4" w:space="0" w:color="auto"/>
            </w:tcBorders>
            <w:vAlign w:val="center"/>
          </w:tcPr>
          <w:p w14:paraId="624555F4" w14:textId="77777777" w:rsidR="00E84CC7" w:rsidRPr="00E84CC7" w:rsidRDefault="00E84CC7" w:rsidP="00E84CC7">
            <w:pPr>
              <w:pStyle w:val="Tabela"/>
              <w:spacing w:line="240" w:lineRule="auto"/>
              <w:jc w:val="center"/>
              <w:rPr>
                <w:sz w:val="24"/>
                <w:szCs w:val="24"/>
              </w:rPr>
            </w:pPr>
            <w:r w:rsidRPr="00E84CC7">
              <w:rPr>
                <w:sz w:val="24"/>
                <w:szCs w:val="24"/>
              </w:rPr>
              <w:t>temperatura mięknienia PiK</w:t>
            </w:r>
          </w:p>
        </w:tc>
        <w:tc>
          <w:tcPr>
            <w:tcW w:w="2353" w:type="dxa"/>
            <w:tcBorders>
              <w:top w:val="single" w:sz="4" w:space="0" w:color="auto"/>
              <w:left w:val="single" w:sz="4" w:space="0" w:color="auto"/>
              <w:bottom w:val="single" w:sz="4" w:space="0" w:color="auto"/>
              <w:right w:val="single" w:sz="4" w:space="0" w:color="auto"/>
            </w:tcBorders>
            <w:vAlign w:val="center"/>
          </w:tcPr>
          <w:p w14:paraId="18FF535A" w14:textId="77777777" w:rsidR="00E84CC7" w:rsidRPr="00E84CC7" w:rsidRDefault="00E84CC7" w:rsidP="00E84CC7">
            <w:pPr>
              <w:pStyle w:val="Tabela"/>
              <w:spacing w:line="240" w:lineRule="auto"/>
              <w:jc w:val="center"/>
              <w:rPr>
                <w:sz w:val="24"/>
                <w:szCs w:val="24"/>
              </w:rPr>
            </w:pPr>
            <w:r w:rsidRPr="00E84CC7">
              <w:rPr>
                <w:sz w:val="24"/>
                <w:szCs w:val="24"/>
              </w:rPr>
              <w:sym w:font="Symbol" w:char="F0B3"/>
            </w:r>
            <w:r w:rsidRPr="00E84CC7">
              <w:rPr>
                <w:sz w:val="24"/>
                <w:szCs w:val="24"/>
              </w:rPr>
              <w:t xml:space="preserve">  85 °C</w:t>
            </w:r>
          </w:p>
        </w:tc>
      </w:tr>
      <w:tr w:rsidR="00E84CC7" w:rsidRPr="00410038" w14:paraId="37AE9B0E" w14:textId="77777777" w:rsidTr="00E84CC7">
        <w:trPr>
          <w:jc w:val="center"/>
        </w:trPr>
        <w:tc>
          <w:tcPr>
            <w:tcW w:w="530" w:type="dxa"/>
            <w:tcBorders>
              <w:top w:val="single" w:sz="4" w:space="0" w:color="auto"/>
              <w:left w:val="single" w:sz="4" w:space="0" w:color="auto"/>
              <w:bottom w:val="single" w:sz="4" w:space="0" w:color="auto"/>
              <w:right w:val="single" w:sz="4" w:space="0" w:color="auto"/>
            </w:tcBorders>
            <w:vAlign w:val="center"/>
          </w:tcPr>
          <w:p w14:paraId="63A70DF7" w14:textId="77777777" w:rsidR="00E84CC7" w:rsidRPr="00E84CC7" w:rsidRDefault="00E84CC7" w:rsidP="00E84CC7">
            <w:pPr>
              <w:pStyle w:val="Tabela"/>
              <w:spacing w:line="240" w:lineRule="auto"/>
              <w:jc w:val="center"/>
              <w:rPr>
                <w:sz w:val="24"/>
                <w:szCs w:val="24"/>
              </w:rPr>
            </w:pPr>
            <w:r w:rsidRPr="00E84CC7">
              <w:rPr>
                <w:sz w:val="24"/>
                <w:szCs w:val="24"/>
              </w:rPr>
              <w:t>3</w:t>
            </w:r>
          </w:p>
        </w:tc>
        <w:tc>
          <w:tcPr>
            <w:tcW w:w="5245" w:type="dxa"/>
            <w:tcBorders>
              <w:top w:val="single" w:sz="4" w:space="0" w:color="auto"/>
              <w:left w:val="single" w:sz="4" w:space="0" w:color="auto"/>
              <w:bottom w:val="single" w:sz="4" w:space="0" w:color="auto"/>
              <w:right w:val="single" w:sz="4" w:space="0" w:color="auto"/>
            </w:tcBorders>
            <w:vAlign w:val="center"/>
          </w:tcPr>
          <w:p w14:paraId="1ACFB24C" w14:textId="77777777" w:rsidR="00E84CC7" w:rsidRPr="00E84CC7" w:rsidRDefault="00E84CC7" w:rsidP="00E84CC7">
            <w:pPr>
              <w:pStyle w:val="Tabela"/>
              <w:spacing w:line="240" w:lineRule="auto"/>
              <w:jc w:val="center"/>
              <w:rPr>
                <w:sz w:val="24"/>
                <w:szCs w:val="24"/>
              </w:rPr>
            </w:pPr>
            <w:r w:rsidRPr="00E84CC7">
              <w:rPr>
                <w:sz w:val="24"/>
                <w:szCs w:val="24"/>
              </w:rPr>
              <w:t>sedymentacja w temperaturze wypełniania</w:t>
            </w:r>
          </w:p>
        </w:tc>
        <w:tc>
          <w:tcPr>
            <w:tcW w:w="2353" w:type="dxa"/>
            <w:tcBorders>
              <w:top w:val="single" w:sz="4" w:space="0" w:color="auto"/>
              <w:left w:val="single" w:sz="4" w:space="0" w:color="auto"/>
              <w:bottom w:val="single" w:sz="4" w:space="0" w:color="auto"/>
              <w:right w:val="single" w:sz="4" w:space="0" w:color="auto"/>
            </w:tcBorders>
            <w:vAlign w:val="center"/>
          </w:tcPr>
          <w:p w14:paraId="2CF7C0DD" w14:textId="77777777" w:rsidR="00E84CC7" w:rsidRPr="00E84CC7" w:rsidRDefault="00E84CC7" w:rsidP="00E84CC7">
            <w:pPr>
              <w:pStyle w:val="Tabela"/>
              <w:spacing w:line="240" w:lineRule="auto"/>
              <w:jc w:val="center"/>
              <w:rPr>
                <w:sz w:val="24"/>
                <w:szCs w:val="24"/>
              </w:rPr>
            </w:pPr>
            <w:r w:rsidRPr="00E84CC7">
              <w:rPr>
                <w:sz w:val="24"/>
                <w:szCs w:val="24"/>
              </w:rPr>
              <w:t>&lt; 1% wag.</w:t>
            </w:r>
          </w:p>
        </w:tc>
      </w:tr>
      <w:tr w:rsidR="00E84CC7" w:rsidRPr="00410038" w14:paraId="6A4715A6" w14:textId="77777777" w:rsidTr="00E84CC7">
        <w:trPr>
          <w:jc w:val="center"/>
        </w:trPr>
        <w:tc>
          <w:tcPr>
            <w:tcW w:w="530" w:type="dxa"/>
            <w:tcBorders>
              <w:top w:val="single" w:sz="4" w:space="0" w:color="auto"/>
              <w:left w:val="single" w:sz="4" w:space="0" w:color="auto"/>
              <w:bottom w:val="single" w:sz="4" w:space="0" w:color="auto"/>
              <w:right w:val="single" w:sz="4" w:space="0" w:color="auto"/>
            </w:tcBorders>
            <w:vAlign w:val="center"/>
          </w:tcPr>
          <w:p w14:paraId="407F277A" w14:textId="77777777" w:rsidR="00E84CC7" w:rsidRPr="00E84CC7" w:rsidRDefault="00E84CC7" w:rsidP="00E84CC7">
            <w:pPr>
              <w:pStyle w:val="Tabela"/>
              <w:spacing w:line="240" w:lineRule="auto"/>
              <w:jc w:val="center"/>
              <w:rPr>
                <w:sz w:val="24"/>
                <w:szCs w:val="24"/>
              </w:rPr>
            </w:pPr>
            <w:r w:rsidRPr="00E84CC7">
              <w:rPr>
                <w:sz w:val="24"/>
                <w:szCs w:val="24"/>
              </w:rPr>
              <w:t>4</w:t>
            </w:r>
          </w:p>
        </w:tc>
        <w:tc>
          <w:tcPr>
            <w:tcW w:w="5245" w:type="dxa"/>
            <w:tcBorders>
              <w:top w:val="single" w:sz="4" w:space="0" w:color="auto"/>
              <w:left w:val="single" w:sz="4" w:space="0" w:color="auto"/>
              <w:bottom w:val="single" w:sz="4" w:space="0" w:color="auto"/>
              <w:right w:val="single" w:sz="4" w:space="0" w:color="auto"/>
            </w:tcBorders>
            <w:vAlign w:val="center"/>
          </w:tcPr>
          <w:p w14:paraId="691A406B" w14:textId="77777777" w:rsidR="00E84CC7" w:rsidRPr="00E84CC7" w:rsidRDefault="00E84CC7" w:rsidP="00E84CC7">
            <w:pPr>
              <w:pStyle w:val="Tabela"/>
              <w:spacing w:line="240" w:lineRule="auto"/>
              <w:jc w:val="center"/>
              <w:rPr>
                <w:sz w:val="24"/>
                <w:szCs w:val="24"/>
              </w:rPr>
            </w:pPr>
            <w:r w:rsidRPr="00E84CC7">
              <w:rPr>
                <w:sz w:val="24"/>
                <w:szCs w:val="24"/>
              </w:rPr>
              <w:t>spływność w temperaturze 60oC po 5 godzinach</w:t>
            </w:r>
          </w:p>
        </w:tc>
        <w:tc>
          <w:tcPr>
            <w:tcW w:w="2353" w:type="dxa"/>
            <w:tcBorders>
              <w:top w:val="single" w:sz="4" w:space="0" w:color="auto"/>
              <w:left w:val="single" w:sz="4" w:space="0" w:color="auto"/>
              <w:bottom w:val="single" w:sz="4" w:space="0" w:color="auto"/>
              <w:right w:val="single" w:sz="4" w:space="0" w:color="auto"/>
            </w:tcBorders>
            <w:vAlign w:val="center"/>
          </w:tcPr>
          <w:p w14:paraId="2F26458E" w14:textId="77777777" w:rsidR="00E84CC7" w:rsidRPr="00E84CC7" w:rsidRDefault="00E84CC7" w:rsidP="00E84CC7">
            <w:pPr>
              <w:pStyle w:val="Tabela"/>
              <w:spacing w:line="240" w:lineRule="auto"/>
              <w:jc w:val="center"/>
              <w:rPr>
                <w:sz w:val="24"/>
                <w:szCs w:val="24"/>
              </w:rPr>
            </w:pPr>
            <w:r w:rsidRPr="00E84CC7">
              <w:rPr>
                <w:sz w:val="24"/>
                <w:szCs w:val="24"/>
              </w:rPr>
              <w:sym w:font="Symbol" w:char="F0A3"/>
            </w:r>
            <w:r w:rsidRPr="00E84CC7">
              <w:rPr>
                <w:sz w:val="24"/>
                <w:szCs w:val="24"/>
              </w:rPr>
              <w:t xml:space="preserve"> 5 mm</w:t>
            </w:r>
          </w:p>
        </w:tc>
      </w:tr>
      <w:tr w:rsidR="00E84CC7" w:rsidRPr="00410038" w14:paraId="549B46FE" w14:textId="77777777" w:rsidTr="00E84CC7">
        <w:trPr>
          <w:jc w:val="center"/>
        </w:trPr>
        <w:tc>
          <w:tcPr>
            <w:tcW w:w="530" w:type="dxa"/>
            <w:tcBorders>
              <w:top w:val="single" w:sz="4" w:space="0" w:color="auto"/>
              <w:left w:val="single" w:sz="4" w:space="0" w:color="auto"/>
              <w:bottom w:val="single" w:sz="4" w:space="0" w:color="auto"/>
              <w:right w:val="single" w:sz="4" w:space="0" w:color="auto"/>
            </w:tcBorders>
            <w:vAlign w:val="center"/>
          </w:tcPr>
          <w:p w14:paraId="441682EE" w14:textId="77777777" w:rsidR="00E84CC7" w:rsidRPr="00E84CC7" w:rsidRDefault="00E84CC7" w:rsidP="00E84CC7">
            <w:pPr>
              <w:pStyle w:val="Tabela"/>
              <w:spacing w:line="240" w:lineRule="auto"/>
              <w:jc w:val="center"/>
              <w:rPr>
                <w:sz w:val="24"/>
                <w:szCs w:val="24"/>
              </w:rPr>
            </w:pPr>
            <w:r w:rsidRPr="00E84CC7">
              <w:rPr>
                <w:sz w:val="24"/>
                <w:szCs w:val="24"/>
              </w:rPr>
              <w:t>5</w:t>
            </w:r>
          </w:p>
        </w:tc>
        <w:tc>
          <w:tcPr>
            <w:tcW w:w="5245" w:type="dxa"/>
            <w:tcBorders>
              <w:top w:val="single" w:sz="4" w:space="0" w:color="auto"/>
              <w:left w:val="single" w:sz="4" w:space="0" w:color="auto"/>
              <w:bottom w:val="single" w:sz="4" w:space="0" w:color="auto"/>
              <w:right w:val="single" w:sz="4" w:space="0" w:color="auto"/>
            </w:tcBorders>
            <w:vAlign w:val="center"/>
          </w:tcPr>
          <w:p w14:paraId="2EA9C771" w14:textId="77777777" w:rsidR="00E84CC7" w:rsidRPr="00E84CC7" w:rsidRDefault="00E84CC7" w:rsidP="00E84CC7">
            <w:pPr>
              <w:pStyle w:val="Tabela"/>
              <w:spacing w:line="240" w:lineRule="auto"/>
              <w:jc w:val="center"/>
              <w:rPr>
                <w:sz w:val="24"/>
                <w:szCs w:val="24"/>
              </w:rPr>
            </w:pPr>
            <w:r w:rsidRPr="00E84CC7">
              <w:rPr>
                <w:sz w:val="24"/>
                <w:szCs w:val="24"/>
              </w:rPr>
              <w:t>odporność na działanie wysokiej temperatury (przyrost temperatury mięknienia PiK)</w:t>
            </w:r>
          </w:p>
        </w:tc>
        <w:tc>
          <w:tcPr>
            <w:tcW w:w="2353" w:type="dxa"/>
            <w:tcBorders>
              <w:top w:val="single" w:sz="4" w:space="0" w:color="auto"/>
              <w:left w:val="single" w:sz="4" w:space="0" w:color="auto"/>
              <w:bottom w:val="single" w:sz="4" w:space="0" w:color="auto"/>
              <w:right w:val="single" w:sz="4" w:space="0" w:color="auto"/>
            </w:tcBorders>
            <w:vAlign w:val="center"/>
          </w:tcPr>
          <w:p w14:paraId="425511DE" w14:textId="77777777" w:rsidR="00E84CC7" w:rsidRPr="00E84CC7" w:rsidRDefault="00E84CC7" w:rsidP="00E84CC7">
            <w:pPr>
              <w:pStyle w:val="Tabela"/>
              <w:spacing w:line="240" w:lineRule="auto"/>
              <w:jc w:val="center"/>
              <w:rPr>
                <w:sz w:val="24"/>
                <w:szCs w:val="24"/>
              </w:rPr>
            </w:pPr>
            <w:r w:rsidRPr="00E84CC7">
              <w:rPr>
                <w:sz w:val="24"/>
                <w:szCs w:val="24"/>
              </w:rPr>
              <w:sym w:font="Symbol" w:char="F0A3"/>
            </w:r>
            <w:r w:rsidRPr="00E84CC7">
              <w:rPr>
                <w:sz w:val="24"/>
                <w:szCs w:val="24"/>
              </w:rPr>
              <w:t xml:space="preserve"> 10°C</w:t>
            </w:r>
          </w:p>
        </w:tc>
      </w:tr>
      <w:tr w:rsidR="00E84CC7" w:rsidRPr="00410038" w14:paraId="06E9C09D" w14:textId="77777777" w:rsidTr="00E84CC7">
        <w:trPr>
          <w:jc w:val="center"/>
        </w:trPr>
        <w:tc>
          <w:tcPr>
            <w:tcW w:w="530" w:type="dxa"/>
            <w:tcBorders>
              <w:top w:val="single" w:sz="4" w:space="0" w:color="auto"/>
              <w:left w:val="single" w:sz="4" w:space="0" w:color="auto"/>
              <w:bottom w:val="single" w:sz="4" w:space="0" w:color="auto"/>
              <w:right w:val="single" w:sz="4" w:space="0" w:color="auto"/>
            </w:tcBorders>
            <w:vAlign w:val="center"/>
          </w:tcPr>
          <w:p w14:paraId="63FF53D7" w14:textId="77777777" w:rsidR="00E84CC7" w:rsidRPr="00E84CC7" w:rsidRDefault="00E84CC7" w:rsidP="00E84CC7">
            <w:pPr>
              <w:pStyle w:val="Tabela"/>
              <w:spacing w:line="240" w:lineRule="auto"/>
              <w:jc w:val="center"/>
              <w:rPr>
                <w:sz w:val="24"/>
                <w:szCs w:val="24"/>
              </w:rPr>
            </w:pPr>
            <w:r w:rsidRPr="00E84CC7">
              <w:rPr>
                <w:sz w:val="24"/>
                <w:szCs w:val="24"/>
              </w:rPr>
              <w:t>6</w:t>
            </w:r>
          </w:p>
        </w:tc>
        <w:tc>
          <w:tcPr>
            <w:tcW w:w="5245" w:type="dxa"/>
            <w:tcBorders>
              <w:top w:val="single" w:sz="4" w:space="0" w:color="auto"/>
              <w:left w:val="single" w:sz="4" w:space="0" w:color="auto"/>
              <w:bottom w:val="single" w:sz="4" w:space="0" w:color="auto"/>
              <w:right w:val="single" w:sz="4" w:space="0" w:color="auto"/>
            </w:tcBorders>
            <w:vAlign w:val="center"/>
          </w:tcPr>
          <w:p w14:paraId="55404994" w14:textId="77777777" w:rsidR="00E84CC7" w:rsidRPr="00E84CC7" w:rsidRDefault="00E84CC7" w:rsidP="00E84CC7">
            <w:pPr>
              <w:pStyle w:val="Tabela"/>
              <w:spacing w:line="240" w:lineRule="auto"/>
              <w:jc w:val="center"/>
              <w:rPr>
                <w:sz w:val="24"/>
                <w:szCs w:val="24"/>
              </w:rPr>
            </w:pPr>
            <w:r w:rsidRPr="00E84CC7">
              <w:rPr>
                <w:sz w:val="24"/>
                <w:szCs w:val="24"/>
              </w:rPr>
              <w:t>zmiany masy po wygrzewaniu w temperaturze 165oC/5 godz.</w:t>
            </w:r>
          </w:p>
        </w:tc>
        <w:tc>
          <w:tcPr>
            <w:tcW w:w="2353" w:type="dxa"/>
            <w:tcBorders>
              <w:top w:val="single" w:sz="4" w:space="0" w:color="auto"/>
              <w:left w:val="single" w:sz="4" w:space="0" w:color="auto"/>
              <w:bottom w:val="single" w:sz="4" w:space="0" w:color="auto"/>
              <w:right w:val="single" w:sz="4" w:space="0" w:color="auto"/>
            </w:tcBorders>
            <w:vAlign w:val="center"/>
          </w:tcPr>
          <w:p w14:paraId="1E5390E1" w14:textId="77777777" w:rsidR="00E84CC7" w:rsidRPr="00E84CC7" w:rsidRDefault="00E84CC7" w:rsidP="00E84CC7">
            <w:pPr>
              <w:pStyle w:val="Tabela"/>
              <w:spacing w:line="240" w:lineRule="auto"/>
              <w:jc w:val="center"/>
              <w:rPr>
                <w:sz w:val="24"/>
                <w:szCs w:val="24"/>
              </w:rPr>
            </w:pPr>
            <w:r w:rsidRPr="00E84CC7">
              <w:rPr>
                <w:sz w:val="24"/>
                <w:szCs w:val="24"/>
              </w:rPr>
              <w:sym w:font="Symbol" w:char="F0A3"/>
            </w:r>
            <w:r w:rsidRPr="00E84CC7">
              <w:rPr>
                <w:sz w:val="24"/>
                <w:szCs w:val="24"/>
              </w:rPr>
              <w:t xml:space="preserve">  1% wag.</w:t>
            </w:r>
          </w:p>
        </w:tc>
      </w:tr>
      <w:tr w:rsidR="00E84CC7" w:rsidRPr="00410038" w14:paraId="5715DA2B" w14:textId="77777777" w:rsidTr="00E84CC7">
        <w:trPr>
          <w:jc w:val="center"/>
        </w:trPr>
        <w:tc>
          <w:tcPr>
            <w:tcW w:w="530" w:type="dxa"/>
            <w:tcBorders>
              <w:top w:val="single" w:sz="4" w:space="0" w:color="auto"/>
              <w:left w:val="single" w:sz="4" w:space="0" w:color="auto"/>
              <w:bottom w:val="single" w:sz="4" w:space="0" w:color="auto"/>
              <w:right w:val="single" w:sz="4" w:space="0" w:color="auto"/>
            </w:tcBorders>
            <w:vAlign w:val="center"/>
          </w:tcPr>
          <w:p w14:paraId="508EF557" w14:textId="77777777" w:rsidR="00E84CC7" w:rsidRPr="00E84CC7" w:rsidRDefault="00E84CC7" w:rsidP="00E84CC7">
            <w:pPr>
              <w:pStyle w:val="Tabela"/>
              <w:spacing w:line="240" w:lineRule="auto"/>
              <w:jc w:val="center"/>
              <w:rPr>
                <w:sz w:val="24"/>
                <w:szCs w:val="24"/>
              </w:rPr>
            </w:pPr>
            <w:r w:rsidRPr="00E84CC7">
              <w:rPr>
                <w:sz w:val="24"/>
                <w:szCs w:val="24"/>
              </w:rPr>
              <w:lastRenderedPageBreak/>
              <w:t>7</w:t>
            </w:r>
          </w:p>
        </w:tc>
        <w:tc>
          <w:tcPr>
            <w:tcW w:w="5245" w:type="dxa"/>
            <w:tcBorders>
              <w:top w:val="single" w:sz="4" w:space="0" w:color="auto"/>
              <w:left w:val="single" w:sz="4" w:space="0" w:color="auto"/>
              <w:bottom w:val="single" w:sz="4" w:space="0" w:color="auto"/>
              <w:right w:val="single" w:sz="4" w:space="0" w:color="auto"/>
            </w:tcBorders>
            <w:vAlign w:val="center"/>
          </w:tcPr>
          <w:p w14:paraId="1766EE30" w14:textId="77777777" w:rsidR="00E84CC7" w:rsidRPr="00E84CC7" w:rsidRDefault="00E84CC7" w:rsidP="00E84CC7">
            <w:pPr>
              <w:pStyle w:val="Tabela"/>
              <w:spacing w:line="240" w:lineRule="auto"/>
              <w:jc w:val="center"/>
              <w:rPr>
                <w:sz w:val="24"/>
                <w:szCs w:val="24"/>
              </w:rPr>
            </w:pPr>
            <w:r w:rsidRPr="00E84CC7">
              <w:rPr>
                <w:sz w:val="24"/>
                <w:szCs w:val="24"/>
              </w:rPr>
              <w:t>odporność na uderzenia w niskich temperaturach wg badania próbek uformowanych w kule, oziębionych do temperatury -20oC i opuszczonych z wysokości 250 cm</w:t>
            </w:r>
          </w:p>
        </w:tc>
        <w:tc>
          <w:tcPr>
            <w:tcW w:w="2353" w:type="dxa"/>
            <w:tcBorders>
              <w:top w:val="single" w:sz="4" w:space="0" w:color="auto"/>
              <w:left w:val="single" w:sz="4" w:space="0" w:color="auto"/>
              <w:bottom w:val="single" w:sz="4" w:space="0" w:color="auto"/>
              <w:right w:val="single" w:sz="4" w:space="0" w:color="auto"/>
            </w:tcBorders>
            <w:vAlign w:val="center"/>
          </w:tcPr>
          <w:p w14:paraId="62CC6A46" w14:textId="77777777" w:rsidR="00E84CC7" w:rsidRPr="00E84CC7" w:rsidRDefault="00E84CC7" w:rsidP="00E84CC7">
            <w:pPr>
              <w:pStyle w:val="Tabela"/>
              <w:spacing w:line="240" w:lineRule="auto"/>
              <w:jc w:val="center"/>
              <w:rPr>
                <w:sz w:val="24"/>
                <w:szCs w:val="24"/>
              </w:rPr>
            </w:pPr>
            <w:r w:rsidRPr="00E84CC7">
              <w:rPr>
                <w:sz w:val="24"/>
                <w:szCs w:val="24"/>
              </w:rPr>
              <w:t>3 spośród badanych 4 kul nie powinny wykazywać śladów uszkodzeń</w:t>
            </w:r>
          </w:p>
        </w:tc>
      </w:tr>
      <w:tr w:rsidR="00E84CC7" w:rsidRPr="00410038" w14:paraId="16426B68" w14:textId="77777777" w:rsidTr="00E84CC7">
        <w:trPr>
          <w:jc w:val="center"/>
        </w:trPr>
        <w:tc>
          <w:tcPr>
            <w:tcW w:w="530" w:type="dxa"/>
            <w:tcBorders>
              <w:top w:val="single" w:sz="4" w:space="0" w:color="auto"/>
              <w:left w:val="single" w:sz="4" w:space="0" w:color="auto"/>
              <w:bottom w:val="single" w:sz="4" w:space="0" w:color="auto"/>
              <w:right w:val="single" w:sz="4" w:space="0" w:color="auto"/>
            </w:tcBorders>
            <w:vAlign w:val="center"/>
          </w:tcPr>
          <w:p w14:paraId="7C5F7C2F" w14:textId="77777777" w:rsidR="00E84CC7" w:rsidRPr="00E84CC7" w:rsidRDefault="00E84CC7" w:rsidP="00E84CC7">
            <w:pPr>
              <w:pStyle w:val="Tabela"/>
              <w:spacing w:line="240" w:lineRule="auto"/>
              <w:jc w:val="center"/>
              <w:rPr>
                <w:sz w:val="24"/>
                <w:szCs w:val="24"/>
              </w:rPr>
            </w:pPr>
            <w:r w:rsidRPr="00E84CC7">
              <w:rPr>
                <w:sz w:val="24"/>
                <w:szCs w:val="24"/>
              </w:rPr>
              <w:t>8</w:t>
            </w:r>
          </w:p>
        </w:tc>
        <w:tc>
          <w:tcPr>
            <w:tcW w:w="5245" w:type="dxa"/>
            <w:tcBorders>
              <w:top w:val="single" w:sz="4" w:space="0" w:color="auto"/>
              <w:left w:val="single" w:sz="4" w:space="0" w:color="auto"/>
              <w:bottom w:val="single" w:sz="4" w:space="0" w:color="auto"/>
              <w:right w:val="single" w:sz="4" w:space="0" w:color="auto"/>
            </w:tcBorders>
            <w:vAlign w:val="center"/>
          </w:tcPr>
          <w:p w14:paraId="762C0BBC" w14:textId="77777777" w:rsidR="00E84CC7" w:rsidRPr="00E84CC7" w:rsidRDefault="00E84CC7" w:rsidP="00E84CC7">
            <w:pPr>
              <w:pStyle w:val="Tabela"/>
              <w:spacing w:line="240" w:lineRule="auto"/>
              <w:jc w:val="center"/>
              <w:rPr>
                <w:sz w:val="24"/>
                <w:szCs w:val="24"/>
              </w:rPr>
            </w:pPr>
            <w:r w:rsidRPr="00E84CC7">
              <w:rPr>
                <w:sz w:val="24"/>
                <w:szCs w:val="24"/>
              </w:rPr>
              <w:t>Penetracja (stożkiem) w temperaturze +25oC</w:t>
            </w:r>
          </w:p>
        </w:tc>
        <w:tc>
          <w:tcPr>
            <w:tcW w:w="2353" w:type="dxa"/>
            <w:tcBorders>
              <w:top w:val="single" w:sz="4" w:space="0" w:color="auto"/>
              <w:left w:val="single" w:sz="4" w:space="0" w:color="auto"/>
              <w:bottom w:val="single" w:sz="4" w:space="0" w:color="auto"/>
              <w:right w:val="single" w:sz="4" w:space="0" w:color="auto"/>
            </w:tcBorders>
            <w:vAlign w:val="center"/>
          </w:tcPr>
          <w:p w14:paraId="12CB2476" w14:textId="77777777" w:rsidR="00E84CC7" w:rsidRPr="00E84CC7" w:rsidRDefault="00E84CC7" w:rsidP="00E84CC7">
            <w:pPr>
              <w:pStyle w:val="Tabela"/>
              <w:spacing w:line="240" w:lineRule="auto"/>
              <w:jc w:val="center"/>
              <w:rPr>
                <w:sz w:val="24"/>
                <w:szCs w:val="24"/>
              </w:rPr>
            </w:pPr>
            <w:r w:rsidRPr="00E84CC7">
              <w:rPr>
                <w:sz w:val="24"/>
                <w:szCs w:val="24"/>
              </w:rPr>
              <w:sym w:font="Symbol" w:char="F0A3"/>
            </w:r>
            <w:r w:rsidRPr="00E84CC7">
              <w:rPr>
                <w:sz w:val="24"/>
                <w:szCs w:val="24"/>
              </w:rPr>
              <w:t xml:space="preserve"> 130 j. pen.</w:t>
            </w:r>
          </w:p>
        </w:tc>
      </w:tr>
      <w:tr w:rsidR="00E84CC7" w:rsidRPr="00410038" w14:paraId="797980AB" w14:textId="77777777" w:rsidTr="00E84CC7">
        <w:trPr>
          <w:jc w:val="center"/>
        </w:trPr>
        <w:tc>
          <w:tcPr>
            <w:tcW w:w="530" w:type="dxa"/>
            <w:tcBorders>
              <w:top w:val="single" w:sz="4" w:space="0" w:color="auto"/>
              <w:left w:val="single" w:sz="4" w:space="0" w:color="auto"/>
              <w:bottom w:val="single" w:sz="4" w:space="0" w:color="auto"/>
              <w:right w:val="single" w:sz="4" w:space="0" w:color="auto"/>
            </w:tcBorders>
            <w:vAlign w:val="center"/>
          </w:tcPr>
          <w:p w14:paraId="0D1F3287" w14:textId="77777777" w:rsidR="00E84CC7" w:rsidRPr="00E84CC7" w:rsidRDefault="00E84CC7" w:rsidP="00E84CC7">
            <w:pPr>
              <w:pStyle w:val="Tabela"/>
              <w:spacing w:line="240" w:lineRule="auto"/>
              <w:jc w:val="center"/>
              <w:rPr>
                <w:sz w:val="24"/>
                <w:szCs w:val="24"/>
              </w:rPr>
            </w:pPr>
            <w:r w:rsidRPr="00E84CC7">
              <w:rPr>
                <w:sz w:val="24"/>
                <w:szCs w:val="24"/>
              </w:rPr>
              <w:t>9</w:t>
            </w:r>
          </w:p>
        </w:tc>
        <w:tc>
          <w:tcPr>
            <w:tcW w:w="5245" w:type="dxa"/>
            <w:tcBorders>
              <w:top w:val="single" w:sz="4" w:space="0" w:color="auto"/>
              <w:left w:val="single" w:sz="4" w:space="0" w:color="auto"/>
              <w:bottom w:val="single" w:sz="4" w:space="0" w:color="auto"/>
              <w:right w:val="single" w:sz="4" w:space="0" w:color="auto"/>
            </w:tcBorders>
            <w:vAlign w:val="center"/>
          </w:tcPr>
          <w:p w14:paraId="00E20BEF" w14:textId="77777777" w:rsidR="00E84CC7" w:rsidRPr="00E84CC7" w:rsidRDefault="00E84CC7" w:rsidP="00E84CC7">
            <w:pPr>
              <w:pStyle w:val="Tabela"/>
              <w:spacing w:line="240" w:lineRule="auto"/>
              <w:jc w:val="center"/>
              <w:rPr>
                <w:sz w:val="24"/>
                <w:szCs w:val="24"/>
              </w:rPr>
            </w:pPr>
            <w:r w:rsidRPr="00E84CC7">
              <w:rPr>
                <w:sz w:val="24"/>
                <w:szCs w:val="24"/>
              </w:rPr>
              <w:t>wydłużenie względne w temperaturze -20oC</w:t>
            </w:r>
          </w:p>
        </w:tc>
        <w:tc>
          <w:tcPr>
            <w:tcW w:w="2353" w:type="dxa"/>
            <w:tcBorders>
              <w:top w:val="single" w:sz="4" w:space="0" w:color="auto"/>
              <w:left w:val="single" w:sz="4" w:space="0" w:color="auto"/>
              <w:bottom w:val="single" w:sz="4" w:space="0" w:color="auto"/>
              <w:right w:val="single" w:sz="4" w:space="0" w:color="auto"/>
            </w:tcBorders>
            <w:vAlign w:val="center"/>
          </w:tcPr>
          <w:p w14:paraId="7AF08DB6" w14:textId="77777777" w:rsidR="00E84CC7" w:rsidRPr="00E84CC7" w:rsidRDefault="00E84CC7" w:rsidP="00E84CC7">
            <w:pPr>
              <w:pStyle w:val="Tabela"/>
              <w:spacing w:line="240" w:lineRule="auto"/>
              <w:jc w:val="center"/>
              <w:rPr>
                <w:sz w:val="24"/>
                <w:szCs w:val="24"/>
              </w:rPr>
            </w:pPr>
            <w:r w:rsidRPr="00E84CC7">
              <w:rPr>
                <w:sz w:val="24"/>
                <w:szCs w:val="24"/>
              </w:rPr>
              <w:sym w:font="Symbol" w:char="F0B3"/>
            </w:r>
            <w:r w:rsidRPr="00E84CC7">
              <w:rPr>
                <w:sz w:val="24"/>
                <w:szCs w:val="24"/>
              </w:rPr>
              <w:t xml:space="preserve"> 15%</w:t>
            </w:r>
          </w:p>
        </w:tc>
      </w:tr>
    </w:tbl>
    <w:p w14:paraId="454A07BF" w14:textId="77777777" w:rsidR="00E84CC7" w:rsidRPr="00410038" w:rsidRDefault="00E84CC7" w:rsidP="00E84CC7">
      <w:pPr>
        <w:widowControl w:val="0"/>
        <w:rPr>
          <w:rFonts w:ascii="Arial" w:hAnsi="Arial" w:cs="Arial"/>
          <w:sz w:val="22"/>
          <w:szCs w:val="22"/>
        </w:rPr>
      </w:pPr>
    </w:p>
    <w:p w14:paraId="44180C51" w14:textId="77777777" w:rsidR="00E84CC7" w:rsidRPr="00E84CC7" w:rsidRDefault="00E84CC7" w:rsidP="00E84CC7">
      <w:pPr>
        <w:widowControl w:val="0"/>
        <w:spacing w:line="360" w:lineRule="auto"/>
        <w:ind w:firstLine="284"/>
        <w:jc w:val="both"/>
        <w:rPr>
          <w:sz w:val="24"/>
          <w:szCs w:val="24"/>
        </w:rPr>
      </w:pPr>
      <w:r w:rsidRPr="00E84CC7">
        <w:rPr>
          <w:sz w:val="24"/>
          <w:szCs w:val="24"/>
        </w:rPr>
        <w:t>Poszczególne partie i rodzaje masy zalewowej powinny być składowane w zadaszonych pomieszczeniach oddzielnie w pojemnikach.</w:t>
      </w:r>
    </w:p>
    <w:p w14:paraId="699D68C6" w14:textId="77777777" w:rsidR="00E84CC7" w:rsidRPr="00E84CC7" w:rsidRDefault="00E84CC7" w:rsidP="00E84CC7">
      <w:pPr>
        <w:widowControl w:val="0"/>
        <w:spacing w:line="360" w:lineRule="auto"/>
        <w:jc w:val="both"/>
        <w:rPr>
          <w:sz w:val="24"/>
          <w:szCs w:val="24"/>
        </w:rPr>
      </w:pPr>
    </w:p>
    <w:p w14:paraId="56C95C9A" w14:textId="77777777" w:rsidR="00E84CC7" w:rsidRPr="00E84CC7" w:rsidRDefault="00E84CC7" w:rsidP="00B426AC">
      <w:pPr>
        <w:pStyle w:val="Akapitzlist"/>
        <w:numPr>
          <w:ilvl w:val="1"/>
          <w:numId w:val="163"/>
        </w:numPr>
        <w:spacing w:line="360" w:lineRule="auto"/>
        <w:jc w:val="both"/>
        <w:rPr>
          <w:rFonts w:ascii="Times New Roman" w:hAnsi="Times New Roman"/>
          <w:b/>
          <w:sz w:val="24"/>
          <w:szCs w:val="24"/>
        </w:rPr>
      </w:pPr>
      <w:r w:rsidRPr="00E84CC7">
        <w:rPr>
          <w:rFonts w:ascii="Times New Roman" w:hAnsi="Times New Roman"/>
          <w:b/>
          <w:sz w:val="24"/>
          <w:szCs w:val="24"/>
        </w:rPr>
        <w:t>Materiały do posypywania zalewy</w:t>
      </w:r>
    </w:p>
    <w:p w14:paraId="05F276A3" w14:textId="77777777" w:rsidR="00E84CC7" w:rsidRPr="00E84CC7" w:rsidRDefault="00E84CC7" w:rsidP="00E84CC7">
      <w:pPr>
        <w:widowControl w:val="0"/>
        <w:spacing w:line="360" w:lineRule="auto"/>
        <w:ind w:firstLine="284"/>
        <w:jc w:val="both"/>
        <w:rPr>
          <w:sz w:val="24"/>
          <w:szCs w:val="24"/>
        </w:rPr>
      </w:pPr>
      <w:r w:rsidRPr="00E84CC7">
        <w:rPr>
          <w:sz w:val="24"/>
          <w:szCs w:val="24"/>
        </w:rPr>
        <w:t>W celu szybkiego oddania do ruchu wykonanego uszczelnienia, a w związku z tym zapobieżenia przyklejaniu się gorącej zalewy do opon samochodowych, można posypać wierzch wypełnienia (zalewę) suchym, drobnoziarnistym sypkim materiałem (np. niezbrylonym cementem wg PN-EN 197-1:2002 lub suchą mączką kamienną wg PN-S-96504.</w:t>
      </w:r>
    </w:p>
    <w:p w14:paraId="41BDF3E7" w14:textId="77777777" w:rsidR="00E84CC7" w:rsidRPr="00E84CC7" w:rsidRDefault="00E84CC7" w:rsidP="00E84CC7">
      <w:pPr>
        <w:widowControl w:val="0"/>
        <w:spacing w:line="360" w:lineRule="auto"/>
        <w:ind w:firstLine="284"/>
        <w:jc w:val="both"/>
        <w:rPr>
          <w:sz w:val="24"/>
          <w:szCs w:val="24"/>
        </w:rPr>
      </w:pPr>
      <w:r w:rsidRPr="00E84CC7">
        <w:rPr>
          <w:sz w:val="24"/>
          <w:szCs w:val="24"/>
        </w:rPr>
        <w:t>Cement i mączka kamienna do posypywania zalewy powinny być składowane w zamkniętych, szczelnych workach lub pojemnikach i zabezpieczone przed zanieczyszczeniem oraz zawilgoceniem. Przechowywanie cementu powinno być zgodne z ustaleniami BN-88/6731-08, a mączki kamiennej z PN-S-96504.</w:t>
      </w:r>
    </w:p>
    <w:p w14:paraId="2F42B099" w14:textId="77777777" w:rsidR="00E84CC7" w:rsidRDefault="00E84CC7" w:rsidP="00E84CC7">
      <w:pPr>
        <w:widowControl w:val="0"/>
        <w:spacing w:line="360" w:lineRule="auto"/>
        <w:jc w:val="both"/>
        <w:rPr>
          <w:sz w:val="24"/>
          <w:szCs w:val="24"/>
        </w:rPr>
      </w:pPr>
    </w:p>
    <w:p w14:paraId="2C7DA298" w14:textId="77777777" w:rsidR="007F326B" w:rsidRDefault="007F326B" w:rsidP="00E84CC7">
      <w:pPr>
        <w:widowControl w:val="0"/>
        <w:spacing w:line="360" w:lineRule="auto"/>
        <w:jc w:val="both"/>
        <w:rPr>
          <w:sz w:val="24"/>
          <w:szCs w:val="24"/>
        </w:rPr>
      </w:pPr>
    </w:p>
    <w:p w14:paraId="6AD35FDB" w14:textId="77777777" w:rsidR="007F326B" w:rsidRPr="00E84CC7" w:rsidRDefault="007F326B" w:rsidP="00E84CC7">
      <w:pPr>
        <w:widowControl w:val="0"/>
        <w:spacing w:line="360" w:lineRule="auto"/>
        <w:jc w:val="both"/>
        <w:rPr>
          <w:sz w:val="24"/>
          <w:szCs w:val="24"/>
        </w:rPr>
      </w:pPr>
    </w:p>
    <w:p w14:paraId="4A114F11" w14:textId="77777777" w:rsidR="00E84CC7" w:rsidRPr="00E84CC7" w:rsidRDefault="00E84CC7" w:rsidP="00B426AC">
      <w:pPr>
        <w:pStyle w:val="Akapitzlist"/>
        <w:numPr>
          <w:ilvl w:val="1"/>
          <w:numId w:val="163"/>
        </w:numPr>
        <w:spacing w:line="360" w:lineRule="auto"/>
        <w:jc w:val="both"/>
        <w:rPr>
          <w:rFonts w:ascii="Times New Roman" w:hAnsi="Times New Roman"/>
          <w:b/>
          <w:sz w:val="24"/>
          <w:szCs w:val="24"/>
        </w:rPr>
      </w:pPr>
      <w:r w:rsidRPr="00E84CC7">
        <w:rPr>
          <w:rFonts w:ascii="Times New Roman" w:hAnsi="Times New Roman"/>
          <w:b/>
          <w:sz w:val="24"/>
          <w:szCs w:val="24"/>
        </w:rPr>
        <w:t>Gruntownik</w:t>
      </w:r>
    </w:p>
    <w:p w14:paraId="1513186B" w14:textId="77777777" w:rsidR="00E84CC7" w:rsidRPr="00E84CC7" w:rsidRDefault="00E84CC7" w:rsidP="00E84CC7">
      <w:pPr>
        <w:widowControl w:val="0"/>
        <w:spacing w:line="360" w:lineRule="auto"/>
        <w:ind w:firstLine="284"/>
        <w:jc w:val="both"/>
        <w:rPr>
          <w:sz w:val="24"/>
          <w:szCs w:val="24"/>
        </w:rPr>
      </w:pPr>
      <w:r w:rsidRPr="00E84CC7">
        <w:rPr>
          <w:sz w:val="24"/>
          <w:szCs w:val="24"/>
        </w:rPr>
        <w:t>Gruntownik, zwiększający przyczepność zalewy do ścianek szczeliny, należy stosować w przypadkach zalecanych przez producenta zalewy.</w:t>
      </w:r>
      <w:r w:rsidRPr="00E84CC7">
        <w:rPr>
          <w:color w:val="FF6600"/>
          <w:sz w:val="24"/>
          <w:szCs w:val="24"/>
        </w:rPr>
        <w:t xml:space="preserve"> </w:t>
      </w:r>
      <w:r w:rsidRPr="00E84CC7">
        <w:rPr>
          <w:sz w:val="24"/>
          <w:szCs w:val="24"/>
        </w:rPr>
        <w:t>Preparat gruntujący szczelinę powinien z masą zalewową wzajemnie się tolerować.</w:t>
      </w:r>
    </w:p>
    <w:p w14:paraId="189C812A" w14:textId="77777777" w:rsidR="00E84CC7" w:rsidRPr="00E84CC7" w:rsidRDefault="00E84CC7" w:rsidP="00E84CC7">
      <w:pPr>
        <w:widowControl w:val="0"/>
        <w:spacing w:line="360" w:lineRule="auto"/>
        <w:ind w:firstLine="284"/>
        <w:jc w:val="both"/>
        <w:rPr>
          <w:sz w:val="24"/>
          <w:szCs w:val="24"/>
        </w:rPr>
      </w:pPr>
      <w:r w:rsidRPr="00E84CC7">
        <w:rPr>
          <w:sz w:val="24"/>
          <w:szCs w:val="24"/>
        </w:rPr>
        <w:t>Gruntownik powinien odpowiadać wymaganiom określonym przez producenta zalewy, a w przypadku ich braku lub niepełnych danych, powinien mieć cechy zgodne ze wskazaniami w Tabeli 5.</w:t>
      </w:r>
    </w:p>
    <w:p w14:paraId="4713D5E4" w14:textId="77777777" w:rsidR="00E84CC7" w:rsidRPr="00E84CC7" w:rsidRDefault="00E84CC7" w:rsidP="00E84CC7">
      <w:pPr>
        <w:widowControl w:val="0"/>
        <w:jc w:val="both"/>
        <w:rPr>
          <w:sz w:val="24"/>
          <w:szCs w:val="24"/>
        </w:rPr>
      </w:pPr>
      <w:r w:rsidRPr="00E84CC7">
        <w:rPr>
          <w:b/>
          <w:sz w:val="24"/>
          <w:szCs w:val="24"/>
        </w:rPr>
        <w:t>Tabela 5</w:t>
      </w:r>
      <w:r w:rsidRPr="00E84CC7">
        <w:rPr>
          <w:sz w:val="24"/>
          <w:szCs w:val="24"/>
        </w:rPr>
        <w:t>. Ogólne wymagania dla gruntownika</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
        <w:gridCol w:w="4536"/>
        <w:gridCol w:w="2620"/>
      </w:tblGrid>
      <w:tr w:rsidR="00E84CC7" w:rsidRPr="00E84CC7" w14:paraId="1571B867" w14:textId="77777777" w:rsidTr="00E84CC7">
        <w:trPr>
          <w:trHeight w:val="425"/>
        </w:trPr>
        <w:tc>
          <w:tcPr>
            <w:tcW w:w="552" w:type="dxa"/>
            <w:vAlign w:val="center"/>
          </w:tcPr>
          <w:p w14:paraId="5F01570E" w14:textId="77777777" w:rsidR="00E84CC7" w:rsidRPr="00E84CC7" w:rsidRDefault="00E84CC7" w:rsidP="00E84CC7">
            <w:pPr>
              <w:pStyle w:val="Tabela"/>
              <w:spacing w:line="240" w:lineRule="auto"/>
              <w:jc w:val="center"/>
              <w:rPr>
                <w:sz w:val="24"/>
                <w:szCs w:val="24"/>
              </w:rPr>
            </w:pPr>
            <w:r w:rsidRPr="00E84CC7">
              <w:rPr>
                <w:sz w:val="24"/>
                <w:szCs w:val="24"/>
              </w:rPr>
              <w:t>Lp.</w:t>
            </w:r>
          </w:p>
        </w:tc>
        <w:tc>
          <w:tcPr>
            <w:tcW w:w="4536" w:type="dxa"/>
            <w:vAlign w:val="center"/>
          </w:tcPr>
          <w:p w14:paraId="51759C03" w14:textId="77777777" w:rsidR="00E84CC7" w:rsidRPr="00E84CC7" w:rsidRDefault="00E84CC7" w:rsidP="00E84CC7">
            <w:pPr>
              <w:pStyle w:val="Tabela"/>
              <w:spacing w:line="240" w:lineRule="auto"/>
              <w:jc w:val="center"/>
              <w:rPr>
                <w:sz w:val="24"/>
                <w:szCs w:val="24"/>
              </w:rPr>
            </w:pPr>
            <w:r w:rsidRPr="00E84CC7">
              <w:rPr>
                <w:sz w:val="24"/>
                <w:szCs w:val="24"/>
              </w:rPr>
              <w:t>Właściwość</w:t>
            </w:r>
          </w:p>
        </w:tc>
        <w:tc>
          <w:tcPr>
            <w:tcW w:w="2620" w:type="dxa"/>
            <w:vAlign w:val="center"/>
          </w:tcPr>
          <w:p w14:paraId="27EEF675" w14:textId="77777777" w:rsidR="00E84CC7" w:rsidRPr="00E84CC7" w:rsidRDefault="00E84CC7" w:rsidP="00E84CC7">
            <w:pPr>
              <w:pStyle w:val="Tabela"/>
              <w:spacing w:line="240" w:lineRule="auto"/>
              <w:jc w:val="center"/>
              <w:rPr>
                <w:sz w:val="24"/>
                <w:szCs w:val="24"/>
              </w:rPr>
            </w:pPr>
            <w:r w:rsidRPr="00E84CC7">
              <w:rPr>
                <w:sz w:val="24"/>
                <w:szCs w:val="24"/>
              </w:rPr>
              <w:t>Wymaganie</w:t>
            </w:r>
          </w:p>
        </w:tc>
      </w:tr>
      <w:tr w:rsidR="00E84CC7" w:rsidRPr="00E84CC7" w14:paraId="5A63F264" w14:textId="77777777" w:rsidTr="00E84CC7">
        <w:tc>
          <w:tcPr>
            <w:tcW w:w="552" w:type="dxa"/>
            <w:vAlign w:val="center"/>
          </w:tcPr>
          <w:p w14:paraId="46BC0F59" w14:textId="77777777" w:rsidR="00E84CC7" w:rsidRPr="00E84CC7" w:rsidRDefault="00E84CC7" w:rsidP="00E84CC7">
            <w:pPr>
              <w:pStyle w:val="Tabela"/>
              <w:spacing w:line="240" w:lineRule="auto"/>
              <w:jc w:val="center"/>
              <w:rPr>
                <w:sz w:val="24"/>
                <w:szCs w:val="24"/>
              </w:rPr>
            </w:pPr>
            <w:r w:rsidRPr="00E84CC7">
              <w:rPr>
                <w:sz w:val="24"/>
                <w:szCs w:val="24"/>
              </w:rPr>
              <w:t>1</w:t>
            </w:r>
          </w:p>
        </w:tc>
        <w:tc>
          <w:tcPr>
            <w:tcW w:w="4536" w:type="dxa"/>
            <w:vAlign w:val="center"/>
          </w:tcPr>
          <w:p w14:paraId="37A5B18F" w14:textId="77777777" w:rsidR="00E84CC7" w:rsidRPr="00E84CC7" w:rsidRDefault="00E84CC7" w:rsidP="00E84CC7">
            <w:pPr>
              <w:pStyle w:val="Tabela"/>
              <w:spacing w:line="240" w:lineRule="auto"/>
              <w:jc w:val="center"/>
              <w:rPr>
                <w:sz w:val="24"/>
                <w:szCs w:val="24"/>
              </w:rPr>
            </w:pPr>
            <w:r w:rsidRPr="00E84CC7">
              <w:rPr>
                <w:sz w:val="24"/>
                <w:szCs w:val="24"/>
              </w:rPr>
              <w:t>konsystencja ciekła</w:t>
            </w:r>
          </w:p>
          <w:p w14:paraId="6A9987D3" w14:textId="77777777" w:rsidR="00E84CC7" w:rsidRPr="00E84CC7" w:rsidRDefault="00E84CC7" w:rsidP="00E84CC7">
            <w:pPr>
              <w:pStyle w:val="Tabela"/>
              <w:spacing w:line="240" w:lineRule="auto"/>
              <w:jc w:val="center"/>
              <w:rPr>
                <w:sz w:val="24"/>
                <w:szCs w:val="24"/>
              </w:rPr>
            </w:pPr>
            <w:r w:rsidRPr="00E84CC7">
              <w:rPr>
                <w:sz w:val="24"/>
                <w:szCs w:val="24"/>
              </w:rPr>
              <w:t>(do nakładania pędzlem lub natryskiem)</w:t>
            </w:r>
          </w:p>
        </w:tc>
        <w:tc>
          <w:tcPr>
            <w:tcW w:w="2620" w:type="dxa"/>
            <w:vAlign w:val="center"/>
          </w:tcPr>
          <w:p w14:paraId="1EFC916E" w14:textId="77777777" w:rsidR="00E84CC7" w:rsidRPr="00E84CC7" w:rsidRDefault="00E84CC7" w:rsidP="00E84CC7">
            <w:pPr>
              <w:pStyle w:val="Tabela"/>
              <w:spacing w:line="240" w:lineRule="auto"/>
              <w:jc w:val="center"/>
              <w:rPr>
                <w:sz w:val="24"/>
                <w:szCs w:val="24"/>
              </w:rPr>
            </w:pPr>
            <w:r w:rsidRPr="00E84CC7">
              <w:rPr>
                <w:sz w:val="24"/>
                <w:szCs w:val="24"/>
              </w:rPr>
              <w:t xml:space="preserve">80 do 150 sekund wypływu z kubka Forda </w:t>
            </w:r>
            <w:r w:rsidRPr="00E84CC7">
              <w:rPr>
                <w:sz w:val="24"/>
                <w:szCs w:val="24"/>
              </w:rPr>
              <w:sym w:font="Symbol" w:char="F0C6"/>
            </w:r>
            <w:r w:rsidRPr="00E84CC7">
              <w:rPr>
                <w:sz w:val="24"/>
                <w:szCs w:val="24"/>
              </w:rPr>
              <w:t xml:space="preserve"> 4 mm</w:t>
            </w:r>
          </w:p>
        </w:tc>
      </w:tr>
      <w:tr w:rsidR="00E84CC7" w:rsidRPr="00E84CC7" w14:paraId="75A2D540" w14:textId="77777777" w:rsidTr="00E84CC7">
        <w:tc>
          <w:tcPr>
            <w:tcW w:w="552" w:type="dxa"/>
            <w:vAlign w:val="center"/>
          </w:tcPr>
          <w:p w14:paraId="4756C077" w14:textId="77777777" w:rsidR="00E84CC7" w:rsidRPr="00E84CC7" w:rsidRDefault="00E84CC7" w:rsidP="00E84CC7">
            <w:pPr>
              <w:pStyle w:val="Tabela"/>
              <w:spacing w:line="240" w:lineRule="auto"/>
              <w:jc w:val="center"/>
              <w:rPr>
                <w:sz w:val="24"/>
                <w:szCs w:val="24"/>
              </w:rPr>
            </w:pPr>
            <w:r w:rsidRPr="00E84CC7">
              <w:rPr>
                <w:sz w:val="24"/>
                <w:szCs w:val="24"/>
              </w:rPr>
              <w:t>2</w:t>
            </w:r>
          </w:p>
        </w:tc>
        <w:tc>
          <w:tcPr>
            <w:tcW w:w="4536" w:type="dxa"/>
            <w:vAlign w:val="center"/>
          </w:tcPr>
          <w:p w14:paraId="662282C6" w14:textId="77777777" w:rsidR="00E84CC7" w:rsidRPr="00E84CC7" w:rsidRDefault="00E84CC7" w:rsidP="00E84CC7">
            <w:pPr>
              <w:pStyle w:val="Tabela"/>
              <w:spacing w:line="240" w:lineRule="auto"/>
              <w:jc w:val="center"/>
              <w:rPr>
                <w:sz w:val="24"/>
                <w:szCs w:val="24"/>
              </w:rPr>
            </w:pPr>
            <w:r w:rsidRPr="00E84CC7">
              <w:rPr>
                <w:sz w:val="24"/>
                <w:szCs w:val="24"/>
              </w:rPr>
              <w:t>czas odparowania rozpuszczalnika</w:t>
            </w:r>
          </w:p>
        </w:tc>
        <w:tc>
          <w:tcPr>
            <w:tcW w:w="2620" w:type="dxa"/>
            <w:vAlign w:val="center"/>
          </w:tcPr>
          <w:p w14:paraId="54FFD532" w14:textId="77777777" w:rsidR="00E84CC7" w:rsidRPr="00E84CC7" w:rsidRDefault="00E84CC7" w:rsidP="00E84CC7">
            <w:pPr>
              <w:pStyle w:val="Tabela"/>
              <w:spacing w:line="240" w:lineRule="auto"/>
              <w:jc w:val="center"/>
              <w:rPr>
                <w:sz w:val="24"/>
                <w:szCs w:val="24"/>
              </w:rPr>
            </w:pPr>
            <w:r w:rsidRPr="00E84CC7">
              <w:rPr>
                <w:sz w:val="24"/>
                <w:szCs w:val="24"/>
              </w:rPr>
              <w:sym w:font="Symbol" w:char="F0A3"/>
            </w:r>
            <w:r w:rsidRPr="00E84CC7">
              <w:rPr>
                <w:sz w:val="24"/>
                <w:szCs w:val="24"/>
              </w:rPr>
              <w:t xml:space="preserve"> 60 minut</w:t>
            </w:r>
          </w:p>
        </w:tc>
      </w:tr>
      <w:tr w:rsidR="00E84CC7" w:rsidRPr="00E84CC7" w14:paraId="27E0C2A8" w14:textId="77777777" w:rsidTr="00E84CC7">
        <w:tc>
          <w:tcPr>
            <w:tcW w:w="552" w:type="dxa"/>
            <w:vAlign w:val="center"/>
          </w:tcPr>
          <w:p w14:paraId="02DBDC49" w14:textId="77777777" w:rsidR="00E84CC7" w:rsidRPr="00E84CC7" w:rsidRDefault="00E84CC7" w:rsidP="00E84CC7">
            <w:pPr>
              <w:pStyle w:val="Tabela"/>
              <w:spacing w:line="240" w:lineRule="auto"/>
              <w:jc w:val="center"/>
              <w:rPr>
                <w:sz w:val="24"/>
                <w:szCs w:val="24"/>
              </w:rPr>
            </w:pPr>
            <w:r w:rsidRPr="00E84CC7">
              <w:rPr>
                <w:sz w:val="24"/>
                <w:szCs w:val="24"/>
              </w:rPr>
              <w:lastRenderedPageBreak/>
              <w:t>3</w:t>
            </w:r>
          </w:p>
        </w:tc>
        <w:tc>
          <w:tcPr>
            <w:tcW w:w="4536" w:type="dxa"/>
            <w:vAlign w:val="center"/>
          </w:tcPr>
          <w:p w14:paraId="479E7C84" w14:textId="77777777" w:rsidR="00E84CC7" w:rsidRPr="00E84CC7" w:rsidRDefault="00E84CC7" w:rsidP="00E84CC7">
            <w:pPr>
              <w:pStyle w:val="Tabela"/>
              <w:spacing w:line="240" w:lineRule="auto"/>
              <w:jc w:val="center"/>
              <w:rPr>
                <w:sz w:val="24"/>
                <w:szCs w:val="24"/>
              </w:rPr>
            </w:pPr>
            <w:r w:rsidRPr="00E84CC7">
              <w:rPr>
                <w:sz w:val="24"/>
                <w:szCs w:val="24"/>
              </w:rPr>
              <w:t>próba rozciągania zalewy asfaltowej</w:t>
            </w:r>
          </w:p>
          <w:p w14:paraId="261B9CF0" w14:textId="77777777" w:rsidR="00E84CC7" w:rsidRPr="00E84CC7" w:rsidRDefault="00E84CC7" w:rsidP="00E84CC7">
            <w:pPr>
              <w:pStyle w:val="Tabela"/>
              <w:spacing w:line="240" w:lineRule="auto"/>
              <w:jc w:val="center"/>
              <w:rPr>
                <w:sz w:val="24"/>
                <w:szCs w:val="24"/>
              </w:rPr>
            </w:pPr>
            <w:r w:rsidRPr="00E84CC7">
              <w:rPr>
                <w:sz w:val="24"/>
                <w:szCs w:val="24"/>
              </w:rPr>
              <w:t>z gruntownikiem na modelu szczeliny</w:t>
            </w:r>
          </w:p>
          <w:p w14:paraId="0C606A86" w14:textId="77777777" w:rsidR="00E84CC7" w:rsidRPr="00E84CC7" w:rsidRDefault="00E84CC7" w:rsidP="00E84CC7">
            <w:pPr>
              <w:pStyle w:val="Tabela"/>
              <w:spacing w:line="240" w:lineRule="auto"/>
              <w:jc w:val="center"/>
              <w:rPr>
                <w:sz w:val="24"/>
                <w:szCs w:val="24"/>
              </w:rPr>
            </w:pPr>
            <w:r w:rsidRPr="00E84CC7">
              <w:rPr>
                <w:sz w:val="24"/>
                <w:szCs w:val="24"/>
              </w:rPr>
              <w:t>w laboratorium, w temperaturze -20oC,</w:t>
            </w:r>
          </w:p>
          <w:p w14:paraId="69E34728" w14:textId="77777777" w:rsidR="00E84CC7" w:rsidRPr="00E84CC7" w:rsidRDefault="00E84CC7" w:rsidP="00E84CC7">
            <w:pPr>
              <w:pStyle w:val="Tabela"/>
              <w:spacing w:line="240" w:lineRule="auto"/>
              <w:jc w:val="center"/>
              <w:rPr>
                <w:sz w:val="24"/>
                <w:szCs w:val="24"/>
              </w:rPr>
            </w:pPr>
            <w:r w:rsidRPr="00E84CC7">
              <w:rPr>
                <w:sz w:val="24"/>
                <w:szCs w:val="24"/>
              </w:rPr>
              <w:t>przy rozszerzaniu szczeliny o 15%</w:t>
            </w:r>
          </w:p>
        </w:tc>
        <w:tc>
          <w:tcPr>
            <w:tcW w:w="2620" w:type="dxa"/>
            <w:vAlign w:val="center"/>
          </w:tcPr>
          <w:p w14:paraId="4F2DB760" w14:textId="77777777" w:rsidR="00E84CC7" w:rsidRPr="00E84CC7" w:rsidRDefault="00E84CC7" w:rsidP="00E84CC7">
            <w:pPr>
              <w:pStyle w:val="Tabela"/>
              <w:spacing w:line="240" w:lineRule="auto"/>
              <w:jc w:val="center"/>
              <w:rPr>
                <w:sz w:val="24"/>
                <w:szCs w:val="24"/>
              </w:rPr>
            </w:pPr>
            <w:r w:rsidRPr="00E84CC7">
              <w:rPr>
                <w:sz w:val="24"/>
                <w:szCs w:val="24"/>
              </w:rPr>
              <w:t>zalewa nie powinna ulec oderwaniu od ścianek betonu</w:t>
            </w:r>
          </w:p>
        </w:tc>
      </w:tr>
    </w:tbl>
    <w:p w14:paraId="74986645" w14:textId="77777777" w:rsidR="00E84CC7" w:rsidRPr="00410038" w:rsidRDefault="00E84CC7" w:rsidP="00E84CC7">
      <w:pPr>
        <w:widowControl w:val="0"/>
        <w:rPr>
          <w:rFonts w:ascii="Arial" w:hAnsi="Arial" w:cs="Arial"/>
          <w:sz w:val="22"/>
          <w:szCs w:val="22"/>
        </w:rPr>
      </w:pPr>
    </w:p>
    <w:p w14:paraId="15984A99" w14:textId="77777777" w:rsidR="00E84CC7" w:rsidRPr="00E84CC7" w:rsidRDefault="00E84CC7" w:rsidP="00E84CC7">
      <w:pPr>
        <w:widowControl w:val="0"/>
        <w:spacing w:line="360" w:lineRule="auto"/>
        <w:jc w:val="both"/>
        <w:rPr>
          <w:sz w:val="24"/>
          <w:szCs w:val="24"/>
        </w:rPr>
      </w:pPr>
      <w:r w:rsidRPr="00E84CC7">
        <w:rPr>
          <w:sz w:val="24"/>
          <w:szCs w:val="24"/>
        </w:rPr>
        <w:t>Gruntownik należy składować w pojemnikach, w sposób zabezpieczający go przed zanieczyszczeniem, z zachowaniem przepisów przeciwpożarowych.</w:t>
      </w:r>
    </w:p>
    <w:p w14:paraId="0E7287DB" w14:textId="77777777" w:rsidR="00E84CC7" w:rsidRPr="00E84CC7" w:rsidRDefault="00E84CC7" w:rsidP="00E84CC7">
      <w:pPr>
        <w:widowControl w:val="0"/>
        <w:spacing w:line="360" w:lineRule="auto"/>
        <w:jc w:val="both"/>
        <w:rPr>
          <w:sz w:val="24"/>
          <w:szCs w:val="24"/>
        </w:rPr>
      </w:pPr>
    </w:p>
    <w:p w14:paraId="5AD29FD8" w14:textId="77777777" w:rsidR="00E84CC7" w:rsidRPr="00E84CC7" w:rsidRDefault="00E84CC7" w:rsidP="00B426AC">
      <w:pPr>
        <w:pStyle w:val="Akapitzlist"/>
        <w:numPr>
          <w:ilvl w:val="1"/>
          <w:numId w:val="163"/>
        </w:numPr>
        <w:spacing w:line="360" w:lineRule="auto"/>
        <w:jc w:val="both"/>
        <w:rPr>
          <w:rFonts w:ascii="Times New Roman" w:hAnsi="Times New Roman"/>
          <w:b/>
          <w:sz w:val="24"/>
          <w:szCs w:val="24"/>
        </w:rPr>
      </w:pPr>
      <w:r w:rsidRPr="00E84CC7">
        <w:rPr>
          <w:rFonts w:ascii="Times New Roman" w:hAnsi="Times New Roman"/>
          <w:b/>
          <w:sz w:val="24"/>
          <w:szCs w:val="24"/>
        </w:rPr>
        <w:t>Kord</w:t>
      </w:r>
    </w:p>
    <w:p w14:paraId="5D4AFFA7" w14:textId="77777777" w:rsidR="00E84CC7" w:rsidRPr="00E84CC7" w:rsidRDefault="00E84CC7" w:rsidP="00E84CC7">
      <w:pPr>
        <w:widowControl w:val="0"/>
        <w:spacing w:line="360" w:lineRule="auto"/>
        <w:ind w:firstLine="284"/>
        <w:jc w:val="both"/>
        <w:rPr>
          <w:sz w:val="24"/>
          <w:szCs w:val="24"/>
        </w:rPr>
      </w:pPr>
      <w:r w:rsidRPr="00E84CC7">
        <w:rPr>
          <w:sz w:val="24"/>
          <w:szCs w:val="24"/>
        </w:rPr>
        <w:t>W szczelinę po oczyszczeniu i zagruntowaniu wkłada się kord w celu uszczelnienia i zmniejszenia wysokości szczeliny. Jest to sznur bitumiczny o walcowatym kształcie wciskany do szczeliny w celu uzyskania podparcia dla masy zalewowej, utrzymania odpowiedniej głębokości uszczelnienia i zabezpieczenia przed głębszym wnikaniem zalewy w trakcie wypełniania nią szczeliny.</w:t>
      </w:r>
    </w:p>
    <w:p w14:paraId="213E8FDF" w14:textId="77777777" w:rsidR="00E84CC7" w:rsidRPr="00E84CC7" w:rsidRDefault="00E84CC7" w:rsidP="00E84CC7">
      <w:pPr>
        <w:widowControl w:val="0"/>
        <w:tabs>
          <w:tab w:val="left" w:pos="142"/>
        </w:tabs>
        <w:spacing w:line="360" w:lineRule="auto"/>
        <w:jc w:val="both"/>
        <w:rPr>
          <w:sz w:val="24"/>
          <w:szCs w:val="24"/>
        </w:rPr>
      </w:pPr>
    </w:p>
    <w:p w14:paraId="78222E8E" w14:textId="77777777" w:rsidR="00E84CC7" w:rsidRPr="00E84CC7" w:rsidRDefault="00E84CC7" w:rsidP="00E84CC7">
      <w:pPr>
        <w:widowControl w:val="0"/>
        <w:tabs>
          <w:tab w:val="left" w:pos="142"/>
        </w:tabs>
        <w:spacing w:line="360" w:lineRule="auto"/>
        <w:jc w:val="both"/>
        <w:rPr>
          <w:b/>
          <w:sz w:val="24"/>
          <w:szCs w:val="24"/>
        </w:rPr>
      </w:pPr>
      <w:r w:rsidRPr="00E84CC7">
        <w:rPr>
          <w:b/>
          <w:sz w:val="24"/>
          <w:szCs w:val="24"/>
        </w:rPr>
        <w:t>2.14.Środki opóźniające hydratację betonu</w:t>
      </w:r>
    </w:p>
    <w:p w14:paraId="526107E7" w14:textId="77777777" w:rsidR="00E84CC7" w:rsidRPr="00E84CC7" w:rsidRDefault="00E84CC7" w:rsidP="00E84CC7">
      <w:pPr>
        <w:widowControl w:val="0"/>
        <w:tabs>
          <w:tab w:val="left" w:pos="142"/>
        </w:tabs>
        <w:spacing w:line="360" w:lineRule="auto"/>
        <w:jc w:val="both"/>
        <w:rPr>
          <w:b/>
          <w:sz w:val="24"/>
          <w:szCs w:val="24"/>
        </w:rPr>
      </w:pPr>
    </w:p>
    <w:p w14:paraId="6F790EBE" w14:textId="77777777" w:rsidR="00E84CC7" w:rsidRPr="00E84CC7" w:rsidRDefault="00E84CC7" w:rsidP="00E84CC7">
      <w:pPr>
        <w:widowControl w:val="0"/>
        <w:tabs>
          <w:tab w:val="left" w:pos="142"/>
        </w:tabs>
        <w:spacing w:line="360" w:lineRule="auto"/>
        <w:jc w:val="both"/>
        <w:rPr>
          <w:sz w:val="24"/>
          <w:szCs w:val="24"/>
        </w:rPr>
      </w:pPr>
      <w:r w:rsidRPr="00E84CC7">
        <w:rPr>
          <w:sz w:val="24"/>
          <w:szCs w:val="24"/>
        </w:rPr>
        <w:tab/>
        <w:t>Przy wykonywaniu płyt betonowych z odkrytym kruszywem (GWBKO) należy wierzch płyty spryskać środkami opóźniającymi hydratację cementu lub środkami niszczącymi zaprawę cementową (np. glukozę). Wskazanym jest dodać do preparatów kolorowego pigmentu, w celu ułatwienia wizualnej kontroli pokrycia nimi powierzchni płyty. Następnie w tym samym cyklu technologicznym nanieść preparat powłokowy zabezpieczający beton przed utratą wody. W przypadku stosowania preparatu o kompleksowym działaniu (połączenie funkcji środka opóźniającego oraz preparatu powłokowego do pielęgnacji ) nie ma konieczności dodatkowego zabezpieczenia świeżo ułożonej warstwy preparatem powłokowym. Naniesioną powłokę należy natychmiast przykryć. Zastosowane środki powinny posiadać dokumenty dopuszczające wyrób do obrotu zgodnie z zasadami określonymi w Ustawie o wyrobach.</w:t>
      </w:r>
    </w:p>
    <w:p w14:paraId="12378976" w14:textId="77777777" w:rsidR="00E84CC7" w:rsidRPr="00E84CC7" w:rsidRDefault="00E84CC7" w:rsidP="00E84CC7">
      <w:pPr>
        <w:widowControl w:val="0"/>
        <w:tabs>
          <w:tab w:val="left" w:pos="142"/>
        </w:tabs>
        <w:spacing w:line="360" w:lineRule="auto"/>
        <w:jc w:val="both"/>
        <w:rPr>
          <w:sz w:val="24"/>
          <w:szCs w:val="24"/>
        </w:rPr>
      </w:pPr>
    </w:p>
    <w:p w14:paraId="77A11FD9" w14:textId="77777777" w:rsidR="007F326B" w:rsidRPr="007F326B" w:rsidRDefault="00E84CC7" w:rsidP="007F326B">
      <w:pPr>
        <w:pStyle w:val="Akapitzlist"/>
        <w:numPr>
          <w:ilvl w:val="0"/>
          <w:numId w:val="147"/>
        </w:numPr>
        <w:spacing w:line="360" w:lineRule="auto"/>
        <w:ind w:hanging="720"/>
        <w:jc w:val="both"/>
        <w:rPr>
          <w:rFonts w:ascii="Times New Roman" w:hAnsi="Times New Roman"/>
          <w:b/>
          <w:caps/>
          <w:sz w:val="24"/>
          <w:szCs w:val="24"/>
        </w:rPr>
      </w:pPr>
      <w:r w:rsidRPr="00E84CC7">
        <w:rPr>
          <w:rFonts w:ascii="Times New Roman" w:hAnsi="Times New Roman"/>
          <w:b/>
          <w:sz w:val="24"/>
          <w:szCs w:val="24"/>
        </w:rPr>
        <w:t>Sprzęt</w:t>
      </w:r>
    </w:p>
    <w:p w14:paraId="7B4FB992" w14:textId="77777777" w:rsidR="007F326B" w:rsidRPr="007F326B" w:rsidRDefault="007F326B" w:rsidP="007F326B">
      <w:pPr>
        <w:pStyle w:val="Akapitzlist"/>
        <w:spacing w:line="360" w:lineRule="auto"/>
        <w:ind w:left="360"/>
        <w:jc w:val="both"/>
        <w:rPr>
          <w:rFonts w:ascii="Times New Roman" w:hAnsi="Times New Roman"/>
          <w:b/>
          <w:caps/>
          <w:sz w:val="24"/>
          <w:szCs w:val="24"/>
        </w:rPr>
      </w:pPr>
    </w:p>
    <w:p w14:paraId="3C8F0C0D" w14:textId="77777777" w:rsidR="00E84CC7" w:rsidRPr="00E84CC7" w:rsidRDefault="00E84CC7" w:rsidP="00CF50F5">
      <w:pPr>
        <w:pStyle w:val="Akapitzlist"/>
        <w:numPr>
          <w:ilvl w:val="1"/>
          <w:numId w:val="141"/>
        </w:numPr>
        <w:spacing w:line="360" w:lineRule="auto"/>
        <w:jc w:val="both"/>
        <w:rPr>
          <w:rFonts w:ascii="Times New Roman" w:hAnsi="Times New Roman"/>
          <w:b/>
          <w:sz w:val="24"/>
          <w:szCs w:val="24"/>
        </w:rPr>
      </w:pPr>
      <w:r w:rsidRPr="00E84CC7">
        <w:rPr>
          <w:rFonts w:ascii="Times New Roman" w:hAnsi="Times New Roman"/>
          <w:b/>
          <w:sz w:val="24"/>
          <w:szCs w:val="24"/>
        </w:rPr>
        <w:t>Ogólne wymagania dotyczące sprzętu</w:t>
      </w:r>
    </w:p>
    <w:p w14:paraId="56CE2BDC" w14:textId="77777777" w:rsidR="00E84CC7" w:rsidRPr="00E84CC7" w:rsidRDefault="00E84CC7" w:rsidP="00E84CC7">
      <w:pPr>
        <w:widowControl w:val="0"/>
        <w:spacing w:line="360" w:lineRule="auto"/>
        <w:ind w:firstLine="284"/>
        <w:jc w:val="both"/>
        <w:rPr>
          <w:sz w:val="24"/>
          <w:szCs w:val="24"/>
        </w:rPr>
      </w:pPr>
      <w:r w:rsidRPr="00E84CC7">
        <w:rPr>
          <w:sz w:val="24"/>
          <w:szCs w:val="24"/>
        </w:rPr>
        <w:t>Ogólne wymagania dotyczące sprzętu podano w STWiORB DM 00.00.00 „Wymagania ogólne”.</w:t>
      </w:r>
    </w:p>
    <w:p w14:paraId="3E75684B" w14:textId="77777777" w:rsidR="00E84CC7" w:rsidRPr="00E84CC7" w:rsidRDefault="00E84CC7" w:rsidP="00E84CC7">
      <w:pPr>
        <w:pStyle w:val="Nagwek2"/>
        <w:keepNext w:val="0"/>
        <w:widowControl w:val="0"/>
        <w:spacing w:line="360" w:lineRule="auto"/>
        <w:jc w:val="both"/>
        <w:rPr>
          <w:rFonts w:ascii="Times New Roman" w:hAnsi="Times New Roman"/>
          <w:b w:val="0"/>
          <w:bCs w:val="0"/>
          <w:iCs/>
          <w:sz w:val="24"/>
          <w:lang w:val="pl-PL"/>
        </w:rPr>
      </w:pPr>
    </w:p>
    <w:p w14:paraId="392EE920" w14:textId="77777777" w:rsidR="00E84CC7" w:rsidRPr="00E84CC7" w:rsidRDefault="00E84CC7" w:rsidP="00E84CC7">
      <w:pPr>
        <w:spacing w:line="360" w:lineRule="auto"/>
        <w:jc w:val="both"/>
        <w:rPr>
          <w:b/>
          <w:sz w:val="24"/>
          <w:szCs w:val="24"/>
        </w:rPr>
      </w:pPr>
      <w:r w:rsidRPr="00E84CC7">
        <w:rPr>
          <w:b/>
          <w:sz w:val="24"/>
          <w:szCs w:val="24"/>
        </w:rPr>
        <w:t>3.2. Sprzęt do wykonywania nawierzchni z betonu cementowego</w:t>
      </w:r>
    </w:p>
    <w:p w14:paraId="57B24F55" w14:textId="77777777" w:rsidR="00E84CC7" w:rsidRPr="00E84CC7" w:rsidRDefault="00E84CC7" w:rsidP="00E84CC7">
      <w:pPr>
        <w:widowControl w:val="0"/>
        <w:spacing w:line="360" w:lineRule="auto"/>
        <w:jc w:val="both"/>
        <w:rPr>
          <w:sz w:val="24"/>
          <w:szCs w:val="24"/>
        </w:rPr>
      </w:pPr>
      <w:r w:rsidRPr="00E84CC7">
        <w:rPr>
          <w:sz w:val="24"/>
          <w:szCs w:val="24"/>
        </w:rPr>
        <w:t>Używany sprzęt powinien być zgodny z ofertą Wykonawcy, PZJ i warunkami określonymi w STWiORB DM 00.00.00. „Wymagania Ogólne”.</w:t>
      </w:r>
    </w:p>
    <w:p w14:paraId="6E9A607E" w14:textId="77777777" w:rsidR="00E84CC7" w:rsidRPr="00E84CC7" w:rsidRDefault="00E84CC7" w:rsidP="00E84CC7">
      <w:pPr>
        <w:widowControl w:val="0"/>
        <w:spacing w:line="360" w:lineRule="auto"/>
        <w:jc w:val="both"/>
        <w:rPr>
          <w:sz w:val="24"/>
          <w:szCs w:val="24"/>
        </w:rPr>
      </w:pPr>
      <w:r w:rsidRPr="00E84CC7">
        <w:rPr>
          <w:sz w:val="24"/>
          <w:szCs w:val="24"/>
        </w:rPr>
        <w:t>Wykonawca powinien wykazać się możliwością korzystania z następującego sprzętu:</w:t>
      </w:r>
    </w:p>
    <w:p w14:paraId="3374C234" w14:textId="77777777" w:rsidR="00E84CC7" w:rsidRPr="00E84CC7" w:rsidRDefault="00E84CC7" w:rsidP="00CF50F5">
      <w:pPr>
        <w:pStyle w:val="normalny3"/>
        <w:widowControl w:val="0"/>
        <w:numPr>
          <w:ilvl w:val="0"/>
          <w:numId w:val="133"/>
        </w:numPr>
        <w:tabs>
          <w:tab w:val="clear" w:pos="737"/>
          <w:tab w:val="left" w:pos="794"/>
        </w:tabs>
        <w:spacing w:before="0" w:line="360" w:lineRule="auto"/>
        <w:rPr>
          <w:rFonts w:cs="Times New Roman"/>
          <w:sz w:val="24"/>
        </w:rPr>
      </w:pPr>
      <w:r w:rsidRPr="00E84CC7">
        <w:rPr>
          <w:rFonts w:cs="Times New Roman"/>
          <w:sz w:val="24"/>
        </w:rPr>
        <w:t>wytwórni stacjonarnej o pracy typu ciągłego do wytwarzania mieszanki betonowej:</w:t>
      </w:r>
    </w:p>
    <w:p w14:paraId="214B0542" w14:textId="77777777" w:rsidR="00E84CC7" w:rsidRPr="00E84CC7" w:rsidRDefault="00E84CC7" w:rsidP="00E84CC7">
      <w:pPr>
        <w:pStyle w:val="normalny3"/>
        <w:widowControl w:val="0"/>
        <w:spacing w:before="0" w:line="360" w:lineRule="auto"/>
        <w:ind w:left="397"/>
        <w:rPr>
          <w:rFonts w:cs="Times New Roman"/>
          <w:sz w:val="24"/>
        </w:rPr>
      </w:pPr>
      <w:r w:rsidRPr="00E84CC7">
        <w:rPr>
          <w:rFonts w:cs="Times New Roman"/>
          <w:sz w:val="24"/>
        </w:rPr>
        <w:t>wyposażonych w:</w:t>
      </w:r>
    </w:p>
    <w:p w14:paraId="56156993" w14:textId="77777777" w:rsidR="00E84CC7" w:rsidRPr="00E84CC7" w:rsidRDefault="00E84CC7" w:rsidP="00CF50F5">
      <w:pPr>
        <w:pStyle w:val="normalny3"/>
        <w:widowControl w:val="0"/>
        <w:numPr>
          <w:ilvl w:val="0"/>
          <w:numId w:val="134"/>
        </w:numPr>
        <w:tabs>
          <w:tab w:val="clear" w:pos="737"/>
          <w:tab w:val="left" w:pos="794"/>
        </w:tabs>
        <w:spacing w:before="0" w:line="360" w:lineRule="auto"/>
        <w:rPr>
          <w:rFonts w:cs="Times New Roman"/>
          <w:sz w:val="24"/>
        </w:rPr>
      </w:pPr>
      <w:r w:rsidRPr="00E84CC7">
        <w:rPr>
          <w:rFonts w:cs="Times New Roman"/>
          <w:sz w:val="24"/>
        </w:rPr>
        <w:t>w automatyczne urządzenie (sterowanie elektroniczne) wagowego dozowania wszystkich składników, gwarantujące następujące tolerancje dozowania, wyrażone w stosunku do masy poszczególnych składników:</w:t>
      </w:r>
    </w:p>
    <w:p w14:paraId="0E8019E0" w14:textId="77777777" w:rsidR="00E84CC7" w:rsidRPr="00E84CC7" w:rsidRDefault="00E84CC7" w:rsidP="00CF50F5">
      <w:pPr>
        <w:pStyle w:val="normalny3"/>
        <w:widowControl w:val="0"/>
        <w:numPr>
          <w:ilvl w:val="0"/>
          <w:numId w:val="134"/>
        </w:numPr>
        <w:tabs>
          <w:tab w:val="clear" w:pos="737"/>
          <w:tab w:val="left" w:pos="794"/>
        </w:tabs>
        <w:spacing w:before="0" w:line="360" w:lineRule="auto"/>
        <w:rPr>
          <w:rFonts w:cs="Times New Roman"/>
          <w:sz w:val="24"/>
        </w:rPr>
      </w:pPr>
      <w:r w:rsidRPr="00E84CC7">
        <w:rPr>
          <w:rFonts w:cs="Times New Roman"/>
          <w:sz w:val="24"/>
        </w:rPr>
        <w:t>kruszywo ± 3%,</w:t>
      </w:r>
    </w:p>
    <w:p w14:paraId="636D684F" w14:textId="77777777" w:rsidR="00E84CC7" w:rsidRPr="00E84CC7" w:rsidRDefault="00E84CC7" w:rsidP="00CF50F5">
      <w:pPr>
        <w:pStyle w:val="normalny3"/>
        <w:widowControl w:val="0"/>
        <w:numPr>
          <w:ilvl w:val="0"/>
          <w:numId w:val="134"/>
        </w:numPr>
        <w:tabs>
          <w:tab w:val="clear" w:pos="737"/>
          <w:tab w:val="left" w:pos="794"/>
        </w:tabs>
        <w:spacing w:before="0" w:line="360" w:lineRule="auto"/>
        <w:rPr>
          <w:rFonts w:cs="Times New Roman"/>
          <w:sz w:val="24"/>
        </w:rPr>
      </w:pPr>
      <w:r w:rsidRPr="00E84CC7">
        <w:rPr>
          <w:rFonts w:cs="Times New Roman"/>
          <w:sz w:val="24"/>
        </w:rPr>
        <w:t>cement ± 0,5%,</w:t>
      </w:r>
    </w:p>
    <w:p w14:paraId="774798E7" w14:textId="77777777" w:rsidR="00E84CC7" w:rsidRPr="00E84CC7" w:rsidRDefault="00E84CC7" w:rsidP="00CF50F5">
      <w:pPr>
        <w:pStyle w:val="normalny3"/>
        <w:widowControl w:val="0"/>
        <w:numPr>
          <w:ilvl w:val="0"/>
          <w:numId w:val="134"/>
        </w:numPr>
        <w:tabs>
          <w:tab w:val="clear" w:pos="737"/>
          <w:tab w:val="left" w:pos="794"/>
        </w:tabs>
        <w:spacing w:before="0" w:line="360" w:lineRule="auto"/>
        <w:rPr>
          <w:rFonts w:cs="Times New Roman"/>
          <w:sz w:val="24"/>
        </w:rPr>
      </w:pPr>
      <w:r w:rsidRPr="00E84CC7">
        <w:rPr>
          <w:rFonts w:cs="Times New Roman"/>
          <w:sz w:val="24"/>
        </w:rPr>
        <w:t>woda ± 2%.</w:t>
      </w:r>
    </w:p>
    <w:p w14:paraId="10C1DFF0" w14:textId="77777777" w:rsidR="00E84CC7" w:rsidRPr="00E84CC7" w:rsidRDefault="00E84CC7" w:rsidP="00CF50F5">
      <w:pPr>
        <w:pStyle w:val="normalny3"/>
        <w:widowControl w:val="0"/>
        <w:numPr>
          <w:ilvl w:val="0"/>
          <w:numId w:val="134"/>
        </w:numPr>
        <w:tabs>
          <w:tab w:val="clear" w:pos="737"/>
          <w:tab w:val="left" w:pos="794"/>
        </w:tabs>
        <w:spacing w:before="0" w:line="360" w:lineRule="auto"/>
        <w:rPr>
          <w:rFonts w:cs="Times New Roman"/>
          <w:sz w:val="24"/>
        </w:rPr>
      </w:pPr>
      <w:r w:rsidRPr="00E84CC7">
        <w:rPr>
          <w:rFonts w:cs="Times New Roman"/>
          <w:sz w:val="24"/>
        </w:rPr>
        <w:t>mieszalnik o pojemność nie mniejszej  niż: 3,5m</w:t>
      </w:r>
      <w:r w:rsidRPr="00E84CC7">
        <w:rPr>
          <w:rFonts w:cs="Times New Roman"/>
          <w:sz w:val="24"/>
          <w:vertAlign w:val="superscript"/>
        </w:rPr>
        <w:t>3</w:t>
      </w:r>
    </w:p>
    <w:p w14:paraId="78B8C423" w14:textId="77777777" w:rsidR="00E84CC7" w:rsidRPr="00E84CC7" w:rsidRDefault="00E84CC7" w:rsidP="00CF50F5">
      <w:pPr>
        <w:pStyle w:val="normalny3"/>
        <w:widowControl w:val="0"/>
        <w:numPr>
          <w:ilvl w:val="0"/>
          <w:numId w:val="134"/>
        </w:numPr>
        <w:tabs>
          <w:tab w:val="clear" w:pos="737"/>
          <w:tab w:val="left" w:pos="794"/>
        </w:tabs>
        <w:spacing w:before="0" w:line="360" w:lineRule="auto"/>
        <w:rPr>
          <w:rFonts w:cs="Times New Roman"/>
          <w:sz w:val="24"/>
        </w:rPr>
      </w:pPr>
      <w:r w:rsidRPr="00E84CC7">
        <w:rPr>
          <w:rFonts w:cs="Times New Roman"/>
          <w:sz w:val="24"/>
        </w:rPr>
        <w:t>taśmociąg o wydajności nie mniej niż:  600 Mg/h</w:t>
      </w:r>
    </w:p>
    <w:p w14:paraId="63497DA1" w14:textId="77777777" w:rsidR="00E84CC7" w:rsidRPr="00E84CC7" w:rsidRDefault="00E84CC7" w:rsidP="00CF50F5">
      <w:pPr>
        <w:pStyle w:val="normalny3"/>
        <w:widowControl w:val="0"/>
        <w:numPr>
          <w:ilvl w:val="0"/>
          <w:numId w:val="134"/>
        </w:numPr>
        <w:tabs>
          <w:tab w:val="clear" w:pos="737"/>
          <w:tab w:val="left" w:pos="794"/>
        </w:tabs>
        <w:spacing w:before="0" w:line="360" w:lineRule="auto"/>
        <w:rPr>
          <w:rFonts w:cs="Times New Roman"/>
          <w:sz w:val="24"/>
        </w:rPr>
      </w:pPr>
      <w:r w:rsidRPr="00E84CC7">
        <w:rPr>
          <w:rFonts w:cs="Times New Roman"/>
          <w:sz w:val="24"/>
        </w:rPr>
        <w:t>pompę wody zarobowej o wydajność nie mniej niż: 45m</w:t>
      </w:r>
      <w:r w:rsidRPr="00E84CC7">
        <w:rPr>
          <w:rFonts w:cs="Times New Roman"/>
          <w:sz w:val="24"/>
          <w:vertAlign w:val="superscript"/>
        </w:rPr>
        <w:t>3</w:t>
      </w:r>
      <w:r w:rsidRPr="00E84CC7">
        <w:rPr>
          <w:rFonts w:cs="Times New Roman"/>
          <w:sz w:val="24"/>
        </w:rPr>
        <w:t xml:space="preserve"> /h</w:t>
      </w:r>
    </w:p>
    <w:p w14:paraId="156580B4" w14:textId="77777777" w:rsidR="00E84CC7" w:rsidRPr="00E84CC7" w:rsidRDefault="00E84CC7" w:rsidP="00CF50F5">
      <w:pPr>
        <w:pStyle w:val="normalny3"/>
        <w:widowControl w:val="0"/>
        <w:numPr>
          <w:ilvl w:val="0"/>
          <w:numId w:val="134"/>
        </w:numPr>
        <w:tabs>
          <w:tab w:val="clear" w:pos="737"/>
          <w:tab w:val="left" w:pos="794"/>
        </w:tabs>
        <w:spacing w:before="0" w:line="360" w:lineRule="auto"/>
        <w:rPr>
          <w:rFonts w:cs="Times New Roman"/>
          <w:sz w:val="24"/>
        </w:rPr>
      </w:pPr>
      <w:r w:rsidRPr="00E84CC7">
        <w:rPr>
          <w:rFonts w:cs="Times New Roman"/>
          <w:sz w:val="24"/>
        </w:rPr>
        <w:t>pompę domieszek o wydajność nie mniej niż: 540 dcm</w:t>
      </w:r>
      <w:r w:rsidRPr="00E84CC7">
        <w:rPr>
          <w:rFonts w:cs="Times New Roman"/>
          <w:sz w:val="24"/>
          <w:vertAlign w:val="superscript"/>
        </w:rPr>
        <w:t>3</w:t>
      </w:r>
      <w:r w:rsidRPr="00E84CC7">
        <w:rPr>
          <w:rFonts w:cs="Times New Roman"/>
          <w:sz w:val="24"/>
        </w:rPr>
        <w:t>/h</w:t>
      </w:r>
    </w:p>
    <w:p w14:paraId="72072C7D" w14:textId="77777777" w:rsidR="00E84CC7" w:rsidRPr="00E84CC7" w:rsidRDefault="00E84CC7" w:rsidP="00CF50F5">
      <w:pPr>
        <w:pStyle w:val="normalny3"/>
        <w:widowControl w:val="0"/>
        <w:numPr>
          <w:ilvl w:val="0"/>
          <w:numId w:val="134"/>
        </w:numPr>
        <w:tabs>
          <w:tab w:val="clear" w:pos="737"/>
          <w:tab w:val="left" w:pos="794"/>
        </w:tabs>
        <w:spacing w:before="0" w:line="360" w:lineRule="auto"/>
        <w:rPr>
          <w:rFonts w:cs="Times New Roman"/>
          <w:sz w:val="24"/>
        </w:rPr>
      </w:pPr>
      <w:r w:rsidRPr="00E84CC7">
        <w:rPr>
          <w:rFonts w:cs="Times New Roman"/>
          <w:sz w:val="24"/>
        </w:rPr>
        <w:t>kabinę elektronicznego sterowania</w:t>
      </w:r>
    </w:p>
    <w:p w14:paraId="1842B2F8" w14:textId="77777777" w:rsidR="00E84CC7" w:rsidRPr="00E84CC7" w:rsidRDefault="00E84CC7" w:rsidP="00CF50F5">
      <w:pPr>
        <w:pStyle w:val="normalny3"/>
        <w:widowControl w:val="0"/>
        <w:numPr>
          <w:ilvl w:val="0"/>
          <w:numId w:val="134"/>
        </w:numPr>
        <w:tabs>
          <w:tab w:val="clear" w:pos="737"/>
          <w:tab w:val="left" w:pos="794"/>
        </w:tabs>
        <w:spacing w:before="0" w:line="360" w:lineRule="auto"/>
        <w:rPr>
          <w:rFonts w:cs="Times New Roman"/>
          <w:sz w:val="24"/>
        </w:rPr>
      </w:pPr>
      <w:r w:rsidRPr="00E84CC7">
        <w:rPr>
          <w:rFonts w:cs="Times New Roman"/>
          <w:sz w:val="24"/>
        </w:rPr>
        <w:t>kontener na domieszki nie mniej niż 4 szt. po 4000 dcm</w:t>
      </w:r>
      <w:r w:rsidRPr="00E84CC7">
        <w:rPr>
          <w:rFonts w:cs="Times New Roman"/>
          <w:sz w:val="24"/>
          <w:vertAlign w:val="superscript"/>
        </w:rPr>
        <w:t>3</w:t>
      </w:r>
    </w:p>
    <w:p w14:paraId="51D89BCD" w14:textId="77777777" w:rsidR="00E84CC7" w:rsidRPr="00E84CC7" w:rsidRDefault="00E84CC7" w:rsidP="00CF50F5">
      <w:pPr>
        <w:pStyle w:val="normalny3"/>
        <w:widowControl w:val="0"/>
        <w:numPr>
          <w:ilvl w:val="0"/>
          <w:numId w:val="134"/>
        </w:numPr>
        <w:tabs>
          <w:tab w:val="clear" w:pos="737"/>
          <w:tab w:val="left" w:pos="794"/>
        </w:tabs>
        <w:spacing w:before="0" w:line="360" w:lineRule="auto"/>
        <w:rPr>
          <w:rFonts w:cs="Times New Roman"/>
          <w:sz w:val="24"/>
        </w:rPr>
      </w:pPr>
      <w:r w:rsidRPr="00E84CC7">
        <w:rPr>
          <w:rFonts w:cs="Times New Roman"/>
          <w:sz w:val="24"/>
        </w:rPr>
        <w:t>zbiorniki kruszywa  nie mniej niż 8 szt.</w:t>
      </w:r>
    </w:p>
    <w:p w14:paraId="7DDDDACA" w14:textId="77777777" w:rsidR="00E84CC7" w:rsidRPr="00E84CC7" w:rsidRDefault="00E84CC7" w:rsidP="00CF50F5">
      <w:pPr>
        <w:pStyle w:val="normalny3"/>
        <w:widowControl w:val="0"/>
        <w:numPr>
          <w:ilvl w:val="0"/>
          <w:numId w:val="134"/>
        </w:numPr>
        <w:tabs>
          <w:tab w:val="clear" w:pos="737"/>
          <w:tab w:val="left" w:pos="794"/>
        </w:tabs>
        <w:spacing w:before="0" w:line="360" w:lineRule="auto"/>
        <w:rPr>
          <w:rFonts w:cs="Times New Roman"/>
          <w:sz w:val="24"/>
        </w:rPr>
      </w:pPr>
      <w:r w:rsidRPr="00E84CC7">
        <w:rPr>
          <w:rFonts w:cs="Times New Roman"/>
          <w:sz w:val="24"/>
        </w:rPr>
        <w:t>silosy  na cement , min. 3szt. o pj. 120Mg</w:t>
      </w:r>
    </w:p>
    <w:p w14:paraId="431F76FC" w14:textId="77777777" w:rsidR="00E84CC7" w:rsidRPr="00E84CC7" w:rsidRDefault="00E84CC7" w:rsidP="00E84CC7">
      <w:pPr>
        <w:pStyle w:val="normalny3"/>
        <w:widowControl w:val="0"/>
        <w:spacing w:before="0" w:line="360" w:lineRule="auto"/>
        <w:rPr>
          <w:rFonts w:cs="Times New Roman"/>
          <w:sz w:val="24"/>
        </w:rPr>
      </w:pPr>
      <w:r w:rsidRPr="00E84CC7">
        <w:rPr>
          <w:rFonts w:cs="Times New Roman"/>
          <w:sz w:val="24"/>
        </w:rPr>
        <w:t>Czas mieszania składników w mieszalniku powinien wynosić minimum 45s.</w:t>
      </w:r>
    </w:p>
    <w:p w14:paraId="29248846" w14:textId="77777777" w:rsidR="00E84CC7" w:rsidRPr="00E84CC7" w:rsidRDefault="00E84CC7" w:rsidP="00CF50F5">
      <w:pPr>
        <w:pStyle w:val="normalny3"/>
        <w:widowControl w:val="0"/>
        <w:numPr>
          <w:ilvl w:val="0"/>
          <w:numId w:val="151"/>
        </w:numPr>
        <w:tabs>
          <w:tab w:val="clear" w:pos="397"/>
          <w:tab w:val="clear" w:pos="737"/>
        </w:tabs>
        <w:spacing w:before="0" w:line="360" w:lineRule="auto"/>
        <w:rPr>
          <w:rFonts w:cs="Times New Roman"/>
          <w:sz w:val="24"/>
        </w:rPr>
      </w:pPr>
      <w:r w:rsidRPr="00E84CC7">
        <w:rPr>
          <w:rFonts w:cs="Times New Roman"/>
          <w:sz w:val="24"/>
        </w:rPr>
        <w:t>przewoźnych zbiorników na wodę,</w:t>
      </w:r>
    </w:p>
    <w:p w14:paraId="798CC064" w14:textId="77777777" w:rsidR="00E84CC7" w:rsidRPr="00E84CC7" w:rsidRDefault="00E84CC7" w:rsidP="00CF50F5">
      <w:pPr>
        <w:pStyle w:val="normalny3"/>
        <w:widowControl w:val="0"/>
        <w:numPr>
          <w:ilvl w:val="0"/>
          <w:numId w:val="151"/>
        </w:numPr>
        <w:tabs>
          <w:tab w:val="clear" w:pos="397"/>
          <w:tab w:val="clear" w:pos="737"/>
        </w:tabs>
        <w:spacing w:before="0" w:line="360" w:lineRule="auto"/>
        <w:rPr>
          <w:rFonts w:cs="Times New Roman"/>
          <w:sz w:val="24"/>
        </w:rPr>
      </w:pPr>
      <w:r w:rsidRPr="00E84CC7">
        <w:rPr>
          <w:rFonts w:cs="Times New Roman"/>
          <w:sz w:val="24"/>
        </w:rPr>
        <w:t>zestawu maszyn do układania mieszanki betonowej składającego się z:</w:t>
      </w:r>
    </w:p>
    <w:p w14:paraId="27BDA9CD" w14:textId="77777777" w:rsidR="00E84CC7" w:rsidRPr="00E84CC7" w:rsidRDefault="00E84CC7" w:rsidP="00E84CC7">
      <w:pPr>
        <w:pStyle w:val="normalny3"/>
        <w:widowControl w:val="0"/>
        <w:spacing w:before="0" w:line="360" w:lineRule="auto"/>
        <w:rPr>
          <w:rFonts w:cs="Times New Roman"/>
          <w:b/>
          <w:sz w:val="24"/>
        </w:rPr>
      </w:pPr>
      <w:r w:rsidRPr="00E84CC7">
        <w:rPr>
          <w:rFonts w:cs="Times New Roman"/>
          <w:b/>
          <w:sz w:val="24"/>
        </w:rPr>
        <w:t>a) układarki do układania dolnej warstwy nawierzchni wyposażonej w:</w:t>
      </w:r>
    </w:p>
    <w:p w14:paraId="3227DF7C" w14:textId="77777777" w:rsidR="00E84CC7" w:rsidRPr="00E84CC7" w:rsidRDefault="00E84CC7" w:rsidP="00CF50F5">
      <w:pPr>
        <w:pStyle w:val="normalny3"/>
        <w:widowControl w:val="0"/>
        <w:numPr>
          <w:ilvl w:val="0"/>
          <w:numId w:val="152"/>
        </w:numPr>
        <w:tabs>
          <w:tab w:val="clear" w:pos="737"/>
          <w:tab w:val="left" w:pos="794"/>
        </w:tabs>
        <w:spacing w:before="0" w:line="360" w:lineRule="auto"/>
        <w:rPr>
          <w:rFonts w:cs="Times New Roman"/>
          <w:sz w:val="24"/>
        </w:rPr>
      </w:pPr>
      <w:r w:rsidRPr="00E84CC7">
        <w:rPr>
          <w:rFonts w:cs="Times New Roman"/>
          <w:sz w:val="24"/>
        </w:rPr>
        <w:t>stół układający mieszankę o szer. min 11,0m a max. 15,0m</w:t>
      </w:r>
    </w:p>
    <w:p w14:paraId="3EB572DC" w14:textId="77777777" w:rsidR="00E84CC7" w:rsidRPr="00E84CC7" w:rsidRDefault="00E84CC7" w:rsidP="00CF50F5">
      <w:pPr>
        <w:pStyle w:val="normalny3"/>
        <w:widowControl w:val="0"/>
        <w:numPr>
          <w:ilvl w:val="0"/>
          <w:numId w:val="152"/>
        </w:numPr>
        <w:tabs>
          <w:tab w:val="clear" w:pos="737"/>
          <w:tab w:val="left" w:pos="794"/>
        </w:tabs>
        <w:spacing w:before="0" w:line="360" w:lineRule="auto"/>
        <w:rPr>
          <w:rFonts w:cs="Times New Roman"/>
          <w:sz w:val="24"/>
        </w:rPr>
      </w:pPr>
      <w:r w:rsidRPr="00E84CC7">
        <w:rPr>
          <w:rFonts w:cs="Times New Roman"/>
          <w:sz w:val="24"/>
        </w:rPr>
        <w:t>automatyczne urządzenia do sterowania stołem w pozycji pionowej i poziomej</w:t>
      </w:r>
    </w:p>
    <w:p w14:paraId="52044174" w14:textId="77777777" w:rsidR="00E84CC7" w:rsidRPr="00E84CC7" w:rsidRDefault="00E84CC7" w:rsidP="00CF50F5">
      <w:pPr>
        <w:pStyle w:val="normalny3"/>
        <w:widowControl w:val="0"/>
        <w:numPr>
          <w:ilvl w:val="0"/>
          <w:numId w:val="152"/>
        </w:numPr>
        <w:tabs>
          <w:tab w:val="clear" w:pos="737"/>
          <w:tab w:val="left" w:pos="794"/>
        </w:tabs>
        <w:spacing w:before="0" w:line="360" w:lineRule="auto"/>
        <w:rPr>
          <w:rFonts w:cs="Times New Roman"/>
          <w:sz w:val="24"/>
        </w:rPr>
      </w:pPr>
      <w:r w:rsidRPr="00E84CC7">
        <w:rPr>
          <w:rFonts w:cs="Times New Roman"/>
          <w:sz w:val="24"/>
        </w:rPr>
        <w:t>deskowanie ślizgowe</w:t>
      </w:r>
    </w:p>
    <w:p w14:paraId="084FEFB0" w14:textId="77777777" w:rsidR="00E84CC7" w:rsidRPr="00E84CC7" w:rsidRDefault="00E84CC7" w:rsidP="00CF50F5">
      <w:pPr>
        <w:pStyle w:val="normalny3"/>
        <w:widowControl w:val="0"/>
        <w:numPr>
          <w:ilvl w:val="0"/>
          <w:numId w:val="152"/>
        </w:numPr>
        <w:tabs>
          <w:tab w:val="clear" w:pos="737"/>
          <w:tab w:val="left" w:pos="794"/>
        </w:tabs>
        <w:spacing w:before="0" w:line="360" w:lineRule="auto"/>
        <w:rPr>
          <w:rFonts w:cs="Times New Roman"/>
          <w:dstrike/>
          <w:sz w:val="24"/>
        </w:rPr>
      </w:pPr>
      <w:r w:rsidRPr="00E84CC7">
        <w:rPr>
          <w:rFonts w:cs="Times New Roman"/>
          <w:sz w:val="24"/>
        </w:rPr>
        <w:t>zespół wibratorów wgłębnych do zagęszczania mieszanki betonowej</w:t>
      </w:r>
    </w:p>
    <w:p w14:paraId="7DAADFAB" w14:textId="77777777" w:rsidR="00E84CC7" w:rsidRPr="00E84CC7" w:rsidRDefault="00E84CC7" w:rsidP="00CF50F5">
      <w:pPr>
        <w:pStyle w:val="normalny3"/>
        <w:widowControl w:val="0"/>
        <w:numPr>
          <w:ilvl w:val="0"/>
          <w:numId w:val="152"/>
        </w:numPr>
        <w:tabs>
          <w:tab w:val="clear" w:pos="737"/>
          <w:tab w:val="left" w:pos="794"/>
        </w:tabs>
        <w:spacing w:before="0" w:line="360" w:lineRule="auto"/>
        <w:rPr>
          <w:rFonts w:cs="Times New Roman"/>
          <w:sz w:val="24"/>
        </w:rPr>
      </w:pPr>
      <w:r w:rsidRPr="00E84CC7">
        <w:rPr>
          <w:rFonts w:cs="Times New Roman"/>
          <w:sz w:val="24"/>
        </w:rPr>
        <w:t>zespół napędowy podwozia gąsienicowego.</w:t>
      </w:r>
    </w:p>
    <w:p w14:paraId="1F538DD2" w14:textId="77777777" w:rsidR="00E84CC7" w:rsidRPr="00E84CC7" w:rsidRDefault="00E84CC7" w:rsidP="00E84CC7">
      <w:pPr>
        <w:pStyle w:val="normalny3"/>
        <w:widowControl w:val="0"/>
        <w:tabs>
          <w:tab w:val="clear" w:pos="397"/>
        </w:tabs>
        <w:spacing w:before="0" w:line="360" w:lineRule="auto"/>
        <w:rPr>
          <w:rFonts w:cs="Times New Roman"/>
          <w:b/>
          <w:sz w:val="24"/>
        </w:rPr>
      </w:pPr>
      <w:r w:rsidRPr="00E84CC7">
        <w:rPr>
          <w:rFonts w:cs="Times New Roman"/>
          <w:b/>
          <w:sz w:val="24"/>
        </w:rPr>
        <w:t>b) układarki do układania górnej uzupełniającej warstwy nawierzchni, wyposażonej w:</w:t>
      </w:r>
    </w:p>
    <w:p w14:paraId="63747DF0" w14:textId="77777777" w:rsidR="00E84CC7" w:rsidRPr="00E84CC7" w:rsidRDefault="00E84CC7" w:rsidP="00CF50F5">
      <w:pPr>
        <w:pStyle w:val="normalny3"/>
        <w:widowControl w:val="0"/>
        <w:numPr>
          <w:ilvl w:val="0"/>
          <w:numId w:val="153"/>
        </w:numPr>
        <w:tabs>
          <w:tab w:val="clear" w:pos="737"/>
          <w:tab w:val="left" w:pos="794"/>
        </w:tabs>
        <w:spacing w:before="0" w:line="360" w:lineRule="auto"/>
        <w:rPr>
          <w:rFonts w:cs="Times New Roman"/>
          <w:sz w:val="24"/>
        </w:rPr>
      </w:pPr>
      <w:r w:rsidRPr="00E84CC7">
        <w:rPr>
          <w:rFonts w:cs="Times New Roman"/>
          <w:sz w:val="24"/>
        </w:rPr>
        <w:t>stół układający mieszankę o szer. min 11,0m i max. 15,0m</w:t>
      </w:r>
    </w:p>
    <w:p w14:paraId="0710596D" w14:textId="77777777" w:rsidR="00E84CC7" w:rsidRPr="00E84CC7" w:rsidRDefault="00E84CC7" w:rsidP="00CF50F5">
      <w:pPr>
        <w:pStyle w:val="normalny3"/>
        <w:widowControl w:val="0"/>
        <w:numPr>
          <w:ilvl w:val="0"/>
          <w:numId w:val="153"/>
        </w:numPr>
        <w:tabs>
          <w:tab w:val="clear" w:pos="737"/>
          <w:tab w:val="left" w:pos="794"/>
        </w:tabs>
        <w:spacing w:before="0" w:line="360" w:lineRule="auto"/>
        <w:rPr>
          <w:rFonts w:cs="Times New Roman"/>
          <w:sz w:val="24"/>
        </w:rPr>
      </w:pPr>
      <w:r w:rsidRPr="00E84CC7">
        <w:rPr>
          <w:rFonts w:cs="Times New Roman"/>
          <w:sz w:val="24"/>
        </w:rPr>
        <w:lastRenderedPageBreak/>
        <w:t>automatyczne urządzenia do sterowania stołem w pozycji pionowej i poziomej</w:t>
      </w:r>
    </w:p>
    <w:p w14:paraId="19435A08" w14:textId="77777777" w:rsidR="00E84CC7" w:rsidRPr="00E84CC7" w:rsidRDefault="00E84CC7" w:rsidP="00CF50F5">
      <w:pPr>
        <w:pStyle w:val="normalny3"/>
        <w:widowControl w:val="0"/>
        <w:numPr>
          <w:ilvl w:val="0"/>
          <w:numId w:val="153"/>
        </w:numPr>
        <w:tabs>
          <w:tab w:val="clear" w:pos="737"/>
          <w:tab w:val="left" w:pos="794"/>
        </w:tabs>
        <w:spacing w:before="0" w:line="360" w:lineRule="auto"/>
        <w:rPr>
          <w:rFonts w:cs="Times New Roman"/>
          <w:dstrike/>
          <w:sz w:val="24"/>
        </w:rPr>
      </w:pPr>
      <w:r w:rsidRPr="00E84CC7">
        <w:rPr>
          <w:rFonts w:cs="Times New Roman"/>
          <w:sz w:val="24"/>
        </w:rPr>
        <w:t>zespół wibratorów wgłębnych do zagęszczania mieszanki betonowej</w:t>
      </w:r>
    </w:p>
    <w:p w14:paraId="47E1978F" w14:textId="77777777" w:rsidR="00E84CC7" w:rsidRPr="00E84CC7" w:rsidRDefault="00E84CC7" w:rsidP="00CF50F5">
      <w:pPr>
        <w:pStyle w:val="normalny3"/>
        <w:widowControl w:val="0"/>
        <w:numPr>
          <w:ilvl w:val="0"/>
          <w:numId w:val="153"/>
        </w:numPr>
        <w:tabs>
          <w:tab w:val="clear" w:pos="737"/>
          <w:tab w:val="left" w:pos="794"/>
        </w:tabs>
        <w:spacing w:before="0" w:line="360" w:lineRule="auto"/>
        <w:rPr>
          <w:rFonts w:cs="Times New Roman"/>
          <w:sz w:val="24"/>
        </w:rPr>
      </w:pPr>
      <w:r w:rsidRPr="00E84CC7">
        <w:rPr>
          <w:rFonts w:cs="Times New Roman"/>
          <w:sz w:val="24"/>
        </w:rPr>
        <w:t>poprzeczną belkę do wygładzania powierzchni układanej mieszanki betonowej</w:t>
      </w:r>
    </w:p>
    <w:p w14:paraId="34801AB2" w14:textId="77777777" w:rsidR="00E84CC7" w:rsidRPr="00E84CC7" w:rsidRDefault="00E84CC7" w:rsidP="00CF50F5">
      <w:pPr>
        <w:pStyle w:val="normalny3"/>
        <w:widowControl w:val="0"/>
        <w:numPr>
          <w:ilvl w:val="0"/>
          <w:numId w:val="153"/>
        </w:numPr>
        <w:tabs>
          <w:tab w:val="clear" w:pos="737"/>
          <w:tab w:val="left" w:pos="794"/>
        </w:tabs>
        <w:spacing w:before="0" w:line="360" w:lineRule="auto"/>
        <w:rPr>
          <w:rFonts w:cs="Times New Roman"/>
          <w:sz w:val="24"/>
        </w:rPr>
      </w:pPr>
      <w:r w:rsidRPr="00E84CC7">
        <w:rPr>
          <w:rFonts w:cs="Times New Roman"/>
          <w:sz w:val="24"/>
        </w:rPr>
        <w:t>deskowanie ślizgowe</w:t>
      </w:r>
    </w:p>
    <w:p w14:paraId="318CFF06" w14:textId="77777777" w:rsidR="00E84CC7" w:rsidRPr="00E84CC7" w:rsidRDefault="00E84CC7" w:rsidP="00CF50F5">
      <w:pPr>
        <w:pStyle w:val="normalny3"/>
        <w:widowControl w:val="0"/>
        <w:numPr>
          <w:ilvl w:val="0"/>
          <w:numId w:val="153"/>
        </w:numPr>
        <w:tabs>
          <w:tab w:val="clear" w:pos="737"/>
          <w:tab w:val="left" w:pos="794"/>
        </w:tabs>
        <w:spacing w:before="0" w:line="360" w:lineRule="auto"/>
        <w:rPr>
          <w:rFonts w:cs="Times New Roman"/>
          <w:sz w:val="24"/>
        </w:rPr>
      </w:pPr>
      <w:r w:rsidRPr="00E84CC7">
        <w:rPr>
          <w:rFonts w:cs="Times New Roman"/>
          <w:sz w:val="24"/>
        </w:rPr>
        <w:t>mechaniczną zacieraczkę powierzchni układanej mieszanki betonowej</w:t>
      </w:r>
    </w:p>
    <w:p w14:paraId="0920534A" w14:textId="77777777" w:rsidR="00E84CC7" w:rsidRPr="00E84CC7" w:rsidRDefault="00E84CC7" w:rsidP="00CF50F5">
      <w:pPr>
        <w:pStyle w:val="normalny3"/>
        <w:widowControl w:val="0"/>
        <w:numPr>
          <w:ilvl w:val="0"/>
          <w:numId w:val="153"/>
        </w:numPr>
        <w:tabs>
          <w:tab w:val="clear" w:pos="737"/>
          <w:tab w:val="left" w:pos="794"/>
        </w:tabs>
        <w:spacing w:before="0" w:line="360" w:lineRule="auto"/>
        <w:rPr>
          <w:rFonts w:cs="Times New Roman"/>
          <w:sz w:val="24"/>
        </w:rPr>
      </w:pPr>
      <w:r w:rsidRPr="00E84CC7">
        <w:rPr>
          <w:rFonts w:cs="Times New Roman"/>
          <w:sz w:val="24"/>
        </w:rPr>
        <w:t>zespół napędowy podwozia gąsienicowego</w:t>
      </w:r>
    </w:p>
    <w:p w14:paraId="3827E3A6" w14:textId="77777777" w:rsidR="00E84CC7" w:rsidRPr="00E84CC7" w:rsidRDefault="00E84CC7" w:rsidP="00E84CC7">
      <w:pPr>
        <w:pStyle w:val="normalny3"/>
        <w:widowControl w:val="0"/>
        <w:spacing w:before="0" w:line="360" w:lineRule="auto"/>
        <w:rPr>
          <w:rFonts w:cs="Times New Roman"/>
          <w:b/>
          <w:sz w:val="24"/>
        </w:rPr>
      </w:pPr>
      <w:r w:rsidRPr="00E84CC7">
        <w:rPr>
          <w:rFonts w:cs="Times New Roman"/>
          <w:b/>
          <w:sz w:val="24"/>
        </w:rPr>
        <w:t>c) maszyny z pomostem roboczym wyposażonej w:</w:t>
      </w:r>
    </w:p>
    <w:p w14:paraId="6D551FC2" w14:textId="77777777" w:rsidR="00E84CC7" w:rsidRPr="00E84CC7" w:rsidRDefault="00E84CC7" w:rsidP="00CF50F5">
      <w:pPr>
        <w:pStyle w:val="normalny3"/>
        <w:widowControl w:val="0"/>
        <w:numPr>
          <w:ilvl w:val="0"/>
          <w:numId w:val="154"/>
        </w:numPr>
        <w:tabs>
          <w:tab w:val="clear" w:pos="737"/>
          <w:tab w:val="left" w:pos="794"/>
        </w:tabs>
        <w:spacing w:before="0" w:line="360" w:lineRule="auto"/>
        <w:rPr>
          <w:rFonts w:cs="Times New Roman"/>
          <w:sz w:val="24"/>
        </w:rPr>
      </w:pPr>
      <w:r w:rsidRPr="00E84CC7">
        <w:rPr>
          <w:rFonts w:cs="Times New Roman"/>
          <w:sz w:val="24"/>
        </w:rPr>
        <w:t>układ sterowania kierunkiem jazdy pomostu</w:t>
      </w:r>
    </w:p>
    <w:p w14:paraId="75B0481D" w14:textId="77777777" w:rsidR="00E84CC7" w:rsidRPr="00E84CC7" w:rsidRDefault="00E84CC7" w:rsidP="00CF50F5">
      <w:pPr>
        <w:pStyle w:val="normalny3"/>
        <w:widowControl w:val="0"/>
        <w:numPr>
          <w:ilvl w:val="0"/>
          <w:numId w:val="154"/>
        </w:numPr>
        <w:tabs>
          <w:tab w:val="clear" w:pos="737"/>
          <w:tab w:val="left" w:pos="794"/>
        </w:tabs>
        <w:spacing w:before="0" w:line="360" w:lineRule="auto"/>
        <w:rPr>
          <w:rFonts w:cs="Times New Roman"/>
          <w:sz w:val="24"/>
        </w:rPr>
      </w:pPr>
      <w:r w:rsidRPr="00E84CC7">
        <w:rPr>
          <w:rFonts w:cs="Times New Roman"/>
          <w:sz w:val="24"/>
        </w:rPr>
        <w:t>pomost o min. szer. 11,0m i max. szer. 15,0 m z którego można wykonywać ręcznie poprawki niedokładnie zatartej powierzchni (przez urządzenie mechaniczne).</w:t>
      </w:r>
    </w:p>
    <w:p w14:paraId="06CB7D72" w14:textId="77777777" w:rsidR="00E84CC7" w:rsidRPr="00E84CC7" w:rsidRDefault="00E84CC7" w:rsidP="00CF50F5">
      <w:pPr>
        <w:pStyle w:val="normalny3"/>
        <w:widowControl w:val="0"/>
        <w:numPr>
          <w:ilvl w:val="0"/>
          <w:numId w:val="154"/>
        </w:numPr>
        <w:tabs>
          <w:tab w:val="clear" w:pos="737"/>
          <w:tab w:val="left" w:pos="794"/>
        </w:tabs>
        <w:spacing w:before="0" w:line="360" w:lineRule="auto"/>
        <w:rPr>
          <w:rFonts w:cs="Times New Roman"/>
          <w:sz w:val="24"/>
        </w:rPr>
      </w:pPr>
      <w:r w:rsidRPr="00E84CC7">
        <w:rPr>
          <w:rFonts w:cs="Times New Roman"/>
          <w:sz w:val="24"/>
        </w:rPr>
        <w:t>mechaniczne urządzenie do spryskiwania środkiem (np. glukozą) niszczącym zaprawę cementową lub środkiem z dodatkiem opóźniającym wiązanie cementu na samym wierzchu płyty. Spryskiwacze powinny być umieszczone na poprzecznej belce umocowanej ok. 40 cm nad powierzchnią ułożonej mieszanki.</w:t>
      </w:r>
    </w:p>
    <w:p w14:paraId="47982A19" w14:textId="77777777" w:rsidR="00E84CC7" w:rsidRPr="00E84CC7" w:rsidRDefault="00E84CC7" w:rsidP="00E84CC7">
      <w:pPr>
        <w:pStyle w:val="normalny3"/>
        <w:widowControl w:val="0"/>
        <w:spacing w:before="0" w:line="360" w:lineRule="auto"/>
        <w:rPr>
          <w:rFonts w:cs="Times New Roman"/>
          <w:sz w:val="24"/>
        </w:rPr>
      </w:pPr>
      <w:r w:rsidRPr="00E84CC7">
        <w:rPr>
          <w:rFonts w:cs="Times New Roman"/>
          <w:sz w:val="24"/>
        </w:rPr>
        <w:t>Dysze powinny być rozmieszczone w odstępach ok. 45 cm.</w:t>
      </w:r>
    </w:p>
    <w:p w14:paraId="3393D6F3" w14:textId="77777777" w:rsidR="00E84CC7" w:rsidRPr="00E84CC7" w:rsidRDefault="00E84CC7" w:rsidP="00E84CC7">
      <w:pPr>
        <w:pStyle w:val="normalny3"/>
        <w:widowControl w:val="0"/>
        <w:spacing w:before="0" w:line="360" w:lineRule="auto"/>
        <w:rPr>
          <w:rFonts w:cs="Times New Roman"/>
          <w:sz w:val="24"/>
        </w:rPr>
      </w:pPr>
      <w:r w:rsidRPr="00E84CC7">
        <w:rPr>
          <w:rFonts w:cs="Times New Roman"/>
          <w:sz w:val="24"/>
        </w:rPr>
        <w:t>Powyższe urządzenie powinno być również wyposażone w uchwyty umożliwiające zamontowanie walca z nawiniętą folią o szerokości o 1,5 m większej od szerokości układanej nawierzchni oraz powinno mieć możliwość zmocowania tkaniny jutowej która będzie ciągniona po rozłożonej foli w celu jej dociskania do ułożonej nawierzchni.</w:t>
      </w:r>
    </w:p>
    <w:p w14:paraId="49AA0843" w14:textId="77777777" w:rsidR="00E84CC7" w:rsidRPr="00E84CC7" w:rsidRDefault="00E84CC7" w:rsidP="00CF50F5">
      <w:pPr>
        <w:pStyle w:val="normalny3"/>
        <w:widowControl w:val="0"/>
        <w:numPr>
          <w:ilvl w:val="0"/>
          <w:numId w:val="155"/>
        </w:numPr>
        <w:tabs>
          <w:tab w:val="clear" w:pos="397"/>
          <w:tab w:val="clear" w:pos="737"/>
        </w:tabs>
        <w:spacing w:before="0" w:line="360" w:lineRule="auto"/>
        <w:rPr>
          <w:rFonts w:cs="Times New Roman"/>
          <w:sz w:val="24"/>
        </w:rPr>
      </w:pPr>
      <w:r w:rsidRPr="00E84CC7">
        <w:rPr>
          <w:rFonts w:cs="Times New Roman"/>
          <w:sz w:val="24"/>
        </w:rPr>
        <w:t>pił tarczowych do mechanicznego cięcia szczelin dylatacyjnych w betonie wyposażonych w automatyczne odsysanie i odprowadzenie (poza jezdnię) mułu powstałego podczas cięcia</w:t>
      </w:r>
    </w:p>
    <w:p w14:paraId="1B0BBFF8" w14:textId="77777777" w:rsidR="00E84CC7" w:rsidRPr="00E84CC7" w:rsidRDefault="00E84CC7" w:rsidP="00CF50F5">
      <w:pPr>
        <w:pStyle w:val="normalny3"/>
        <w:widowControl w:val="0"/>
        <w:numPr>
          <w:ilvl w:val="0"/>
          <w:numId w:val="155"/>
        </w:numPr>
        <w:tabs>
          <w:tab w:val="clear" w:pos="397"/>
          <w:tab w:val="clear" w:pos="737"/>
        </w:tabs>
        <w:spacing w:before="0" w:line="360" w:lineRule="auto"/>
        <w:rPr>
          <w:rFonts w:cs="Times New Roman"/>
          <w:sz w:val="24"/>
        </w:rPr>
      </w:pPr>
      <w:r w:rsidRPr="00E84CC7">
        <w:rPr>
          <w:rFonts w:cs="Times New Roman"/>
          <w:sz w:val="24"/>
        </w:rPr>
        <w:t>urządzenie do fazowania krawędzi przy szczelinach na głębokość ≤ 3mm</w:t>
      </w:r>
    </w:p>
    <w:p w14:paraId="2CD04777" w14:textId="77777777" w:rsidR="00E84CC7" w:rsidRPr="00E84CC7" w:rsidRDefault="00E84CC7" w:rsidP="00CF50F5">
      <w:pPr>
        <w:pStyle w:val="normalny3"/>
        <w:widowControl w:val="0"/>
        <w:numPr>
          <w:ilvl w:val="0"/>
          <w:numId w:val="155"/>
        </w:numPr>
        <w:tabs>
          <w:tab w:val="clear" w:pos="397"/>
          <w:tab w:val="clear" w:pos="737"/>
        </w:tabs>
        <w:spacing w:before="0" w:line="360" w:lineRule="auto"/>
        <w:rPr>
          <w:rFonts w:cs="Times New Roman"/>
          <w:sz w:val="24"/>
        </w:rPr>
      </w:pPr>
      <w:r w:rsidRPr="00E84CC7">
        <w:rPr>
          <w:rFonts w:cs="Times New Roman"/>
          <w:sz w:val="24"/>
        </w:rPr>
        <w:t>sprężarkę do czyszczenia szczelin sprężonym powietrzem</w:t>
      </w:r>
    </w:p>
    <w:p w14:paraId="4D5266D0" w14:textId="77777777" w:rsidR="00E84CC7" w:rsidRPr="00E84CC7" w:rsidRDefault="00E84CC7" w:rsidP="00CF50F5">
      <w:pPr>
        <w:pStyle w:val="Akapitzlist"/>
        <w:numPr>
          <w:ilvl w:val="0"/>
          <w:numId w:val="155"/>
        </w:numPr>
        <w:spacing w:line="360" w:lineRule="auto"/>
        <w:jc w:val="both"/>
        <w:rPr>
          <w:rFonts w:ascii="Times New Roman" w:hAnsi="Times New Roman"/>
          <w:sz w:val="24"/>
          <w:szCs w:val="24"/>
        </w:rPr>
      </w:pPr>
      <w:r w:rsidRPr="00E84CC7">
        <w:rPr>
          <w:rFonts w:ascii="Times New Roman" w:hAnsi="Times New Roman"/>
          <w:sz w:val="24"/>
          <w:szCs w:val="24"/>
        </w:rPr>
        <w:t>urządzenie do gruntowania ścianek bocznych szczeliny roztwór gruntujący (primerem)</w:t>
      </w:r>
    </w:p>
    <w:p w14:paraId="6D3F1772" w14:textId="77777777" w:rsidR="00E84CC7" w:rsidRPr="00E84CC7" w:rsidRDefault="00E84CC7" w:rsidP="00CF50F5">
      <w:pPr>
        <w:pStyle w:val="normalny3"/>
        <w:widowControl w:val="0"/>
        <w:numPr>
          <w:ilvl w:val="0"/>
          <w:numId w:val="155"/>
        </w:numPr>
        <w:tabs>
          <w:tab w:val="clear" w:pos="397"/>
          <w:tab w:val="clear" w:pos="737"/>
        </w:tabs>
        <w:spacing w:before="0" w:line="360" w:lineRule="auto"/>
        <w:rPr>
          <w:rFonts w:cs="Times New Roman"/>
          <w:sz w:val="24"/>
        </w:rPr>
      </w:pPr>
      <w:r w:rsidRPr="00E84CC7">
        <w:rPr>
          <w:rFonts w:cs="Times New Roman"/>
          <w:sz w:val="24"/>
        </w:rPr>
        <w:t>urządzenie do wciskania kordu w szczelinę podłużną</w:t>
      </w:r>
    </w:p>
    <w:p w14:paraId="2873611C" w14:textId="77777777" w:rsidR="00E84CC7" w:rsidRPr="00E84CC7" w:rsidRDefault="00E84CC7" w:rsidP="00CF50F5">
      <w:pPr>
        <w:pStyle w:val="normalny3"/>
        <w:widowControl w:val="0"/>
        <w:numPr>
          <w:ilvl w:val="0"/>
          <w:numId w:val="155"/>
        </w:numPr>
        <w:tabs>
          <w:tab w:val="clear" w:pos="397"/>
          <w:tab w:val="clear" w:pos="737"/>
        </w:tabs>
        <w:spacing w:before="0" w:line="360" w:lineRule="auto"/>
        <w:rPr>
          <w:rFonts w:cs="Times New Roman"/>
          <w:dstrike/>
          <w:sz w:val="24"/>
        </w:rPr>
      </w:pPr>
      <w:r w:rsidRPr="00E84CC7">
        <w:rPr>
          <w:rFonts w:cs="Times New Roman"/>
          <w:sz w:val="24"/>
        </w:rPr>
        <w:t>urządzenie do wypełniania szczelin podłużnych, masą zalewową na gorąco</w:t>
      </w:r>
    </w:p>
    <w:p w14:paraId="6D6129D7" w14:textId="77777777" w:rsidR="00E84CC7" w:rsidRPr="00E84CC7" w:rsidRDefault="00E84CC7" w:rsidP="00CF50F5">
      <w:pPr>
        <w:pStyle w:val="normalny3"/>
        <w:widowControl w:val="0"/>
        <w:numPr>
          <w:ilvl w:val="0"/>
          <w:numId w:val="155"/>
        </w:numPr>
        <w:tabs>
          <w:tab w:val="clear" w:pos="397"/>
          <w:tab w:val="clear" w:pos="737"/>
        </w:tabs>
        <w:spacing w:before="0" w:line="360" w:lineRule="auto"/>
        <w:rPr>
          <w:rFonts w:cs="Times New Roman"/>
          <w:sz w:val="24"/>
        </w:rPr>
      </w:pPr>
      <w:r w:rsidRPr="00E84CC7">
        <w:rPr>
          <w:rFonts w:cs="Times New Roman"/>
          <w:sz w:val="24"/>
        </w:rPr>
        <w:t>urządzenie do wciskania profili gumowych w szczeliny poprzeczne,</w:t>
      </w:r>
    </w:p>
    <w:p w14:paraId="438EFF90" w14:textId="77777777" w:rsidR="00E84CC7" w:rsidRPr="00E84CC7" w:rsidRDefault="00E84CC7" w:rsidP="00CF50F5">
      <w:pPr>
        <w:pStyle w:val="normalny3"/>
        <w:widowControl w:val="0"/>
        <w:numPr>
          <w:ilvl w:val="0"/>
          <w:numId w:val="155"/>
        </w:numPr>
        <w:tabs>
          <w:tab w:val="clear" w:pos="397"/>
          <w:tab w:val="clear" w:pos="737"/>
        </w:tabs>
        <w:spacing w:before="0" w:line="360" w:lineRule="auto"/>
        <w:rPr>
          <w:rFonts w:cs="Times New Roman"/>
          <w:sz w:val="24"/>
        </w:rPr>
      </w:pPr>
      <w:r w:rsidRPr="00E84CC7">
        <w:rPr>
          <w:rFonts w:cs="Times New Roman"/>
          <w:sz w:val="24"/>
        </w:rPr>
        <w:lastRenderedPageBreak/>
        <w:t>maszynę ze szczotką mechaniczną do teksturowania nawierzchni betonowej na głębokość do 1,5mm.</w:t>
      </w:r>
    </w:p>
    <w:p w14:paraId="5FEF04DD" w14:textId="77777777" w:rsidR="00E84CC7" w:rsidRPr="00E84CC7" w:rsidRDefault="00E84CC7" w:rsidP="00CF50F5">
      <w:pPr>
        <w:pStyle w:val="normalny3"/>
        <w:widowControl w:val="0"/>
        <w:numPr>
          <w:ilvl w:val="0"/>
          <w:numId w:val="155"/>
        </w:numPr>
        <w:tabs>
          <w:tab w:val="clear" w:pos="397"/>
          <w:tab w:val="clear" w:pos="737"/>
        </w:tabs>
        <w:spacing w:before="0" w:line="360" w:lineRule="auto"/>
        <w:rPr>
          <w:rFonts w:cs="Times New Roman"/>
          <w:sz w:val="24"/>
        </w:rPr>
      </w:pPr>
      <w:r w:rsidRPr="00E84CC7">
        <w:rPr>
          <w:rFonts w:cs="Times New Roman"/>
          <w:sz w:val="24"/>
        </w:rPr>
        <w:t>maszynę do mechanicznego nanoszenia powłoki hydrofobowej jako zabiegu pielęgnacyjnego.</w:t>
      </w:r>
    </w:p>
    <w:p w14:paraId="6F9A6C0C" w14:textId="77777777" w:rsidR="00E84CC7" w:rsidRPr="00E84CC7" w:rsidRDefault="00E84CC7" w:rsidP="00E84CC7">
      <w:pPr>
        <w:pStyle w:val="normalny3"/>
        <w:widowControl w:val="0"/>
        <w:spacing w:before="0" w:line="360" w:lineRule="auto"/>
        <w:rPr>
          <w:rFonts w:cs="Times New Roman"/>
          <w:sz w:val="24"/>
        </w:rPr>
      </w:pPr>
      <w:r w:rsidRPr="00E84CC7">
        <w:rPr>
          <w:rFonts w:cs="Times New Roman"/>
          <w:sz w:val="24"/>
        </w:rPr>
        <w:t>Maszyny i sprzęt przed uruchomieniem do pracy, muszą być zaakceptowane przez Inżyniera.</w:t>
      </w:r>
    </w:p>
    <w:p w14:paraId="122FF96E" w14:textId="77777777" w:rsidR="00E84CC7" w:rsidRPr="00E84CC7" w:rsidRDefault="00E84CC7" w:rsidP="00E84CC7">
      <w:pPr>
        <w:pStyle w:val="normalny3"/>
        <w:widowControl w:val="0"/>
        <w:spacing w:before="0" w:line="360" w:lineRule="auto"/>
        <w:rPr>
          <w:rFonts w:cs="Times New Roman"/>
          <w:sz w:val="24"/>
        </w:rPr>
      </w:pPr>
    </w:p>
    <w:p w14:paraId="5580A82F" w14:textId="77777777" w:rsidR="00E84CC7" w:rsidRPr="00E84CC7" w:rsidRDefault="00E84CC7" w:rsidP="00CF50F5">
      <w:pPr>
        <w:pStyle w:val="Akapitzlist"/>
        <w:numPr>
          <w:ilvl w:val="0"/>
          <w:numId w:val="141"/>
        </w:numPr>
        <w:spacing w:line="360" w:lineRule="auto"/>
        <w:jc w:val="both"/>
        <w:rPr>
          <w:rFonts w:ascii="Times New Roman" w:hAnsi="Times New Roman"/>
          <w:b/>
          <w:caps/>
          <w:sz w:val="24"/>
          <w:szCs w:val="24"/>
        </w:rPr>
      </w:pPr>
      <w:r w:rsidRPr="00E84CC7">
        <w:rPr>
          <w:rFonts w:ascii="Times New Roman" w:hAnsi="Times New Roman"/>
          <w:b/>
          <w:sz w:val="24"/>
          <w:szCs w:val="24"/>
        </w:rPr>
        <w:t>Transport</w:t>
      </w:r>
    </w:p>
    <w:p w14:paraId="43C0E7E5" w14:textId="77777777" w:rsidR="00E84CC7" w:rsidRPr="00E84CC7" w:rsidRDefault="00E84CC7" w:rsidP="00E84CC7">
      <w:pPr>
        <w:widowControl w:val="0"/>
        <w:spacing w:line="360" w:lineRule="auto"/>
        <w:jc w:val="both"/>
        <w:rPr>
          <w:sz w:val="24"/>
          <w:szCs w:val="24"/>
        </w:rPr>
      </w:pPr>
    </w:p>
    <w:p w14:paraId="5A8D0758" w14:textId="77777777" w:rsidR="00E84CC7" w:rsidRPr="00E84CC7" w:rsidRDefault="00E84CC7" w:rsidP="00CF50F5">
      <w:pPr>
        <w:pStyle w:val="Akapitzlist"/>
        <w:numPr>
          <w:ilvl w:val="1"/>
          <w:numId w:val="141"/>
        </w:numPr>
        <w:spacing w:line="360" w:lineRule="auto"/>
        <w:jc w:val="both"/>
        <w:rPr>
          <w:rFonts w:ascii="Times New Roman" w:hAnsi="Times New Roman"/>
          <w:b/>
          <w:sz w:val="24"/>
          <w:szCs w:val="24"/>
        </w:rPr>
      </w:pPr>
      <w:r w:rsidRPr="00E84CC7">
        <w:rPr>
          <w:rFonts w:ascii="Times New Roman" w:hAnsi="Times New Roman"/>
          <w:b/>
          <w:sz w:val="24"/>
          <w:szCs w:val="24"/>
        </w:rPr>
        <w:t>Ogólne wymagania dotyczące transportu</w:t>
      </w:r>
    </w:p>
    <w:p w14:paraId="6F5F9BEC" w14:textId="77777777" w:rsidR="00E84CC7" w:rsidRPr="00E84CC7" w:rsidRDefault="00E84CC7" w:rsidP="00E84CC7">
      <w:pPr>
        <w:widowControl w:val="0"/>
        <w:spacing w:line="360" w:lineRule="auto"/>
        <w:ind w:firstLine="284"/>
        <w:jc w:val="both"/>
        <w:rPr>
          <w:sz w:val="24"/>
          <w:szCs w:val="24"/>
        </w:rPr>
      </w:pPr>
      <w:r w:rsidRPr="00E84CC7">
        <w:rPr>
          <w:sz w:val="24"/>
          <w:szCs w:val="24"/>
        </w:rPr>
        <w:t>Ogólne wymagania dotyczące transportu podano w STWiORB DM.00.00.00. „Wymagania ogólne”.</w:t>
      </w:r>
    </w:p>
    <w:p w14:paraId="41EDAE96" w14:textId="77777777" w:rsidR="00E84CC7" w:rsidRPr="00E84CC7" w:rsidRDefault="00E84CC7" w:rsidP="00E84CC7">
      <w:pPr>
        <w:widowControl w:val="0"/>
        <w:spacing w:line="360" w:lineRule="auto"/>
        <w:jc w:val="both"/>
        <w:rPr>
          <w:sz w:val="24"/>
          <w:szCs w:val="24"/>
        </w:rPr>
      </w:pPr>
    </w:p>
    <w:p w14:paraId="564F8217" w14:textId="77777777" w:rsidR="00E84CC7" w:rsidRPr="00E84CC7" w:rsidRDefault="00E84CC7" w:rsidP="00CF50F5">
      <w:pPr>
        <w:pStyle w:val="Akapitzlist"/>
        <w:numPr>
          <w:ilvl w:val="1"/>
          <w:numId w:val="141"/>
        </w:numPr>
        <w:spacing w:line="360" w:lineRule="auto"/>
        <w:jc w:val="both"/>
        <w:rPr>
          <w:rFonts w:ascii="Times New Roman" w:hAnsi="Times New Roman"/>
          <w:b/>
          <w:sz w:val="24"/>
          <w:szCs w:val="24"/>
        </w:rPr>
      </w:pPr>
      <w:r w:rsidRPr="00E84CC7">
        <w:rPr>
          <w:rFonts w:ascii="Times New Roman" w:hAnsi="Times New Roman"/>
          <w:b/>
          <w:sz w:val="24"/>
          <w:szCs w:val="24"/>
        </w:rPr>
        <w:t>Transport materiałów</w:t>
      </w:r>
    </w:p>
    <w:p w14:paraId="433E7EC7" w14:textId="77777777" w:rsidR="00E84CC7" w:rsidRPr="00E84CC7" w:rsidRDefault="00E84CC7" w:rsidP="00E84CC7">
      <w:pPr>
        <w:widowControl w:val="0"/>
        <w:spacing w:line="360" w:lineRule="auto"/>
        <w:ind w:firstLine="284"/>
        <w:jc w:val="both"/>
        <w:rPr>
          <w:sz w:val="24"/>
          <w:szCs w:val="24"/>
        </w:rPr>
      </w:pPr>
      <w:r w:rsidRPr="00E84CC7">
        <w:rPr>
          <w:sz w:val="24"/>
          <w:szCs w:val="24"/>
        </w:rPr>
        <w:t>Transport cementu powinien odbywać się zgodnie z BN-88/6731-08. Cement luzem należy przewozić cementowozami, natomiast workowany można przewozić dowolnymi środkami transportu, w sposób zabezpieczony przed zawilgoceniem.</w:t>
      </w:r>
    </w:p>
    <w:p w14:paraId="4F926AA3" w14:textId="77777777" w:rsidR="00E84CC7" w:rsidRPr="00E84CC7" w:rsidRDefault="00E84CC7" w:rsidP="00E84CC7">
      <w:pPr>
        <w:widowControl w:val="0"/>
        <w:spacing w:line="360" w:lineRule="auto"/>
        <w:ind w:firstLine="284"/>
        <w:jc w:val="both"/>
        <w:rPr>
          <w:sz w:val="24"/>
          <w:szCs w:val="24"/>
        </w:rPr>
      </w:pPr>
      <w:r w:rsidRPr="00E84CC7">
        <w:rPr>
          <w:sz w:val="24"/>
          <w:szCs w:val="24"/>
        </w:rPr>
        <w:t>Kruszywo należy przewozić dowolnymi środkami transportu w warunkach zabezpieczających je przed zanieczyszczeniem i zawilgoceniem.</w:t>
      </w:r>
    </w:p>
    <w:p w14:paraId="3F11E0F5" w14:textId="77777777" w:rsidR="00E84CC7" w:rsidRPr="00E84CC7" w:rsidRDefault="00E84CC7" w:rsidP="00E84CC7">
      <w:pPr>
        <w:widowControl w:val="0"/>
        <w:spacing w:line="360" w:lineRule="auto"/>
        <w:ind w:firstLine="284"/>
        <w:jc w:val="both"/>
        <w:rPr>
          <w:sz w:val="24"/>
          <w:szCs w:val="24"/>
        </w:rPr>
      </w:pPr>
      <w:r w:rsidRPr="00E84CC7">
        <w:rPr>
          <w:sz w:val="24"/>
          <w:szCs w:val="24"/>
        </w:rPr>
        <w:t>Dyble, wkładki (uszczelki) lub masy zalewowe oraz preparaty powłokowe należy przewozić zgodnie z warunkami podanymi w świadectwach dopuszczenia.</w:t>
      </w:r>
    </w:p>
    <w:p w14:paraId="2BEFE681" w14:textId="77777777" w:rsidR="00E84CC7" w:rsidRPr="00E84CC7" w:rsidRDefault="00E84CC7" w:rsidP="00E84CC7">
      <w:pPr>
        <w:widowControl w:val="0"/>
        <w:spacing w:line="360" w:lineRule="auto"/>
        <w:jc w:val="both"/>
        <w:rPr>
          <w:sz w:val="24"/>
          <w:szCs w:val="24"/>
        </w:rPr>
      </w:pPr>
    </w:p>
    <w:p w14:paraId="2D6AB1FD" w14:textId="77777777" w:rsidR="00E84CC7" w:rsidRPr="00E84CC7" w:rsidRDefault="00E84CC7" w:rsidP="00CF50F5">
      <w:pPr>
        <w:pStyle w:val="Akapitzlist"/>
        <w:numPr>
          <w:ilvl w:val="1"/>
          <w:numId w:val="141"/>
        </w:numPr>
        <w:spacing w:line="360" w:lineRule="auto"/>
        <w:jc w:val="both"/>
        <w:rPr>
          <w:rFonts w:ascii="Times New Roman" w:hAnsi="Times New Roman"/>
          <w:b/>
          <w:sz w:val="24"/>
          <w:szCs w:val="24"/>
        </w:rPr>
      </w:pPr>
      <w:r w:rsidRPr="00E84CC7">
        <w:rPr>
          <w:rFonts w:ascii="Times New Roman" w:hAnsi="Times New Roman"/>
          <w:b/>
          <w:sz w:val="24"/>
          <w:szCs w:val="24"/>
        </w:rPr>
        <w:t>Transport mieszanki betonowej</w:t>
      </w:r>
    </w:p>
    <w:p w14:paraId="713B098E" w14:textId="77777777" w:rsidR="00E84CC7" w:rsidRPr="00E84CC7" w:rsidRDefault="00E84CC7" w:rsidP="00E84CC7">
      <w:pPr>
        <w:widowControl w:val="0"/>
        <w:spacing w:line="360" w:lineRule="auto"/>
        <w:ind w:firstLine="284"/>
        <w:jc w:val="both"/>
        <w:rPr>
          <w:sz w:val="24"/>
          <w:szCs w:val="24"/>
        </w:rPr>
      </w:pPr>
      <w:r w:rsidRPr="00E84CC7">
        <w:rPr>
          <w:sz w:val="24"/>
          <w:szCs w:val="24"/>
        </w:rPr>
        <w:t>Transport mieszanki betonowej (z uwagi na konsystencję betonu drogowego) powinien odbywać się samochodami ze skrzyniami stalowymi. Nie należy stosować samochodów ze skrzyniami aluminiowymi, gdyż podczas transportu oraz rozładunku, starte (przez kruszywo w betonie) cząstki aluminium wchodzą w reakcję z wodorotlenkiem wapnia zawartym w betonie i wydziela się wodór który to wywiera ciśnienie w zaprawie i przemieszcza się ku powierzchni pozostawiając kanał w świeżym betonie.</w:t>
      </w:r>
    </w:p>
    <w:p w14:paraId="00EA73D7" w14:textId="77777777" w:rsidR="00E84CC7" w:rsidRPr="00E84CC7" w:rsidRDefault="00E84CC7" w:rsidP="00E84CC7">
      <w:pPr>
        <w:widowControl w:val="0"/>
        <w:spacing w:line="360" w:lineRule="auto"/>
        <w:ind w:firstLine="284"/>
        <w:jc w:val="both"/>
        <w:rPr>
          <w:sz w:val="24"/>
          <w:szCs w:val="24"/>
        </w:rPr>
      </w:pPr>
      <w:r w:rsidRPr="00E84CC7">
        <w:rPr>
          <w:sz w:val="24"/>
          <w:szCs w:val="24"/>
        </w:rPr>
        <w:t>Po stwardnieniu betonu w tym miejscu pozostaje widoczne koliste wzniesienie z węglanu wapnia. To zjawisko może być powodem degradacji nawierzchni.</w:t>
      </w:r>
    </w:p>
    <w:p w14:paraId="3D6ABE45" w14:textId="77777777" w:rsidR="00E84CC7" w:rsidRPr="00E84CC7" w:rsidRDefault="00E84CC7" w:rsidP="00E84CC7">
      <w:pPr>
        <w:widowControl w:val="0"/>
        <w:spacing w:line="360" w:lineRule="auto"/>
        <w:ind w:firstLine="284"/>
        <w:jc w:val="both"/>
        <w:rPr>
          <w:sz w:val="24"/>
          <w:szCs w:val="24"/>
        </w:rPr>
      </w:pPr>
      <w:r w:rsidRPr="00E84CC7">
        <w:rPr>
          <w:sz w:val="24"/>
          <w:szCs w:val="24"/>
        </w:rPr>
        <w:t>Przy średniej temperaturze 20</w:t>
      </w:r>
      <w:r w:rsidRPr="00E84CC7">
        <w:rPr>
          <w:sz w:val="24"/>
          <w:szCs w:val="24"/>
          <w:vertAlign w:val="superscript"/>
        </w:rPr>
        <w:t>o</w:t>
      </w:r>
      <w:r w:rsidRPr="00E84CC7">
        <w:rPr>
          <w:sz w:val="24"/>
          <w:szCs w:val="24"/>
        </w:rPr>
        <w:t xml:space="preserve">C, czas transportu (od chwili wytworzenia w wytwórni do czasu rozładunku na budowie) powinien trwać maksymalnie 45 min. Zmniejszenie czasu </w:t>
      </w:r>
      <w:r w:rsidRPr="00E84CC7">
        <w:rPr>
          <w:sz w:val="24"/>
          <w:szCs w:val="24"/>
        </w:rPr>
        <w:lastRenderedPageBreak/>
        <w:t>transportu dla temperatur powyżej 20</w:t>
      </w:r>
      <w:r w:rsidRPr="00E84CC7">
        <w:rPr>
          <w:sz w:val="24"/>
          <w:szCs w:val="24"/>
          <w:vertAlign w:val="superscript"/>
        </w:rPr>
        <w:t>o</w:t>
      </w:r>
      <w:r w:rsidRPr="00E84CC7">
        <w:rPr>
          <w:sz w:val="24"/>
          <w:szCs w:val="24"/>
        </w:rPr>
        <w:t>C, wynosi 3 min/</w:t>
      </w:r>
      <w:r w:rsidRPr="00E84CC7">
        <w:rPr>
          <w:sz w:val="24"/>
          <w:szCs w:val="24"/>
          <w:vertAlign w:val="superscript"/>
        </w:rPr>
        <w:t>o</w:t>
      </w:r>
      <w:r w:rsidRPr="00E84CC7">
        <w:rPr>
          <w:sz w:val="24"/>
          <w:szCs w:val="24"/>
        </w:rPr>
        <w:t>C.</w:t>
      </w:r>
    </w:p>
    <w:p w14:paraId="43123BA1" w14:textId="77777777" w:rsidR="00E84CC7" w:rsidRPr="00E84CC7" w:rsidRDefault="00E84CC7" w:rsidP="00E84CC7">
      <w:pPr>
        <w:widowControl w:val="0"/>
        <w:spacing w:line="360" w:lineRule="auto"/>
        <w:ind w:firstLine="284"/>
        <w:jc w:val="both"/>
        <w:rPr>
          <w:sz w:val="24"/>
          <w:szCs w:val="24"/>
        </w:rPr>
      </w:pPr>
      <w:r w:rsidRPr="00E84CC7">
        <w:rPr>
          <w:sz w:val="24"/>
          <w:szCs w:val="24"/>
        </w:rPr>
        <w:t>Liczba środków transportowych musi zapewnić ciągłą pracę zespołu układającego mieszankę betonową. Podczas transportu i oczekiwania na rozładunek, mieszanka betonowa powinna być skutecznie zabezpieczona przed nadmierną utratą wilgotności. Wykonawca musi uzyskać akceptację Inżyniera na zgłoszone środki transportu oraz na harmonogram dostaw.</w:t>
      </w:r>
    </w:p>
    <w:p w14:paraId="2D865745" w14:textId="77777777" w:rsidR="00E84CC7" w:rsidRPr="00E84CC7" w:rsidRDefault="00E84CC7" w:rsidP="00E84CC7">
      <w:pPr>
        <w:widowControl w:val="0"/>
        <w:spacing w:line="360" w:lineRule="auto"/>
        <w:jc w:val="both"/>
        <w:rPr>
          <w:dstrike/>
          <w:sz w:val="24"/>
          <w:szCs w:val="24"/>
        </w:rPr>
      </w:pPr>
    </w:p>
    <w:p w14:paraId="15CECC5C" w14:textId="77777777" w:rsidR="00E84CC7" w:rsidRPr="00E84CC7" w:rsidRDefault="00E84CC7" w:rsidP="00CF50F5">
      <w:pPr>
        <w:pStyle w:val="Akapitzlist"/>
        <w:numPr>
          <w:ilvl w:val="0"/>
          <w:numId w:val="141"/>
        </w:numPr>
        <w:spacing w:line="360" w:lineRule="auto"/>
        <w:jc w:val="both"/>
        <w:rPr>
          <w:rFonts w:ascii="Times New Roman" w:hAnsi="Times New Roman"/>
          <w:b/>
          <w:caps/>
          <w:sz w:val="24"/>
          <w:szCs w:val="24"/>
        </w:rPr>
      </w:pPr>
      <w:r w:rsidRPr="00E84CC7">
        <w:rPr>
          <w:rFonts w:ascii="Times New Roman" w:hAnsi="Times New Roman"/>
          <w:b/>
          <w:sz w:val="24"/>
          <w:szCs w:val="24"/>
        </w:rPr>
        <w:t>Wykonanie robót</w:t>
      </w:r>
    </w:p>
    <w:p w14:paraId="3982942E" w14:textId="77777777" w:rsidR="00E84CC7" w:rsidRPr="00E84CC7" w:rsidRDefault="00E84CC7" w:rsidP="00E84CC7">
      <w:pPr>
        <w:widowControl w:val="0"/>
        <w:spacing w:line="360" w:lineRule="auto"/>
        <w:jc w:val="both"/>
        <w:rPr>
          <w:sz w:val="24"/>
          <w:szCs w:val="24"/>
        </w:rPr>
      </w:pPr>
    </w:p>
    <w:p w14:paraId="617B695F" w14:textId="77777777" w:rsidR="00E84CC7" w:rsidRPr="00E84CC7" w:rsidRDefault="00E84CC7" w:rsidP="00CF50F5">
      <w:pPr>
        <w:pStyle w:val="Akapitzlist"/>
        <w:numPr>
          <w:ilvl w:val="1"/>
          <w:numId w:val="141"/>
        </w:numPr>
        <w:spacing w:line="360" w:lineRule="auto"/>
        <w:jc w:val="both"/>
        <w:rPr>
          <w:rFonts w:ascii="Times New Roman" w:hAnsi="Times New Roman"/>
          <w:b/>
          <w:sz w:val="24"/>
          <w:szCs w:val="24"/>
        </w:rPr>
      </w:pPr>
      <w:r w:rsidRPr="00E84CC7">
        <w:rPr>
          <w:rFonts w:ascii="Times New Roman" w:hAnsi="Times New Roman"/>
          <w:b/>
          <w:sz w:val="24"/>
          <w:szCs w:val="24"/>
        </w:rPr>
        <w:t>Ogólne zasady wykonania robót</w:t>
      </w:r>
    </w:p>
    <w:p w14:paraId="56865859" w14:textId="77777777" w:rsidR="00E84CC7" w:rsidRPr="00E84CC7" w:rsidRDefault="00E84CC7" w:rsidP="00E84CC7">
      <w:pPr>
        <w:widowControl w:val="0"/>
        <w:spacing w:line="360" w:lineRule="auto"/>
        <w:ind w:firstLine="284"/>
        <w:jc w:val="both"/>
        <w:rPr>
          <w:sz w:val="24"/>
          <w:szCs w:val="24"/>
        </w:rPr>
      </w:pPr>
      <w:r w:rsidRPr="00E84CC7">
        <w:rPr>
          <w:sz w:val="24"/>
          <w:szCs w:val="24"/>
        </w:rPr>
        <w:t>Ogólne zasady wykonania robót podano w  STWiORB DM 00.00.00. „Wymagania Ogólne”.</w:t>
      </w:r>
    </w:p>
    <w:p w14:paraId="7AF82B51" w14:textId="77777777" w:rsidR="00E84CC7" w:rsidRPr="00E84CC7" w:rsidRDefault="00E84CC7" w:rsidP="00E84CC7">
      <w:pPr>
        <w:spacing w:line="360" w:lineRule="auto"/>
        <w:jc w:val="both"/>
        <w:rPr>
          <w:sz w:val="24"/>
          <w:szCs w:val="24"/>
        </w:rPr>
      </w:pPr>
      <w:r w:rsidRPr="00E84CC7">
        <w:rPr>
          <w:sz w:val="24"/>
          <w:szCs w:val="24"/>
        </w:rPr>
        <w:t>Wykonawca przedstawi Inżynierowi do akceptacji Projekt Technologii i Organizacji Robót oraz Program Zapewnienia Jakości uwzględniający wszystkie warunki, w jakich będą wykonywane roboty.</w:t>
      </w:r>
    </w:p>
    <w:p w14:paraId="1DA2AC3A" w14:textId="77777777" w:rsidR="00E84CC7" w:rsidRPr="00E84CC7" w:rsidRDefault="00E84CC7" w:rsidP="00E84CC7">
      <w:pPr>
        <w:spacing w:line="360" w:lineRule="auto"/>
        <w:ind w:firstLine="284"/>
        <w:jc w:val="both"/>
        <w:rPr>
          <w:sz w:val="24"/>
          <w:szCs w:val="24"/>
        </w:rPr>
      </w:pPr>
      <w:r w:rsidRPr="00E84CC7">
        <w:rPr>
          <w:sz w:val="24"/>
          <w:szCs w:val="24"/>
        </w:rPr>
        <w:t>Wykonawca jest zobowiązany do opracowania Projektu technologicznego ułożenia mieszanki betonowej, zbrojenia nawierzchni betonowej oraz pielęgnacji warstwy. Projekty podlegają akceptacji przez Inżyniera.</w:t>
      </w:r>
    </w:p>
    <w:p w14:paraId="04B5F2D5" w14:textId="77777777" w:rsidR="00E84CC7" w:rsidRPr="00E84CC7" w:rsidRDefault="00E84CC7" w:rsidP="00E84CC7">
      <w:pPr>
        <w:widowControl w:val="0"/>
        <w:spacing w:line="360" w:lineRule="auto"/>
        <w:jc w:val="both"/>
        <w:rPr>
          <w:sz w:val="24"/>
          <w:szCs w:val="24"/>
        </w:rPr>
      </w:pPr>
    </w:p>
    <w:p w14:paraId="53318CFA" w14:textId="77777777" w:rsidR="00E84CC7" w:rsidRPr="00E84CC7" w:rsidRDefault="00E84CC7" w:rsidP="00CF50F5">
      <w:pPr>
        <w:pStyle w:val="Akapitzlist"/>
        <w:numPr>
          <w:ilvl w:val="1"/>
          <w:numId w:val="141"/>
        </w:numPr>
        <w:spacing w:line="360" w:lineRule="auto"/>
        <w:jc w:val="both"/>
        <w:rPr>
          <w:rFonts w:ascii="Times New Roman" w:hAnsi="Times New Roman"/>
          <w:b/>
          <w:sz w:val="24"/>
          <w:szCs w:val="24"/>
        </w:rPr>
      </w:pPr>
      <w:r w:rsidRPr="00E84CC7">
        <w:rPr>
          <w:rFonts w:ascii="Times New Roman" w:hAnsi="Times New Roman"/>
          <w:b/>
          <w:sz w:val="24"/>
          <w:szCs w:val="24"/>
        </w:rPr>
        <w:t>Projektowanie mieszanki betonowej</w:t>
      </w:r>
    </w:p>
    <w:p w14:paraId="2EFA241E" w14:textId="77777777" w:rsidR="00E84CC7" w:rsidRPr="00E84CC7" w:rsidRDefault="00E84CC7" w:rsidP="00E84CC7">
      <w:pPr>
        <w:widowControl w:val="0"/>
        <w:spacing w:line="360" w:lineRule="auto"/>
        <w:ind w:firstLine="284"/>
        <w:jc w:val="both"/>
        <w:rPr>
          <w:sz w:val="24"/>
          <w:szCs w:val="24"/>
        </w:rPr>
      </w:pPr>
      <w:r w:rsidRPr="00E84CC7">
        <w:rPr>
          <w:sz w:val="24"/>
          <w:szCs w:val="24"/>
        </w:rPr>
        <w:t>Przed przystąpieniem do wykonywania nawierzchni betonowej z wyprzedzeniem czasowym min. 4 miesiące, w terminie uzgodnionym z Inżynierem, Wykonawca dostarczy Inżynierowi do zatwierdzenia projekt składu mieszanki betonowej wraz z wynikami badań laboratoryjnych z wykonanych zarobów próbnych oraz deklaracje, certyfikaty zgodności wydane przez producentów kruszyw i cementu. Inżynier zobowiązany jest przekazać powyższy projekt recepty wraz z otrzymanymi załącznikami i próbkami materiałów wsadowych (pobranych w jego obecności) do Laboratorium Zamawiającego celem sprawdzenia. Na etapie sprawdzenia recepty powinny być wykonane badania, określone w:</w:t>
      </w:r>
    </w:p>
    <w:p w14:paraId="4D486FCF" w14:textId="77777777" w:rsidR="00E84CC7" w:rsidRPr="00E84CC7" w:rsidRDefault="00E84CC7" w:rsidP="00CF50F5">
      <w:pPr>
        <w:pStyle w:val="Akapitzlist"/>
        <w:widowControl w:val="0"/>
        <w:numPr>
          <w:ilvl w:val="0"/>
          <w:numId w:val="148"/>
        </w:numPr>
        <w:spacing w:line="360" w:lineRule="auto"/>
        <w:jc w:val="both"/>
        <w:rPr>
          <w:rFonts w:ascii="Times New Roman" w:hAnsi="Times New Roman"/>
          <w:sz w:val="24"/>
          <w:szCs w:val="24"/>
        </w:rPr>
      </w:pPr>
      <w:r w:rsidRPr="00E84CC7">
        <w:rPr>
          <w:rFonts w:ascii="Times New Roman" w:hAnsi="Times New Roman"/>
          <w:sz w:val="24"/>
          <w:szCs w:val="24"/>
        </w:rPr>
        <w:t>p.2.2. Cement</w:t>
      </w:r>
    </w:p>
    <w:p w14:paraId="6EF63B07" w14:textId="77777777" w:rsidR="00E84CC7" w:rsidRPr="00E84CC7" w:rsidRDefault="00E84CC7" w:rsidP="00CF50F5">
      <w:pPr>
        <w:pStyle w:val="Akapitzlist"/>
        <w:widowControl w:val="0"/>
        <w:numPr>
          <w:ilvl w:val="0"/>
          <w:numId w:val="148"/>
        </w:numPr>
        <w:spacing w:line="360" w:lineRule="auto"/>
        <w:jc w:val="both"/>
        <w:rPr>
          <w:rFonts w:ascii="Times New Roman" w:hAnsi="Times New Roman"/>
          <w:sz w:val="24"/>
          <w:szCs w:val="24"/>
        </w:rPr>
      </w:pPr>
      <w:r w:rsidRPr="00E84CC7">
        <w:rPr>
          <w:rFonts w:ascii="Times New Roman" w:hAnsi="Times New Roman"/>
          <w:sz w:val="24"/>
          <w:szCs w:val="24"/>
        </w:rPr>
        <w:t>p.2.3. Kruszywa</w:t>
      </w:r>
    </w:p>
    <w:p w14:paraId="77436BC8" w14:textId="77777777" w:rsidR="00E84CC7" w:rsidRPr="00E84CC7" w:rsidRDefault="00E84CC7" w:rsidP="00CF50F5">
      <w:pPr>
        <w:pStyle w:val="Akapitzlist"/>
        <w:widowControl w:val="0"/>
        <w:numPr>
          <w:ilvl w:val="0"/>
          <w:numId w:val="148"/>
        </w:numPr>
        <w:spacing w:line="360" w:lineRule="auto"/>
        <w:jc w:val="both"/>
        <w:rPr>
          <w:rFonts w:ascii="Times New Roman" w:hAnsi="Times New Roman"/>
          <w:sz w:val="24"/>
          <w:szCs w:val="24"/>
        </w:rPr>
      </w:pPr>
      <w:r w:rsidRPr="00E84CC7">
        <w:rPr>
          <w:rFonts w:ascii="Times New Roman" w:hAnsi="Times New Roman"/>
          <w:sz w:val="24"/>
          <w:szCs w:val="24"/>
        </w:rPr>
        <w:t>p.2.4. Woda</w:t>
      </w:r>
    </w:p>
    <w:p w14:paraId="708ADBC1" w14:textId="77777777" w:rsidR="00E84CC7" w:rsidRPr="00E84CC7" w:rsidRDefault="00E84CC7" w:rsidP="00CF50F5">
      <w:pPr>
        <w:pStyle w:val="Akapitzlist"/>
        <w:widowControl w:val="0"/>
        <w:numPr>
          <w:ilvl w:val="0"/>
          <w:numId w:val="148"/>
        </w:numPr>
        <w:spacing w:line="360" w:lineRule="auto"/>
        <w:jc w:val="both"/>
        <w:rPr>
          <w:rFonts w:ascii="Times New Roman" w:hAnsi="Times New Roman"/>
          <w:sz w:val="24"/>
          <w:szCs w:val="24"/>
        </w:rPr>
      </w:pPr>
      <w:r w:rsidRPr="00E84CC7">
        <w:rPr>
          <w:rFonts w:ascii="Times New Roman" w:hAnsi="Times New Roman"/>
          <w:sz w:val="24"/>
          <w:szCs w:val="24"/>
        </w:rPr>
        <w:t>p.2.5. Domieszki</w:t>
      </w:r>
    </w:p>
    <w:p w14:paraId="1A1D5DF2" w14:textId="77777777" w:rsidR="00E84CC7" w:rsidRPr="00E84CC7" w:rsidRDefault="00E84CC7" w:rsidP="00CF50F5">
      <w:pPr>
        <w:pStyle w:val="Akapitzlist"/>
        <w:widowControl w:val="0"/>
        <w:numPr>
          <w:ilvl w:val="0"/>
          <w:numId w:val="148"/>
        </w:numPr>
        <w:spacing w:line="360" w:lineRule="auto"/>
        <w:jc w:val="both"/>
        <w:rPr>
          <w:rFonts w:ascii="Times New Roman" w:hAnsi="Times New Roman"/>
          <w:sz w:val="24"/>
          <w:szCs w:val="24"/>
        </w:rPr>
      </w:pPr>
      <w:r w:rsidRPr="00E84CC7">
        <w:rPr>
          <w:rFonts w:ascii="Times New Roman" w:hAnsi="Times New Roman"/>
          <w:sz w:val="24"/>
          <w:szCs w:val="24"/>
        </w:rPr>
        <w:t>p.5.3. Właściwości betonu</w:t>
      </w:r>
    </w:p>
    <w:p w14:paraId="73A9D6DE" w14:textId="77777777" w:rsidR="00E84CC7" w:rsidRPr="00E84CC7" w:rsidRDefault="00E84CC7" w:rsidP="00E84CC7">
      <w:pPr>
        <w:widowControl w:val="0"/>
        <w:spacing w:line="360" w:lineRule="auto"/>
        <w:ind w:firstLine="284"/>
        <w:jc w:val="both"/>
        <w:rPr>
          <w:sz w:val="24"/>
          <w:szCs w:val="24"/>
        </w:rPr>
      </w:pPr>
      <w:r w:rsidRPr="00E84CC7">
        <w:rPr>
          <w:sz w:val="24"/>
          <w:szCs w:val="24"/>
        </w:rPr>
        <w:lastRenderedPageBreak/>
        <w:t>Po pozytywnym zaopiniowaniu recepty przez Laboratorium, Inżynier zatwierdza receptę i przekazuje Wykonawcy.</w:t>
      </w:r>
    </w:p>
    <w:p w14:paraId="55A4E734" w14:textId="77777777" w:rsidR="00E84CC7" w:rsidRPr="00E84CC7" w:rsidRDefault="00E84CC7" w:rsidP="00E84CC7">
      <w:pPr>
        <w:widowControl w:val="0"/>
        <w:spacing w:line="360" w:lineRule="auto"/>
        <w:jc w:val="both"/>
        <w:rPr>
          <w:sz w:val="24"/>
          <w:szCs w:val="24"/>
        </w:rPr>
      </w:pPr>
      <w:r w:rsidRPr="00E84CC7">
        <w:rPr>
          <w:sz w:val="24"/>
          <w:szCs w:val="24"/>
        </w:rPr>
        <w:t>Projektowanie mieszanki betonowej polega na:</w:t>
      </w:r>
    </w:p>
    <w:p w14:paraId="324686BD" w14:textId="77777777" w:rsidR="00E84CC7" w:rsidRPr="00E84CC7" w:rsidRDefault="00E84CC7" w:rsidP="00CF50F5">
      <w:pPr>
        <w:pStyle w:val="normalny3"/>
        <w:widowControl w:val="0"/>
        <w:numPr>
          <w:ilvl w:val="0"/>
          <w:numId w:val="149"/>
        </w:numPr>
        <w:tabs>
          <w:tab w:val="clear" w:pos="397"/>
        </w:tabs>
        <w:spacing w:before="0" w:line="360" w:lineRule="auto"/>
        <w:rPr>
          <w:rFonts w:cs="Times New Roman"/>
          <w:sz w:val="24"/>
        </w:rPr>
      </w:pPr>
      <w:r w:rsidRPr="00E84CC7">
        <w:rPr>
          <w:rFonts w:cs="Times New Roman"/>
          <w:sz w:val="24"/>
        </w:rPr>
        <w:t>doborze kruszywa do mieszanki,</w:t>
      </w:r>
    </w:p>
    <w:p w14:paraId="56ABDA20" w14:textId="77777777" w:rsidR="00E84CC7" w:rsidRPr="00E84CC7" w:rsidRDefault="00E84CC7" w:rsidP="00CF50F5">
      <w:pPr>
        <w:pStyle w:val="normalny3"/>
        <w:widowControl w:val="0"/>
        <w:numPr>
          <w:ilvl w:val="0"/>
          <w:numId w:val="149"/>
        </w:numPr>
        <w:tabs>
          <w:tab w:val="clear" w:pos="397"/>
        </w:tabs>
        <w:spacing w:before="0" w:line="360" w:lineRule="auto"/>
        <w:rPr>
          <w:rFonts w:cs="Times New Roman"/>
          <w:sz w:val="24"/>
        </w:rPr>
      </w:pPr>
      <w:r w:rsidRPr="00E84CC7">
        <w:rPr>
          <w:rFonts w:cs="Times New Roman"/>
          <w:sz w:val="24"/>
        </w:rPr>
        <w:t>doborze ilości cementu,</w:t>
      </w:r>
    </w:p>
    <w:p w14:paraId="19DBD2D2" w14:textId="77777777" w:rsidR="00E84CC7" w:rsidRPr="00E84CC7" w:rsidRDefault="00E84CC7" w:rsidP="00CF50F5">
      <w:pPr>
        <w:pStyle w:val="normalny3"/>
        <w:widowControl w:val="0"/>
        <w:numPr>
          <w:ilvl w:val="0"/>
          <w:numId w:val="149"/>
        </w:numPr>
        <w:tabs>
          <w:tab w:val="clear" w:pos="397"/>
        </w:tabs>
        <w:spacing w:before="0" w:line="360" w:lineRule="auto"/>
        <w:rPr>
          <w:rFonts w:cs="Times New Roman"/>
          <w:sz w:val="24"/>
        </w:rPr>
      </w:pPr>
      <w:r w:rsidRPr="00E84CC7">
        <w:rPr>
          <w:rFonts w:cs="Times New Roman"/>
          <w:sz w:val="24"/>
        </w:rPr>
        <w:t>doborze ilości wody,</w:t>
      </w:r>
    </w:p>
    <w:p w14:paraId="213389EC" w14:textId="77777777" w:rsidR="00E84CC7" w:rsidRPr="00E84CC7" w:rsidRDefault="00E84CC7" w:rsidP="00CF50F5">
      <w:pPr>
        <w:pStyle w:val="normalny3"/>
        <w:widowControl w:val="0"/>
        <w:numPr>
          <w:ilvl w:val="0"/>
          <w:numId w:val="149"/>
        </w:numPr>
        <w:tabs>
          <w:tab w:val="clear" w:pos="397"/>
        </w:tabs>
        <w:spacing w:before="0" w:line="360" w:lineRule="auto"/>
        <w:rPr>
          <w:rFonts w:cs="Times New Roman"/>
          <w:sz w:val="24"/>
        </w:rPr>
      </w:pPr>
      <w:r w:rsidRPr="00E84CC7">
        <w:rPr>
          <w:rFonts w:cs="Times New Roman"/>
          <w:sz w:val="24"/>
        </w:rPr>
        <w:t>doborze domieszek.</w:t>
      </w:r>
    </w:p>
    <w:p w14:paraId="513EEF16" w14:textId="77777777" w:rsidR="00E84CC7" w:rsidRPr="00E84CC7" w:rsidRDefault="00E84CC7" w:rsidP="00E84CC7">
      <w:pPr>
        <w:widowControl w:val="0"/>
        <w:spacing w:line="360" w:lineRule="auto"/>
        <w:ind w:firstLine="284"/>
        <w:jc w:val="both"/>
        <w:rPr>
          <w:sz w:val="24"/>
          <w:szCs w:val="24"/>
        </w:rPr>
      </w:pPr>
      <w:r w:rsidRPr="00E84CC7">
        <w:rPr>
          <w:sz w:val="24"/>
          <w:szCs w:val="24"/>
        </w:rPr>
        <w:t>Krzywe uziarnienia mieszanki mineralnej powinny mieścić się w polu dobrego uziarnienia wyznaczonego przez krzywe graniczne dla obu warstw nawierzchni. Rzędne krzywych granicznych uziarnienia mieszanki mineralnej podano w tablicy 6.</w:t>
      </w:r>
    </w:p>
    <w:p w14:paraId="7666FC5A" w14:textId="77777777" w:rsidR="00E84CC7" w:rsidRPr="00410038" w:rsidRDefault="00E84CC7" w:rsidP="00E84CC7">
      <w:pPr>
        <w:widowControl w:val="0"/>
        <w:rPr>
          <w:rFonts w:ascii="Arial" w:hAnsi="Arial" w:cs="Arial"/>
          <w:sz w:val="22"/>
          <w:szCs w:val="22"/>
        </w:rPr>
      </w:pPr>
    </w:p>
    <w:p w14:paraId="67EBEEF8" w14:textId="77777777" w:rsidR="00E84CC7" w:rsidRPr="00E84CC7" w:rsidRDefault="00E84CC7" w:rsidP="00E84CC7">
      <w:pPr>
        <w:widowControl w:val="0"/>
        <w:rPr>
          <w:sz w:val="24"/>
          <w:szCs w:val="24"/>
        </w:rPr>
      </w:pPr>
      <w:r w:rsidRPr="00E84CC7">
        <w:rPr>
          <w:b/>
          <w:sz w:val="24"/>
          <w:szCs w:val="24"/>
        </w:rPr>
        <w:t>Tabela 6.</w:t>
      </w:r>
      <w:r w:rsidRPr="00E84CC7">
        <w:rPr>
          <w:sz w:val="24"/>
          <w:szCs w:val="24"/>
        </w:rPr>
        <w:t xml:space="preserve"> Krzywe graniczne uziarnienie mieszanki kruszyw</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47"/>
        <w:gridCol w:w="2291"/>
        <w:gridCol w:w="2291"/>
      </w:tblGrid>
      <w:tr w:rsidR="00E84CC7" w:rsidRPr="00E84CC7" w14:paraId="1D455701" w14:textId="77777777" w:rsidTr="00E84CC7">
        <w:trPr>
          <w:cantSplit/>
        </w:trPr>
        <w:tc>
          <w:tcPr>
            <w:tcW w:w="0" w:type="auto"/>
            <w:vMerge w:val="restart"/>
            <w:vAlign w:val="center"/>
          </w:tcPr>
          <w:p w14:paraId="613B9E0C" w14:textId="77777777" w:rsidR="00E84CC7" w:rsidRPr="00E84CC7" w:rsidRDefault="00E84CC7" w:rsidP="00E84CC7">
            <w:pPr>
              <w:pStyle w:val="Tabela"/>
              <w:spacing w:line="240" w:lineRule="auto"/>
              <w:jc w:val="center"/>
              <w:rPr>
                <w:sz w:val="24"/>
                <w:szCs w:val="24"/>
              </w:rPr>
            </w:pPr>
            <w:r w:rsidRPr="00E84CC7">
              <w:rPr>
                <w:sz w:val="24"/>
                <w:szCs w:val="24"/>
              </w:rPr>
              <w:t>Bok oczka sita, mm</w:t>
            </w:r>
          </w:p>
        </w:tc>
        <w:tc>
          <w:tcPr>
            <w:tcW w:w="2291" w:type="dxa"/>
            <w:vAlign w:val="center"/>
          </w:tcPr>
          <w:p w14:paraId="472B1929" w14:textId="77777777" w:rsidR="00E84CC7" w:rsidRPr="00E84CC7" w:rsidRDefault="00E84CC7" w:rsidP="00E84CC7">
            <w:pPr>
              <w:pStyle w:val="Tabela"/>
              <w:spacing w:line="240" w:lineRule="auto"/>
              <w:jc w:val="center"/>
              <w:rPr>
                <w:sz w:val="24"/>
                <w:szCs w:val="24"/>
              </w:rPr>
            </w:pPr>
            <w:r w:rsidRPr="00E84CC7">
              <w:rPr>
                <w:sz w:val="24"/>
                <w:szCs w:val="24"/>
              </w:rPr>
              <w:t>Przechodzi przez sito [%]</w:t>
            </w:r>
          </w:p>
        </w:tc>
        <w:tc>
          <w:tcPr>
            <w:tcW w:w="2291" w:type="dxa"/>
            <w:vAlign w:val="center"/>
          </w:tcPr>
          <w:p w14:paraId="5B711BD3" w14:textId="77777777" w:rsidR="00E84CC7" w:rsidRPr="00E84CC7" w:rsidRDefault="00E84CC7" w:rsidP="00E84CC7">
            <w:pPr>
              <w:pStyle w:val="Tabela"/>
              <w:spacing w:line="240" w:lineRule="auto"/>
              <w:jc w:val="center"/>
              <w:rPr>
                <w:sz w:val="24"/>
                <w:szCs w:val="24"/>
              </w:rPr>
            </w:pPr>
            <w:r w:rsidRPr="00E84CC7">
              <w:rPr>
                <w:sz w:val="24"/>
                <w:szCs w:val="24"/>
              </w:rPr>
              <w:t>Przechodzi przez sito [%]</w:t>
            </w:r>
          </w:p>
        </w:tc>
      </w:tr>
      <w:tr w:rsidR="00E84CC7" w:rsidRPr="00E84CC7" w14:paraId="40758406" w14:textId="77777777" w:rsidTr="00E84CC7">
        <w:trPr>
          <w:cantSplit/>
        </w:trPr>
        <w:tc>
          <w:tcPr>
            <w:tcW w:w="0" w:type="auto"/>
            <w:vMerge/>
            <w:vAlign w:val="center"/>
          </w:tcPr>
          <w:p w14:paraId="082783AE" w14:textId="77777777" w:rsidR="00E84CC7" w:rsidRPr="00E84CC7" w:rsidRDefault="00E84CC7" w:rsidP="00E84CC7">
            <w:pPr>
              <w:pStyle w:val="Tabela"/>
              <w:spacing w:line="240" w:lineRule="auto"/>
              <w:jc w:val="center"/>
              <w:rPr>
                <w:sz w:val="24"/>
                <w:szCs w:val="24"/>
              </w:rPr>
            </w:pPr>
          </w:p>
        </w:tc>
        <w:tc>
          <w:tcPr>
            <w:tcW w:w="2291" w:type="dxa"/>
            <w:vAlign w:val="center"/>
          </w:tcPr>
          <w:p w14:paraId="6EF3542B" w14:textId="77777777" w:rsidR="00E84CC7" w:rsidRPr="00E84CC7" w:rsidRDefault="00E84CC7" w:rsidP="00E84CC7">
            <w:pPr>
              <w:pStyle w:val="Tabela"/>
              <w:spacing w:line="240" w:lineRule="auto"/>
              <w:jc w:val="center"/>
              <w:rPr>
                <w:sz w:val="24"/>
                <w:szCs w:val="24"/>
              </w:rPr>
            </w:pPr>
            <w:r w:rsidRPr="00E84CC7">
              <w:rPr>
                <w:sz w:val="24"/>
                <w:szCs w:val="24"/>
              </w:rPr>
              <w:t>Kruszywo 0-8mm</w:t>
            </w:r>
          </w:p>
        </w:tc>
        <w:tc>
          <w:tcPr>
            <w:tcW w:w="2291" w:type="dxa"/>
            <w:vAlign w:val="center"/>
          </w:tcPr>
          <w:p w14:paraId="07F0EB0A" w14:textId="77777777" w:rsidR="00E84CC7" w:rsidRPr="00E84CC7" w:rsidRDefault="00E84CC7" w:rsidP="00E84CC7">
            <w:pPr>
              <w:pStyle w:val="Tabela"/>
              <w:spacing w:line="240" w:lineRule="auto"/>
              <w:jc w:val="center"/>
              <w:rPr>
                <w:sz w:val="24"/>
                <w:szCs w:val="24"/>
              </w:rPr>
            </w:pPr>
            <w:r w:rsidRPr="00E84CC7">
              <w:rPr>
                <w:sz w:val="24"/>
                <w:szCs w:val="24"/>
              </w:rPr>
              <w:t>Kruszywo 0-31,5 mm</w:t>
            </w:r>
          </w:p>
        </w:tc>
      </w:tr>
      <w:tr w:rsidR="00E84CC7" w:rsidRPr="00E84CC7" w14:paraId="217E920F" w14:textId="77777777" w:rsidTr="00E84CC7">
        <w:trPr>
          <w:cantSplit/>
        </w:trPr>
        <w:tc>
          <w:tcPr>
            <w:tcW w:w="0" w:type="auto"/>
            <w:vAlign w:val="center"/>
          </w:tcPr>
          <w:p w14:paraId="7756A627" w14:textId="77777777" w:rsidR="00E84CC7" w:rsidRPr="00E84CC7" w:rsidRDefault="00E84CC7" w:rsidP="00E84CC7">
            <w:pPr>
              <w:pStyle w:val="Tabela"/>
              <w:spacing w:line="240" w:lineRule="auto"/>
              <w:jc w:val="center"/>
              <w:rPr>
                <w:sz w:val="24"/>
                <w:szCs w:val="24"/>
              </w:rPr>
            </w:pPr>
            <w:r w:rsidRPr="00E84CC7">
              <w:rPr>
                <w:sz w:val="24"/>
                <w:szCs w:val="24"/>
              </w:rPr>
              <w:t>31,5,0</w:t>
            </w:r>
          </w:p>
        </w:tc>
        <w:tc>
          <w:tcPr>
            <w:tcW w:w="2291" w:type="dxa"/>
            <w:vAlign w:val="center"/>
          </w:tcPr>
          <w:p w14:paraId="52312D6A" w14:textId="77777777" w:rsidR="00E84CC7" w:rsidRPr="00E84CC7" w:rsidRDefault="00E84CC7" w:rsidP="00E84CC7">
            <w:pPr>
              <w:pStyle w:val="Tabela"/>
              <w:spacing w:line="240" w:lineRule="auto"/>
              <w:jc w:val="center"/>
              <w:rPr>
                <w:sz w:val="24"/>
                <w:szCs w:val="24"/>
              </w:rPr>
            </w:pPr>
          </w:p>
        </w:tc>
        <w:tc>
          <w:tcPr>
            <w:tcW w:w="2291" w:type="dxa"/>
          </w:tcPr>
          <w:p w14:paraId="43A8101A" w14:textId="77777777" w:rsidR="00E84CC7" w:rsidRPr="00E84CC7" w:rsidRDefault="00E84CC7" w:rsidP="00E84CC7">
            <w:pPr>
              <w:pStyle w:val="Tabela"/>
              <w:spacing w:line="240" w:lineRule="auto"/>
              <w:jc w:val="center"/>
              <w:rPr>
                <w:sz w:val="24"/>
                <w:szCs w:val="24"/>
              </w:rPr>
            </w:pPr>
            <w:r w:rsidRPr="00E84CC7">
              <w:rPr>
                <w:sz w:val="24"/>
                <w:szCs w:val="24"/>
              </w:rPr>
              <w:t>100</w:t>
            </w:r>
          </w:p>
        </w:tc>
      </w:tr>
      <w:tr w:rsidR="00E84CC7" w:rsidRPr="00E84CC7" w14:paraId="3F2CC8F3" w14:textId="77777777" w:rsidTr="00E84CC7">
        <w:trPr>
          <w:cantSplit/>
        </w:trPr>
        <w:tc>
          <w:tcPr>
            <w:tcW w:w="0" w:type="auto"/>
            <w:vAlign w:val="center"/>
          </w:tcPr>
          <w:p w14:paraId="0FB61069" w14:textId="77777777" w:rsidR="00E84CC7" w:rsidRPr="00E84CC7" w:rsidRDefault="00E84CC7" w:rsidP="00E84CC7">
            <w:pPr>
              <w:pStyle w:val="Tabela"/>
              <w:spacing w:line="240" w:lineRule="auto"/>
              <w:jc w:val="center"/>
              <w:rPr>
                <w:sz w:val="24"/>
                <w:szCs w:val="24"/>
              </w:rPr>
            </w:pPr>
            <w:r w:rsidRPr="00E84CC7">
              <w:rPr>
                <w:sz w:val="24"/>
                <w:szCs w:val="24"/>
              </w:rPr>
              <w:t>16,0</w:t>
            </w:r>
          </w:p>
        </w:tc>
        <w:tc>
          <w:tcPr>
            <w:tcW w:w="2291" w:type="dxa"/>
            <w:vAlign w:val="center"/>
          </w:tcPr>
          <w:p w14:paraId="56A04025" w14:textId="77777777" w:rsidR="00E84CC7" w:rsidRPr="00E84CC7" w:rsidRDefault="00E84CC7" w:rsidP="00E84CC7">
            <w:pPr>
              <w:pStyle w:val="Tabela"/>
              <w:spacing w:line="240" w:lineRule="auto"/>
              <w:jc w:val="center"/>
              <w:rPr>
                <w:sz w:val="24"/>
                <w:szCs w:val="24"/>
              </w:rPr>
            </w:pPr>
          </w:p>
        </w:tc>
        <w:tc>
          <w:tcPr>
            <w:tcW w:w="2291" w:type="dxa"/>
          </w:tcPr>
          <w:p w14:paraId="5CC9A787" w14:textId="77777777" w:rsidR="00E84CC7" w:rsidRPr="00E84CC7" w:rsidRDefault="00E84CC7" w:rsidP="00E84CC7">
            <w:pPr>
              <w:pStyle w:val="Tabela"/>
              <w:spacing w:line="240" w:lineRule="auto"/>
              <w:jc w:val="center"/>
              <w:rPr>
                <w:sz w:val="24"/>
                <w:szCs w:val="24"/>
              </w:rPr>
            </w:pPr>
            <w:r w:rsidRPr="00E84CC7">
              <w:rPr>
                <w:sz w:val="24"/>
                <w:szCs w:val="24"/>
              </w:rPr>
              <w:t>62-80</w:t>
            </w:r>
          </w:p>
        </w:tc>
      </w:tr>
      <w:tr w:rsidR="00E84CC7" w:rsidRPr="00E84CC7" w14:paraId="7456AFDA" w14:textId="77777777" w:rsidTr="00E84CC7">
        <w:trPr>
          <w:cantSplit/>
        </w:trPr>
        <w:tc>
          <w:tcPr>
            <w:tcW w:w="0" w:type="auto"/>
            <w:vAlign w:val="center"/>
          </w:tcPr>
          <w:p w14:paraId="3425E320" w14:textId="77777777" w:rsidR="00E84CC7" w:rsidRPr="00E84CC7" w:rsidRDefault="00E84CC7" w:rsidP="00E84CC7">
            <w:pPr>
              <w:pStyle w:val="Tabela"/>
              <w:spacing w:line="240" w:lineRule="auto"/>
              <w:jc w:val="center"/>
              <w:rPr>
                <w:sz w:val="24"/>
                <w:szCs w:val="24"/>
              </w:rPr>
            </w:pPr>
            <w:r w:rsidRPr="00E84CC7">
              <w:rPr>
                <w:sz w:val="24"/>
                <w:szCs w:val="24"/>
              </w:rPr>
              <w:t>8,0</w:t>
            </w:r>
          </w:p>
        </w:tc>
        <w:tc>
          <w:tcPr>
            <w:tcW w:w="2291" w:type="dxa"/>
            <w:vAlign w:val="center"/>
          </w:tcPr>
          <w:p w14:paraId="2C871C17" w14:textId="77777777" w:rsidR="00E84CC7" w:rsidRPr="00E84CC7" w:rsidRDefault="00E84CC7" w:rsidP="00E84CC7">
            <w:pPr>
              <w:pStyle w:val="Tabela"/>
              <w:spacing w:line="240" w:lineRule="auto"/>
              <w:jc w:val="center"/>
              <w:rPr>
                <w:sz w:val="24"/>
                <w:szCs w:val="24"/>
              </w:rPr>
            </w:pPr>
            <w:r w:rsidRPr="00E84CC7">
              <w:rPr>
                <w:sz w:val="24"/>
                <w:szCs w:val="24"/>
              </w:rPr>
              <w:t>100</w:t>
            </w:r>
          </w:p>
        </w:tc>
        <w:tc>
          <w:tcPr>
            <w:tcW w:w="2291" w:type="dxa"/>
          </w:tcPr>
          <w:p w14:paraId="564D738C" w14:textId="77777777" w:rsidR="00E84CC7" w:rsidRPr="00E84CC7" w:rsidRDefault="00E84CC7" w:rsidP="00E84CC7">
            <w:pPr>
              <w:pStyle w:val="Tabela"/>
              <w:spacing w:line="240" w:lineRule="auto"/>
              <w:jc w:val="center"/>
              <w:rPr>
                <w:sz w:val="24"/>
                <w:szCs w:val="24"/>
              </w:rPr>
            </w:pPr>
            <w:r w:rsidRPr="00E84CC7">
              <w:rPr>
                <w:sz w:val="24"/>
                <w:szCs w:val="24"/>
              </w:rPr>
              <w:t>38-62</w:t>
            </w:r>
          </w:p>
        </w:tc>
      </w:tr>
      <w:tr w:rsidR="00E84CC7" w:rsidRPr="00E84CC7" w14:paraId="70D728FB" w14:textId="77777777" w:rsidTr="00E84CC7">
        <w:trPr>
          <w:cantSplit/>
        </w:trPr>
        <w:tc>
          <w:tcPr>
            <w:tcW w:w="0" w:type="auto"/>
            <w:vAlign w:val="center"/>
          </w:tcPr>
          <w:p w14:paraId="3CA530E9" w14:textId="77777777" w:rsidR="00E84CC7" w:rsidRPr="00E84CC7" w:rsidRDefault="00E84CC7" w:rsidP="00E84CC7">
            <w:pPr>
              <w:pStyle w:val="Tabela"/>
              <w:spacing w:line="240" w:lineRule="auto"/>
              <w:jc w:val="center"/>
              <w:rPr>
                <w:sz w:val="24"/>
                <w:szCs w:val="24"/>
              </w:rPr>
            </w:pPr>
            <w:r w:rsidRPr="00E84CC7">
              <w:rPr>
                <w:sz w:val="24"/>
                <w:szCs w:val="24"/>
              </w:rPr>
              <w:t>4,0</w:t>
            </w:r>
          </w:p>
        </w:tc>
        <w:tc>
          <w:tcPr>
            <w:tcW w:w="2291" w:type="dxa"/>
            <w:vAlign w:val="center"/>
          </w:tcPr>
          <w:p w14:paraId="28523815" w14:textId="77777777" w:rsidR="00E84CC7" w:rsidRPr="00E84CC7" w:rsidRDefault="00E84CC7" w:rsidP="00E84CC7">
            <w:pPr>
              <w:pStyle w:val="Tabela"/>
              <w:spacing w:line="240" w:lineRule="auto"/>
              <w:jc w:val="center"/>
              <w:rPr>
                <w:sz w:val="24"/>
                <w:szCs w:val="24"/>
              </w:rPr>
            </w:pPr>
            <w:r w:rsidRPr="00E84CC7">
              <w:rPr>
                <w:sz w:val="24"/>
                <w:szCs w:val="24"/>
              </w:rPr>
              <w:t>61-74</w:t>
            </w:r>
          </w:p>
        </w:tc>
        <w:tc>
          <w:tcPr>
            <w:tcW w:w="2291" w:type="dxa"/>
          </w:tcPr>
          <w:p w14:paraId="753E4482" w14:textId="77777777" w:rsidR="00E84CC7" w:rsidRPr="00E84CC7" w:rsidRDefault="00E84CC7" w:rsidP="00E84CC7">
            <w:pPr>
              <w:pStyle w:val="Tabela"/>
              <w:spacing w:line="240" w:lineRule="auto"/>
              <w:jc w:val="center"/>
              <w:rPr>
                <w:sz w:val="24"/>
                <w:szCs w:val="24"/>
              </w:rPr>
            </w:pPr>
            <w:r w:rsidRPr="00E84CC7">
              <w:rPr>
                <w:sz w:val="24"/>
                <w:szCs w:val="24"/>
              </w:rPr>
              <w:t>23-47</w:t>
            </w:r>
          </w:p>
        </w:tc>
      </w:tr>
      <w:tr w:rsidR="00E84CC7" w:rsidRPr="00E84CC7" w14:paraId="0061A9DE" w14:textId="77777777" w:rsidTr="00E84CC7">
        <w:trPr>
          <w:cantSplit/>
        </w:trPr>
        <w:tc>
          <w:tcPr>
            <w:tcW w:w="0" w:type="auto"/>
            <w:vAlign w:val="center"/>
          </w:tcPr>
          <w:p w14:paraId="094C2BD5" w14:textId="77777777" w:rsidR="00E84CC7" w:rsidRPr="00E84CC7" w:rsidRDefault="00E84CC7" w:rsidP="00E84CC7">
            <w:pPr>
              <w:pStyle w:val="Tabela"/>
              <w:spacing w:line="240" w:lineRule="auto"/>
              <w:jc w:val="center"/>
              <w:rPr>
                <w:sz w:val="24"/>
                <w:szCs w:val="24"/>
              </w:rPr>
            </w:pPr>
            <w:r w:rsidRPr="00E84CC7">
              <w:rPr>
                <w:sz w:val="24"/>
                <w:szCs w:val="24"/>
              </w:rPr>
              <w:t>2,0</w:t>
            </w:r>
          </w:p>
        </w:tc>
        <w:tc>
          <w:tcPr>
            <w:tcW w:w="2291" w:type="dxa"/>
            <w:vAlign w:val="center"/>
          </w:tcPr>
          <w:p w14:paraId="4A3A4D97" w14:textId="77777777" w:rsidR="00E84CC7" w:rsidRPr="00E84CC7" w:rsidRDefault="00E84CC7" w:rsidP="00E84CC7">
            <w:pPr>
              <w:pStyle w:val="Tabela"/>
              <w:spacing w:line="240" w:lineRule="auto"/>
              <w:jc w:val="center"/>
              <w:rPr>
                <w:sz w:val="24"/>
                <w:szCs w:val="24"/>
              </w:rPr>
            </w:pPr>
            <w:r w:rsidRPr="00E84CC7">
              <w:rPr>
                <w:sz w:val="24"/>
                <w:szCs w:val="24"/>
              </w:rPr>
              <w:t>36-57</w:t>
            </w:r>
          </w:p>
        </w:tc>
        <w:tc>
          <w:tcPr>
            <w:tcW w:w="2291" w:type="dxa"/>
          </w:tcPr>
          <w:p w14:paraId="39BF7113" w14:textId="77777777" w:rsidR="00E84CC7" w:rsidRPr="00E84CC7" w:rsidRDefault="00E84CC7" w:rsidP="00E84CC7">
            <w:pPr>
              <w:pStyle w:val="Tabela"/>
              <w:spacing w:line="240" w:lineRule="auto"/>
              <w:jc w:val="center"/>
              <w:rPr>
                <w:sz w:val="24"/>
                <w:szCs w:val="24"/>
              </w:rPr>
            </w:pPr>
            <w:r w:rsidRPr="00E84CC7">
              <w:rPr>
                <w:sz w:val="24"/>
                <w:szCs w:val="24"/>
              </w:rPr>
              <w:t>14-37</w:t>
            </w:r>
          </w:p>
        </w:tc>
      </w:tr>
      <w:tr w:rsidR="00E84CC7" w:rsidRPr="00E84CC7" w14:paraId="5DB98A3C" w14:textId="77777777" w:rsidTr="00E84CC7">
        <w:trPr>
          <w:cantSplit/>
        </w:trPr>
        <w:tc>
          <w:tcPr>
            <w:tcW w:w="0" w:type="auto"/>
            <w:vAlign w:val="center"/>
          </w:tcPr>
          <w:p w14:paraId="3DBE5375" w14:textId="77777777" w:rsidR="00E84CC7" w:rsidRPr="00E84CC7" w:rsidRDefault="00E84CC7" w:rsidP="00E84CC7">
            <w:pPr>
              <w:pStyle w:val="Tabela"/>
              <w:spacing w:line="240" w:lineRule="auto"/>
              <w:jc w:val="center"/>
              <w:rPr>
                <w:sz w:val="24"/>
                <w:szCs w:val="24"/>
              </w:rPr>
            </w:pPr>
            <w:r w:rsidRPr="00E84CC7">
              <w:rPr>
                <w:sz w:val="24"/>
                <w:szCs w:val="24"/>
              </w:rPr>
              <w:t>1,0</w:t>
            </w:r>
          </w:p>
        </w:tc>
        <w:tc>
          <w:tcPr>
            <w:tcW w:w="2291" w:type="dxa"/>
            <w:vAlign w:val="center"/>
          </w:tcPr>
          <w:p w14:paraId="499496FB" w14:textId="77777777" w:rsidR="00E84CC7" w:rsidRPr="00E84CC7" w:rsidRDefault="00E84CC7" w:rsidP="00E84CC7">
            <w:pPr>
              <w:pStyle w:val="Tabela"/>
              <w:spacing w:line="240" w:lineRule="auto"/>
              <w:jc w:val="center"/>
              <w:rPr>
                <w:sz w:val="24"/>
                <w:szCs w:val="24"/>
              </w:rPr>
            </w:pPr>
            <w:r w:rsidRPr="00E84CC7">
              <w:rPr>
                <w:sz w:val="24"/>
                <w:szCs w:val="24"/>
              </w:rPr>
              <w:t>21-42</w:t>
            </w:r>
          </w:p>
        </w:tc>
        <w:tc>
          <w:tcPr>
            <w:tcW w:w="2291" w:type="dxa"/>
          </w:tcPr>
          <w:p w14:paraId="6470FD7D" w14:textId="77777777" w:rsidR="00E84CC7" w:rsidRPr="00E84CC7" w:rsidRDefault="00E84CC7" w:rsidP="00E84CC7">
            <w:pPr>
              <w:pStyle w:val="Tabela"/>
              <w:spacing w:line="240" w:lineRule="auto"/>
              <w:jc w:val="center"/>
              <w:rPr>
                <w:sz w:val="24"/>
                <w:szCs w:val="24"/>
              </w:rPr>
            </w:pPr>
            <w:r w:rsidRPr="00E84CC7">
              <w:rPr>
                <w:sz w:val="24"/>
                <w:szCs w:val="24"/>
              </w:rPr>
              <w:t>8-28</w:t>
            </w:r>
          </w:p>
        </w:tc>
      </w:tr>
      <w:tr w:rsidR="00E84CC7" w:rsidRPr="00E84CC7" w14:paraId="5316BBFC" w14:textId="77777777" w:rsidTr="00E84CC7">
        <w:trPr>
          <w:cantSplit/>
        </w:trPr>
        <w:tc>
          <w:tcPr>
            <w:tcW w:w="0" w:type="auto"/>
            <w:vAlign w:val="center"/>
          </w:tcPr>
          <w:p w14:paraId="31F91A3B" w14:textId="77777777" w:rsidR="00E84CC7" w:rsidRPr="00E84CC7" w:rsidRDefault="00E84CC7" w:rsidP="00E84CC7">
            <w:pPr>
              <w:pStyle w:val="Tabela"/>
              <w:spacing w:line="240" w:lineRule="auto"/>
              <w:jc w:val="center"/>
              <w:rPr>
                <w:sz w:val="24"/>
                <w:szCs w:val="24"/>
              </w:rPr>
            </w:pPr>
            <w:r w:rsidRPr="00E84CC7">
              <w:rPr>
                <w:sz w:val="24"/>
                <w:szCs w:val="24"/>
              </w:rPr>
              <w:t>0,5</w:t>
            </w:r>
          </w:p>
        </w:tc>
        <w:tc>
          <w:tcPr>
            <w:tcW w:w="2291" w:type="dxa"/>
            <w:vAlign w:val="center"/>
          </w:tcPr>
          <w:p w14:paraId="3C701BA1" w14:textId="77777777" w:rsidR="00E84CC7" w:rsidRPr="00E84CC7" w:rsidRDefault="00E84CC7" w:rsidP="00E84CC7">
            <w:pPr>
              <w:pStyle w:val="Tabela"/>
              <w:spacing w:line="240" w:lineRule="auto"/>
              <w:jc w:val="center"/>
              <w:rPr>
                <w:sz w:val="24"/>
                <w:szCs w:val="24"/>
              </w:rPr>
            </w:pPr>
            <w:r w:rsidRPr="00E84CC7">
              <w:rPr>
                <w:sz w:val="24"/>
                <w:szCs w:val="24"/>
              </w:rPr>
              <w:t>14-26</w:t>
            </w:r>
          </w:p>
        </w:tc>
        <w:tc>
          <w:tcPr>
            <w:tcW w:w="2291" w:type="dxa"/>
          </w:tcPr>
          <w:p w14:paraId="33E0D34B" w14:textId="77777777" w:rsidR="00E84CC7" w:rsidRPr="00E84CC7" w:rsidRDefault="00E84CC7" w:rsidP="00E84CC7">
            <w:pPr>
              <w:pStyle w:val="Tabela"/>
              <w:spacing w:line="240" w:lineRule="auto"/>
              <w:jc w:val="center"/>
              <w:rPr>
                <w:sz w:val="24"/>
                <w:szCs w:val="24"/>
              </w:rPr>
            </w:pPr>
            <w:r w:rsidRPr="00E84CC7">
              <w:rPr>
                <w:sz w:val="24"/>
                <w:szCs w:val="24"/>
              </w:rPr>
              <w:t>5-18</w:t>
            </w:r>
          </w:p>
        </w:tc>
      </w:tr>
      <w:tr w:rsidR="00E84CC7" w:rsidRPr="00410038" w14:paraId="4088CA54" w14:textId="77777777" w:rsidTr="00E84CC7">
        <w:trPr>
          <w:cantSplit/>
        </w:trPr>
        <w:tc>
          <w:tcPr>
            <w:tcW w:w="0" w:type="auto"/>
            <w:vAlign w:val="center"/>
          </w:tcPr>
          <w:p w14:paraId="2A36A749" w14:textId="77777777" w:rsidR="00E84CC7" w:rsidRPr="00410038" w:rsidRDefault="00E84CC7" w:rsidP="00E84CC7">
            <w:pPr>
              <w:pStyle w:val="Tabela"/>
              <w:spacing w:line="240" w:lineRule="auto"/>
              <w:jc w:val="center"/>
              <w:rPr>
                <w:rFonts w:ascii="Arial" w:hAnsi="Arial" w:cs="Arial"/>
                <w:sz w:val="22"/>
                <w:szCs w:val="22"/>
              </w:rPr>
            </w:pPr>
            <w:r w:rsidRPr="00410038">
              <w:rPr>
                <w:rFonts w:ascii="Arial" w:hAnsi="Arial" w:cs="Arial"/>
                <w:sz w:val="22"/>
                <w:szCs w:val="22"/>
              </w:rPr>
              <w:t>0,25</w:t>
            </w:r>
          </w:p>
        </w:tc>
        <w:tc>
          <w:tcPr>
            <w:tcW w:w="2291" w:type="dxa"/>
            <w:vAlign w:val="center"/>
          </w:tcPr>
          <w:p w14:paraId="0DBC7536" w14:textId="77777777" w:rsidR="00E84CC7" w:rsidRPr="00410038" w:rsidRDefault="00E84CC7" w:rsidP="00E84CC7">
            <w:pPr>
              <w:pStyle w:val="Tabela"/>
              <w:spacing w:line="240" w:lineRule="auto"/>
              <w:jc w:val="center"/>
              <w:rPr>
                <w:rFonts w:ascii="Arial" w:hAnsi="Arial" w:cs="Arial"/>
                <w:sz w:val="22"/>
                <w:szCs w:val="22"/>
              </w:rPr>
            </w:pPr>
            <w:r w:rsidRPr="00410038">
              <w:rPr>
                <w:rFonts w:ascii="Arial" w:hAnsi="Arial" w:cs="Arial"/>
                <w:sz w:val="22"/>
                <w:szCs w:val="22"/>
              </w:rPr>
              <w:t>5-11</w:t>
            </w:r>
          </w:p>
        </w:tc>
        <w:tc>
          <w:tcPr>
            <w:tcW w:w="2291" w:type="dxa"/>
          </w:tcPr>
          <w:p w14:paraId="11E95C5B" w14:textId="77777777" w:rsidR="00E84CC7" w:rsidRPr="00410038" w:rsidRDefault="00E84CC7" w:rsidP="00E84CC7">
            <w:pPr>
              <w:pStyle w:val="Tabela"/>
              <w:spacing w:line="240" w:lineRule="auto"/>
              <w:jc w:val="center"/>
              <w:rPr>
                <w:rFonts w:ascii="Arial" w:hAnsi="Arial" w:cs="Arial"/>
                <w:sz w:val="22"/>
                <w:szCs w:val="22"/>
              </w:rPr>
            </w:pPr>
            <w:r w:rsidRPr="00410038">
              <w:rPr>
                <w:rFonts w:ascii="Arial" w:hAnsi="Arial" w:cs="Arial"/>
                <w:sz w:val="22"/>
                <w:szCs w:val="22"/>
              </w:rPr>
              <w:t>2-8</w:t>
            </w:r>
          </w:p>
        </w:tc>
      </w:tr>
    </w:tbl>
    <w:p w14:paraId="5AC6C5FD" w14:textId="77777777" w:rsidR="00E84CC7" w:rsidRPr="00410038" w:rsidRDefault="00E84CC7" w:rsidP="00E84CC7">
      <w:pPr>
        <w:widowControl w:val="0"/>
        <w:rPr>
          <w:rFonts w:ascii="Arial" w:hAnsi="Arial" w:cs="Arial"/>
          <w:sz w:val="22"/>
          <w:szCs w:val="22"/>
        </w:rPr>
      </w:pPr>
    </w:p>
    <w:p w14:paraId="16A67412" w14:textId="77777777" w:rsidR="00E84CC7" w:rsidRPr="00E84CC7" w:rsidRDefault="00E84CC7" w:rsidP="00E84CC7">
      <w:pPr>
        <w:widowControl w:val="0"/>
        <w:spacing w:line="360" w:lineRule="auto"/>
        <w:ind w:firstLine="284"/>
        <w:jc w:val="both"/>
        <w:rPr>
          <w:sz w:val="24"/>
          <w:szCs w:val="24"/>
        </w:rPr>
      </w:pPr>
      <w:r w:rsidRPr="00E84CC7">
        <w:rPr>
          <w:sz w:val="24"/>
          <w:szCs w:val="24"/>
        </w:rPr>
        <w:t>Podczas projektowania składu betonu należy wykonać próbne zaroby w celu sprawdzenia właściwości mieszanki betonowej zgodnie  z wymaganiami niniejszej STWiORB ,w następującym zakresie:</w:t>
      </w:r>
    </w:p>
    <w:p w14:paraId="0ABFA55E" w14:textId="77777777" w:rsidR="00E84CC7" w:rsidRPr="00E84CC7" w:rsidRDefault="00E84CC7" w:rsidP="00CF50F5">
      <w:pPr>
        <w:pStyle w:val="normalny3"/>
        <w:widowControl w:val="0"/>
        <w:numPr>
          <w:ilvl w:val="0"/>
          <w:numId w:val="150"/>
        </w:numPr>
        <w:tabs>
          <w:tab w:val="clear" w:pos="397"/>
          <w:tab w:val="clear" w:pos="737"/>
        </w:tabs>
        <w:spacing w:before="0" w:line="360" w:lineRule="auto"/>
        <w:rPr>
          <w:rFonts w:cs="Times New Roman"/>
          <w:sz w:val="24"/>
        </w:rPr>
      </w:pPr>
      <w:r w:rsidRPr="00E84CC7">
        <w:rPr>
          <w:rFonts w:cs="Times New Roman"/>
          <w:sz w:val="24"/>
        </w:rPr>
        <w:t>oznaczenie konsystencji. Konsystencja mieszanki betonowej powinna być dostosowana do warunków transportu oraz technologicznych warunków układania i zagęszczania. Dopuszcza się konsystencję V2 ÷ V4 sprawdzaną metodą Ve-Be zgodnie z PN-EN 12350-3:2001 lub konsystencję S1 ÷ S2 sprawdzaną metodą stożka opadowego wg PN-EN 12350-2:2001.</w:t>
      </w:r>
    </w:p>
    <w:p w14:paraId="7537BDEB" w14:textId="77777777" w:rsidR="00E84CC7" w:rsidRPr="00E84CC7" w:rsidRDefault="00E84CC7" w:rsidP="00CF50F5">
      <w:pPr>
        <w:pStyle w:val="normalny3"/>
        <w:widowControl w:val="0"/>
        <w:numPr>
          <w:ilvl w:val="0"/>
          <w:numId w:val="150"/>
        </w:numPr>
        <w:tabs>
          <w:tab w:val="clear" w:pos="397"/>
          <w:tab w:val="clear" w:pos="737"/>
        </w:tabs>
        <w:spacing w:before="0" w:line="360" w:lineRule="auto"/>
        <w:rPr>
          <w:rFonts w:cs="Times New Roman"/>
          <w:sz w:val="24"/>
        </w:rPr>
      </w:pPr>
      <w:r w:rsidRPr="00E84CC7">
        <w:rPr>
          <w:rFonts w:cs="Times New Roman"/>
          <w:sz w:val="24"/>
        </w:rPr>
        <w:t>oznaczenie zawartości powietrza zgodnie z PN-EN 12350-7:2001, dopuszczalna zawartość powietrza w mieszance betonowej nie powinna być większa od wartości podanych w tab. 7</w:t>
      </w:r>
    </w:p>
    <w:p w14:paraId="767DD81B" w14:textId="77777777" w:rsidR="00E84CC7" w:rsidRPr="00E84CC7" w:rsidRDefault="00E84CC7" w:rsidP="00E84CC7">
      <w:pPr>
        <w:widowControl w:val="0"/>
        <w:spacing w:line="360" w:lineRule="auto"/>
        <w:jc w:val="both"/>
        <w:rPr>
          <w:sz w:val="24"/>
          <w:szCs w:val="24"/>
        </w:rPr>
      </w:pPr>
      <w:r w:rsidRPr="00E84CC7">
        <w:rPr>
          <w:sz w:val="24"/>
          <w:szCs w:val="24"/>
        </w:rPr>
        <w:tab/>
      </w:r>
      <w:r w:rsidRPr="00E84CC7">
        <w:rPr>
          <w:sz w:val="24"/>
          <w:szCs w:val="24"/>
        </w:rPr>
        <w:tab/>
        <w:t>Stosunek w/c powinien być mniejszy od 0,45 przy czym jego wartość należy dostosować do warunków wykonania i utrzymania nawierzchni.</w:t>
      </w:r>
    </w:p>
    <w:p w14:paraId="54D867D6" w14:textId="77777777" w:rsidR="00E84CC7" w:rsidRPr="00E84CC7" w:rsidRDefault="00E84CC7" w:rsidP="00E84CC7">
      <w:pPr>
        <w:widowControl w:val="0"/>
        <w:spacing w:line="360" w:lineRule="auto"/>
        <w:ind w:firstLine="142"/>
        <w:jc w:val="both"/>
        <w:rPr>
          <w:sz w:val="24"/>
          <w:szCs w:val="24"/>
        </w:rPr>
      </w:pPr>
      <w:r w:rsidRPr="00E84CC7">
        <w:rPr>
          <w:sz w:val="24"/>
          <w:szCs w:val="24"/>
        </w:rPr>
        <w:t>Zaleca się, aby zawartość ziaren mniejszych od 0,25 mm ( cementu, pyłów, pisku) w 1m</w:t>
      </w:r>
      <w:r w:rsidRPr="00E84CC7">
        <w:rPr>
          <w:sz w:val="24"/>
          <w:szCs w:val="24"/>
          <w:vertAlign w:val="superscript"/>
        </w:rPr>
        <w:t>3</w:t>
      </w:r>
      <w:r w:rsidRPr="00E84CC7">
        <w:rPr>
          <w:sz w:val="24"/>
          <w:szCs w:val="24"/>
        </w:rPr>
        <w:t xml:space="preserve"> </w:t>
      </w:r>
      <w:r w:rsidRPr="00E84CC7">
        <w:rPr>
          <w:sz w:val="24"/>
          <w:szCs w:val="24"/>
        </w:rPr>
        <w:lastRenderedPageBreak/>
        <w:t>mieszanki betonowej  mieściła się w przedziale 450-520 kg. Ponadto mieszanka betonowa powinna spełniać warunek maksymalnej zawartości alkaliów, która powinna być mniejsza od 3 kg/m</w:t>
      </w:r>
      <w:r w:rsidRPr="00E84CC7">
        <w:rPr>
          <w:sz w:val="24"/>
          <w:szCs w:val="24"/>
          <w:vertAlign w:val="superscript"/>
        </w:rPr>
        <w:t>3</w:t>
      </w:r>
      <w:r w:rsidRPr="00E84CC7">
        <w:rPr>
          <w:sz w:val="24"/>
          <w:szCs w:val="24"/>
        </w:rPr>
        <w:t>.</w:t>
      </w:r>
    </w:p>
    <w:p w14:paraId="0D146977" w14:textId="77777777" w:rsidR="00E84CC7" w:rsidRPr="00E84CC7" w:rsidRDefault="00E84CC7" w:rsidP="00E84CC7">
      <w:pPr>
        <w:widowControl w:val="0"/>
        <w:spacing w:line="360" w:lineRule="auto"/>
        <w:ind w:firstLine="142"/>
        <w:jc w:val="both"/>
        <w:rPr>
          <w:sz w:val="24"/>
          <w:szCs w:val="24"/>
        </w:rPr>
      </w:pPr>
    </w:p>
    <w:p w14:paraId="631EC335" w14:textId="77777777" w:rsidR="00E84CC7" w:rsidRPr="00E84CC7" w:rsidRDefault="00E84CC7" w:rsidP="00CF50F5">
      <w:pPr>
        <w:pStyle w:val="Akapitzlist"/>
        <w:numPr>
          <w:ilvl w:val="1"/>
          <w:numId w:val="141"/>
        </w:numPr>
        <w:spacing w:line="360" w:lineRule="auto"/>
        <w:jc w:val="both"/>
        <w:rPr>
          <w:rFonts w:ascii="Times New Roman" w:hAnsi="Times New Roman"/>
          <w:b/>
          <w:sz w:val="24"/>
          <w:szCs w:val="24"/>
        </w:rPr>
      </w:pPr>
      <w:r w:rsidRPr="00E84CC7">
        <w:rPr>
          <w:rFonts w:ascii="Times New Roman" w:hAnsi="Times New Roman"/>
          <w:b/>
          <w:sz w:val="24"/>
          <w:szCs w:val="24"/>
        </w:rPr>
        <w:t>Właściwości betonu</w:t>
      </w:r>
    </w:p>
    <w:p w14:paraId="2E33C550" w14:textId="77777777" w:rsidR="00E84CC7" w:rsidRPr="00E84CC7" w:rsidRDefault="00E84CC7" w:rsidP="00E84CC7">
      <w:pPr>
        <w:widowControl w:val="0"/>
        <w:spacing w:line="360" w:lineRule="auto"/>
        <w:ind w:firstLine="142"/>
        <w:jc w:val="both"/>
        <w:rPr>
          <w:sz w:val="24"/>
          <w:szCs w:val="24"/>
        </w:rPr>
      </w:pPr>
      <w:r w:rsidRPr="00E84CC7">
        <w:rPr>
          <w:sz w:val="24"/>
          <w:szCs w:val="24"/>
        </w:rPr>
        <w:t>Wbudowany beton powinien odpowiadać klasie wytrzymałości na ściskanie C35/45 oraz klasie ekspozycji</w:t>
      </w:r>
      <w:r w:rsidRPr="00E84CC7">
        <w:rPr>
          <w:strike/>
          <w:sz w:val="24"/>
          <w:szCs w:val="24"/>
        </w:rPr>
        <w:t xml:space="preserve">  </w:t>
      </w:r>
      <w:r w:rsidRPr="00E84CC7">
        <w:rPr>
          <w:sz w:val="24"/>
          <w:szCs w:val="24"/>
        </w:rPr>
        <w:t>XF4 wg PN-EN 206-1 przy minimalnej zawartości cementu wynoszącej 360 kg/m</w:t>
      </w:r>
      <w:r w:rsidRPr="00E84CC7">
        <w:rPr>
          <w:sz w:val="24"/>
          <w:szCs w:val="24"/>
          <w:vertAlign w:val="superscript"/>
        </w:rPr>
        <w:t>3</w:t>
      </w:r>
      <w:r w:rsidRPr="00E84CC7">
        <w:rPr>
          <w:sz w:val="24"/>
          <w:szCs w:val="24"/>
        </w:rPr>
        <w:t xml:space="preserve"> (dla warstwy dolnej) i około  430 kg/m</w:t>
      </w:r>
      <w:r w:rsidRPr="00E84CC7">
        <w:rPr>
          <w:sz w:val="24"/>
          <w:szCs w:val="24"/>
          <w:vertAlign w:val="superscript"/>
        </w:rPr>
        <w:t>3</w:t>
      </w:r>
      <w:r w:rsidRPr="00E84CC7">
        <w:rPr>
          <w:sz w:val="24"/>
          <w:szCs w:val="24"/>
        </w:rPr>
        <w:t xml:space="preserve"> (dla warstwy górnej).</w:t>
      </w:r>
    </w:p>
    <w:p w14:paraId="1325479C" w14:textId="77777777" w:rsidR="00E84CC7" w:rsidRPr="00410038" w:rsidRDefault="00E84CC7" w:rsidP="00E84CC7">
      <w:pPr>
        <w:widowControl w:val="0"/>
        <w:rPr>
          <w:rFonts w:ascii="Arial" w:hAnsi="Arial" w:cs="Arial"/>
          <w:sz w:val="22"/>
          <w:szCs w:val="22"/>
        </w:rPr>
      </w:pPr>
    </w:p>
    <w:p w14:paraId="1838F255" w14:textId="77777777" w:rsidR="00E84CC7" w:rsidRPr="00E84CC7" w:rsidRDefault="00E84CC7" w:rsidP="00E84CC7">
      <w:pPr>
        <w:widowControl w:val="0"/>
        <w:rPr>
          <w:sz w:val="24"/>
          <w:szCs w:val="24"/>
        </w:rPr>
      </w:pPr>
      <w:r w:rsidRPr="00E84CC7">
        <w:rPr>
          <w:b/>
          <w:sz w:val="24"/>
          <w:szCs w:val="24"/>
        </w:rPr>
        <w:t>Tablica 7</w:t>
      </w:r>
      <w:r w:rsidRPr="00E84CC7">
        <w:rPr>
          <w:sz w:val="24"/>
          <w:szCs w:val="24"/>
        </w:rPr>
        <w:t>. Wymagane parametry dla betonu nawierzchniowego dla warstwy górnej i dolnej</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1"/>
        <w:gridCol w:w="3366"/>
        <w:gridCol w:w="956"/>
        <w:gridCol w:w="1964"/>
        <w:gridCol w:w="1569"/>
        <w:gridCol w:w="1834"/>
      </w:tblGrid>
      <w:tr w:rsidR="00E84CC7" w:rsidRPr="00E84CC7" w14:paraId="1C29E195" w14:textId="77777777" w:rsidTr="00E84CC7">
        <w:tc>
          <w:tcPr>
            <w:tcW w:w="513" w:type="dxa"/>
          </w:tcPr>
          <w:p w14:paraId="5BB5655E" w14:textId="77777777" w:rsidR="00E84CC7" w:rsidRPr="00E84CC7" w:rsidRDefault="00E84CC7" w:rsidP="00E84CC7">
            <w:pPr>
              <w:rPr>
                <w:sz w:val="24"/>
                <w:szCs w:val="24"/>
              </w:rPr>
            </w:pPr>
            <w:r w:rsidRPr="00E84CC7">
              <w:rPr>
                <w:sz w:val="24"/>
                <w:szCs w:val="24"/>
              </w:rPr>
              <w:t>L.p</w:t>
            </w:r>
          </w:p>
        </w:tc>
        <w:tc>
          <w:tcPr>
            <w:tcW w:w="3420" w:type="dxa"/>
          </w:tcPr>
          <w:p w14:paraId="58FEB3B8" w14:textId="77777777" w:rsidR="00E84CC7" w:rsidRPr="00E84CC7" w:rsidRDefault="00E84CC7" w:rsidP="00E84CC7">
            <w:pPr>
              <w:jc w:val="center"/>
              <w:rPr>
                <w:b/>
                <w:bCs/>
                <w:sz w:val="24"/>
                <w:szCs w:val="24"/>
              </w:rPr>
            </w:pPr>
            <w:r w:rsidRPr="00E84CC7">
              <w:rPr>
                <w:b/>
                <w:bCs/>
                <w:sz w:val="24"/>
                <w:szCs w:val="24"/>
              </w:rPr>
              <w:t>Badana cecha</w:t>
            </w:r>
          </w:p>
        </w:tc>
        <w:tc>
          <w:tcPr>
            <w:tcW w:w="957" w:type="dxa"/>
          </w:tcPr>
          <w:p w14:paraId="3E417B40" w14:textId="77777777" w:rsidR="00E84CC7" w:rsidRPr="00E84CC7" w:rsidRDefault="00E84CC7" w:rsidP="00E84CC7">
            <w:pPr>
              <w:jc w:val="center"/>
              <w:rPr>
                <w:b/>
                <w:bCs/>
                <w:sz w:val="24"/>
                <w:szCs w:val="24"/>
              </w:rPr>
            </w:pPr>
            <w:r w:rsidRPr="00E84CC7">
              <w:rPr>
                <w:b/>
                <w:bCs/>
                <w:sz w:val="24"/>
                <w:szCs w:val="24"/>
              </w:rPr>
              <w:t>Symbol</w:t>
            </w:r>
          </w:p>
        </w:tc>
        <w:tc>
          <w:tcPr>
            <w:tcW w:w="1984" w:type="dxa"/>
          </w:tcPr>
          <w:p w14:paraId="7122252E" w14:textId="77777777" w:rsidR="00E84CC7" w:rsidRPr="00E84CC7" w:rsidRDefault="00E84CC7" w:rsidP="00E84CC7">
            <w:pPr>
              <w:jc w:val="center"/>
              <w:rPr>
                <w:b/>
                <w:bCs/>
                <w:sz w:val="24"/>
                <w:szCs w:val="24"/>
              </w:rPr>
            </w:pPr>
            <w:r w:rsidRPr="00E84CC7">
              <w:rPr>
                <w:b/>
                <w:bCs/>
                <w:sz w:val="24"/>
                <w:szCs w:val="24"/>
              </w:rPr>
              <w:t>Wymagania</w:t>
            </w:r>
          </w:p>
        </w:tc>
        <w:tc>
          <w:tcPr>
            <w:tcW w:w="1583" w:type="dxa"/>
          </w:tcPr>
          <w:p w14:paraId="45F95B3C" w14:textId="77777777" w:rsidR="00E84CC7" w:rsidRPr="00E84CC7" w:rsidRDefault="00E84CC7" w:rsidP="00E84CC7">
            <w:pPr>
              <w:jc w:val="center"/>
              <w:rPr>
                <w:b/>
                <w:bCs/>
                <w:sz w:val="24"/>
                <w:szCs w:val="24"/>
              </w:rPr>
            </w:pPr>
            <w:r w:rsidRPr="00E84CC7">
              <w:rPr>
                <w:b/>
                <w:bCs/>
                <w:sz w:val="24"/>
                <w:szCs w:val="24"/>
              </w:rPr>
              <w:t>Norma dotycząca procedur badań</w:t>
            </w:r>
          </w:p>
        </w:tc>
        <w:tc>
          <w:tcPr>
            <w:tcW w:w="1743" w:type="dxa"/>
          </w:tcPr>
          <w:p w14:paraId="0A2DDAA7" w14:textId="77777777" w:rsidR="00E84CC7" w:rsidRPr="00E84CC7" w:rsidRDefault="00E84CC7" w:rsidP="00E84CC7">
            <w:pPr>
              <w:jc w:val="center"/>
              <w:rPr>
                <w:b/>
                <w:bCs/>
                <w:sz w:val="24"/>
                <w:szCs w:val="24"/>
              </w:rPr>
            </w:pPr>
            <w:r w:rsidRPr="00E84CC7">
              <w:rPr>
                <w:b/>
                <w:bCs/>
                <w:sz w:val="24"/>
                <w:szCs w:val="24"/>
              </w:rPr>
              <w:t>Formy</w:t>
            </w:r>
          </w:p>
        </w:tc>
      </w:tr>
      <w:tr w:rsidR="00E84CC7" w:rsidRPr="00E84CC7" w14:paraId="58FF59F6" w14:textId="77777777" w:rsidTr="00E84CC7">
        <w:tc>
          <w:tcPr>
            <w:tcW w:w="513" w:type="dxa"/>
          </w:tcPr>
          <w:p w14:paraId="0DBFCB5A" w14:textId="77777777" w:rsidR="00E84CC7" w:rsidRPr="00E84CC7" w:rsidRDefault="00E84CC7" w:rsidP="00E84CC7">
            <w:pPr>
              <w:rPr>
                <w:sz w:val="24"/>
                <w:szCs w:val="24"/>
              </w:rPr>
            </w:pPr>
            <w:r w:rsidRPr="00E84CC7">
              <w:rPr>
                <w:sz w:val="24"/>
                <w:szCs w:val="24"/>
              </w:rPr>
              <w:t>1,</w:t>
            </w:r>
          </w:p>
        </w:tc>
        <w:tc>
          <w:tcPr>
            <w:tcW w:w="3420" w:type="dxa"/>
          </w:tcPr>
          <w:p w14:paraId="11E8F458" w14:textId="77777777" w:rsidR="00E84CC7" w:rsidRPr="00E84CC7" w:rsidRDefault="00E84CC7" w:rsidP="00E84CC7">
            <w:pPr>
              <w:jc w:val="center"/>
              <w:rPr>
                <w:bCs/>
                <w:sz w:val="24"/>
                <w:szCs w:val="24"/>
              </w:rPr>
            </w:pPr>
            <w:r w:rsidRPr="00E84CC7">
              <w:rPr>
                <w:bCs/>
                <w:sz w:val="24"/>
                <w:szCs w:val="24"/>
              </w:rPr>
              <w:t>Wytrzymałość na ściskanie po 28 dniach nie mniej niż:</w:t>
            </w:r>
          </w:p>
        </w:tc>
        <w:tc>
          <w:tcPr>
            <w:tcW w:w="957" w:type="dxa"/>
          </w:tcPr>
          <w:p w14:paraId="30F293BC" w14:textId="77777777" w:rsidR="00E84CC7" w:rsidRPr="00E84CC7" w:rsidRDefault="00E84CC7" w:rsidP="00E84CC7">
            <w:pPr>
              <w:jc w:val="center"/>
              <w:rPr>
                <w:bCs/>
                <w:sz w:val="24"/>
                <w:szCs w:val="24"/>
              </w:rPr>
            </w:pPr>
            <w:r w:rsidRPr="00E84CC7">
              <w:rPr>
                <w:bCs/>
                <w:sz w:val="24"/>
                <w:szCs w:val="24"/>
              </w:rPr>
              <w:t>fc, cube</w:t>
            </w:r>
          </w:p>
        </w:tc>
        <w:tc>
          <w:tcPr>
            <w:tcW w:w="1984" w:type="dxa"/>
          </w:tcPr>
          <w:p w14:paraId="651A5CE0" w14:textId="77777777" w:rsidR="00E84CC7" w:rsidRPr="00E84CC7" w:rsidRDefault="00E84CC7" w:rsidP="00E84CC7">
            <w:pPr>
              <w:jc w:val="center"/>
              <w:rPr>
                <w:bCs/>
                <w:sz w:val="24"/>
                <w:szCs w:val="24"/>
                <w:lang w:val="de-DE"/>
              </w:rPr>
            </w:pPr>
            <w:r w:rsidRPr="00E84CC7">
              <w:rPr>
                <w:bCs/>
                <w:sz w:val="24"/>
                <w:szCs w:val="24"/>
              </w:rPr>
              <w:t>- wartość</w:t>
            </w:r>
          </w:p>
          <w:p w14:paraId="3F69E573" w14:textId="77777777" w:rsidR="00E84CC7" w:rsidRPr="00E84CC7" w:rsidRDefault="00E84CC7" w:rsidP="00E84CC7">
            <w:pPr>
              <w:jc w:val="center"/>
              <w:rPr>
                <w:bCs/>
                <w:sz w:val="24"/>
                <w:szCs w:val="24"/>
                <w:lang w:val="de-DE"/>
              </w:rPr>
            </w:pPr>
            <w:r w:rsidRPr="00E84CC7">
              <w:rPr>
                <w:bCs/>
                <w:sz w:val="24"/>
                <w:szCs w:val="24"/>
                <w:lang w:val="de-DE"/>
              </w:rPr>
              <w:t>średnia: 49 MPa</w:t>
            </w:r>
          </w:p>
          <w:p w14:paraId="5C945214" w14:textId="77777777" w:rsidR="00E84CC7" w:rsidRPr="00E84CC7" w:rsidRDefault="00E84CC7" w:rsidP="00E84CC7">
            <w:pPr>
              <w:jc w:val="center"/>
              <w:rPr>
                <w:sz w:val="24"/>
                <w:szCs w:val="24"/>
                <w:lang w:val="de-DE"/>
              </w:rPr>
            </w:pPr>
            <w:r w:rsidRPr="00E84CC7">
              <w:rPr>
                <w:sz w:val="24"/>
                <w:szCs w:val="24"/>
                <w:lang w:val="de-DE"/>
              </w:rPr>
              <w:t>- wartość</w:t>
            </w:r>
          </w:p>
          <w:p w14:paraId="411DB949" w14:textId="77777777" w:rsidR="00E84CC7" w:rsidRPr="00E84CC7" w:rsidRDefault="00E84CC7" w:rsidP="00E84CC7">
            <w:pPr>
              <w:jc w:val="center"/>
              <w:rPr>
                <w:sz w:val="24"/>
                <w:szCs w:val="24"/>
                <w:lang w:val="de-DE"/>
              </w:rPr>
            </w:pPr>
            <w:r w:rsidRPr="00E84CC7">
              <w:rPr>
                <w:sz w:val="24"/>
                <w:szCs w:val="24"/>
                <w:lang w:val="de-DE"/>
              </w:rPr>
              <w:t>minimalna: 41 MPa</w:t>
            </w:r>
          </w:p>
        </w:tc>
        <w:tc>
          <w:tcPr>
            <w:tcW w:w="1583" w:type="dxa"/>
          </w:tcPr>
          <w:p w14:paraId="2C59EE34" w14:textId="77777777" w:rsidR="00E84CC7" w:rsidRPr="00E84CC7" w:rsidRDefault="00E84CC7" w:rsidP="00E84CC7">
            <w:pPr>
              <w:jc w:val="center"/>
              <w:rPr>
                <w:sz w:val="24"/>
                <w:szCs w:val="24"/>
                <w:lang w:val="de-DE"/>
              </w:rPr>
            </w:pPr>
            <w:r w:rsidRPr="00E84CC7">
              <w:rPr>
                <w:sz w:val="24"/>
                <w:szCs w:val="24"/>
                <w:lang w:val="de-DE"/>
              </w:rPr>
              <w:t>PN-EN 12390-2</w:t>
            </w:r>
          </w:p>
          <w:p w14:paraId="1113FBB6" w14:textId="77777777" w:rsidR="00E84CC7" w:rsidRPr="00E84CC7" w:rsidRDefault="00E84CC7" w:rsidP="00E84CC7">
            <w:pPr>
              <w:jc w:val="center"/>
              <w:rPr>
                <w:sz w:val="24"/>
                <w:szCs w:val="24"/>
                <w:lang w:val="de-DE"/>
              </w:rPr>
            </w:pPr>
            <w:r w:rsidRPr="00E84CC7">
              <w:rPr>
                <w:sz w:val="24"/>
                <w:szCs w:val="24"/>
                <w:lang w:val="de-DE"/>
              </w:rPr>
              <w:t>PN-EN 12390-3</w:t>
            </w:r>
          </w:p>
        </w:tc>
        <w:tc>
          <w:tcPr>
            <w:tcW w:w="1743" w:type="dxa"/>
          </w:tcPr>
          <w:p w14:paraId="46AC3F25" w14:textId="77777777" w:rsidR="00E84CC7" w:rsidRPr="00E84CC7" w:rsidRDefault="00E84CC7" w:rsidP="00E84CC7">
            <w:pPr>
              <w:jc w:val="center"/>
              <w:rPr>
                <w:bCs/>
                <w:sz w:val="24"/>
                <w:szCs w:val="24"/>
              </w:rPr>
            </w:pPr>
            <w:r w:rsidRPr="00E84CC7">
              <w:rPr>
                <w:bCs/>
                <w:sz w:val="24"/>
                <w:szCs w:val="24"/>
              </w:rPr>
              <w:t>150x150x150mm</w:t>
            </w:r>
          </w:p>
        </w:tc>
      </w:tr>
      <w:tr w:rsidR="00E84CC7" w:rsidRPr="00E84CC7" w14:paraId="4E5BF95A" w14:textId="77777777" w:rsidTr="00E84CC7">
        <w:tc>
          <w:tcPr>
            <w:tcW w:w="513" w:type="dxa"/>
          </w:tcPr>
          <w:p w14:paraId="572B254E" w14:textId="77777777" w:rsidR="00E84CC7" w:rsidRPr="00E84CC7" w:rsidRDefault="00E84CC7" w:rsidP="00E84CC7">
            <w:pPr>
              <w:rPr>
                <w:sz w:val="24"/>
                <w:szCs w:val="24"/>
              </w:rPr>
            </w:pPr>
            <w:r w:rsidRPr="00E84CC7">
              <w:rPr>
                <w:sz w:val="24"/>
                <w:szCs w:val="24"/>
              </w:rPr>
              <w:t>2</w:t>
            </w:r>
          </w:p>
        </w:tc>
        <w:tc>
          <w:tcPr>
            <w:tcW w:w="3420" w:type="dxa"/>
          </w:tcPr>
          <w:p w14:paraId="2D43139A" w14:textId="77777777" w:rsidR="00E84CC7" w:rsidRPr="00E84CC7" w:rsidRDefault="00E84CC7" w:rsidP="00E84CC7">
            <w:pPr>
              <w:jc w:val="center"/>
              <w:rPr>
                <w:sz w:val="24"/>
                <w:szCs w:val="24"/>
              </w:rPr>
            </w:pPr>
            <w:r w:rsidRPr="00E84CC7">
              <w:rPr>
                <w:sz w:val="24"/>
                <w:szCs w:val="24"/>
              </w:rPr>
              <w:t>Wytrzymałość na zginanie po 28 dniach twardnienia, nie niższa niż, MPa</w:t>
            </w:r>
          </w:p>
        </w:tc>
        <w:tc>
          <w:tcPr>
            <w:tcW w:w="957" w:type="dxa"/>
            <w:vAlign w:val="center"/>
          </w:tcPr>
          <w:p w14:paraId="0153D4DD" w14:textId="77777777" w:rsidR="00E84CC7" w:rsidRPr="00E84CC7" w:rsidRDefault="00E84CC7" w:rsidP="00E84CC7">
            <w:pPr>
              <w:jc w:val="center"/>
              <w:rPr>
                <w:strike/>
                <w:sz w:val="24"/>
                <w:szCs w:val="24"/>
                <w:lang w:val="de-DE"/>
              </w:rPr>
            </w:pPr>
            <w:r w:rsidRPr="00E84CC7">
              <w:rPr>
                <w:bCs/>
                <w:sz w:val="24"/>
                <w:szCs w:val="24"/>
                <w:lang w:val="en-US"/>
              </w:rPr>
              <w:t>fcf</w:t>
            </w:r>
          </w:p>
        </w:tc>
        <w:tc>
          <w:tcPr>
            <w:tcW w:w="1984" w:type="dxa"/>
            <w:vAlign w:val="center"/>
          </w:tcPr>
          <w:p w14:paraId="0819D491" w14:textId="77777777" w:rsidR="00E84CC7" w:rsidRPr="00E84CC7" w:rsidRDefault="00E84CC7" w:rsidP="00E84CC7">
            <w:pPr>
              <w:jc w:val="center"/>
              <w:rPr>
                <w:bCs/>
                <w:sz w:val="24"/>
                <w:szCs w:val="24"/>
              </w:rPr>
            </w:pPr>
            <w:r w:rsidRPr="00E84CC7">
              <w:rPr>
                <w:bCs/>
                <w:sz w:val="24"/>
                <w:szCs w:val="24"/>
              </w:rPr>
              <w:t>klasa F 5,5</w:t>
            </w:r>
          </w:p>
        </w:tc>
        <w:tc>
          <w:tcPr>
            <w:tcW w:w="1583" w:type="dxa"/>
          </w:tcPr>
          <w:p w14:paraId="61FC6D95" w14:textId="77777777" w:rsidR="00E84CC7" w:rsidRPr="00E84CC7" w:rsidRDefault="00E84CC7" w:rsidP="00E84CC7">
            <w:pPr>
              <w:jc w:val="center"/>
              <w:rPr>
                <w:bCs/>
                <w:sz w:val="24"/>
                <w:szCs w:val="24"/>
                <w:lang w:val="de-DE"/>
              </w:rPr>
            </w:pPr>
            <w:r w:rsidRPr="00E84CC7">
              <w:rPr>
                <w:bCs/>
                <w:sz w:val="24"/>
                <w:szCs w:val="24"/>
                <w:lang w:val="de-DE"/>
              </w:rPr>
              <w:t>PN-EN 12390-5</w:t>
            </w:r>
          </w:p>
        </w:tc>
        <w:tc>
          <w:tcPr>
            <w:tcW w:w="1743" w:type="dxa"/>
          </w:tcPr>
          <w:p w14:paraId="2C04C73B" w14:textId="77777777" w:rsidR="00E84CC7" w:rsidRPr="00E84CC7" w:rsidRDefault="00E84CC7" w:rsidP="00E84CC7">
            <w:pPr>
              <w:jc w:val="center"/>
              <w:rPr>
                <w:bCs/>
                <w:sz w:val="24"/>
                <w:szCs w:val="24"/>
                <w:lang w:val="de-DE"/>
              </w:rPr>
            </w:pPr>
            <w:r w:rsidRPr="00E84CC7">
              <w:rPr>
                <w:bCs/>
                <w:sz w:val="24"/>
                <w:szCs w:val="24"/>
                <w:lang w:val="de-DE"/>
              </w:rPr>
              <w:t>150x150x600mm</w:t>
            </w:r>
          </w:p>
        </w:tc>
      </w:tr>
      <w:tr w:rsidR="00E84CC7" w:rsidRPr="00E84CC7" w14:paraId="0DA5F819" w14:textId="77777777" w:rsidTr="00E84CC7">
        <w:tc>
          <w:tcPr>
            <w:tcW w:w="513" w:type="dxa"/>
          </w:tcPr>
          <w:p w14:paraId="3979C025" w14:textId="77777777" w:rsidR="00E84CC7" w:rsidRPr="00E84CC7" w:rsidRDefault="00E84CC7" w:rsidP="00E84CC7">
            <w:pPr>
              <w:rPr>
                <w:sz w:val="24"/>
                <w:szCs w:val="24"/>
              </w:rPr>
            </w:pPr>
            <w:r w:rsidRPr="00E84CC7">
              <w:rPr>
                <w:sz w:val="24"/>
                <w:szCs w:val="24"/>
              </w:rPr>
              <w:t>3</w:t>
            </w:r>
          </w:p>
        </w:tc>
        <w:tc>
          <w:tcPr>
            <w:tcW w:w="3420" w:type="dxa"/>
          </w:tcPr>
          <w:p w14:paraId="0ECD2C1A" w14:textId="77777777" w:rsidR="00E84CC7" w:rsidRPr="00E84CC7" w:rsidRDefault="00E84CC7" w:rsidP="00E84CC7">
            <w:pPr>
              <w:jc w:val="center"/>
              <w:rPr>
                <w:sz w:val="24"/>
                <w:szCs w:val="24"/>
              </w:rPr>
            </w:pPr>
            <w:r w:rsidRPr="00E84CC7">
              <w:rPr>
                <w:sz w:val="24"/>
                <w:szCs w:val="24"/>
              </w:rPr>
              <w:t>Wytrzymałość na rozciąganie przy rozłupywaniu po 28 dniach twardnienia, nie niższa niż, MPa</w:t>
            </w:r>
          </w:p>
        </w:tc>
        <w:tc>
          <w:tcPr>
            <w:tcW w:w="957" w:type="dxa"/>
            <w:vAlign w:val="center"/>
          </w:tcPr>
          <w:p w14:paraId="7021A10F" w14:textId="77777777" w:rsidR="00E84CC7" w:rsidRPr="00E84CC7" w:rsidRDefault="00E84CC7" w:rsidP="00E84CC7">
            <w:pPr>
              <w:jc w:val="center"/>
              <w:rPr>
                <w:strike/>
                <w:sz w:val="24"/>
                <w:szCs w:val="24"/>
                <w:lang w:val="de-DE"/>
              </w:rPr>
            </w:pPr>
            <w:r w:rsidRPr="00E84CC7">
              <w:rPr>
                <w:b/>
                <w:bCs/>
                <w:sz w:val="24"/>
                <w:szCs w:val="24"/>
                <w:lang w:val="de-DE"/>
              </w:rPr>
              <w:t>f</w:t>
            </w:r>
            <w:r w:rsidRPr="00E84CC7">
              <w:rPr>
                <w:bCs/>
                <w:sz w:val="24"/>
                <w:szCs w:val="24"/>
                <w:lang w:val="de-DE"/>
              </w:rPr>
              <w:t>ct</w:t>
            </w:r>
          </w:p>
        </w:tc>
        <w:tc>
          <w:tcPr>
            <w:tcW w:w="1984" w:type="dxa"/>
            <w:vAlign w:val="center"/>
          </w:tcPr>
          <w:p w14:paraId="552C9E74" w14:textId="77777777" w:rsidR="00E84CC7" w:rsidRPr="00E84CC7" w:rsidRDefault="00E84CC7" w:rsidP="00E84CC7">
            <w:pPr>
              <w:jc w:val="center"/>
              <w:rPr>
                <w:bCs/>
                <w:sz w:val="24"/>
                <w:szCs w:val="24"/>
              </w:rPr>
            </w:pPr>
            <w:r w:rsidRPr="00E84CC7">
              <w:rPr>
                <w:bCs/>
                <w:sz w:val="24"/>
                <w:szCs w:val="24"/>
              </w:rPr>
              <w:t>klasa S 4,0</w:t>
            </w:r>
          </w:p>
          <w:p w14:paraId="2BC7B876" w14:textId="77777777" w:rsidR="00E84CC7" w:rsidRPr="00E84CC7" w:rsidRDefault="00E84CC7" w:rsidP="00E84CC7">
            <w:pPr>
              <w:jc w:val="center"/>
              <w:rPr>
                <w:bCs/>
                <w:sz w:val="24"/>
                <w:szCs w:val="24"/>
                <w:lang w:val="de-DE"/>
              </w:rPr>
            </w:pPr>
            <w:r w:rsidRPr="00E84CC7">
              <w:rPr>
                <w:bCs/>
                <w:sz w:val="24"/>
                <w:szCs w:val="24"/>
              </w:rPr>
              <w:t>- wartość</w:t>
            </w:r>
          </w:p>
          <w:p w14:paraId="27FC450F" w14:textId="77777777" w:rsidR="00E84CC7" w:rsidRPr="00E84CC7" w:rsidRDefault="00E84CC7" w:rsidP="00E84CC7">
            <w:pPr>
              <w:jc w:val="center"/>
              <w:rPr>
                <w:bCs/>
                <w:sz w:val="24"/>
                <w:szCs w:val="24"/>
                <w:lang w:val="de-DE"/>
              </w:rPr>
            </w:pPr>
            <w:r w:rsidRPr="00E84CC7">
              <w:rPr>
                <w:bCs/>
                <w:sz w:val="24"/>
                <w:szCs w:val="24"/>
                <w:lang w:val="de-DE"/>
              </w:rPr>
              <w:t>średnia: 4,5 MPa</w:t>
            </w:r>
          </w:p>
          <w:p w14:paraId="13F22126" w14:textId="77777777" w:rsidR="00E84CC7" w:rsidRPr="00E84CC7" w:rsidRDefault="00E84CC7" w:rsidP="00E84CC7">
            <w:pPr>
              <w:jc w:val="center"/>
              <w:rPr>
                <w:sz w:val="24"/>
                <w:szCs w:val="24"/>
                <w:lang w:val="de-DE"/>
              </w:rPr>
            </w:pPr>
            <w:r w:rsidRPr="00E84CC7">
              <w:rPr>
                <w:sz w:val="24"/>
                <w:szCs w:val="24"/>
                <w:lang w:val="de-DE"/>
              </w:rPr>
              <w:t>- wartość</w:t>
            </w:r>
          </w:p>
          <w:p w14:paraId="4AEE7A55" w14:textId="77777777" w:rsidR="00E84CC7" w:rsidRPr="00E84CC7" w:rsidRDefault="00E84CC7" w:rsidP="00E84CC7">
            <w:pPr>
              <w:jc w:val="center"/>
              <w:rPr>
                <w:sz w:val="24"/>
                <w:szCs w:val="24"/>
                <w:lang w:val="de-DE"/>
              </w:rPr>
            </w:pPr>
            <w:r w:rsidRPr="00E84CC7">
              <w:rPr>
                <w:sz w:val="24"/>
                <w:szCs w:val="24"/>
                <w:lang w:val="de-DE"/>
              </w:rPr>
              <w:t>minimalna: 3,5 MPa</w:t>
            </w:r>
          </w:p>
        </w:tc>
        <w:tc>
          <w:tcPr>
            <w:tcW w:w="1583" w:type="dxa"/>
          </w:tcPr>
          <w:p w14:paraId="39D7EC51" w14:textId="77777777" w:rsidR="00E84CC7" w:rsidRPr="00E84CC7" w:rsidRDefault="00E84CC7" w:rsidP="00E84CC7">
            <w:pPr>
              <w:jc w:val="center"/>
              <w:rPr>
                <w:bCs/>
                <w:sz w:val="24"/>
                <w:szCs w:val="24"/>
                <w:lang w:val="de-DE"/>
              </w:rPr>
            </w:pPr>
            <w:r w:rsidRPr="00E84CC7">
              <w:rPr>
                <w:bCs/>
                <w:sz w:val="24"/>
                <w:szCs w:val="24"/>
                <w:lang w:val="de-DE"/>
              </w:rPr>
              <w:t>PN-EN 12390-6</w:t>
            </w:r>
          </w:p>
        </w:tc>
        <w:tc>
          <w:tcPr>
            <w:tcW w:w="1743" w:type="dxa"/>
          </w:tcPr>
          <w:p w14:paraId="2B91A64F" w14:textId="77777777" w:rsidR="00E84CC7" w:rsidRPr="00E84CC7" w:rsidRDefault="00E84CC7" w:rsidP="00E84CC7">
            <w:pPr>
              <w:jc w:val="center"/>
              <w:rPr>
                <w:bCs/>
                <w:sz w:val="24"/>
                <w:szCs w:val="24"/>
              </w:rPr>
            </w:pPr>
            <w:r w:rsidRPr="00E84CC7">
              <w:rPr>
                <w:bCs/>
                <w:sz w:val="24"/>
                <w:szCs w:val="24"/>
              </w:rPr>
              <w:t>d=150, h=300mm</w:t>
            </w:r>
          </w:p>
        </w:tc>
      </w:tr>
      <w:tr w:rsidR="00E84CC7" w:rsidRPr="00E84CC7" w14:paraId="481CF73B" w14:textId="77777777" w:rsidTr="00E84CC7">
        <w:tc>
          <w:tcPr>
            <w:tcW w:w="513" w:type="dxa"/>
          </w:tcPr>
          <w:p w14:paraId="332B90EE" w14:textId="77777777" w:rsidR="00E84CC7" w:rsidRPr="00E84CC7" w:rsidRDefault="00E84CC7" w:rsidP="00E84CC7">
            <w:pPr>
              <w:widowControl w:val="0"/>
              <w:rPr>
                <w:sz w:val="24"/>
                <w:szCs w:val="24"/>
              </w:rPr>
            </w:pPr>
            <w:r w:rsidRPr="00E84CC7">
              <w:rPr>
                <w:sz w:val="24"/>
                <w:szCs w:val="24"/>
              </w:rPr>
              <w:t>4</w:t>
            </w:r>
          </w:p>
        </w:tc>
        <w:tc>
          <w:tcPr>
            <w:tcW w:w="3420" w:type="dxa"/>
          </w:tcPr>
          <w:p w14:paraId="2963B6A1" w14:textId="77777777" w:rsidR="00E84CC7" w:rsidRPr="00E84CC7" w:rsidRDefault="00E84CC7" w:rsidP="00E84CC7">
            <w:pPr>
              <w:pStyle w:val="Tabela"/>
              <w:spacing w:line="240" w:lineRule="auto"/>
              <w:jc w:val="center"/>
              <w:rPr>
                <w:sz w:val="24"/>
                <w:szCs w:val="24"/>
              </w:rPr>
            </w:pPr>
            <w:r w:rsidRPr="00E84CC7">
              <w:rPr>
                <w:sz w:val="24"/>
                <w:szCs w:val="24"/>
              </w:rPr>
              <w:t>Mrozoodporność</w:t>
            </w:r>
          </w:p>
        </w:tc>
        <w:tc>
          <w:tcPr>
            <w:tcW w:w="957" w:type="dxa"/>
          </w:tcPr>
          <w:p w14:paraId="716212DB" w14:textId="77777777" w:rsidR="00E84CC7" w:rsidRPr="00E84CC7" w:rsidRDefault="00E84CC7" w:rsidP="00E84CC7">
            <w:pPr>
              <w:pStyle w:val="Nagwek2"/>
              <w:keepNext w:val="0"/>
              <w:widowControl w:val="0"/>
              <w:spacing w:line="240" w:lineRule="auto"/>
              <w:jc w:val="center"/>
              <w:rPr>
                <w:rFonts w:ascii="Times New Roman" w:hAnsi="Times New Roman"/>
                <w:b w:val="0"/>
                <w:bCs w:val="0"/>
                <w:sz w:val="24"/>
              </w:rPr>
            </w:pPr>
          </w:p>
        </w:tc>
        <w:tc>
          <w:tcPr>
            <w:tcW w:w="1984" w:type="dxa"/>
          </w:tcPr>
          <w:p w14:paraId="5A7A49A1" w14:textId="77777777" w:rsidR="00E84CC7" w:rsidRPr="00E84CC7" w:rsidRDefault="00E84CC7" w:rsidP="00E84CC7">
            <w:pPr>
              <w:widowControl w:val="0"/>
              <w:jc w:val="center"/>
              <w:rPr>
                <w:sz w:val="24"/>
                <w:szCs w:val="24"/>
              </w:rPr>
            </w:pPr>
            <w:r w:rsidRPr="00E84CC7">
              <w:rPr>
                <w:sz w:val="24"/>
                <w:szCs w:val="24"/>
              </w:rPr>
              <w:t>kategoria FT2</w:t>
            </w:r>
          </w:p>
        </w:tc>
        <w:tc>
          <w:tcPr>
            <w:tcW w:w="1583" w:type="dxa"/>
          </w:tcPr>
          <w:p w14:paraId="206778E3" w14:textId="77777777" w:rsidR="00E84CC7" w:rsidRPr="00E84CC7" w:rsidRDefault="00E84CC7" w:rsidP="00E84CC7">
            <w:pPr>
              <w:widowControl w:val="0"/>
              <w:jc w:val="center"/>
              <w:rPr>
                <w:sz w:val="24"/>
                <w:szCs w:val="24"/>
              </w:rPr>
            </w:pPr>
            <w:r w:rsidRPr="00E84CC7">
              <w:rPr>
                <w:sz w:val="24"/>
                <w:szCs w:val="24"/>
              </w:rPr>
              <w:t>pr-EN 12390-9</w:t>
            </w:r>
          </w:p>
        </w:tc>
        <w:tc>
          <w:tcPr>
            <w:tcW w:w="1743" w:type="dxa"/>
          </w:tcPr>
          <w:p w14:paraId="3C95564F" w14:textId="77777777" w:rsidR="00E84CC7" w:rsidRPr="00E84CC7" w:rsidRDefault="00E84CC7" w:rsidP="00E84CC7">
            <w:pPr>
              <w:pStyle w:val="Nagwek2"/>
              <w:keepNext w:val="0"/>
              <w:widowControl w:val="0"/>
              <w:spacing w:line="240" w:lineRule="auto"/>
              <w:jc w:val="center"/>
              <w:rPr>
                <w:rFonts w:ascii="Times New Roman" w:hAnsi="Times New Roman"/>
                <w:b w:val="0"/>
                <w:bCs w:val="0"/>
                <w:sz w:val="24"/>
              </w:rPr>
            </w:pPr>
          </w:p>
        </w:tc>
      </w:tr>
      <w:tr w:rsidR="00E84CC7" w:rsidRPr="00E84CC7" w14:paraId="024D19B3" w14:textId="77777777" w:rsidTr="00E84CC7">
        <w:trPr>
          <w:cantSplit/>
        </w:trPr>
        <w:tc>
          <w:tcPr>
            <w:tcW w:w="513" w:type="dxa"/>
          </w:tcPr>
          <w:p w14:paraId="1A4566CE" w14:textId="77777777" w:rsidR="00E84CC7" w:rsidRPr="00E84CC7" w:rsidRDefault="00E84CC7" w:rsidP="00E84CC7">
            <w:pPr>
              <w:rPr>
                <w:sz w:val="24"/>
                <w:szCs w:val="24"/>
              </w:rPr>
            </w:pPr>
            <w:r w:rsidRPr="00E84CC7">
              <w:rPr>
                <w:sz w:val="24"/>
                <w:szCs w:val="24"/>
              </w:rPr>
              <w:t>5</w:t>
            </w:r>
          </w:p>
        </w:tc>
        <w:tc>
          <w:tcPr>
            <w:tcW w:w="3420" w:type="dxa"/>
          </w:tcPr>
          <w:p w14:paraId="7385B48A" w14:textId="77777777" w:rsidR="00E84CC7" w:rsidRPr="00E84CC7" w:rsidRDefault="00E84CC7" w:rsidP="00E84CC7">
            <w:pPr>
              <w:jc w:val="center"/>
              <w:rPr>
                <w:bCs/>
                <w:iCs/>
                <w:sz w:val="24"/>
                <w:szCs w:val="24"/>
              </w:rPr>
            </w:pPr>
            <w:r w:rsidRPr="00E84CC7">
              <w:rPr>
                <w:sz w:val="24"/>
                <w:szCs w:val="24"/>
              </w:rPr>
              <w:t>Wskaźnik rozmieszczenia porów w betonie, nie więcej niż, mm (na etapie projektowania)</w:t>
            </w:r>
          </w:p>
        </w:tc>
        <w:tc>
          <w:tcPr>
            <w:tcW w:w="957" w:type="dxa"/>
            <w:vAlign w:val="center"/>
          </w:tcPr>
          <w:p w14:paraId="6B6C0BD0" w14:textId="77777777" w:rsidR="00E84CC7" w:rsidRPr="00E84CC7" w:rsidRDefault="00E84CC7" w:rsidP="00E84CC7">
            <w:pPr>
              <w:jc w:val="center"/>
              <w:rPr>
                <w:sz w:val="24"/>
                <w:szCs w:val="24"/>
                <w:lang w:val="de-DE"/>
              </w:rPr>
            </w:pPr>
          </w:p>
        </w:tc>
        <w:tc>
          <w:tcPr>
            <w:tcW w:w="1984" w:type="dxa"/>
            <w:vAlign w:val="center"/>
          </w:tcPr>
          <w:p w14:paraId="2B0E2A2B" w14:textId="77777777" w:rsidR="00E84CC7" w:rsidRPr="00E84CC7" w:rsidRDefault="00E84CC7" w:rsidP="00E84CC7">
            <w:pPr>
              <w:jc w:val="center"/>
              <w:rPr>
                <w:sz w:val="24"/>
                <w:szCs w:val="24"/>
                <w:lang w:val="de-DE"/>
              </w:rPr>
            </w:pPr>
            <w:r w:rsidRPr="00E84CC7">
              <w:rPr>
                <w:sz w:val="24"/>
                <w:szCs w:val="24"/>
                <w:lang w:val="de-DE"/>
              </w:rPr>
              <w:t>≤ 0,200</w:t>
            </w:r>
          </w:p>
        </w:tc>
        <w:tc>
          <w:tcPr>
            <w:tcW w:w="1583" w:type="dxa"/>
            <w:vMerge w:val="restart"/>
            <w:vAlign w:val="center"/>
          </w:tcPr>
          <w:p w14:paraId="597473FC" w14:textId="77777777" w:rsidR="00E84CC7" w:rsidRPr="00E84CC7" w:rsidRDefault="00E84CC7" w:rsidP="00E84CC7">
            <w:pPr>
              <w:jc w:val="center"/>
              <w:rPr>
                <w:bCs/>
                <w:sz w:val="24"/>
                <w:szCs w:val="24"/>
                <w:lang w:val="de-DE"/>
              </w:rPr>
            </w:pPr>
            <w:r w:rsidRPr="00E84CC7">
              <w:rPr>
                <w:bCs/>
                <w:sz w:val="24"/>
                <w:szCs w:val="24"/>
                <w:lang w:val="de-DE"/>
              </w:rPr>
              <w:t>PN-EN 480-11</w:t>
            </w:r>
          </w:p>
        </w:tc>
        <w:tc>
          <w:tcPr>
            <w:tcW w:w="1743" w:type="dxa"/>
            <w:vMerge w:val="restart"/>
            <w:vAlign w:val="center"/>
          </w:tcPr>
          <w:p w14:paraId="63926582" w14:textId="77777777" w:rsidR="00E84CC7" w:rsidRPr="00E84CC7" w:rsidRDefault="00E84CC7" w:rsidP="00E84CC7">
            <w:pPr>
              <w:jc w:val="center"/>
              <w:rPr>
                <w:bCs/>
                <w:sz w:val="24"/>
                <w:szCs w:val="24"/>
                <w:lang w:val="de-DE"/>
              </w:rPr>
            </w:pPr>
            <w:r w:rsidRPr="00E84CC7">
              <w:rPr>
                <w:bCs/>
                <w:sz w:val="24"/>
                <w:szCs w:val="24"/>
                <w:lang w:val="de-DE"/>
              </w:rPr>
              <w:t>Na pow. przekroju podłużnego  próbki</w:t>
            </w:r>
          </w:p>
        </w:tc>
      </w:tr>
      <w:tr w:rsidR="00E84CC7" w:rsidRPr="00E84CC7" w14:paraId="558E2BEF" w14:textId="77777777" w:rsidTr="00E84CC7">
        <w:trPr>
          <w:cantSplit/>
        </w:trPr>
        <w:tc>
          <w:tcPr>
            <w:tcW w:w="513" w:type="dxa"/>
          </w:tcPr>
          <w:p w14:paraId="62DFA9F6" w14:textId="77777777" w:rsidR="00E84CC7" w:rsidRPr="00E84CC7" w:rsidRDefault="00E84CC7" w:rsidP="00E84CC7">
            <w:pPr>
              <w:widowControl w:val="0"/>
              <w:rPr>
                <w:sz w:val="24"/>
                <w:szCs w:val="24"/>
              </w:rPr>
            </w:pPr>
            <w:r w:rsidRPr="00E84CC7">
              <w:rPr>
                <w:sz w:val="24"/>
                <w:szCs w:val="24"/>
              </w:rPr>
              <w:t>6</w:t>
            </w:r>
          </w:p>
        </w:tc>
        <w:tc>
          <w:tcPr>
            <w:tcW w:w="3420" w:type="dxa"/>
          </w:tcPr>
          <w:p w14:paraId="39883C94" w14:textId="77777777" w:rsidR="00E84CC7" w:rsidRPr="00E84CC7" w:rsidRDefault="00E84CC7" w:rsidP="00E84CC7">
            <w:pPr>
              <w:widowControl w:val="0"/>
              <w:numPr>
                <w:ilvl w:val="12"/>
                <w:numId w:val="0"/>
              </w:numPr>
              <w:overflowPunct w:val="0"/>
              <w:autoSpaceDE w:val="0"/>
              <w:autoSpaceDN w:val="0"/>
              <w:adjustRightInd w:val="0"/>
              <w:jc w:val="center"/>
              <w:rPr>
                <w:sz w:val="24"/>
                <w:szCs w:val="24"/>
              </w:rPr>
            </w:pPr>
            <w:r w:rsidRPr="00E84CC7">
              <w:rPr>
                <w:sz w:val="24"/>
                <w:szCs w:val="24"/>
              </w:rPr>
              <w:t>Zawartość mikroporów o średnicy poniżej 0,3 mm (A</w:t>
            </w:r>
            <w:r w:rsidRPr="00E84CC7">
              <w:rPr>
                <w:sz w:val="24"/>
                <w:szCs w:val="24"/>
                <w:vertAlign w:val="subscript"/>
              </w:rPr>
              <w:t>300</w:t>
            </w:r>
            <w:r w:rsidRPr="00E84CC7">
              <w:rPr>
                <w:sz w:val="24"/>
                <w:szCs w:val="24"/>
              </w:rPr>
              <w:t>)</w:t>
            </w:r>
          </w:p>
        </w:tc>
        <w:tc>
          <w:tcPr>
            <w:tcW w:w="957" w:type="dxa"/>
            <w:vAlign w:val="center"/>
          </w:tcPr>
          <w:p w14:paraId="3A88CE10" w14:textId="77777777" w:rsidR="00E84CC7" w:rsidRPr="00E84CC7" w:rsidRDefault="00E84CC7" w:rsidP="00E84CC7">
            <w:pPr>
              <w:pStyle w:val="Tabela"/>
              <w:spacing w:line="240" w:lineRule="auto"/>
              <w:jc w:val="center"/>
              <w:rPr>
                <w:sz w:val="24"/>
                <w:szCs w:val="24"/>
                <w:lang w:val="de-DE"/>
              </w:rPr>
            </w:pPr>
          </w:p>
        </w:tc>
        <w:tc>
          <w:tcPr>
            <w:tcW w:w="1984" w:type="dxa"/>
            <w:vAlign w:val="center"/>
          </w:tcPr>
          <w:p w14:paraId="2D55FC8D" w14:textId="77777777" w:rsidR="00E84CC7" w:rsidRPr="00E84CC7" w:rsidRDefault="00E84CC7" w:rsidP="00E84CC7">
            <w:pPr>
              <w:pStyle w:val="Tabela"/>
              <w:spacing w:line="240" w:lineRule="auto"/>
              <w:jc w:val="center"/>
              <w:rPr>
                <w:sz w:val="24"/>
                <w:szCs w:val="24"/>
                <w:lang w:val="de-DE"/>
              </w:rPr>
            </w:pPr>
            <w:r w:rsidRPr="00E84CC7">
              <w:rPr>
                <w:sz w:val="24"/>
                <w:szCs w:val="24"/>
                <w:lang w:val="de-DE"/>
              </w:rPr>
              <w:t>≥ 1,5 %</w:t>
            </w:r>
          </w:p>
        </w:tc>
        <w:tc>
          <w:tcPr>
            <w:tcW w:w="1583" w:type="dxa"/>
            <w:vMerge/>
          </w:tcPr>
          <w:p w14:paraId="56C684AA" w14:textId="77777777" w:rsidR="00E84CC7" w:rsidRPr="00E84CC7" w:rsidRDefault="00E84CC7" w:rsidP="00E84CC7">
            <w:pPr>
              <w:pStyle w:val="Nagwek2"/>
              <w:keepNext w:val="0"/>
              <w:widowControl w:val="0"/>
              <w:spacing w:line="240" w:lineRule="auto"/>
              <w:jc w:val="center"/>
              <w:rPr>
                <w:rFonts w:ascii="Times New Roman" w:hAnsi="Times New Roman"/>
                <w:b w:val="0"/>
                <w:bCs w:val="0"/>
                <w:sz w:val="24"/>
                <w:lang w:val="de-DE"/>
              </w:rPr>
            </w:pPr>
          </w:p>
        </w:tc>
        <w:tc>
          <w:tcPr>
            <w:tcW w:w="1743" w:type="dxa"/>
            <w:vMerge/>
          </w:tcPr>
          <w:p w14:paraId="18DC46A0" w14:textId="77777777" w:rsidR="00E84CC7" w:rsidRPr="00E84CC7" w:rsidRDefault="00E84CC7" w:rsidP="00E84CC7">
            <w:pPr>
              <w:pStyle w:val="Nagwek2"/>
              <w:keepNext w:val="0"/>
              <w:widowControl w:val="0"/>
              <w:spacing w:line="240" w:lineRule="auto"/>
              <w:jc w:val="center"/>
              <w:rPr>
                <w:rFonts w:ascii="Times New Roman" w:hAnsi="Times New Roman"/>
                <w:b w:val="0"/>
                <w:bCs w:val="0"/>
                <w:sz w:val="24"/>
                <w:lang w:val="de-DE"/>
              </w:rPr>
            </w:pPr>
          </w:p>
        </w:tc>
      </w:tr>
      <w:tr w:rsidR="00E84CC7" w:rsidRPr="00E84CC7" w14:paraId="22149880" w14:textId="77777777" w:rsidTr="00E84CC7">
        <w:tc>
          <w:tcPr>
            <w:tcW w:w="513" w:type="dxa"/>
          </w:tcPr>
          <w:p w14:paraId="4A38586C" w14:textId="77777777" w:rsidR="00E84CC7" w:rsidRPr="00E84CC7" w:rsidRDefault="00E84CC7" w:rsidP="00E84CC7">
            <w:pPr>
              <w:rPr>
                <w:sz w:val="24"/>
                <w:szCs w:val="24"/>
              </w:rPr>
            </w:pPr>
            <w:r w:rsidRPr="00E84CC7">
              <w:rPr>
                <w:sz w:val="24"/>
                <w:szCs w:val="24"/>
              </w:rPr>
              <w:t>7</w:t>
            </w:r>
          </w:p>
        </w:tc>
        <w:tc>
          <w:tcPr>
            <w:tcW w:w="3420" w:type="dxa"/>
          </w:tcPr>
          <w:p w14:paraId="6EA516F3" w14:textId="77777777" w:rsidR="00E84CC7" w:rsidRPr="00E84CC7" w:rsidRDefault="00E84CC7" w:rsidP="00E84CC7">
            <w:pPr>
              <w:jc w:val="center"/>
              <w:rPr>
                <w:sz w:val="24"/>
                <w:szCs w:val="24"/>
              </w:rPr>
            </w:pPr>
            <w:r w:rsidRPr="00E84CC7">
              <w:rPr>
                <w:sz w:val="24"/>
                <w:szCs w:val="24"/>
              </w:rPr>
              <w:t>Gęstość (tolerancja w stosunku do betonu wg. zatwierdzonej recepty)</w:t>
            </w:r>
          </w:p>
        </w:tc>
        <w:tc>
          <w:tcPr>
            <w:tcW w:w="957" w:type="dxa"/>
            <w:vAlign w:val="center"/>
          </w:tcPr>
          <w:p w14:paraId="4E6E61CF" w14:textId="77777777" w:rsidR="00E84CC7" w:rsidRPr="00E84CC7" w:rsidRDefault="00E84CC7" w:rsidP="00E84CC7">
            <w:pPr>
              <w:jc w:val="center"/>
              <w:rPr>
                <w:sz w:val="24"/>
                <w:szCs w:val="24"/>
                <w:lang w:val="de-DE"/>
              </w:rPr>
            </w:pPr>
          </w:p>
        </w:tc>
        <w:tc>
          <w:tcPr>
            <w:tcW w:w="1984" w:type="dxa"/>
            <w:vAlign w:val="center"/>
          </w:tcPr>
          <w:p w14:paraId="7BAB3403" w14:textId="77777777" w:rsidR="00E84CC7" w:rsidRPr="00E84CC7" w:rsidRDefault="00E84CC7" w:rsidP="00E84CC7">
            <w:pPr>
              <w:jc w:val="center"/>
              <w:rPr>
                <w:sz w:val="24"/>
                <w:szCs w:val="24"/>
                <w:lang w:val="de-DE"/>
              </w:rPr>
            </w:pPr>
            <w:r w:rsidRPr="00E84CC7">
              <w:rPr>
                <w:sz w:val="24"/>
                <w:szCs w:val="24"/>
                <w:lang w:val="de-DE"/>
              </w:rPr>
              <w:t>± 1,5 %</w:t>
            </w:r>
          </w:p>
        </w:tc>
        <w:tc>
          <w:tcPr>
            <w:tcW w:w="1583" w:type="dxa"/>
          </w:tcPr>
          <w:p w14:paraId="71F753EB" w14:textId="77777777" w:rsidR="00E84CC7" w:rsidRPr="00E84CC7" w:rsidRDefault="00E84CC7" w:rsidP="00E84CC7">
            <w:pPr>
              <w:jc w:val="center"/>
              <w:rPr>
                <w:bCs/>
                <w:sz w:val="24"/>
                <w:szCs w:val="24"/>
                <w:lang w:val="de-DE"/>
              </w:rPr>
            </w:pPr>
            <w:r w:rsidRPr="00E84CC7">
              <w:rPr>
                <w:sz w:val="24"/>
                <w:szCs w:val="24"/>
              </w:rPr>
              <w:t>PN-EN 12390-7</w:t>
            </w:r>
          </w:p>
        </w:tc>
        <w:tc>
          <w:tcPr>
            <w:tcW w:w="1743" w:type="dxa"/>
          </w:tcPr>
          <w:p w14:paraId="385B4FE3" w14:textId="77777777" w:rsidR="00E84CC7" w:rsidRPr="00E84CC7" w:rsidRDefault="00E84CC7" w:rsidP="00E84CC7">
            <w:pPr>
              <w:jc w:val="center"/>
              <w:rPr>
                <w:b/>
                <w:bCs/>
                <w:sz w:val="24"/>
                <w:szCs w:val="24"/>
                <w:lang w:val="de-DE"/>
              </w:rPr>
            </w:pPr>
          </w:p>
        </w:tc>
      </w:tr>
      <w:tr w:rsidR="00E84CC7" w:rsidRPr="00E84CC7" w14:paraId="4958036C" w14:textId="77777777" w:rsidTr="00E84CC7">
        <w:tc>
          <w:tcPr>
            <w:tcW w:w="513" w:type="dxa"/>
          </w:tcPr>
          <w:p w14:paraId="0B2B2299" w14:textId="77777777" w:rsidR="00E84CC7" w:rsidRPr="00E84CC7" w:rsidRDefault="00E84CC7" w:rsidP="00E84CC7">
            <w:pPr>
              <w:rPr>
                <w:sz w:val="24"/>
                <w:szCs w:val="24"/>
              </w:rPr>
            </w:pPr>
            <w:r w:rsidRPr="00E84CC7">
              <w:rPr>
                <w:sz w:val="24"/>
                <w:szCs w:val="24"/>
              </w:rPr>
              <w:t>8</w:t>
            </w:r>
          </w:p>
        </w:tc>
        <w:tc>
          <w:tcPr>
            <w:tcW w:w="3420" w:type="dxa"/>
          </w:tcPr>
          <w:p w14:paraId="10DAEE9F" w14:textId="77777777" w:rsidR="00E84CC7" w:rsidRPr="00E84CC7" w:rsidRDefault="00E84CC7" w:rsidP="00E84CC7">
            <w:pPr>
              <w:jc w:val="center"/>
              <w:rPr>
                <w:sz w:val="24"/>
                <w:szCs w:val="24"/>
              </w:rPr>
            </w:pPr>
            <w:r w:rsidRPr="00E84CC7">
              <w:rPr>
                <w:sz w:val="24"/>
                <w:szCs w:val="24"/>
              </w:rPr>
              <w:t>Odporność na wnikanie benzyny i olejów (przy wysokim ryzyku pojawienia się na płycie paliwa lub oleju)</w:t>
            </w:r>
          </w:p>
        </w:tc>
        <w:tc>
          <w:tcPr>
            <w:tcW w:w="957" w:type="dxa"/>
            <w:vAlign w:val="center"/>
          </w:tcPr>
          <w:p w14:paraId="3A011597" w14:textId="77777777" w:rsidR="00E84CC7" w:rsidRPr="00E84CC7" w:rsidRDefault="00E84CC7" w:rsidP="00E84CC7">
            <w:pPr>
              <w:jc w:val="center"/>
              <w:rPr>
                <w:sz w:val="24"/>
                <w:szCs w:val="24"/>
                <w:lang w:val="de-DE"/>
              </w:rPr>
            </w:pPr>
          </w:p>
        </w:tc>
        <w:tc>
          <w:tcPr>
            <w:tcW w:w="1984" w:type="dxa"/>
            <w:vAlign w:val="center"/>
          </w:tcPr>
          <w:p w14:paraId="56A614CD" w14:textId="77777777" w:rsidR="00E84CC7" w:rsidRPr="00E84CC7" w:rsidRDefault="00E84CC7" w:rsidP="00E84CC7">
            <w:pPr>
              <w:jc w:val="center"/>
              <w:rPr>
                <w:sz w:val="24"/>
                <w:szCs w:val="24"/>
                <w:lang w:val="de-DE"/>
              </w:rPr>
            </w:pPr>
            <w:r w:rsidRPr="00E84CC7">
              <w:rPr>
                <w:sz w:val="24"/>
                <w:szCs w:val="24"/>
                <w:lang w:val="de-DE"/>
              </w:rPr>
              <w:t>≤ 30 mm</w:t>
            </w:r>
          </w:p>
        </w:tc>
        <w:tc>
          <w:tcPr>
            <w:tcW w:w="1583" w:type="dxa"/>
          </w:tcPr>
          <w:p w14:paraId="3C78D93C" w14:textId="77777777" w:rsidR="00E84CC7" w:rsidRPr="00E84CC7" w:rsidRDefault="00E84CC7" w:rsidP="00E84CC7">
            <w:pPr>
              <w:jc w:val="center"/>
              <w:rPr>
                <w:bCs/>
                <w:sz w:val="24"/>
                <w:szCs w:val="24"/>
                <w:lang w:val="de-DE"/>
              </w:rPr>
            </w:pPr>
            <w:r w:rsidRPr="00E84CC7">
              <w:rPr>
                <w:color w:val="000000"/>
                <w:sz w:val="24"/>
                <w:szCs w:val="24"/>
              </w:rPr>
              <w:t>PN-EN 13877-2</w:t>
            </w:r>
          </w:p>
        </w:tc>
        <w:tc>
          <w:tcPr>
            <w:tcW w:w="1743" w:type="dxa"/>
          </w:tcPr>
          <w:p w14:paraId="0332A7B2" w14:textId="77777777" w:rsidR="00E84CC7" w:rsidRPr="00E84CC7" w:rsidRDefault="00E84CC7" w:rsidP="00E84CC7">
            <w:pPr>
              <w:jc w:val="center"/>
              <w:rPr>
                <w:b/>
                <w:bCs/>
                <w:sz w:val="24"/>
                <w:szCs w:val="24"/>
                <w:lang w:val="de-DE"/>
              </w:rPr>
            </w:pPr>
          </w:p>
        </w:tc>
      </w:tr>
    </w:tbl>
    <w:p w14:paraId="50882312" w14:textId="77777777" w:rsidR="00E84CC7" w:rsidRPr="00410038" w:rsidRDefault="00E84CC7" w:rsidP="00E84CC7">
      <w:pPr>
        <w:rPr>
          <w:rFonts w:ascii="Arial" w:hAnsi="Arial" w:cs="Arial"/>
          <w:sz w:val="22"/>
          <w:szCs w:val="22"/>
          <w:lang w:val="en-GB"/>
        </w:rPr>
      </w:pPr>
    </w:p>
    <w:p w14:paraId="11B65C68" w14:textId="77777777" w:rsidR="00E84CC7" w:rsidRPr="00410038" w:rsidRDefault="00E84CC7" w:rsidP="00E84CC7">
      <w:pPr>
        <w:rPr>
          <w:rFonts w:ascii="Arial" w:hAnsi="Arial" w:cs="Arial"/>
          <w:sz w:val="22"/>
          <w:szCs w:val="22"/>
          <w:lang w:val="en-GB"/>
        </w:rPr>
      </w:pPr>
    </w:p>
    <w:p w14:paraId="1C03C6B8" w14:textId="77777777" w:rsidR="00E84CC7" w:rsidRDefault="00E84CC7" w:rsidP="007F326B">
      <w:pPr>
        <w:pStyle w:val="Akapitzlist"/>
        <w:numPr>
          <w:ilvl w:val="1"/>
          <w:numId w:val="141"/>
        </w:numPr>
        <w:spacing w:line="360" w:lineRule="auto"/>
        <w:rPr>
          <w:rFonts w:ascii="Times New Roman" w:hAnsi="Times New Roman"/>
          <w:b/>
          <w:sz w:val="24"/>
          <w:szCs w:val="24"/>
        </w:rPr>
      </w:pPr>
      <w:r w:rsidRPr="00E84CC7">
        <w:rPr>
          <w:rFonts w:ascii="Times New Roman" w:hAnsi="Times New Roman"/>
          <w:b/>
          <w:sz w:val="24"/>
          <w:szCs w:val="24"/>
        </w:rPr>
        <w:t>Warunki przystąpienia do robót</w:t>
      </w:r>
    </w:p>
    <w:p w14:paraId="57EB3884" w14:textId="77777777" w:rsidR="007F326B" w:rsidRPr="007F326B" w:rsidRDefault="007F326B" w:rsidP="007F326B">
      <w:pPr>
        <w:pStyle w:val="Akapitzlist"/>
        <w:spacing w:line="360" w:lineRule="auto"/>
        <w:ind w:left="502"/>
        <w:rPr>
          <w:rFonts w:ascii="Times New Roman" w:hAnsi="Times New Roman"/>
          <w:b/>
          <w:sz w:val="24"/>
          <w:szCs w:val="24"/>
        </w:rPr>
      </w:pPr>
    </w:p>
    <w:p w14:paraId="75E3F837" w14:textId="77777777" w:rsidR="00E84CC7" w:rsidRPr="00E84CC7" w:rsidRDefault="00E84CC7" w:rsidP="00CF50F5">
      <w:pPr>
        <w:pStyle w:val="Akapitzlist"/>
        <w:numPr>
          <w:ilvl w:val="2"/>
          <w:numId w:val="142"/>
        </w:numPr>
        <w:spacing w:line="360" w:lineRule="auto"/>
        <w:rPr>
          <w:rFonts w:ascii="Times New Roman" w:hAnsi="Times New Roman"/>
          <w:b/>
          <w:sz w:val="24"/>
          <w:szCs w:val="24"/>
        </w:rPr>
      </w:pPr>
      <w:r w:rsidRPr="00E84CC7">
        <w:rPr>
          <w:rFonts w:ascii="Times New Roman" w:hAnsi="Times New Roman"/>
          <w:b/>
          <w:sz w:val="24"/>
          <w:szCs w:val="24"/>
        </w:rPr>
        <w:t>Wykonanie odcinka próbnego</w:t>
      </w:r>
    </w:p>
    <w:p w14:paraId="45B65522" w14:textId="77777777" w:rsidR="00E84CC7" w:rsidRPr="00E84CC7" w:rsidRDefault="00E84CC7" w:rsidP="00E84CC7">
      <w:pPr>
        <w:widowControl w:val="0"/>
        <w:numPr>
          <w:ilvl w:val="12"/>
          <w:numId w:val="0"/>
        </w:numPr>
        <w:spacing w:line="360" w:lineRule="auto"/>
        <w:jc w:val="both"/>
        <w:rPr>
          <w:sz w:val="24"/>
          <w:szCs w:val="24"/>
        </w:rPr>
      </w:pPr>
      <w:r w:rsidRPr="00E84CC7">
        <w:rPr>
          <w:sz w:val="24"/>
          <w:szCs w:val="24"/>
        </w:rPr>
        <w:t>Warunkiem przystąpienia Wykonawcy do robót jest wykonanie przez niego próby technologicznej na odcinku próbnym dla sprawdzenia prawidłowości przygotowania procesu technologicznego budowy nawierzchni.</w:t>
      </w:r>
    </w:p>
    <w:p w14:paraId="7EECDCA1" w14:textId="77777777" w:rsidR="00E84CC7" w:rsidRPr="00E84CC7" w:rsidRDefault="00E84CC7" w:rsidP="00E84CC7">
      <w:pPr>
        <w:widowControl w:val="0"/>
        <w:spacing w:line="360" w:lineRule="auto"/>
        <w:ind w:firstLine="284"/>
        <w:jc w:val="both"/>
        <w:rPr>
          <w:sz w:val="24"/>
          <w:szCs w:val="24"/>
        </w:rPr>
      </w:pPr>
      <w:r w:rsidRPr="00E84CC7">
        <w:rPr>
          <w:sz w:val="24"/>
          <w:szCs w:val="24"/>
        </w:rPr>
        <w:t>Po odebraniu obu wytwórni mieszanek przez Inżyniera oraz po zaakceptowaniu prze niego, zgłoszonych maszyn i urządzeń, Wykonawca zgłasza gotowość wykonania odcinka próbnego nawierzchni betonowej. Z Inżynierem uzgadnia termin i lokalizację. Po uzgodnieniu, Inżynier przekazuje informacje do Laboratorium Zamawiającego które powinno być obecne przy rozkładaniu mieszanki betonowej oraz powinno pobrać wskazane przez Inżyniera próbki do badań. Próbki z mieszanki betonowej powinno pobrać również Laboratorium Wykonawcy i przedstawić wyniki Inżynierowi.</w:t>
      </w:r>
    </w:p>
    <w:p w14:paraId="5FD9002D" w14:textId="77777777" w:rsidR="00E84CC7" w:rsidRPr="00E84CC7" w:rsidRDefault="00E84CC7" w:rsidP="00E84CC7">
      <w:pPr>
        <w:pStyle w:val="normalny3"/>
        <w:widowControl w:val="0"/>
        <w:spacing w:before="0" w:line="360" w:lineRule="auto"/>
        <w:rPr>
          <w:rFonts w:cs="Times New Roman"/>
          <w:sz w:val="24"/>
        </w:rPr>
      </w:pPr>
      <w:r w:rsidRPr="00E84CC7">
        <w:rPr>
          <w:rFonts w:cs="Times New Roman"/>
          <w:sz w:val="24"/>
        </w:rPr>
        <w:t>Wykonanie odcinka próbnego ma na celu umożliwienie dokonania oceny przez Inżyniera:</w:t>
      </w:r>
    </w:p>
    <w:p w14:paraId="22E8A992" w14:textId="77777777" w:rsidR="00E84CC7" w:rsidRPr="00E84CC7" w:rsidRDefault="00E84CC7" w:rsidP="00CF50F5">
      <w:pPr>
        <w:pStyle w:val="normalny3"/>
        <w:widowControl w:val="0"/>
        <w:numPr>
          <w:ilvl w:val="0"/>
          <w:numId w:val="136"/>
        </w:numPr>
        <w:tabs>
          <w:tab w:val="clear" w:pos="737"/>
          <w:tab w:val="left" w:pos="794"/>
        </w:tabs>
        <w:spacing w:before="0" w:line="360" w:lineRule="auto"/>
        <w:rPr>
          <w:rFonts w:cs="Times New Roman"/>
          <w:sz w:val="24"/>
        </w:rPr>
      </w:pPr>
      <w:r w:rsidRPr="00E84CC7">
        <w:rPr>
          <w:rFonts w:cs="Times New Roman"/>
          <w:sz w:val="24"/>
        </w:rPr>
        <w:t>czy odebrane wytwórnie do produkcji mieszanki betonowej są w pełni sprawne a wyprodukowane mieszanki spełniają wymagania STWiORB,</w:t>
      </w:r>
    </w:p>
    <w:p w14:paraId="52BE1D1B" w14:textId="77777777" w:rsidR="00E84CC7" w:rsidRPr="00E84CC7" w:rsidRDefault="00E84CC7" w:rsidP="00CF50F5">
      <w:pPr>
        <w:pStyle w:val="normalny3"/>
        <w:widowControl w:val="0"/>
        <w:numPr>
          <w:ilvl w:val="0"/>
          <w:numId w:val="136"/>
        </w:numPr>
        <w:tabs>
          <w:tab w:val="clear" w:pos="737"/>
          <w:tab w:val="left" w:pos="794"/>
        </w:tabs>
        <w:spacing w:before="0" w:line="360" w:lineRule="auto"/>
        <w:rPr>
          <w:rFonts w:cs="Times New Roman"/>
          <w:sz w:val="24"/>
        </w:rPr>
      </w:pPr>
      <w:r w:rsidRPr="00E84CC7">
        <w:rPr>
          <w:rFonts w:cs="Times New Roman"/>
          <w:sz w:val="24"/>
        </w:rPr>
        <w:t>czy zaakceptowany zestaw maszyn do rozkładania mieszanki betonowej jest sprawny i właściwy - zapewniający ułożenie nawierzchni betonowej wg wymagań określonych w niniejszej STWiORB,</w:t>
      </w:r>
    </w:p>
    <w:p w14:paraId="626F7132" w14:textId="77777777" w:rsidR="00E84CC7" w:rsidRPr="00E84CC7" w:rsidRDefault="00E84CC7" w:rsidP="00CF50F5">
      <w:pPr>
        <w:pStyle w:val="normalny3"/>
        <w:widowControl w:val="0"/>
        <w:numPr>
          <w:ilvl w:val="0"/>
          <w:numId w:val="136"/>
        </w:numPr>
        <w:tabs>
          <w:tab w:val="clear" w:pos="737"/>
          <w:tab w:val="left" w:pos="794"/>
        </w:tabs>
        <w:spacing w:before="0" w:line="360" w:lineRule="auto"/>
        <w:rPr>
          <w:rFonts w:cs="Times New Roman"/>
          <w:sz w:val="24"/>
        </w:rPr>
      </w:pPr>
      <w:r w:rsidRPr="00E84CC7">
        <w:rPr>
          <w:rFonts w:cs="Times New Roman"/>
          <w:sz w:val="24"/>
        </w:rPr>
        <w:t>czy wymagania dla wykonywanej nawierzchni betonowej (określone w niniejszej STWiORB) są spełnione (szerokość, grubość, równość, szorstkość, zagęszczenie, brak zaniżeń przy krawędziach bocznych)</w:t>
      </w:r>
    </w:p>
    <w:p w14:paraId="68566394" w14:textId="77777777" w:rsidR="00E84CC7" w:rsidRPr="00E84CC7" w:rsidRDefault="00E84CC7" w:rsidP="00CF50F5">
      <w:pPr>
        <w:pStyle w:val="normalny3"/>
        <w:widowControl w:val="0"/>
        <w:numPr>
          <w:ilvl w:val="0"/>
          <w:numId w:val="136"/>
        </w:numPr>
        <w:tabs>
          <w:tab w:val="clear" w:pos="737"/>
          <w:tab w:val="left" w:pos="794"/>
        </w:tabs>
        <w:spacing w:before="0" w:line="360" w:lineRule="auto"/>
        <w:rPr>
          <w:rFonts w:cs="Times New Roman"/>
          <w:sz w:val="24"/>
        </w:rPr>
      </w:pPr>
      <w:r w:rsidRPr="00E84CC7">
        <w:rPr>
          <w:rFonts w:cs="Times New Roman"/>
          <w:sz w:val="24"/>
        </w:rPr>
        <w:t>czy beton spełnia wymagania recepty.</w:t>
      </w:r>
    </w:p>
    <w:p w14:paraId="55370B7E" w14:textId="77777777" w:rsidR="00E84CC7" w:rsidRPr="00E84CC7" w:rsidRDefault="00E84CC7" w:rsidP="00E84CC7">
      <w:pPr>
        <w:widowControl w:val="0"/>
        <w:numPr>
          <w:ilvl w:val="12"/>
          <w:numId w:val="0"/>
        </w:numPr>
        <w:spacing w:line="360" w:lineRule="auto"/>
        <w:ind w:firstLine="284"/>
        <w:jc w:val="both"/>
        <w:rPr>
          <w:sz w:val="24"/>
          <w:szCs w:val="24"/>
        </w:rPr>
      </w:pPr>
      <w:r w:rsidRPr="00E84CC7">
        <w:rPr>
          <w:sz w:val="24"/>
          <w:szCs w:val="24"/>
        </w:rPr>
        <w:t>Na odcinku próbnym Wykonawca powinien użyć materiałów oraz sprzętu do wytworzenia mieszanki betonowej i rozkładania, jak na ciągu docelowym.</w:t>
      </w:r>
    </w:p>
    <w:p w14:paraId="3BC0BBBD" w14:textId="77777777" w:rsidR="00E84CC7" w:rsidRPr="00E84CC7" w:rsidRDefault="00E84CC7" w:rsidP="00E84CC7">
      <w:pPr>
        <w:widowControl w:val="0"/>
        <w:numPr>
          <w:ilvl w:val="12"/>
          <w:numId w:val="0"/>
        </w:numPr>
        <w:spacing w:line="360" w:lineRule="auto"/>
        <w:ind w:firstLine="284"/>
        <w:jc w:val="both"/>
        <w:rPr>
          <w:dstrike/>
          <w:sz w:val="24"/>
          <w:szCs w:val="24"/>
        </w:rPr>
      </w:pPr>
      <w:r w:rsidRPr="00E84CC7">
        <w:rPr>
          <w:sz w:val="24"/>
          <w:szCs w:val="24"/>
        </w:rPr>
        <w:t>Powierzchnia odcinka próbnego powinna wynosić min. 500 m</w:t>
      </w:r>
      <w:r w:rsidRPr="00E84CC7">
        <w:rPr>
          <w:sz w:val="24"/>
          <w:szCs w:val="24"/>
          <w:vertAlign w:val="superscript"/>
        </w:rPr>
        <w:t>2</w:t>
      </w:r>
      <w:r w:rsidRPr="00E84CC7">
        <w:rPr>
          <w:sz w:val="24"/>
          <w:szCs w:val="24"/>
        </w:rPr>
        <w:t>.</w:t>
      </w:r>
    </w:p>
    <w:p w14:paraId="6BEF08C4" w14:textId="77777777" w:rsidR="00E84CC7" w:rsidRPr="00E84CC7" w:rsidRDefault="00E84CC7" w:rsidP="00E84CC7">
      <w:pPr>
        <w:widowControl w:val="0"/>
        <w:autoSpaceDE w:val="0"/>
        <w:autoSpaceDN w:val="0"/>
        <w:adjustRightInd w:val="0"/>
        <w:spacing w:line="360" w:lineRule="auto"/>
        <w:ind w:firstLine="284"/>
        <w:jc w:val="both"/>
        <w:rPr>
          <w:sz w:val="24"/>
          <w:szCs w:val="24"/>
        </w:rPr>
      </w:pPr>
      <w:r w:rsidRPr="00E84CC7">
        <w:rPr>
          <w:sz w:val="24"/>
          <w:szCs w:val="24"/>
        </w:rPr>
        <w:t>Próba technologiczna powinna być wykonana z wyprzedzeniem 30 dni (przed układaniem nawierzchni na zadaniu docelowym) pozwalającym na wykonanie wszystkich niezbędnych badań zgodnie z p.5.2 i p.5.3 niniejszej STWiORB.</w:t>
      </w:r>
    </w:p>
    <w:p w14:paraId="4C302F81" w14:textId="77777777" w:rsidR="00E84CC7" w:rsidRPr="00E84CC7" w:rsidRDefault="00E84CC7" w:rsidP="00E84CC7">
      <w:pPr>
        <w:widowControl w:val="0"/>
        <w:autoSpaceDE w:val="0"/>
        <w:autoSpaceDN w:val="0"/>
        <w:adjustRightInd w:val="0"/>
        <w:spacing w:line="360" w:lineRule="auto"/>
        <w:ind w:firstLine="284"/>
        <w:jc w:val="both"/>
        <w:rPr>
          <w:sz w:val="24"/>
          <w:szCs w:val="24"/>
        </w:rPr>
      </w:pPr>
      <w:r w:rsidRPr="00E84CC7">
        <w:rPr>
          <w:sz w:val="24"/>
          <w:szCs w:val="24"/>
        </w:rPr>
        <w:t>Po wykonaniu próby technologicznej (w zakresie określonym w p.5.4.1) Inżynier sporządzi protokół zawierający:</w:t>
      </w:r>
    </w:p>
    <w:p w14:paraId="6F9B3BB5" w14:textId="77777777" w:rsidR="00E84CC7" w:rsidRPr="00E84CC7" w:rsidRDefault="00E84CC7" w:rsidP="00CF50F5">
      <w:pPr>
        <w:pStyle w:val="Akapitzlist"/>
        <w:widowControl w:val="0"/>
        <w:numPr>
          <w:ilvl w:val="0"/>
          <w:numId w:val="139"/>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opinię dotyczącą wytwórni mieszanek betonowych</w:t>
      </w:r>
    </w:p>
    <w:p w14:paraId="314E7269" w14:textId="77777777" w:rsidR="00E84CC7" w:rsidRPr="00E84CC7" w:rsidRDefault="00E84CC7" w:rsidP="00CF50F5">
      <w:pPr>
        <w:pStyle w:val="Akapitzlist"/>
        <w:widowControl w:val="0"/>
        <w:numPr>
          <w:ilvl w:val="0"/>
          <w:numId w:val="138"/>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opinię dotycząca zestawu do układania mieszanki betonowej</w:t>
      </w:r>
    </w:p>
    <w:p w14:paraId="2987F01A" w14:textId="77777777" w:rsidR="00E84CC7" w:rsidRPr="00E84CC7" w:rsidRDefault="00E84CC7" w:rsidP="00CF50F5">
      <w:pPr>
        <w:pStyle w:val="Akapitzlist"/>
        <w:widowControl w:val="0"/>
        <w:numPr>
          <w:ilvl w:val="0"/>
          <w:numId w:val="137"/>
        </w:numPr>
        <w:autoSpaceDE w:val="0"/>
        <w:autoSpaceDN w:val="0"/>
        <w:adjustRightInd w:val="0"/>
        <w:spacing w:line="360" w:lineRule="auto"/>
        <w:jc w:val="both"/>
        <w:rPr>
          <w:rFonts w:ascii="Times New Roman" w:hAnsi="Times New Roman"/>
          <w:sz w:val="24"/>
          <w:szCs w:val="24"/>
        </w:rPr>
      </w:pPr>
      <w:r w:rsidRPr="00E84CC7">
        <w:rPr>
          <w:rFonts w:ascii="Times New Roman" w:hAnsi="Times New Roman"/>
          <w:sz w:val="24"/>
          <w:szCs w:val="24"/>
        </w:rPr>
        <w:t>wyniki z przeprowadzonych badań oraz ich ocenę</w:t>
      </w:r>
      <w:r w:rsidRPr="00E84CC7">
        <w:rPr>
          <w:rFonts w:ascii="Times New Roman" w:hAnsi="Times New Roman"/>
          <w:color w:val="FF6600"/>
          <w:sz w:val="24"/>
          <w:szCs w:val="24"/>
        </w:rPr>
        <w:t>.</w:t>
      </w:r>
    </w:p>
    <w:p w14:paraId="5F12D3A2" w14:textId="77777777" w:rsidR="00E84CC7" w:rsidRPr="00E84CC7" w:rsidRDefault="00E84CC7" w:rsidP="00E84CC7">
      <w:pPr>
        <w:widowControl w:val="0"/>
        <w:numPr>
          <w:ilvl w:val="12"/>
          <w:numId w:val="0"/>
        </w:numPr>
        <w:spacing w:line="360" w:lineRule="auto"/>
        <w:ind w:firstLine="284"/>
        <w:jc w:val="both"/>
        <w:rPr>
          <w:sz w:val="24"/>
          <w:szCs w:val="24"/>
        </w:rPr>
      </w:pPr>
      <w:r w:rsidRPr="00E84CC7">
        <w:rPr>
          <w:sz w:val="24"/>
          <w:szCs w:val="24"/>
        </w:rPr>
        <w:lastRenderedPageBreak/>
        <w:t>Po analizie treści zapisów w protokóle, Inżynier podejmuje odpowiednią decyzję pozwalającą lub nie, na przystąpienie Wykonawcy do wykonywania pełnego zakresu nawierzchni betonowej.</w:t>
      </w:r>
    </w:p>
    <w:p w14:paraId="704DE4E9" w14:textId="77777777" w:rsidR="00E84CC7" w:rsidRPr="007F326B" w:rsidRDefault="00E84CC7" w:rsidP="007F326B">
      <w:pPr>
        <w:widowControl w:val="0"/>
        <w:numPr>
          <w:ilvl w:val="12"/>
          <w:numId w:val="0"/>
        </w:numPr>
        <w:spacing w:line="360" w:lineRule="auto"/>
        <w:ind w:firstLine="284"/>
        <w:jc w:val="both"/>
        <w:rPr>
          <w:sz w:val="24"/>
          <w:szCs w:val="24"/>
        </w:rPr>
      </w:pPr>
      <w:r w:rsidRPr="00E84CC7">
        <w:rPr>
          <w:sz w:val="24"/>
          <w:szCs w:val="24"/>
        </w:rPr>
        <w:t>W przypadku decyzji negatywnej, Inżynier wskaże gdzie są nie spełnione wymagania i co Wykonawca powinien zrobić, poprawić i w jakim zakresie.</w:t>
      </w:r>
    </w:p>
    <w:p w14:paraId="7753B088" w14:textId="77777777" w:rsidR="00E84CC7" w:rsidRPr="00E84CC7" w:rsidRDefault="00E84CC7" w:rsidP="00CF50F5">
      <w:pPr>
        <w:pStyle w:val="Akapitzlist"/>
        <w:numPr>
          <w:ilvl w:val="2"/>
          <w:numId w:val="142"/>
        </w:numPr>
        <w:spacing w:line="360" w:lineRule="auto"/>
        <w:jc w:val="both"/>
        <w:rPr>
          <w:rFonts w:ascii="Times New Roman" w:hAnsi="Times New Roman"/>
          <w:b/>
          <w:sz w:val="24"/>
          <w:szCs w:val="24"/>
        </w:rPr>
      </w:pPr>
      <w:r w:rsidRPr="00E84CC7">
        <w:rPr>
          <w:rFonts w:ascii="Times New Roman" w:hAnsi="Times New Roman"/>
          <w:b/>
          <w:sz w:val="24"/>
          <w:szCs w:val="24"/>
        </w:rPr>
        <w:t>Warunki pogodowe</w:t>
      </w:r>
    </w:p>
    <w:p w14:paraId="60A85534" w14:textId="77777777" w:rsidR="00E84CC7" w:rsidRPr="00E84CC7" w:rsidRDefault="00E84CC7" w:rsidP="00E84CC7">
      <w:pPr>
        <w:widowControl w:val="0"/>
        <w:spacing w:line="360" w:lineRule="auto"/>
        <w:ind w:firstLine="284"/>
        <w:jc w:val="both"/>
        <w:rPr>
          <w:sz w:val="24"/>
          <w:szCs w:val="24"/>
        </w:rPr>
      </w:pPr>
      <w:r w:rsidRPr="00E84CC7">
        <w:rPr>
          <w:sz w:val="24"/>
          <w:szCs w:val="24"/>
        </w:rPr>
        <w:t>Nawierzchnia betonowa nie powinna być wykonywana gdy temperatura powietrza jest niższa niż 5°C i wyższa niż 25°C. Dopuszcza się wykonywanie nawierzchni betonowej w temperaturze powyżej +25°C pod warunkiem, że temperatura mieszanki betonowej nie przekroczy +30°C. W przypadkach koniecznych dopuszcza się wykonywanie nawierzchni betonowej w temperaturze powietrza poniżej +5°C pod warunkiem stosowania zabiegów specjalnych, pozwalających na utrzymanie temperatury mieszanki betonowej powyżej +5°C przez okres co najmniej 3 dni. Przy temperaturze powietrza 0°C betonowanie należy przerwać. Przestrzeganie tych przedziałów temperatur zapewnia prawidłowy przebieg hydratacji cementu i twardnienia betonu, co gwarantuje uzyskanie wymaganej wytrzymałości i trwałości nawierzchni.</w:t>
      </w:r>
    </w:p>
    <w:p w14:paraId="34D99936" w14:textId="77777777" w:rsidR="00E84CC7" w:rsidRPr="00E84CC7" w:rsidRDefault="00E84CC7" w:rsidP="00E84CC7">
      <w:pPr>
        <w:widowControl w:val="0"/>
        <w:spacing w:line="360" w:lineRule="auto"/>
        <w:ind w:firstLine="284"/>
        <w:jc w:val="both"/>
        <w:rPr>
          <w:sz w:val="24"/>
          <w:szCs w:val="24"/>
        </w:rPr>
      </w:pPr>
      <w:r w:rsidRPr="00E84CC7">
        <w:rPr>
          <w:sz w:val="24"/>
          <w:szCs w:val="24"/>
        </w:rPr>
        <w:t>Betonowania nie można wykonywać podczas opadów deszczu.</w:t>
      </w:r>
    </w:p>
    <w:p w14:paraId="1AD786FC" w14:textId="77777777" w:rsidR="00E84CC7" w:rsidRPr="00E84CC7" w:rsidRDefault="00E84CC7" w:rsidP="00E84CC7">
      <w:pPr>
        <w:widowControl w:val="0"/>
        <w:spacing w:line="360" w:lineRule="auto"/>
        <w:jc w:val="both"/>
        <w:rPr>
          <w:sz w:val="24"/>
          <w:szCs w:val="24"/>
        </w:rPr>
      </w:pPr>
      <w:r w:rsidRPr="00E84CC7">
        <w:rPr>
          <w:sz w:val="24"/>
          <w:szCs w:val="24"/>
        </w:rPr>
        <w:t>Dopuszczalny zakres temperatury mieszanki betonowej i temperatury powietrza  podano w tablicy 8.</w:t>
      </w:r>
    </w:p>
    <w:p w14:paraId="59622745" w14:textId="77777777" w:rsidR="00E84CC7" w:rsidRPr="00E84CC7" w:rsidRDefault="00E84CC7" w:rsidP="00E84CC7">
      <w:pPr>
        <w:widowControl w:val="0"/>
        <w:rPr>
          <w:sz w:val="24"/>
          <w:szCs w:val="24"/>
        </w:rPr>
      </w:pPr>
    </w:p>
    <w:p w14:paraId="258964F9" w14:textId="77777777" w:rsidR="00E84CC7" w:rsidRPr="00E84CC7" w:rsidRDefault="00E84CC7" w:rsidP="00E84CC7">
      <w:pPr>
        <w:widowControl w:val="0"/>
        <w:rPr>
          <w:sz w:val="24"/>
          <w:szCs w:val="24"/>
        </w:rPr>
      </w:pPr>
      <w:r w:rsidRPr="00E84CC7">
        <w:rPr>
          <w:b/>
          <w:sz w:val="24"/>
          <w:szCs w:val="24"/>
        </w:rPr>
        <w:t>Tablica 8</w:t>
      </w:r>
      <w:r w:rsidRPr="00E84CC7">
        <w:rPr>
          <w:sz w:val="24"/>
          <w:szCs w:val="24"/>
        </w:rPr>
        <w:t>. Zakres temperatur dla wykonywania nawierzchni betonowej</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2552"/>
        <w:gridCol w:w="3232"/>
      </w:tblGrid>
      <w:tr w:rsidR="00E84CC7" w:rsidRPr="00E84CC7" w14:paraId="5C787AD3" w14:textId="77777777" w:rsidTr="00E84CC7">
        <w:trPr>
          <w:jc w:val="center"/>
        </w:trPr>
        <w:tc>
          <w:tcPr>
            <w:tcW w:w="1913" w:type="dxa"/>
            <w:vAlign w:val="center"/>
          </w:tcPr>
          <w:p w14:paraId="22F3754F" w14:textId="77777777" w:rsidR="00E84CC7" w:rsidRPr="00E84CC7" w:rsidRDefault="00E84CC7" w:rsidP="00E84CC7">
            <w:pPr>
              <w:pStyle w:val="Tabela"/>
              <w:spacing w:line="240" w:lineRule="auto"/>
              <w:jc w:val="center"/>
              <w:rPr>
                <w:sz w:val="24"/>
                <w:szCs w:val="24"/>
              </w:rPr>
            </w:pPr>
            <w:r w:rsidRPr="00E84CC7">
              <w:rPr>
                <w:sz w:val="24"/>
                <w:szCs w:val="24"/>
              </w:rPr>
              <w:t>Temperatura powietrza t</w:t>
            </w:r>
            <w:r w:rsidRPr="00E84CC7">
              <w:rPr>
                <w:sz w:val="24"/>
                <w:szCs w:val="24"/>
                <w:vertAlign w:val="subscript"/>
              </w:rPr>
              <w:t>p</w:t>
            </w:r>
            <w:r w:rsidRPr="00E84CC7">
              <w:rPr>
                <w:sz w:val="24"/>
                <w:szCs w:val="24"/>
              </w:rPr>
              <w:t>, °C</w:t>
            </w:r>
          </w:p>
        </w:tc>
        <w:tc>
          <w:tcPr>
            <w:tcW w:w="2552" w:type="dxa"/>
            <w:vAlign w:val="center"/>
          </w:tcPr>
          <w:p w14:paraId="70E80ACC" w14:textId="77777777" w:rsidR="00E84CC7" w:rsidRPr="00E84CC7" w:rsidRDefault="00E84CC7" w:rsidP="00E84CC7">
            <w:pPr>
              <w:pStyle w:val="Tabela"/>
              <w:spacing w:line="240" w:lineRule="auto"/>
              <w:jc w:val="center"/>
              <w:rPr>
                <w:sz w:val="24"/>
                <w:szCs w:val="24"/>
              </w:rPr>
            </w:pPr>
            <w:r w:rsidRPr="00E84CC7">
              <w:rPr>
                <w:sz w:val="24"/>
                <w:szCs w:val="24"/>
              </w:rPr>
              <w:t>Temperatura układanej mieszanki betonowej  t</w:t>
            </w:r>
            <w:r w:rsidRPr="00E84CC7">
              <w:rPr>
                <w:sz w:val="24"/>
                <w:szCs w:val="24"/>
                <w:vertAlign w:val="subscript"/>
              </w:rPr>
              <w:t>b</w:t>
            </w:r>
            <w:r w:rsidRPr="00E84CC7">
              <w:rPr>
                <w:sz w:val="24"/>
                <w:szCs w:val="24"/>
              </w:rPr>
              <w:t xml:space="preserve">, </w:t>
            </w:r>
            <w:r w:rsidRPr="00E84CC7">
              <w:rPr>
                <w:sz w:val="24"/>
                <w:szCs w:val="24"/>
                <w:vertAlign w:val="superscript"/>
              </w:rPr>
              <w:t>o</w:t>
            </w:r>
            <w:r w:rsidRPr="00E84CC7">
              <w:rPr>
                <w:sz w:val="24"/>
                <w:szCs w:val="24"/>
              </w:rPr>
              <w:t>C</w:t>
            </w:r>
          </w:p>
        </w:tc>
        <w:tc>
          <w:tcPr>
            <w:tcW w:w="3232" w:type="dxa"/>
            <w:vAlign w:val="center"/>
          </w:tcPr>
          <w:p w14:paraId="10F32FAB" w14:textId="77777777" w:rsidR="00E84CC7" w:rsidRPr="00E84CC7" w:rsidRDefault="00E84CC7" w:rsidP="00E84CC7">
            <w:pPr>
              <w:pStyle w:val="Tabela"/>
              <w:spacing w:line="240" w:lineRule="auto"/>
              <w:jc w:val="center"/>
              <w:rPr>
                <w:sz w:val="24"/>
                <w:szCs w:val="24"/>
              </w:rPr>
            </w:pPr>
            <w:r w:rsidRPr="00E84CC7">
              <w:rPr>
                <w:sz w:val="24"/>
                <w:szCs w:val="24"/>
              </w:rPr>
              <w:t>Uwagi</w:t>
            </w:r>
          </w:p>
        </w:tc>
      </w:tr>
      <w:tr w:rsidR="00E84CC7" w:rsidRPr="00E84CC7" w14:paraId="052AC63E" w14:textId="77777777" w:rsidTr="00E84CC7">
        <w:trPr>
          <w:jc w:val="center"/>
        </w:trPr>
        <w:tc>
          <w:tcPr>
            <w:tcW w:w="1913" w:type="dxa"/>
            <w:vAlign w:val="center"/>
          </w:tcPr>
          <w:p w14:paraId="150CEA57" w14:textId="77777777" w:rsidR="00E84CC7" w:rsidRPr="00E84CC7" w:rsidRDefault="00E84CC7" w:rsidP="00E84CC7">
            <w:pPr>
              <w:pStyle w:val="Tabela"/>
              <w:spacing w:line="240" w:lineRule="auto"/>
              <w:jc w:val="center"/>
              <w:rPr>
                <w:sz w:val="24"/>
                <w:szCs w:val="24"/>
              </w:rPr>
            </w:pPr>
            <w:r w:rsidRPr="00E84CC7">
              <w:rPr>
                <w:sz w:val="24"/>
                <w:szCs w:val="24"/>
              </w:rPr>
              <w:t xml:space="preserve">+ 5 </w:t>
            </w:r>
            <w:r w:rsidRPr="00E84CC7">
              <w:rPr>
                <w:sz w:val="24"/>
                <w:szCs w:val="24"/>
              </w:rPr>
              <w:sym w:font="Symbol" w:char="F03C"/>
            </w:r>
            <w:r w:rsidRPr="00E84CC7">
              <w:rPr>
                <w:sz w:val="24"/>
                <w:szCs w:val="24"/>
              </w:rPr>
              <w:t xml:space="preserve"> tp </w:t>
            </w:r>
            <w:r w:rsidRPr="00E84CC7">
              <w:rPr>
                <w:sz w:val="24"/>
                <w:szCs w:val="24"/>
              </w:rPr>
              <w:sym w:font="Symbol" w:char="F0A3"/>
            </w:r>
            <w:r w:rsidRPr="00E84CC7">
              <w:rPr>
                <w:sz w:val="24"/>
                <w:szCs w:val="24"/>
              </w:rPr>
              <w:t xml:space="preserve"> + 25</w:t>
            </w:r>
          </w:p>
        </w:tc>
        <w:tc>
          <w:tcPr>
            <w:tcW w:w="2552" w:type="dxa"/>
            <w:vAlign w:val="center"/>
          </w:tcPr>
          <w:p w14:paraId="2B86BE7C" w14:textId="77777777" w:rsidR="00E84CC7" w:rsidRPr="00E84CC7" w:rsidRDefault="00E84CC7" w:rsidP="00E84CC7">
            <w:pPr>
              <w:pStyle w:val="Tabela"/>
              <w:spacing w:line="240" w:lineRule="auto"/>
              <w:jc w:val="center"/>
              <w:rPr>
                <w:sz w:val="24"/>
                <w:szCs w:val="24"/>
              </w:rPr>
            </w:pPr>
            <w:r w:rsidRPr="00E84CC7">
              <w:rPr>
                <w:sz w:val="24"/>
                <w:szCs w:val="24"/>
              </w:rPr>
              <w:t xml:space="preserve">+5 </w:t>
            </w:r>
            <w:r w:rsidRPr="00E84CC7">
              <w:rPr>
                <w:sz w:val="24"/>
                <w:szCs w:val="24"/>
              </w:rPr>
              <w:sym w:font="Symbol" w:char="F0A3"/>
            </w:r>
            <w:r w:rsidRPr="00E84CC7">
              <w:rPr>
                <w:sz w:val="24"/>
                <w:szCs w:val="24"/>
              </w:rPr>
              <w:t xml:space="preserve"> tb</w:t>
            </w:r>
            <w:r w:rsidRPr="00E84CC7">
              <w:rPr>
                <w:sz w:val="24"/>
                <w:szCs w:val="24"/>
              </w:rPr>
              <w:sym w:font="Symbol" w:char="F0A3"/>
            </w:r>
            <w:r w:rsidRPr="00E84CC7">
              <w:rPr>
                <w:sz w:val="24"/>
                <w:szCs w:val="24"/>
              </w:rPr>
              <w:t xml:space="preserve"> +30</w:t>
            </w:r>
          </w:p>
        </w:tc>
        <w:tc>
          <w:tcPr>
            <w:tcW w:w="3232" w:type="dxa"/>
            <w:vAlign w:val="center"/>
          </w:tcPr>
          <w:p w14:paraId="6B465B55" w14:textId="77777777" w:rsidR="00E84CC7" w:rsidRPr="00E84CC7" w:rsidRDefault="00E84CC7" w:rsidP="00E84CC7">
            <w:pPr>
              <w:pStyle w:val="Tabela"/>
              <w:spacing w:line="240" w:lineRule="auto"/>
              <w:jc w:val="center"/>
              <w:rPr>
                <w:sz w:val="24"/>
                <w:szCs w:val="24"/>
              </w:rPr>
            </w:pPr>
            <w:r w:rsidRPr="00E84CC7">
              <w:rPr>
                <w:sz w:val="24"/>
                <w:szCs w:val="24"/>
              </w:rPr>
              <w:t>dopuszcza się prowadzenie robót</w:t>
            </w:r>
          </w:p>
        </w:tc>
      </w:tr>
      <w:tr w:rsidR="00E84CC7" w:rsidRPr="00E84CC7" w14:paraId="13CC1044" w14:textId="77777777" w:rsidTr="00E84CC7">
        <w:trPr>
          <w:jc w:val="center"/>
        </w:trPr>
        <w:tc>
          <w:tcPr>
            <w:tcW w:w="1913" w:type="dxa"/>
            <w:vAlign w:val="center"/>
          </w:tcPr>
          <w:p w14:paraId="5503DD76" w14:textId="77777777" w:rsidR="00E84CC7" w:rsidRPr="00E84CC7" w:rsidRDefault="00E84CC7" w:rsidP="00E84CC7">
            <w:pPr>
              <w:pStyle w:val="Tabela"/>
              <w:spacing w:line="240" w:lineRule="auto"/>
              <w:jc w:val="center"/>
              <w:rPr>
                <w:sz w:val="24"/>
                <w:szCs w:val="24"/>
              </w:rPr>
            </w:pPr>
            <w:r w:rsidRPr="00E84CC7">
              <w:rPr>
                <w:sz w:val="24"/>
                <w:szCs w:val="24"/>
              </w:rPr>
              <w:t xml:space="preserve">+ 25 </w:t>
            </w:r>
            <w:r w:rsidRPr="00E84CC7">
              <w:rPr>
                <w:sz w:val="24"/>
                <w:szCs w:val="24"/>
              </w:rPr>
              <w:sym w:font="Symbol" w:char="F03C"/>
            </w:r>
            <w:r w:rsidRPr="00E84CC7">
              <w:rPr>
                <w:sz w:val="24"/>
                <w:szCs w:val="24"/>
              </w:rPr>
              <w:t xml:space="preserve"> tp </w:t>
            </w:r>
            <w:r w:rsidRPr="00E84CC7">
              <w:rPr>
                <w:sz w:val="24"/>
                <w:szCs w:val="24"/>
              </w:rPr>
              <w:sym w:font="Symbol" w:char="F0A3"/>
            </w:r>
            <w:r w:rsidRPr="00E84CC7">
              <w:rPr>
                <w:sz w:val="24"/>
                <w:szCs w:val="24"/>
              </w:rPr>
              <w:t xml:space="preserve"> + 30</w:t>
            </w:r>
          </w:p>
        </w:tc>
        <w:tc>
          <w:tcPr>
            <w:tcW w:w="2552" w:type="dxa"/>
            <w:vAlign w:val="center"/>
          </w:tcPr>
          <w:p w14:paraId="1053E6C4" w14:textId="77777777" w:rsidR="00E84CC7" w:rsidRPr="00E84CC7" w:rsidRDefault="00E84CC7" w:rsidP="00E84CC7">
            <w:pPr>
              <w:pStyle w:val="Tabela"/>
              <w:spacing w:line="240" w:lineRule="auto"/>
              <w:jc w:val="center"/>
              <w:rPr>
                <w:sz w:val="24"/>
                <w:szCs w:val="24"/>
              </w:rPr>
            </w:pPr>
            <w:r w:rsidRPr="00E84CC7">
              <w:rPr>
                <w:sz w:val="24"/>
                <w:szCs w:val="24"/>
              </w:rPr>
              <w:t>tb ≤ +30</w:t>
            </w:r>
          </w:p>
        </w:tc>
        <w:tc>
          <w:tcPr>
            <w:tcW w:w="3232" w:type="dxa"/>
            <w:vAlign w:val="center"/>
          </w:tcPr>
          <w:p w14:paraId="7DC89A15" w14:textId="77777777" w:rsidR="00E84CC7" w:rsidRPr="00E84CC7" w:rsidRDefault="00E84CC7" w:rsidP="00E84CC7">
            <w:pPr>
              <w:pStyle w:val="Tabela"/>
              <w:spacing w:line="240" w:lineRule="auto"/>
              <w:jc w:val="center"/>
              <w:rPr>
                <w:sz w:val="24"/>
                <w:szCs w:val="24"/>
              </w:rPr>
            </w:pPr>
            <w:r w:rsidRPr="00E84CC7">
              <w:rPr>
                <w:sz w:val="24"/>
                <w:szCs w:val="24"/>
              </w:rPr>
              <w:t>stosowanie specjalnych zabiegów</w:t>
            </w:r>
          </w:p>
        </w:tc>
      </w:tr>
    </w:tbl>
    <w:p w14:paraId="1698C544" w14:textId="77777777" w:rsidR="00E84CC7" w:rsidRPr="00410038" w:rsidRDefault="00E84CC7" w:rsidP="00E84CC7">
      <w:pPr>
        <w:widowControl w:val="0"/>
        <w:numPr>
          <w:ilvl w:val="12"/>
          <w:numId w:val="0"/>
        </w:numPr>
        <w:rPr>
          <w:rFonts w:ascii="Arial" w:hAnsi="Arial" w:cs="Arial"/>
          <w:sz w:val="22"/>
          <w:szCs w:val="22"/>
        </w:rPr>
      </w:pPr>
    </w:p>
    <w:p w14:paraId="7DD47CE5" w14:textId="77777777" w:rsidR="00E84CC7" w:rsidRPr="00E84CC7" w:rsidRDefault="00E84CC7" w:rsidP="00E84CC7">
      <w:pPr>
        <w:widowControl w:val="0"/>
        <w:numPr>
          <w:ilvl w:val="12"/>
          <w:numId w:val="0"/>
        </w:numPr>
        <w:spacing w:line="360" w:lineRule="auto"/>
        <w:jc w:val="both"/>
        <w:rPr>
          <w:sz w:val="24"/>
          <w:szCs w:val="24"/>
        </w:rPr>
      </w:pPr>
      <w:r w:rsidRPr="00E84CC7">
        <w:rPr>
          <w:sz w:val="24"/>
          <w:szCs w:val="24"/>
        </w:rPr>
        <w:t>Podczas układania nawierzchni betonowej prędkość wiatru nie powinna wynosić więcej niż 16 m/s.</w:t>
      </w:r>
    </w:p>
    <w:p w14:paraId="5BC84A10" w14:textId="77777777" w:rsidR="00E84CC7" w:rsidRPr="00E84CC7" w:rsidRDefault="00E84CC7" w:rsidP="00E84CC7">
      <w:pPr>
        <w:widowControl w:val="0"/>
        <w:numPr>
          <w:ilvl w:val="12"/>
          <w:numId w:val="0"/>
        </w:numPr>
        <w:spacing w:line="360" w:lineRule="auto"/>
        <w:jc w:val="both"/>
        <w:rPr>
          <w:b/>
          <w:sz w:val="24"/>
          <w:szCs w:val="24"/>
        </w:rPr>
      </w:pPr>
    </w:p>
    <w:p w14:paraId="2DCE1ECE" w14:textId="77777777" w:rsidR="00E84CC7" w:rsidRPr="007F326B" w:rsidRDefault="00E84CC7" w:rsidP="00B426AC">
      <w:pPr>
        <w:pStyle w:val="Akapitzlist"/>
        <w:numPr>
          <w:ilvl w:val="1"/>
          <w:numId w:val="164"/>
        </w:numPr>
        <w:spacing w:line="360" w:lineRule="auto"/>
        <w:jc w:val="both"/>
        <w:rPr>
          <w:rFonts w:ascii="Times New Roman" w:hAnsi="Times New Roman"/>
          <w:b/>
          <w:sz w:val="24"/>
          <w:szCs w:val="24"/>
        </w:rPr>
      </w:pPr>
      <w:r w:rsidRPr="007F326B">
        <w:rPr>
          <w:rFonts w:ascii="Times New Roman" w:hAnsi="Times New Roman"/>
          <w:b/>
          <w:sz w:val="24"/>
          <w:szCs w:val="24"/>
        </w:rPr>
        <w:t>Przygotowanie podłoża</w:t>
      </w:r>
    </w:p>
    <w:p w14:paraId="57809A41" w14:textId="77777777" w:rsidR="00E84CC7" w:rsidRPr="00E84CC7" w:rsidRDefault="00E84CC7" w:rsidP="00E84CC7">
      <w:pPr>
        <w:widowControl w:val="0"/>
        <w:spacing w:line="360" w:lineRule="auto"/>
        <w:ind w:firstLine="284"/>
        <w:jc w:val="both"/>
        <w:rPr>
          <w:sz w:val="24"/>
          <w:szCs w:val="24"/>
        </w:rPr>
      </w:pPr>
      <w:r w:rsidRPr="00E84CC7">
        <w:rPr>
          <w:sz w:val="24"/>
          <w:szCs w:val="24"/>
        </w:rPr>
        <w:t>Podłożem nawierzchni betonowej jest warstwa z kruszywa stabilizowanego mechanicznie wg STWiORB D.04.04.02.</w:t>
      </w:r>
    </w:p>
    <w:p w14:paraId="7BAA8C25" w14:textId="77777777" w:rsidR="00E84CC7" w:rsidRPr="00E84CC7" w:rsidRDefault="00E84CC7" w:rsidP="00E84CC7">
      <w:pPr>
        <w:spacing w:line="360" w:lineRule="auto"/>
        <w:jc w:val="both"/>
        <w:rPr>
          <w:sz w:val="24"/>
          <w:szCs w:val="24"/>
        </w:rPr>
      </w:pPr>
    </w:p>
    <w:p w14:paraId="58CF7428" w14:textId="77777777" w:rsidR="00E84CC7" w:rsidRPr="007F326B" w:rsidRDefault="00E84CC7" w:rsidP="00B426AC">
      <w:pPr>
        <w:pStyle w:val="Akapitzlist"/>
        <w:numPr>
          <w:ilvl w:val="1"/>
          <w:numId w:val="164"/>
        </w:numPr>
        <w:spacing w:line="360" w:lineRule="auto"/>
        <w:jc w:val="both"/>
        <w:rPr>
          <w:rFonts w:ascii="Times New Roman" w:hAnsi="Times New Roman"/>
          <w:b/>
          <w:sz w:val="24"/>
          <w:szCs w:val="24"/>
        </w:rPr>
      </w:pPr>
      <w:r w:rsidRPr="007F326B">
        <w:rPr>
          <w:rFonts w:ascii="Times New Roman" w:hAnsi="Times New Roman"/>
          <w:b/>
          <w:sz w:val="24"/>
          <w:szCs w:val="24"/>
        </w:rPr>
        <w:lastRenderedPageBreak/>
        <w:t>Wytwarzanie mieszanki betonowej</w:t>
      </w:r>
    </w:p>
    <w:p w14:paraId="29A8012B" w14:textId="77777777" w:rsidR="00E84CC7" w:rsidRPr="00E84CC7" w:rsidRDefault="00E84CC7" w:rsidP="00E84CC7">
      <w:pPr>
        <w:widowControl w:val="0"/>
        <w:spacing w:line="360" w:lineRule="auto"/>
        <w:ind w:firstLine="284"/>
        <w:jc w:val="both"/>
        <w:rPr>
          <w:sz w:val="24"/>
          <w:szCs w:val="24"/>
        </w:rPr>
      </w:pPr>
      <w:r w:rsidRPr="00E84CC7">
        <w:rPr>
          <w:sz w:val="24"/>
          <w:szCs w:val="24"/>
        </w:rPr>
        <w:t>Mieszanki betonowe o ściśle określonym składzie zawartym w recepcie laboratoryjnej, należy wytwarzać w wytwórniach betonu, zapewniających ciągłość produkcji i gwarantujących otrzymanie jednorodnej mieszanki.</w:t>
      </w:r>
    </w:p>
    <w:p w14:paraId="2D4191E8" w14:textId="77777777" w:rsidR="00E84CC7" w:rsidRPr="00E84CC7" w:rsidRDefault="00E84CC7" w:rsidP="00E84CC7">
      <w:pPr>
        <w:widowControl w:val="0"/>
        <w:spacing w:line="360" w:lineRule="auto"/>
        <w:ind w:firstLine="284"/>
        <w:jc w:val="both"/>
        <w:rPr>
          <w:sz w:val="24"/>
          <w:szCs w:val="24"/>
        </w:rPr>
      </w:pPr>
      <w:r w:rsidRPr="00E84CC7">
        <w:rPr>
          <w:sz w:val="24"/>
          <w:szCs w:val="24"/>
        </w:rPr>
        <w:t>Składniki betonu powinny być dozowane elektronicznie zgodnie z tolerancjami określonymi w pkt. 3.</w:t>
      </w:r>
    </w:p>
    <w:p w14:paraId="47874F77" w14:textId="77777777" w:rsidR="00E84CC7" w:rsidRPr="00E84CC7" w:rsidRDefault="00E84CC7" w:rsidP="00E84CC7">
      <w:pPr>
        <w:widowControl w:val="0"/>
        <w:spacing w:line="360" w:lineRule="auto"/>
        <w:ind w:firstLine="284"/>
        <w:jc w:val="both"/>
        <w:rPr>
          <w:sz w:val="24"/>
          <w:szCs w:val="24"/>
        </w:rPr>
      </w:pPr>
      <w:r w:rsidRPr="00E84CC7">
        <w:rPr>
          <w:sz w:val="24"/>
          <w:szCs w:val="24"/>
        </w:rPr>
        <w:t>Mieszanka po wyprodukowaniu powinna być od razu transportowana na miejsce wbudowania w sposób zabezpieczający przed segregacją i wysychaniem.</w:t>
      </w:r>
    </w:p>
    <w:p w14:paraId="2D006E6F" w14:textId="77777777" w:rsidR="00E84CC7" w:rsidRPr="00E84CC7" w:rsidRDefault="00E84CC7" w:rsidP="00E84CC7">
      <w:pPr>
        <w:widowControl w:val="0"/>
        <w:spacing w:line="360" w:lineRule="auto"/>
        <w:jc w:val="both"/>
        <w:rPr>
          <w:b/>
          <w:sz w:val="24"/>
          <w:szCs w:val="24"/>
        </w:rPr>
      </w:pPr>
    </w:p>
    <w:p w14:paraId="049968E0" w14:textId="77777777" w:rsidR="00E84CC7" w:rsidRPr="00E84CC7" w:rsidRDefault="00E84CC7" w:rsidP="00B426AC">
      <w:pPr>
        <w:pStyle w:val="Akapitzlist"/>
        <w:numPr>
          <w:ilvl w:val="1"/>
          <w:numId w:val="164"/>
        </w:numPr>
        <w:spacing w:line="360" w:lineRule="auto"/>
        <w:jc w:val="both"/>
        <w:rPr>
          <w:rFonts w:ascii="Times New Roman" w:hAnsi="Times New Roman"/>
          <w:b/>
          <w:sz w:val="24"/>
          <w:szCs w:val="24"/>
        </w:rPr>
      </w:pPr>
      <w:r w:rsidRPr="00E84CC7">
        <w:rPr>
          <w:rFonts w:ascii="Times New Roman" w:hAnsi="Times New Roman"/>
          <w:b/>
          <w:sz w:val="24"/>
          <w:szCs w:val="24"/>
        </w:rPr>
        <w:t>Wbudowywanie i zagęszczanie mieszanki betonowej</w:t>
      </w:r>
    </w:p>
    <w:p w14:paraId="0C5916F8" w14:textId="77777777" w:rsidR="00E84CC7" w:rsidRPr="00E84CC7" w:rsidRDefault="00E84CC7" w:rsidP="00E84CC7">
      <w:pPr>
        <w:widowControl w:val="0"/>
        <w:spacing w:line="360" w:lineRule="auto"/>
        <w:ind w:firstLine="284"/>
        <w:jc w:val="both"/>
        <w:rPr>
          <w:sz w:val="24"/>
          <w:szCs w:val="24"/>
        </w:rPr>
      </w:pPr>
      <w:r w:rsidRPr="00E84CC7">
        <w:rPr>
          <w:sz w:val="24"/>
          <w:szCs w:val="24"/>
        </w:rPr>
        <w:t>Wbudowywanie mieszanki betonowej może odbywać się za pomocą zestawu maszyn, opisanego w p. 3.</w:t>
      </w:r>
    </w:p>
    <w:p w14:paraId="50D2E768" w14:textId="77777777" w:rsidR="00E84CC7" w:rsidRPr="00E84CC7" w:rsidRDefault="00E84CC7" w:rsidP="00E84CC7">
      <w:pPr>
        <w:widowControl w:val="0"/>
        <w:spacing w:line="360" w:lineRule="auto"/>
        <w:ind w:firstLine="284"/>
        <w:jc w:val="both"/>
        <w:rPr>
          <w:sz w:val="24"/>
          <w:szCs w:val="24"/>
        </w:rPr>
      </w:pPr>
      <w:r w:rsidRPr="00E84CC7">
        <w:rPr>
          <w:sz w:val="24"/>
          <w:szCs w:val="24"/>
        </w:rPr>
        <w:t>Maszyna układa mieszankę betonową o grubości do 20 cm i wygładza jej powierzchnię belką porzeczną. Natomiast, w tylnej części maszyny jest zamocowana mechaniczna zacieraczka, zacierająca wygładzoną powierzchnię ułożonej mieszanki betonowej.</w:t>
      </w:r>
    </w:p>
    <w:p w14:paraId="46046D47" w14:textId="77777777" w:rsidR="00E84CC7" w:rsidRPr="00E84CC7" w:rsidRDefault="00E84CC7" w:rsidP="00E84CC7">
      <w:pPr>
        <w:widowControl w:val="0"/>
        <w:spacing w:line="360" w:lineRule="auto"/>
        <w:ind w:firstLine="284"/>
        <w:jc w:val="both"/>
        <w:rPr>
          <w:sz w:val="24"/>
          <w:szCs w:val="24"/>
        </w:rPr>
      </w:pPr>
      <w:r w:rsidRPr="00E84CC7">
        <w:rPr>
          <w:sz w:val="24"/>
          <w:szCs w:val="24"/>
        </w:rPr>
        <w:t xml:space="preserve">Na zakończenie każdej działki roboczej (na całej szerokości przekroju poprzecznego) powinno być założone zabezpieczenie (przed osiadaniem krawędzi ze świeżego betonu) w postaci jednolitej drewnianej belki o równych powierzchniach bocznych i grubości równej grubości nawierzchni. </w:t>
      </w:r>
    </w:p>
    <w:p w14:paraId="32E1173C" w14:textId="77777777" w:rsidR="00E84CC7" w:rsidRPr="00E84CC7" w:rsidRDefault="00E84CC7" w:rsidP="00E84CC7">
      <w:pPr>
        <w:widowControl w:val="0"/>
        <w:spacing w:line="360" w:lineRule="auto"/>
        <w:ind w:firstLine="284"/>
        <w:jc w:val="both"/>
        <w:rPr>
          <w:sz w:val="24"/>
          <w:szCs w:val="24"/>
        </w:rPr>
      </w:pPr>
      <w:r w:rsidRPr="00E84CC7">
        <w:rPr>
          <w:sz w:val="24"/>
          <w:szCs w:val="24"/>
        </w:rPr>
        <w:t>Rozpoczynając układanie mieszanki na dalszym ciągu, należy pamiętać o dokładnym rozprowadzeniu mieszanki wzdłuż zamontowanej sklejki , tak żeby ściśle przylegał do niej beton, po zagęszczeniu.</w:t>
      </w:r>
    </w:p>
    <w:p w14:paraId="0045157E" w14:textId="77777777" w:rsidR="00E84CC7" w:rsidRPr="00E84CC7" w:rsidRDefault="00E84CC7" w:rsidP="00E84CC7">
      <w:pPr>
        <w:widowControl w:val="0"/>
        <w:spacing w:line="360" w:lineRule="auto"/>
        <w:ind w:firstLine="284"/>
        <w:jc w:val="both"/>
        <w:rPr>
          <w:sz w:val="24"/>
          <w:szCs w:val="24"/>
        </w:rPr>
      </w:pPr>
      <w:r w:rsidRPr="00E84CC7">
        <w:rPr>
          <w:sz w:val="24"/>
          <w:szCs w:val="24"/>
        </w:rPr>
        <w:t>Po stwardnieniu betonu , sklejkę należy wyjąć a w tym miejscu powstanie poprzeczna  szczelina konstrukcyjna</w:t>
      </w:r>
    </w:p>
    <w:p w14:paraId="75563B31" w14:textId="77777777" w:rsidR="00E84CC7" w:rsidRPr="00E84CC7" w:rsidRDefault="00E84CC7" w:rsidP="00E84CC7">
      <w:pPr>
        <w:widowControl w:val="0"/>
        <w:numPr>
          <w:ilvl w:val="12"/>
          <w:numId w:val="0"/>
        </w:numPr>
        <w:spacing w:line="360" w:lineRule="auto"/>
        <w:ind w:firstLine="284"/>
        <w:jc w:val="both"/>
        <w:rPr>
          <w:sz w:val="24"/>
          <w:szCs w:val="24"/>
        </w:rPr>
      </w:pPr>
      <w:r w:rsidRPr="00E84CC7">
        <w:rPr>
          <w:sz w:val="24"/>
          <w:szCs w:val="24"/>
        </w:rPr>
        <w:t>Zespół wibratorów układarki powinien być wyregulowany w ten sposób, by zagęszczenie masy betonowej było równomierne na całej szerokości i grubości wbudowywanego betonu. Nie wolno dopuszczać do przewibrowywania mieszanki betonowej. Ruch układarki powinien być płynny, bez zatrzymań, co zabezpiecza przed powstawaniem nierówności. W przypadku nieplanowanej przerwy w betonowaniu (powyżej 1,5 godziny), należy wykonać szczelinę konstrukcyjną.</w:t>
      </w:r>
    </w:p>
    <w:p w14:paraId="0829BE64" w14:textId="77777777" w:rsidR="00E84CC7" w:rsidRPr="00E84CC7" w:rsidRDefault="00E84CC7" w:rsidP="00E84CC7">
      <w:pPr>
        <w:widowControl w:val="0"/>
        <w:numPr>
          <w:ilvl w:val="12"/>
          <w:numId w:val="0"/>
        </w:numPr>
        <w:spacing w:line="360" w:lineRule="auto"/>
        <w:ind w:firstLine="284"/>
        <w:jc w:val="both"/>
        <w:rPr>
          <w:sz w:val="24"/>
          <w:szCs w:val="24"/>
        </w:rPr>
      </w:pPr>
      <w:r w:rsidRPr="00E84CC7">
        <w:rPr>
          <w:sz w:val="24"/>
          <w:szCs w:val="24"/>
        </w:rPr>
        <w:t xml:space="preserve">Powierzchnia ułożonej mieszanki musi być równa i zamknięta a skrapianie jej wodą w jakimkolwiek celu jest niedopuszczalne. Jeżeli niweleta drogi ma pochylenie podłużne większe od 4%, to należy odwrócić kierunek rozkładania mieszanki betowej – z dołu do góry </w:t>
      </w:r>
      <w:r w:rsidRPr="00E84CC7">
        <w:rPr>
          <w:sz w:val="24"/>
          <w:szCs w:val="24"/>
        </w:rPr>
        <w:lastRenderedPageBreak/>
        <w:t>–ażeby zapobiec powstaniu spękań powierzchniowych od rozciągania.</w:t>
      </w:r>
    </w:p>
    <w:p w14:paraId="4479C04B" w14:textId="77777777" w:rsidR="00E84CC7" w:rsidRPr="00E84CC7" w:rsidRDefault="00E84CC7" w:rsidP="00E84CC7">
      <w:pPr>
        <w:widowControl w:val="0"/>
        <w:numPr>
          <w:ilvl w:val="12"/>
          <w:numId w:val="0"/>
        </w:numPr>
        <w:spacing w:line="360" w:lineRule="auto"/>
        <w:ind w:firstLine="284"/>
        <w:jc w:val="both"/>
        <w:rPr>
          <w:sz w:val="24"/>
          <w:szCs w:val="24"/>
        </w:rPr>
      </w:pPr>
      <w:r w:rsidRPr="00E84CC7">
        <w:rPr>
          <w:sz w:val="24"/>
          <w:szCs w:val="24"/>
        </w:rPr>
        <w:t>Mieszankę betonową należy rozłożyć nie później niż 45 minut po jej wyprodukowaniu, a proces wbudowywania i zagęszczania zakończyć na 15 minut przed rozpoczęciem wiązania cementu.</w:t>
      </w:r>
    </w:p>
    <w:p w14:paraId="0DD2DF68" w14:textId="77777777" w:rsidR="00E84CC7" w:rsidRPr="00E84CC7" w:rsidRDefault="00E84CC7" w:rsidP="00E84CC7">
      <w:pPr>
        <w:widowControl w:val="0"/>
        <w:numPr>
          <w:ilvl w:val="12"/>
          <w:numId w:val="0"/>
        </w:numPr>
        <w:spacing w:line="360" w:lineRule="auto"/>
        <w:jc w:val="both"/>
        <w:rPr>
          <w:sz w:val="24"/>
          <w:szCs w:val="24"/>
        </w:rPr>
      </w:pPr>
      <w:r w:rsidRPr="00E84CC7">
        <w:rPr>
          <w:sz w:val="24"/>
          <w:szCs w:val="24"/>
        </w:rPr>
        <w:t>Zalecana prędkość przesuwu układarki powinna wynosić ok. 1,5 m/min i zależna jest od typu układarki oraz danych z odcinka próbnego.</w:t>
      </w:r>
    </w:p>
    <w:p w14:paraId="6DD14A4E" w14:textId="77777777" w:rsidR="00E84CC7" w:rsidRPr="00E84CC7" w:rsidRDefault="00E84CC7" w:rsidP="00E84CC7">
      <w:pPr>
        <w:widowControl w:val="0"/>
        <w:numPr>
          <w:ilvl w:val="12"/>
          <w:numId w:val="0"/>
        </w:numPr>
        <w:spacing w:line="360" w:lineRule="auto"/>
        <w:ind w:firstLine="284"/>
        <w:jc w:val="both"/>
        <w:rPr>
          <w:sz w:val="24"/>
          <w:szCs w:val="24"/>
        </w:rPr>
      </w:pPr>
      <w:r w:rsidRPr="00E84CC7">
        <w:rPr>
          <w:sz w:val="24"/>
          <w:szCs w:val="24"/>
        </w:rPr>
        <w:t>Miejsca połączeń nawierzchni betonowej z elementami infrastruktury drogowej (np. studzienki kanalizacyjne, telefoniczne, elementy prefabrykowane, krawężnik), należy uszczelnić (na całej grubości nawierzchni betonowej) taśmami bitumicznymi samoprzylepnymi o grubości 10 mm.</w:t>
      </w:r>
    </w:p>
    <w:p w14:paraId="111C9504" w14:textId="77777777" w:rsidR="00E84CC7" w:rsidRPr="00E84CC7" w:rsidRDefault="00E84CC7" w:rsidP="00E84CC7">
      <w:pPr>
        <w:widowControl w:val="0"/>
        <w:numPr>
          <w:ilvl w:val="12"/>
          <w:numId w:val="0"/>
        </w:numPr>
        <w:spacing w:line="360" w:lineRule="auto"/>
        <w:jc w:val="both"/>
        <w:rPr>
          <w:sz w:val="24"/>
          <w:szCs w:val="24"/>
        </w:rPr>
      </w:pPr>
    </w:p>
    <w:p w14:paraId="108D658A" w14:textId="77777777" w:rsidR="00E84CC7" w:rsidRDefault="00E84CC7" w:rsidP="00B426AC">
      <w:pPr>
        <w:pStyle w:val="Akapitzlist"/>
        <w:numPr>
          <w:ilvl w:val="1"/>
          <w:numId w:val="164"/>
        </w:numPr>
        <w:spacing w:line="360" w:lineRule="auto"/>
        <w:jc w:val="both"/>
        <w:rPr>
          <w:rFonts w:ascii="Times New Roman" w:hAnsi="Times New Roman"/>
          <w:b/>
          <w:sz w:val="24"/>
          <w:szCs w:val="24"/>
        </w:rPr>
      </w:pPr>
      <w:r w:rsidRPr="00E84CC7">
        <w:rPr>
          <w:rFonts w:ascii="Times New Roman" w:hAnsi="Times New Roman"/>
          <w:b/>
          <w:sz w:val="24"/>
          <w:szCs w:val="24"/>
        </w:rPr>
        <w:t>Wbudowanie mieszanki betonowej w warunkach odbiegających od przeciętnych</w:t>
      </w:r>
    </w:p>
    <w:p w14:paraId="1B7D239F" w14:textId="77777777" w:rsidR="007E363C" w:rsidRPr="007E363C" w:rsidRDefault="007E363C" w:rsidP="007E363C">
      <w:pPr>
        <w:pStyle w:val="Akapitzlist"/>
        <w:spacing w:line="360" w:lineRule="auto"/>
        <w:ind w:left="644"/>
        <w:jc w:val="both"/>
        <w:rPr>
          <w:rFonts w:ascii="Times New Roman" w:hAnsi="Times New Roman"/>
          <w:b/>
          <w:sz w:val="24"/>
          <w:szCs w:val="24"/>
        </w:rPr>
      </w:pPr>
    </w:p>
    <w:p w14:paraId="2ACC3EFD" w14:textId="77777777" w:rsidR="00E84CC7" w:rsidRPr="007F326B" w:rsidRDefault="00E84CC7" w:rsidP="00B426AC">
      <w:pPr>
        <w:pStyle w:val="Akapitzlist"/>
        <w:numPr>
          <w:ilvl w:val="2"/>
          <w:numId w:val="165"/>
        </w:numPr>
        <w:spacing w:line="360" w:lineRule="auto"/>
        <w:jc w:val="both"/>
        <w:rPr>
          <w:rFonts w:ascii="Times New Roman" w:hAnsi="Times New Roman"/>
          <w:b/>
          <w:sz w:val="24"/>
          <w:szCs w:val="24"/>
        </w:rPr>
      </w:pPr>
      <w:r w:rsidRPr="007F326B">
        <w:rPr>
          <w:rFonts w:ascii="Times New Roman" w:hAnsi="Times New Roman"/>
          <w:b/>
          <w:sz w:val="24"/>
          <w:szCs w:val="24"/>
        </w:rPr>
        <w:t>Warunki realizacji Robót odbiegające od przeciętnych</w:t>
      </w:r>
    </w:p>
    <w:p w14:paraId="78993A89" w14:textId="77777777" w:rsidR="00E84CC7" w:rsidRPr="00E84CC7" w:rsidRDefault="00E84CC7" w:rsidP="00E84CC7">
      <w:pPr>
        <w:pStyle w:val="Tekstpodstawowy"/>
        <w:widowControl w:val="0"/>
        <w:spacing w:line="360" w:lineRule="auto"/>
        <w:rPr>
          <w:rFonts w:ascii="Times New Roman" w:hAnsi="Times New Roman"/>
          <w:szCs w:val="24"/>
        </w:rPr>
      </w:pPr>
      <w:r w:rsidRPr="00E84CC7">
        <w:rPr>
          <w:rFonts w:ascii="Times New Roman" w:hAnsi="Times New Roman"/>
          <w:szCs w:val="24"/>
        </w:rPr>
        <w:t>Do warunków odbiegających od przeciętnych podczas realizacji robót , należy zaliczyć:</w:t>
      </w:r>
    </w:p>
    <w:p w14:paraId="296796AD" w14:textId="77777777" w:rsidR="00E84CC7" w:rsidRPr="00E84CC7" w:rsidRDefault="00E84CC7" w:rsidP="00CF50F5">
      <w:pPr>
        <w:pStyle w:val="normalny3"/>
        <w:widowControl w:val="0"/>
        <w:numPr>
          <w:ilvl w:val="0"/>
          <w:numId w:val="131"/>
        </w:numPr>
        <w:tabs>
          <w:tab w:val="clear" w:pos="737"/>
          <w:tab w:val="left" w:pos="794"/>
        </w:tabs>
        <w:spacing w:before="0" w:line="360" w:lineRule="auto"/>
        <w:rPr>
          <w:rFonts w:cs="Times New Roman"/>
          <w:sz w:val="24"/>
        </w:rPr>
      </w:pPr>
      <w:r w:rsidRPr="00E84CC7">
        <w:rPr>
          <w:rFonts w:cs="Times New Roman"/>
          <w:sz w:val="24"/>
        </w:rPr>
        <w:t>gdy temperatura powietrza wynosi poniżej +5°C - wówczas należy podjąć specjalne środki zabezpieczające tj. :</w:t>
      </w:r>
    </w:p>
    <w:p w14:paraId="060C3CE6" w14:textId="77777777" w:rsidR="00E84CC7" w:rsidRPr="00E84CC7" w:rsidRDefault="00E84CC7" w:rsidP="00CF50F5">
      <w:pPr>
        <w:pStyle w:val="normalny3"/>
        <w:widowControl w:val="0"/>
        <w:numPr>
          <w:ilvl w:val="1"/>
          <w:numId w:val="131"/>
        </w:numPr>
        <w:tabs>
          <w:tab w:val="clear" w:pos="397"/>
          <w:tab w:val="clear" w:pos="737"/>
          <w:tab w:val="left" w:pos="794"/>
        </w:tabs>
        <w:spacing w:before="0" w:line="360" w:lineRule="auto"/>
        <w:rPr>
          <w:rFonts w:cs="Times New Roman"/>
          <w:sz w:val="24"/>
        </w:rPr>
      </w:pPr>
      <w:r w:rsidRPr="00E84CC7">
        <w:rPr>
          <w:rFonts w:cs="Times New Roman"/>
          <w:sz w:val="24"/>
        </w:rPr>
        <w:t xml:space="preserve">zwiększenie zawartości cementu </w:t>
      </w:r>
    </w:p>
    <w:p w14:paraId="1E88F310" w14:textId="77777777" w:rsidR="00E84CC7" w:rsidRPr="00E84CC7" w:rsidRDefault="00E84CC7" w:rsidP="00CF50F5">
      <w:pPr>
        <w:pStyle w:val="normalny3"/>
        <w:widowControl w:val="0"/>
        <w:numPr>
          <w:ilvl w:val="1"/>
          <w:numId w:val="131"/>
        </w:numPr>
        <w:tabs>
          <w:tab w:val="clear" w:pos="397"/>
          <w:tab w:val="clear" w:pos="737"/>
          <w:tab w:val="left" w:pos="794"/>
        </w:tabs>
        <w:spacing w:before="0" w:line="360" w:lineRule="auto"/>
        <w:rPr>
          <w:rFonts w:cs="Times New Roman"/>
          <w:sz w:val="24"/>
        </w:rPr>
      </w:pPr>
      <w:r w:rsidRPr="00E84CC7">
        <w:rPr>
          <w:rFonts w:cs="Times New Roman"/>
          <w:sz w:val="24"/>
        </w:rPr>
        <w:t>zastosowanie cementu o wyższej wytrzymałości początkowej</w:t>
      </w:r>
    </w:p>
    <w:p w14:paraId="06E16670" w14:textId="77777777" w:rsidR="00E84CC7" w:rsidRPr="00E84CC7" w:rsidRDefault="00E84CC7" w:rsidP="00CF50F5">
      <w:pPr>
        <w:pStyle w:val="normalny3"/>
        <w:widowControl w:val="0"/>
        <w:numPr>
          <w:ilvl w:val="1"/>
          <w:numId w:val="131"/>
        </w:numPr>
        <w:tabs>
          <w:tab w:val="clear" w:pos="397"/>
          <w:tab w:val="clear" w:pos="737"/>
          <w:tab w:val="left" w:pos="794"/>
        </w:tabs>
        <w:spacing w:before="0" w:line="360" w:lineRule="auto"/>
        <w:rPr>
          <w:rFonts w:cs="Times New Roman"/>
          <w:sz w:val="24"/>
        </w:rPr>
      </w:pPr>
      <w:r w:rsidRPr="00E84CC7">
        <w:rPr>
          <w:rFonts w:cs="Times New Roman"/>
          <w:sz w:val="24"/>
        </w:rPr>
        <w:t>podgrzewanie dodawanej wody lub podgrzewanie kruszywa do betonu</w:t>
      </w:r>
    </w:p>
    <w:p w14:paraId="10237DF4" w14:textId="77777777" w:rsidR="00E84CC7" w:rsidRPr="00E84CC7" w:rsidRDefault="00E84CC7" w:rsidP="00E84CC7">
      <w:pPr>
        <w:pStyle w:val="normalny3"/>
        <w:widowControl w:val="0"/>
        <w:tabs>
          <w:tab w:val="clear" w:pos="397"/>
        </w:tabs>
        <w:spacing w:before="0" w:line="360" w:lineRule="auto"/>
        <w:rPr>
          <w:rFonts w:cs="Times New Roman"/>
          <w:sz w:val="24"/>
        </w:rPr>
      </w:pPr>
      <w:r w:rsidRPr="00E84CC7">
        <w:rPr>
          <w:rFonts w:cs="Times New Roman"/>
          <w:sz w:val="24"/>
        </w:rPr>
        <w:t>Dodawaną wodę o temperaturze przekraczającej 70</w:t>
      </w:r>
      <w:r w:rsidRPr="00E84CC7">
        <w:rPr>
          <w:rFonts w:cs="Times New Roman"/>
          <w:sz w:val="24"/>
          <w:vertAlign w:val="superscript"/>
        </w:rPr>
        <w:t>o</w:t>
      </w:r>
      <w:r w:rsidRPr="00E84CC7">
        <w:rPr>
          <w:rFonts w:cs="Times New Roman"/>
          <w:sz w:val="24"/>
        </w:rPr>
        <w:t>C, należy zmieszać z kruszywem przed dodaniem cementu</w:t>
      </w:r>
    </w:p>
    <w:p w14:paraId="3CA3B403" w14:textId="77777777" w:rsidR="00E84CC7" w:rsidRPr="00E84CC7" w:rsidRDefault="00E84CC7" w:rsidP="00CF50F5">
      <w:pPr>
        <w:pStyle w:val="normalny3"/>
        <w:widowControl w:val="0"/>
        <w:numPr>
          <w:ilvl w:val="0"/>
          <w:numId w:val="131"/>
        </w:numPr>
        <w:tabs>
          <w:tab w:val="clear" w:pos="737"/>
          <w:tab w:val="left" w:pos="794"/>
        </w:tabs>
        <w:spacing w:before="0" w:line="360" w:lineRule="auto"/>
        <w:rPr>
          <w:rFonts w:cs="Times New Roman"/>
          <w:sz w:val="24"/>
        </w:rPr>
      </w:pPr>
      <w:r w:rsidRPr="00E84CC7">
        <w:rPr>
          <w:rFonts w:cs="Times New Roman"/>
          <w:sz w:val="24"/>
        </w:rPr>
        <w:t>gdy temperatura powietrza wynosi powyżej +25°C, należy kontrolować temperaturę świeżego betonu w miejscu wbudowywania. Temperatura ta nie może przekroczyć 30°C. W celu zapobieżenia niekorzystnym wpływom wysokich temperatur na beton, należy zastosować środki zapobiegawcze tj.:</w:t>
      </w:r>
    </w:p>
    <w:p w14:paraId="6F3D9DAB" w14:textId="77777777" w:rsidR="00E84CC7" w:rsidRPr="00E84CC7" w:rsidRDefault="00E84CC7" w:rsidP="00CF50F5">
      <w:pPr>
        <w:pStyle w:val="normalny3"/>
        <w:widowControl w:val="0"/>
        <w:numPr>
          <w:ilvl w:val="1"/>
          <w:numId w:val="132"/>
        </w:numPr>
        <w:tabs>
          <w:tab w:val="clear" w:pos="397"/>
          <w:tab w:val="clear" w:pos="737"/>
          <w:tab w:val="left" w:pos="794"/>
        </w:tabs>
        <w:spacing w:before="0" w:line="360" w:lineRule="auto"/>
        <w:rPr>
          <w:rFonts w:cs="Times New Roman"/>
          <w:sz w:val="24"/>
        </w:rPr>
      </w:pPr>
      <w:r w:rsidRPr="00E84CC7">
        <w:rPr>
          <w:rFonts w:cs="Times New Roman"/>
          <w:sz w:val="24"/>
        </w:rPr>
        <w:t>ochłodzenie podłoża przez nawilżenie</w:t>
      </w:r>
    </w:p>
    <w:p w14:paraId="29D6AD5F" w14:textId="77777777" w:rsidR="00E84CC7" w:rsidRPr="00E84CC7" w:rsidRDefault="00E84CC7" w:rsidP="00CF50F5">
      <w:pPr>
        <w:pStyle w:val="normalny3"/>
        <w:widowControl w:val="0"/>
        <w:numPr>
          <w:ilvl w:val="1"/>
          <w:numId w:val="132"/>
        </w:numPr>
        <w:tabs>
          <w:tab w:val="clear" w:pos="397"/>
          <w:tab w:val="clear" w:pos="737"/>
          <w:tab w:val="left" w:pos="794"/>
        </w:tabs>
        <w:spacing w:before="0" w:line="360" w:lineRule="auto"/>
        <w:rPr>
          <w:rFonts w:cs="Times New Roman"/>
          <w:sz w:val="24"/>
        </w:rPr>
      </w:pPr>
      <w:r w:rsidRPr="00E84CC7">
        <w:rPr>
          <w:rFonts w:cs="Times New Roman"/>
          <w:sz w:val="24"/>
        </w:rPr>
        <w:t>zraszanie grubego kruszywa wodą</w:t>
      </w:r>
    </w:p>
    <w:p w14:paraId="2BC5DFEB" w14:textId="77777777" w:rsidR="00E84CC7" w:rsidRPr="00E84CC7" w:rsidRDefault="00E84CC7" w:rsidP="00E84CC7">
      <w:pPr>
        <w:pStyle w:val="normalny3"/>
        <w:widowControl w:val="0"/>
        <w:tabs>
          <w:tab w:val="clear" w:pos="397"/>
        </w:tabs>
        <w:spacing w:before="0" w:line="360" w:lineRule="auto"/>
        <w:rPr>
          <w:rFonts w:cs="Times New Roman"/>
          <w:sz w:val="24"/>
        </w:rPr>
      </w:pPr>
      <w:r w:rsidRPr="00E84CC7">
        <w:rPr>
          <w:rFonts w:cs="Times New Roman"/>
          <w:sz w:val="24"/>
        </w:rPr>
        <w:t>Realizacja robót betonowych w warunkach obniżonej temperatury (poniżej 5°C) lub podwyższonej (powyżej 25°C), jest dopuszczalna w razie konieczności dokończenia istotnych fragmentów robót.</w:t>
      </w:r>
    </w:p>
    <w:p w14:paraId="612BFC02" w14:textId="77777777" w:rsidR="00E84CC7" w:rsidRPr="00E84CC7" w:rsidRDefault="00E84CC7" w:rsidP="00E84CC7">
      <w:pPr>
        <w:widowControl w:val="0"/>
        <w:numPr>
          <w:ilvl w:val="12"/>
          <w:numId w:val="0"/>
        </w:numPr>
        <w:spacing w:line="360" w:lineRule="auto"/>
        <w:jc w:val="both"/>
        <w:rPr>
          <w:sz w:val="24"/>
          <w:szCs w:val="24"/>
        </w:rPr>
      </w:pPr>
      <w:r w:rsidRPr="00E84CC7">
        <w:rPr>
          <w:sz w:val="24"/>
          <w:szCs w:val="24"/>
        </w:rPr>
        <w:t xml:space="preserve">W wypadku wystąpienia niespodziewanych opadów atmosferycznych należy wstrzymać realizację robót betonowych a wykonane odcinki zabezpieczyć. Jeżeli na jakimś odcinku, </w:t>
      </w:r>
      <w:r w:rsidRPr="00E84CC7">
        <w:rPr>
          <w:sz w:val="24"/>
          <w:szCs w:val="24"/>
        </w:rPr>
        <w:lastRenderedPageBreak/>
        <w:t>opady spowodowały uszkodzenie powierzchni, taki fragment ułożonej nawierzchni należy rozebrać i ułożyć ponownie na koszt Wykonawcy.</w:t>
      </w:r>
    </w:p>
    <w:p w14:paraId="6F6FB70F" w14:textId="77777777" w:rsidR="00E84CC7" w:rsidRPr="00E84CC7" w:rsidRDefault="00E84CC7" w:rsidP="00E84CC7">
      <w:pPr>
        <w:widowControl w:val="0"/>
        <w:numPr>
          <w:ilvl w:val="12"/>
          <w:numId w:val="0"/>
        </w:numPr>
        <w:spacing w:line="360" w:lineRule="auto"/>
        <w:jc w:val="both"/>
        <w:rPr>
          <w:dstrike/>
          <w:sz w:val="24"/>
          <w:szCs w:val="24"/>
        </w:rPr>
      </w:pPr>
    </w:p>
    <w:p w14:paraId="2BCEAE97" w14:textId="77777777" w:rsidR="00E84CC7" w:rsidRPr="00E84CC7" w:rsidRDefault="00E84CC7" w:rsidP="00B426AC">
      <w:pPr>
        <w:pStyle w:val="Akapitzlist"/>
        <w:numPr>
          <w:ilvl w:val="1"/>
          <w:numId w:val="164"/>
        </w:numPr>
        <w:spacing w:line="360" w:lineRule="auto"/>
        <w:jc w:val="both"/>
        <w:rPr>
          <w:rFonts w:ascii="Times New Roman" w:hAnsi="Times New Roman"/>
          <w:b/>
          <w:sz w:val="24"/>
          <w:szCs w:val="24"/>
        </w:rPr>
      </w:pPr>
      <w:r w:rsidRPr="00E84CC7">
        <w:rPr>
          <w:rFonts w:ascii="Times New Roman" w:hAnsi="Times New Roman"/>
          <w:b/>
          <w:sz w:val="24"/>
          <w:szCs w:val="24"/>
        </w:rPr>
        <w:t>Prace związane z nadaniem ostatecznej tekstury nawierzchni</w:t>
      </w:r>
    </w:p>
    <w:p w14:paraId="330C9F50" w14:textId="77777777" w:rsidR="00E84CC7" w:rsidRPr="00E84CC7" w:rsidRDefault="00E84CC7" w:rsidP="00E84CC7">
      <w:pPr>
        <w:widowControl w:val="0"/>
        <w:autoSpaceDE w:val="0"/>
        <w:autoSpaceDN w:val="0"/>
        <w:adjustRightInd w:val="0"/>
        <w:spacing w:line="360" w:lineRule="auto"/>
        <w:ind w:firstLine="284"/>
        <w:jc w:val="both"/>
        <w:rPr>
          <w:sz w:val="24"/>
          <w:szCs w:val="24"/>
        </w:rPr>
      </w:pPr>
      <w:r w:rsidRPr="00E84CC7">
        <w:rPr>
          <w:sz w:val="24"/>
          <w:szCs w:val="24"/>
        </w:rPr>
        <w:t>Trzecia maszyna (z zestawu) z pomostem umożliwia nadanie ułożonej nawierzchni odpowiednią teksturę. Prace te mają na celu podwyższenie współczynnika przyczepności kół pojazdu do nawierzchni i tym samym poprawę bezpieczeństwa ruchu.</w:t>
      </w:r>
    </w:p>
    <w:p w14:paraId="06488C58" w14:textId="77777777" w:rsidR="00E84CC7" w:rsidRPr="00E84CC7" w:rsidRDefault="00E84CC7" w:rsidP="00E84CC7">
      <w:pPr>
        <w:pStyle w:val="normalny3"/>
        <w:widowControl w:val="0"/>
        <w:spacing w:before="0" w:line="360" w:lineRule="auto"/>
        <w:rPr>
          <w:rFonts w:cs="Times New Roman"/>
          <w:sz w:val="24"/>
        </w:rPr>
      </w:pPr>
      <w:r w:rsidRPr="00E84CC7">
        <w:rPr>
          <w:rFonts w:cs="Times New Roman"/>
          <w:sz w:val="24"/>
        </w:rPr>
        <w:tab/>
        <w:t>W tym celu mechaniczne urządzenie spryskuje ( np. glukozą) środkiem  niszczącym zaprawę cementową lub środkiem z dodatkiem opóźniającym wiązanie cementu, sam wierzch płyty. Wskazanym jest dodać do preparatów kolorowego pigmentu, w celu ułatwienia wizualnej kontroli pokrycia nimi, powierzchni płyty.</w:t>
      </w:r>
    </w:p>
    <w:p w14:paraId="283CBC00" w14:textId="77777777" w:rsidR="00E84CC7" w:rsidRPr="00E84CC7" w:rsidRDefault="00E84CC7" w:rsidP="00E84CC7">
      <w:pPr>
        <w:pStyle w:val="normalny3"/>
        <w:widowControl w:val="0"/>
        <w:spacing w:before="0" w:line="360" w:lineRule="auto"/>
        <w:rPr>
          <w:rFonts w:cs="Times New Roman"/>
          <w:sz w:val="24"/>
        </w:rPr>
      </w:pPr>
      <w:r w:rsidRPr="00E84CC7">
        <w:rPr>
          <w:rFonts w:cs="Times New Roman"/>
          <w:sz w:val="24"/>
        </w:rPr>
        <w:tab/>
        <w:t>Naniesioną powłokę, należy natychmiast przykrywać folią polietylenową (o gramaturze 130) rozwijaną z walca zamontowanego na maszynie. Folia musi być dociskana do powierzchni układanej z mieszanki betonowej, za pomocą tkaniny jutowej ciągnionej za rozkładaną folią a zamontowaną na tej samej maszynie. Folia powinna być szersza od szerokości układanej nawierzchni o ok.1,5 m w celu umocowania a tym samym zabezpieczenia jej brzegów przed podmuchami wiatru.</w:t>
      </w:r>
    </w:p>
    <w:p w14:paraId="3D051009" w14:textId="77777777" w:rsidR="00E84CC7" w:rsidRPr="00E84CC7" w:rsidRDefault="00E84CC7" w:rsidP="00E84CC7">
      <w:pPr>
        <w:pStyle w:val="normalny3"/>
        <w:widowControl w:val="0"/>
        <w:spacing w:before="0" w:line="360" w:lineRule="auto"/>
        <w:rPr>
          <w:rFonts w:cs="Times New Roman"/>
          <w:sz w:val="24"/>
        </w:rPr>
      </w:pPr>
      <w:r w:rsidRPr="00E84CC7">
        <w:rPr>
          <w:rFonts w:cs="Times New Roman"/>
          <w:sz w:val="24"/>
        </w:rPr>
        <w:tab/>
        <w:t>W zależności od warunków pogodowych , po upływie od 12-24 godzin powinno nastąpić teksturowanie poprzez usuwanie mleczka cementowego wraz z frakcją piaskową za pomocą mechanicznej szczotki obrotowej o długości  1,5 m, zbudowanej z włosia stalowo-polipropylenowego. Obracająca się szczotka, przesuwając się na ramie maszyny w poprzek nawierzchni, jednorazowo odkrywa 4,0 m folii po czym szczotka dokonuje od 4 do 8 przejazdów celem usunięcia pasty cementowej i uzyskania wymaganej tekstury o nominalnej głębokości 1,5mm.</w:t>
      </w:r>
    </w:p>
    <w:p w14:paraId="0645006A" w14:textId="77777777" w:rsidR="00E84CC7" w:rsidRPr="00E84CC7" w:rsidRDefault="00E84CC7" w:rsidP="00E84CC7">
      <w:pPr>
        <w:pStyle w:val="normalny3"/>
        <w:widowControl w:val="0"/>
        <w:spacing w:before="0" w:line="360" w:lineRule="auto"/>
        <w:rPr>
          <w:rFonts w:cs="Times New Roman"/>
          <w:sz w:val="24"/>
        </w:rPr>
      </w:pPr>
      <w:r w:rsidRPr="00E84CC7">
        <w:rPr>
          <w:rFonts w:cs="Times New Roman"/>
          <w:sz w:val="24"/>
        </w:rPr>
        <w:tab/>
        <w:t>W miejscach w których  nie uzyskano wymaganej głębokości tekstury, można ją poprawić za pomocą piaskowania.</w:t>
      </w:r>
    </w:p>
    <w:p w14:paraId="202D9F80" w14:textId="77777777" w:rsidR="00E84CC7" w:rsidRPr="00E84CC7" w:rsidRDefault="00E84CC7" w:rsidP="00E84CC7">
      <w:pPr>
        <w:pStyle w:val="normalny3"/>
        <w:widowControl w:val="0"/>
        <w:spacing w:before="0" w:line="360" w:lineRule="auto"/>
        <w:rPr>
          <w:rFonts w:cs="Times New Roman"/>
          <w:sz w:val="24"/>
        </w:rPr>
      </w:pPr>
      <w:r w:rsidRPr="00E84CC7">
        <w:rPr>
          <w:rFonts w:cs="Times New Roman"/>
          <w:sz w:val="24"/>
        </w:rPr>
        <w:tab/>
        <w:t>Podczas teksturowania, wymiatanie drobnej frakcji betonu może powodować powstawanie dużej ilości kurzu. Należy zatem robić to wcześnie rano, kiedy kondensacja wilgoci pod folią jest największa oraz odkrywać należy folię małymi fragmentami aby zmniejszyć parowanie wilgoci kondensacyjnej.</w:t>
      </w:r>
    </w:p>
    <w:p w14:paraId="114CC5CC" w14:textId="77777777" w:rsidR="00E84CC7" w:rsidRPr="00E84CC7" w:rsidRDefault="00E84CC7" w:rsidP="00E84CC7">
      <w:pPr>
        <w:pStyle w:val="normalny3"/>
        <w:widowControl w:val="0"/>
        <w:spacing w:before="0" w:line="360" w:lineRule="auto"/>
        <w:rPr>
          <w:rFonts w:cs="Times New Roman"/>
          <w:sz w:val="24"/>
        </w:rPr>
      </w:pPr>
    </w:p>
    <w:p w14:paraId="494CE3D9" w14:textId="77777777" w:rsidR="00E84CC7" w:rsidRPr="00E84CC7" w:rsidRDefault="00E84CC7" w:rsidP="00B426AC">
      <w:pPr>
        <w:pStyle w:val="Akapitzlist"/>
        <w:numPr>
          <w:ilvl w:val="1"/>
          <w:numId w:val="164"/>
        </w:numPr>
        <w:spacing w:line="360" w:lineRule="auto"/>
        <w:jc w:val="both"/>
        <w:rPr>
          <w:rFonts w:ascii="Times New Roman" w:hAnsi="Times New Roman"/>
          <w:b/>
          <w:sz w:val="24"/>
          <w:szCs w:val="24"/>
        </w:rPr>
      </w:pPr>
      <w:r w:rsidRPr="00E84CC7">
        <w:rPr>
          <w:rFonts w:ascii="Times New Roman" w:hAnsi="Times New Roman"/>
          <w:b/>
          <w:sz w:val="24"/>
          <w:szCs w:val="24"/>
        </w:rPr>
        <w:t>Pielęgnacja nawierzchni</w:t>
      </w:r>
    </w:p>
    <w:p w14:paraId="25CDD346" w14:textId="77777777" w:rsidR="00E84CC7" w:rsidRPr="00E84CC7" w:rsidRDefault="00E84CC7" w:rsidP="00E84CC7">
      <w:pPr>
        <w:widowControl w:val="0"/>
        <w:spacing w:line="360" w:lineRule="auto"/>
        <w:ind w:firstLine="284"/>
        <w:jc w:val="both"/>
        <w:rPr>
          <w:sz w:val="24"/>
          <w:szCs w:val="24"/>
        </w:rPr>
      </w:pPr>
      <w:r w:rsidRPr="00E84CC7">
        <w:rPr>
          <w:sz w:val="24"/>
          <w:szCs w:val="24"/>
        </w:rPr>
        <w:t xml:space="preserve">Po zakończeniu teksturowania, ciągle jeszcze świeży beton wymaga pielęgnacji przez </w:t>
      </w:r>
      <w:r w:rsidRPr="00E84CC7">
        <w:rPr>
          <w:sz w:val="24"/>
          <w:szCs w:val="24"/>
        </w:rPr>
        <w:lastRenderedPageBreak/>
        <w:t>okres minimum 7dni.</w:t>
      </w:r>
    </w:p>
    <w:p w14:paraId="642EFD4B" w14:textId="77777777" w:rsidR="00E84CC7" w:rsidRPr="00E84CC7" w:rsidRDefault="00E84CC7" w:rsidP="00E84CC7">
      <w:pPr>
        <w:pStyle w:val="norm00"/>
        <w:widowControl w:val="0"/>
        <w:spacing w:line="360" w:lineRule="auto"/>
        <w:rPr>
          <w:rFonts w:cs="Times New Roman"/>
          <w:sz w:val="24"/>
        </w:rPr>
      </w:pPr>
      <w:r w:rsidRPr="00E84CC7">
        <w:rPr>
          <w:rFonts w:cs="Times New Roman"/>
          <w:sz w:val="24"/>
        </w:rPr>
        <w:tab/>
        <w:t>W tym celu koniecznym jest, pokrycie powierzchni betonu preparatem hydrofobowym białym (za pomocą urządzenia mechanicznego). Taka metoda jest skuteczna i najmniej pracochłonna.</w:t>
      </w:r>
    </w:p>
    <w:p w14:paraId="79B8106B" w14:textId="77777777" w:rsidR="00E84CC7" w:rsidRPr="00E84CC7" w:rsidRDefault="00E84CC7" w:rsidP="00E84CC7">
      <w:pPr>
        <w:widowControl w:val="0"/>
        <w:spacing w:line="360" w:lineRule="auto"/>
        <w:jc w:val="both"/>
        <w:rPr>
          <w:sz w:val="24"/>
          <w:szCs w:val="24"/>
        </w:rPr>
      </w:pPr>
      <w:r w:rsidRPr="00E84CC7">
        <w:rPr>
          <w:sz w:val="24"/>
          <w:szCs w:val="24"/>
        </w:rPr>
        <w:t>Preparat pielęgnacyjny, musi posiadać ważny dokument dopuszczający wyrób do stosowania w budownictwie. Ilość preparatu powinna być zgodna z zaleceniami producenta. Preparatem pielęgnacyjnym należy również pokryć boczne powierzchnie płyt.</w:t>
      </w:r>
    </w:p>
    <w:p w14:paraId="255AC179" w14:textId="77777777" w:rsidR="00E84CC7" w:rsidRPr="00E84CC7" w:rsidRDefault="00E84CC7" w:rsidP="00E84CC7">
      <w:pPr>
        <w:widowControl w:val="0"/>
        <w:numPr>
          <w:ilvl w:val="12"/>
          <w:numId w:val="0"/>
        </w:numPr>
        <w:spacing w:line="360" w:lineRule="auto"/>
        <w:ind w:firstLine="284"/>
        <w:jc w:val="both"/>
        <w:rPr>
          <w:sz w:val="24"/>
          <w:szCs w:val="24"/>
        </w:rPr>
      </w:pPr>
      <w:r w:rsidRPr="00E84CC7">
        <w:rPr>
          <w:sz w:val="24"/>
          <w:szCs w:val="24"/>
        </w:rPr>
        <w:t>W przypadkach słonecznej, wietrznej i suchej pogody (wilgotność powietrza poniżej 60%) powierzchnia betonu powinna być - mimo naniesienia preparatu pielęgnacyjnego - dodatkowo pielęgnowana wodą.</w:t>
      </w:r>
    </w:p>
    <w:p w14:paraId="25BD0850" w14:textId="77777777" w:rsidR="00E84CC7" w:rsidRPr="00E84CC7" w:rsidRDefault="00E84CC7" w:rsidP="00E84CC7">
      <w:pPr>
        <w:widowControl w:val="0"/>
        <w:numPr>
          <w:ilvl w:val="12"/>
          <w:numId w:val="0"/>
        </w:numPr>
        <w:spacing w:line="360" w:lineRule="auto"/>
        <w:ind w:firstLine="284"/>
        <w:jc w:val="both"/>
        <w:rPr>
          <w:sz w:val="24"/>
          <w:szCs w:val="24"/>
        </w:rPr>
      </w:pPr>
      <w:r w:rsidRPr="00E84CC7">
        <w:rPr>
          <w:sz w:val="24"/>
          <w:szCs w:val="24"/>
        </w:rPr>
        <w:t>Inne sposoby pielęgnacji nawierzchni wymagają aprobaty Inżyniera.</w:t>
      </w:r>
    </w:p>
    <w:p w14:paraId="5FF4B83B" w14:textId="77777777" w:rsidR="00E84CC7" w:rsidRDefault="00E84CC7" w:rsidP="00E84CC7">
      <w:pPr>
        <w:widowControl w:val="0"/>
        <w:numPr>
          <w:ilvl w:val="12"/>
          <w:numId w:val="0"/>
        </w:numPr>
        <w:spacing w:line="360" w:lineRule="auto"/>
        <w:jc w:val="both"/>
        <w:rPr>
          <w:sz w:val="24"/>
          <w:szCs w:val="24"/>
        </w:rPr>
      </w:pPr>
      <w:r w:rsidRPr="00E84CC7">
        <w:rPr>
          <w:sz w:val="24"/>
          <w:szCs w:val="24"/>
        </w:rPr>
        <w:t>Ruch kołowy po wykonanej nawierzchni jest możliwy po osiągnięciu przez beton wymaganej wytrzymałości 28 dniowej stwierdzonej „in situ”.</w:t>
      </w:r>
    </w:p>
    <w:p w14:paraId="4A4CA119" w14:textId="77777777" w:rsidR="007E363C" w:rsidRDefault="007E363C" w:rsidP="00E84CC7">
      <w:pPr>
        <w:widowControl w:val="0"/>
        <w:numPr>
          <w:ilvl w:val="12"/>
          <w:numId w:val="0"/>
        </w:numPr>
        <w:spacing w:line="360" w:lineRule="auto"/>
        <w:jc w:val="both"/>
        <w:rPr>
          <w:sz w:val="24"/>
          <w:szCs w:val="24"/>
        </w:rPr>
      </w:pPr>
    </w:p>
    <w:p w14:paraId="78CD2AF9" w14:textId="77777777" w:rsidR="007E363C" w:rsidRPr="007E363C" w:rsidRDefault="007E363C" w:rsidP="00B426AC">
      <w:pPr>
        <w:pStyle w:val="Akapitzlist"/>
        <w:numPr>
          <w:ilvl w:val="1"/>
          <w:numId w:val="164"/>
        </w:numPr>
        <w:spacing w:line="360" w:lineRule="auto"/>
        <w:rPr>
          <w:rFonts w:ascii="Times New Roman" w:hAnsi="Times New Roman"/>
          <w:b/>
          <w:sz w:val="24"/>
          <w:szCs w:val="24"/>
        </w:rPr>
      </w:pPr>
      <w:r w:rsidRPr="007E363C">
        <w:rPr>
          <w:rFonts w:ascii="Times New Roman" w:hAnsi="Times New Roman"/>
          <w:b/>
          <w:sz w:val="24"/>
          <w:szCs w:val="24"/>
        </w:rPr>
        <w:t>Nacinanie szczelin podłużnych</w:t>
      </w:r>
    </w:p>
    <w:p w14:paraId="71F68C10" w14:textId="77777777" w:rsidR="007E363C" w:rsidRPr="007E363C" w:rsidRDefault="007E363C" w:rsidP="007E363C">
      <w:pPr>
        <w:widowControl w:val="0"/>
        <w:spacing w:line="360" w:lineRule="auto"/>
        <w:rPr>
          <w:sz w:val="24"/>
          <w:szCs w:val="24"/>
        </w:rPr>
      </w:pPr>
      <w:r w:rsidRPr="007E363C">
        <w:rPr>
          <w:sz w:val="24"/>
          <w:szCs w:val="24"/>
        </w:rPr>
        <w:t>Rodzaje i rozmieszczenie szczelin w nawierzchni powinno być zgodne z Dokumentacją Projektową.</w:t>
      </w:r>
    </w:p>
    <w:p w14:paraId="1A683A86" w14:textId="77777777" w:rsidR="007E363C" w:rsidRPr="007E363C" w:rsidRDefault="007E363C" w:rsidP="007E363C">
      <w:pPr>
        <w:widowControl w:val="0"/>
        <w:spacing w:line="360" w:lineRule="auto"/>
        <w:rPr>
          <w:sz w:val="24"/>
          <w:szCs w:val="24"/>
        </w:rPr>
      </w:pPr>
      <w:r w:rsidRPr="007E363C">
        <w:rPr>
          <w:sz w:val="24"/>
          <w:szCs w:val="24"/>
        </w:rPr>
        <w:t>Ze względu na usytuowanie, szczeliny dzielą się na podłużne i poprzeczne.</w:t>
      </w:r>
    </w:p>
    <w:p w14:paraId="2B99F222" w14:textId="77777777" w:rsidR="007E363C" w:rsidRPr="007E363C" w:rsidRDefault="007E363C" w:rsidP="007E363C">
      <w:pPr>
        <w:widowControl w:val="0"/>
        <w:spacing w:line="360" w:lineRule="auto"/>
        <w:rPr>
          <w:sz w:val="24"/>
          <w:szCs w:val="24"/>
        </w:rPr>
      </w:pPr>
      <w:r w:rsidRPr="007E363C">
        <w:rPr>
          <w:b/>
          <w:sz w:val="24"/>
          <w:szCs w:val="24"/>
        </w:rPr>
        <w:t>Szczeliny podłużne (</w:t>
      </w:r>
      <w:r w:rsidRPr="007E363C">
        <w:rPr>
          <w:sz w:val="24"/>
          <w:szCs w:val="24"/>
        </w:rPr>
        <w:t xml:space="preserve">skurczowe pozorne) </w:t>
      </w:r>
      <w:r w:rsidRPr="007E363C">
        <w:rPr>
          <w:b/>
          <w:sz w:val="24"/>
          <w:szCs w:val="24"/>
        </w:rPr>
        <w:t>-</w:t>
      </w:r>
      <w:r w:rsidRPr="007E363C">
        <w:rPr>
          <w:sz w:val="24"/>
          <w:szCs w:val="24"/>
        </w:rPr>
        <w:t xml:space="preserve"> stosuje się przypadku jezdni o szerokości większej od 6,0m. Rozstaw szczelin podłużnych powinien pokrywać się z pasami ruchu z uwzględnieniem opasek Ponadto, szczelina podłużna nie powinna pokrywać się ze śladami kół. Odległość szczeliny od prawdopodobnego przebiegu śladu kół powinna wynosić od 0,75 do 1,0m.</w:t>
      </w:r>
    </w:p>
    <w:p w14:paraId="4BEAD8D2" w14:textId="77777777" w:rsidR="007E363C" w:rsidRPr="007E363C" w:rsidRDefault="007E363C" w:rsidP="007E363C">
      <w:pPr>
        <w:widowControl w:val="0"/>
        <w:numPr>
          <w:ilvl w:val="12"/>
          <w:numId w:val="0"/>
        </w:numPr>
        <w:spacing w:line="360" w:lineRule="auto"/>
        <w:rPr>
          <w:sz w:val="24"/>
          <w:szCs w:val="24"/>
        </w:rPr>
      </w:pPr>
      <w:r w:rsidRPr="007E363C">
        <w:rPr>
          <w:sz w:val="24"/>
          <w:szCs w:val="24"/>
        </w:rPr>
        <w:t>Szczeliny podłużne należy wykonywać przez nacinanie stwardniałego betonu tarczowymi piłami mechanicznymi. Nacinanie szczelin powinno się odbywać w dwóch etapach:</w:t>
      </w:r>
    </w:p>
    <w:p w14:paraId="0B8CBB4C" w14:textId="77777777" w:rsidR="007E363C" w:rsidRPr="007E363C" w:rsidRDefault="007E363C" w:rsidP="00B426AC">
      <w:pPr>
        <w:widowControl w:val="0"/>
        <w:numPr>
          <w:ilvl w:val="0"/>
          <w:numId w:val="166"/>
        </w:numPr>
        <w:tabs>
          <w:tab w:val="left" w:pos="397"/>
          <w:tab w:val="left" w:pos="567"/>
          <w:tab w:val="left" w:pos="794"/>
        </w:tabs>
        <w:spacing w:line="360" w:lineRule="auto"/>
        <w:jc w:val="both"/>
        <w:rPr>
          <w:sz w:val="24"/>
          <w:szCs w:val="24"/>
        </w:rPr>
      </w:pPr>
      <w:r w:rsidRPr="007E363C">
        <w:rPr>
          <w:sz w:val="24"/>
          <w:szCs w:val="24"/>
        </w:rPr>
        <w:t>pierwsze cięcie, w czasie od 8 do 24 godzin po ułożeniu nawierzchni (gdy beton uzyskuje wytrzymałość od 8 do 10 MPa) wykonuje się tarczą grubości 3 mm na głębokość 1/3 grubości nawierzchni, tj. ok. 9cm.</w:t>
      </w:r>
    </w:p>
    <w:p w14:paraId="30F9FF45" w14:textId="77777777" w:rsidR="007E363C" w:rsidRPr="007E363C" w:rsidRDefault="007E363C" w:rsidP="00B426AC">
      <w:pPr>
        <w:widowControl w:val="0"/>
        <w:numPr>
          <w:ilvl w:val="0"/>
          <w:numId w:val="166"/>
        </w:numPr>
        <w:tabs>
          <w:tab w:val="left" w:pos="397"/>
          <w:tab w:val="left" w:pos="567"/>
          <w:tab w:val="left" w:pos="794"/>
        </w:tabs>
        <w:spacing w:line="360" w:lineRule="auto"/>
        <w:jc w:val="both"/>
        <w:rPr>
          <w:sz w:val="24"/>
          <w:szCs w:val="24"/>
        </w:rPr>
      </w:pPr>
      <w:r w:rsidRPr="007E363C">
        <w:rPr>
          <w:sz w:val="24"/>
          <w:szCs w:val="24"/>
        </w:rPr>
        <w:t>drugie cięcie, mające na celu poszerzenie szczeliny, wykonuje się w terminie późniejszym gdy beton osiągnie wytrzymałość powyżej 12 MPa do szerokości 8 mm i głębokości 2,7cm – w przypadku szczeliny wypełnionej kordem i zalewanej masą na gorąco.</w:t>
      </w:r>
    </w:p>
    <w:p w14:paraId="01C2B770" w14:textId="77777777" w:rsidR="007E363C" w:rsidRPr="007E363C" w:rsidRDefault="007E363C" w:rsidP="007E363C">
      <w:pPr>
        <w:widowControl w:val="0"/>
        <w:spacing w:line="360" w:lineRule="auto"/>
        <w:rPr>
          <w:sz w:val="24"/>
          <w:szCs w:val="24"/>
        </w:rPr>
      </w:pPr>
      <w:r w:rsidRPr="007E363C">
        <w:rPr>
          <w:sz w:val="24"/>
          <w:szCs w:val="24"/>
        </w:rPr>
        <w:t xml:space="preserve">Orientacyjny czas rozpoczęcia nacinania szczelin w zależności od temperatury powietrza </w:t>
      </w:r>
      <w:r w:rsidRPr="007E363C">
        <w:rPr>
          <w:sz w:val="24"/>
          <w:szCs w:val="24"/>
        </w:rPr>
        <w:lastRenderedPageBreak/>
        <w:t>podano w tablicy 9.</w:t>
      </w:r>
    </w:p>
    <w:p w14:paraId="2603EE19" w14:textId="77777777" w:rsidR="007E363C" w:rsidRPr="007E363C" w:rsidRDefault="007E363C" w:rsidP="007E363C">
      <w:pPr>
        <w:widowControl w:val="0"/>
        <w:spacing w:line="360" w:lineRule="auto"/>
        <w:rPr>
          <w:sz w:val="24"/>
          <w:szCs w:val="24"/>
        </w:rPr>
      </w:pPr>
    </w:p>
    <w:p w14:paraId="7FD20794" w14:textId="77777777" w:rsidR="007E363C" w:rsidRPr="007E363C" w:rsidRDefault="007E363C" w:rsidP="007E363C">
      <w:pPr>
        <w:widowControl w:val="0"/>
        <w:spacing w:line="360" w:lineRule="auto"/>
        <w:rPr>
          <w:sz w:val="24"/>
          <w:szCs w:val="24"/>
        </w:rPr>
      </w:pPr>
      <w:r w:rsidRPr="007E363C">
        <w:rPr>
          <w:b/>
          <w:sz w:val="24"/>
          <w:szCs w:val="24"/>
        </w:rPr>
        <w:t>Tabela 9.</w:t>
      </w:r>
      <w:r w:rsidRPr="007E363C">
        <w:rPr>
          <w:sz w:val="24"/>
          <w:szCs w:val="24"/>
        </w:rPr>
        <w:t xml:space="preserve"> Czas rozpoczęcia nacinania szczelin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2"/>
        <w:gridCol w:w="1418"/>
        <w:gridCol w:w="1417"/>
        <w:gridCol w:w="1134"/>
        <w:gridCol w:w="1418"/>
      </w:tblGrid>
      <w:tr w:rsidR="007E363C" w:rsidRPr="007E363C" w14:paraId="5F63C1CD" w14:textId="77777777" w:rsidTr="00816AE4">
        <w:trPr>
          <w:jc w:val="center"/>
        </w:trPr>
        <w:tc>
          <w:tcPr>
            <w:tcW w:w="3472" w:type="dxa"/>
          </w:tcPr>
          <w:p w14:paraId="3779A916" w14:textId="77777777" w:rsidR="007E363C" w:rsidRPr="007E363C" w:rsidRDefault="007E363C" w:rsidP="007E363C">
            <w:pPr>
              <w:widowControl w:val="0"/>
              <w:numPr>
                <w:ilvl w:val="12"/>
                <w:numId w:val="0"/>
              </w:numPr>
              <w:spacing w:line="360" w:lineRule="auto"/>
              <w:rPr>
                <w:sz w:val="24"/>
                <w:szCs w:val="24"/>
              </w:rPr>
            </w:pPr>
            <w:r w:rsidRPr="007E363C">
              <w:rPr>
                <w:sz w:val="24"/>
                <w:szCs w:val="24"/>
              </w:rPr>
              <w:t xml:space="preserve">Średnia temperatura powietrza w </w:t>
            </w:r>
            <w:r w:rsidRPr="007E363C">
              <w:rPr>
                <w:sz w:val="24"/>
                <w:szCs w:val="24"/>
                <w:vertAlign w:val="superscript"/>
              </w:rPr>
              <w:t xml:space="preserve">0 </w:t>
            </w:r>
            <w:r w:rsidRPr="007E363C">
              <w:rPr>
                <w:sz w:val="24"/>
                <w:szCs w:val="24"/>
              </w:rPr>
              <w:t>C</w:t>
            </w:r>
          </w:p>
        </w:tc>
        <w:tc>
          <w:tcPr>
            <w:tcW w:w="1418" w:type="dxa"/>
          </w:tcPr>
          <w:p w14:paraId="51586F42" w14:textId="77777777" w:rsidR="007E363C" w:rsidRPr="007E363C" w:rsidRDefault="007E363C" w:rsidP="007E363C">
            <w:pPr>
              <w:widowControl w:val="0"/>
              <w:numPr>
                <w:ilvl w:val="12"/>
                <w:numId w:val="0"/>
              </w:numPr>
              <w:spacing w:line="360" w:lineRule="auto"/>
              <w:jc w:val="center"/>
              <w:rPr>
                <w:sz w:val="24"/>
                <w:szCs w:val="24"/>
              </w:rPr>
            </w:pPr>
            <w:r w:rsidRPr="007E363C">
              <w:rPr>
                <w:sz w:val="24"/>
                <w:szCs w:val="24"/>
              </w:rPr>
              <w:t>5</w:t>
            </w:r>
          </w:p>
        </w:tc>
        <w:tc>
          <w:tcPr>
            <w:tcW w:w="1417" w:type="dxa"/>
          </w:tcPr>
          <w:p w14:paraId="48B10EA4" w14:textId="77777777" w:rsidR="007E363C" w:rsidRPr="007E363C" w:rsidRDefault="007E363C" w:rsidP="007E363C">
            <w:pPr>
              <w:widowControl w:val="0"/>
              <w:numPr>
                <w:ilvl w:val="12"/>
                <w:numId w:val="0"/>
              </w:numPr>
              <w:spacing w:line="360" w:lineRule="auto"/>
              <w:jc w:val="center"/>
              <w:rPr>
                <w:sz w:val="24"/>
                <w:szCs w:val="24"/>
              </w:rPr>
            </w:pPr>
            <w:r w:rsidRPr="007E363C">
              <w:rPr>
                <w:sz w:val="24"/>
                <w:szCs w:val="24"/>
              </w:rPr>
              <w:t>od 5 do 15</w:t>
            </w:r>
          </w:p>
        </w:tc>
        <w:tc>
          <w:tcPr>
            <w:tcW w:w="1134" w:type="dxa"/>
          </w:tcPr>
          <w:p w14:paraId="4B8B9759" w14:textId="77777777" w:rsidR="007E363C" w:rsidRPr="007E363C" w:rsidRDefault="007E363C" w:rsidP="007E363C">
            <w:pPr>
              <w:widowControl w:val="0"/>
              <w:numPr>
                <w:ilvl w:val="12"/>
                <w:numId w:val="0"/>
              </w:numPr>
              <w:spacing w:line="360" w:lineRule="auto"/>
              <w:jc w:val="center"/>
              <w:rPr>
                <w:sz w:val="24"/>
                <w:szCs w:val="24"/>
              </w:rPr>
            </w:pPr>
            <w:r w:rsidRPr="007E363C">
              <w:rPr>
                <w:sz w:val="24"/>
                <w:szCs w:val="24"/>
              </w:rPr>
              <w:t>od 15 do 25</w:t>
            </w:r>
          </w:p>
        </w:tc>
        <w:tc>
          <w:tcPr>
            <w:tcW w:w="1418" w:type="dxa"/>
          </w:tcPr>
          <w:p w14:paraId="453A0F24" w14:textId="77777777" w:rsidR="007E363C" w:rsidRPr="007E363C" w:rsidRDefault="007E363C" w:rsidP="007E363C">
            <w:pPr>
              <w:widowControl w:val="0"/>
              <w:numPr>
                <w:ilvl w:val="12"/>
                <w:numId w:val="0"/>
              </w:numPr>
              <w:spacing w:line="360" w:lineRule="auto"/>
              <w:jc w:val="center"/>
              <w:rPr>
                <w:sz w:val="24"/>
                <w:szCs w:val="24"/>
              </w:rPr>
            </w:pPr>
            <w:r w:rsidRPr="007E363C">
              <w:rPr>
                <w:sz w:val="24"/>
                <w:szCs w:val="24"/>
              </w:rPr>
              <w:t>od 25 do 30</w:t>
            </w:r>
          </w:p>
        </w:tc>
      </w:tr>
      <w:tr w:rsidR="007E363C" w:rsidRPr="007E363C" w14:paraId="1D6758D0" w14:textId="77777777" w:rsidTr="00816AE4">
        <w:trPr>
          <w:jc w:val="center"/>
        </w:trPr>
        <w:tc>
          <w:tcPr>
            <w:tcW w:w="3472" w:type="dxa"/>
          </w:tcPr>
          <w:p w14:paraId="110EBAA1" w14:textId="77777777" w:rsidR="007E363C" w:rsidRPr="007E363C" w:rsidRDefault="007E363C" w:rsidP="007E363C">
            <w:pPr>
              <w:widowControl w:val="0"/>
              <w:numPr>
                <w:ilvl w:val="12"/>
                <w:numId w:val="0"/>
              </w:numPr>
              <w:spacing w:line="360" w:lineRule="auto"/>
              <w:rPr>
                <w:sz w:val="24"/>
                <w:szCs w:val="24"/>
              </w:rPr>
            </w:pPr>
            <w:r w:rsidRPr="007E363C">
              <w:rPr>
                <w:sz w:val="24"/>
                <w:szCs w:val="24"/>
              </w:rPr>
              <w:t>Ilość godzin od ułożenia mieszanki do osiągnięcia przez beton wytrzymałości 10 MPa</w:t>
            </w:r>
          </w:p>
        </w:tc>
        <w:tc>
          <w:tcPr>
            <w:tcW w:w="1418" w:type="dxa"/>
            <w:vAlign w:val="center"/>
          </w:tcPr>
          <w:p w14:paraId="7D1A6E34" w14:textId="77777777" w:rsidR="007E363C" w:rsidRPr="007E363C" w:rsidRDefault="007E363C" w:rsidP="007E363C">
            <w:pPr>
              <w:widowControl w:val="0"/>
              <w:numPr>
                <w:ilvl w:val="12"/>
                <w:numId w:val="0"/>
              </w:numPr>
              <w:spacing w:line="360" w:lineRule="auto"/>
              <w:jc w:val="center"/>
              <w:rPr>
                <w:sz w:val="24"/>
                <w:szCs w:val="24"/>
              </w:rPr>
            </w:pPr>
            <w:r w:rsidRPr="007E363C">
              <w:rPr>
                <w:sz w:val="24"/>
                <w:szCs w:val="24"/>
              </w:rPr>
              <w:t>od 20 do 30</w:t>
            </w:r>
          </w:p>
        </w:tc>
        <w:tc>
          <w:tcPr>
            <w:tcW w:w="1417" w:type="dxa"/>
            <w:vAlign w:val="center"/>
          </w:tcPr>
          <w:p w14:paraId="7A02B82C" w14:textId="77777777" w:rsidR="007E363C" w:rsidRPr="007E363C" w:rsidRDefault="007E363C" w:rsidP="007E363C">
            <w:pPr>
              <w:widowControl w:val="0"/>
              <w:numPr>
                <w:ilvl w:val="12"/>
                <w:numId w:val="0"/>
              </w:numPr>
              <w:spacing w:line="360" w:lineRule="auto"/>
              <w:jc w:val="center"/>
              <w:rPr>
                <w:sz w:val="24"/>
                <w:szCs w:val="24"/>
              </w:rPr>
            </w:pPr>
            <w:r w:rsidRPr="007E363C">
              <w:rPr>
                <w:sz w:val="24"/>
                <w:szCs w:val="24"/>
              </w:rPr>
              <w:t>od 15 do 20</w:t>
            </w:r>
          </w:p>
        </w:tc>
        <w:tc>
          <w:tcPr>
            <w:tcW w:w="1134" w:type="dxa"/>
            <w:vAlign w:val="center"/>
          </w:tcPr>
          <w:p w14:paraId="556076C8" w14:textId="77777777" w:rsidR="007E363C" w:rsidRPr="007E363C" w:rsidRDefault="007E363C" w:rsidP="007E363C">
            <w:pPr>
              <w:widowControl w:val="0"/>
              <w:numPr>
                <w:ilvl w:val="12"/>
                <w:numId w:val="0"/>
              </w:numPr>
              <w:spacing w:line="360" w:lineRule="auto"/>
              <w:jc w:val="center"/>
              <w:rPr>
                <w:sz w:val="24"/>
                <w:szCs w:val="24"/>
              </w:rPr>
            </w:pPr>
            <w:r w:rsidRPr="007E363C">
              <w:rPr>
                <w:sz w:val="24"/>
                <w:szCs w:val="24"/>
              </w:rPr>
              <w:t>od 10 do 15</w:t>
            </w:r>
          </w:p>
        </w:tc>
        <w:tc>
          <w:tcPr>
            <w:tcW w:w="1418" w:type="dxa"/>
            <w:vAlign w:val="center"/>
          </w:tcPr>
          <w:p w14:paraId="70B9A7CD" w14:textId="77777777" w:rsidR="007E363C" w:rsidRPr="007E363C" w:rsidRDefault="007E363C" w:rsidP="007E363C">
            <w:pPr>
              <w:widowControl w:val="0"/>
              <w:numPr>
                <w:ilvl w:val="12"/>
                <w:numId w:val="0"/>
              </w:numPr>
              <w:spacing w:line="360" w:lineRule="auto"/>
              <w:jc w:val="center"/>
              <w:rPr>
                <w:sz w:val="24"/>
                <w:szCs w:val="24"/>
              </w:rPr>
            </w:pPr>
            <w:r w:rsidRPr="007E363C">
              <w:rPr>
                <w:sz w:val="24"/>
                <w:szCs w:val="24"/>
              </w:rPr>
              <w:t>od 6 do 10</w:t>
            </w:r>
          </w:p>
        </w:tc>
      </w:tr>
    </w:tbl>
    <w:p w14:paraId="20C6E86D" w14:textId="77777777" w:rsidR="007E363C" w:rsidRPr="00274984" w:rsidRDefault="007E363C" w:rsidP="00274984">
      <w:pPr>
        <w:rPr>
          <w:bCs/>
          <w:sz w:val="24"/>
        </w:rPr>
      </w:pPr>
      <w:r w:rsidRPr="00274984">
        <w:rPr>
          <w:bCs/>
          <w:sz w:val="24"/>
        </w:rPr>
        <w:t>Jeżeli zajdzie taka sytuacja, że szczeliny trzeba będzie nacinać (pierwsze cięcie) przed rozpoczęciem procesu teksturowania, to należy je nacinać przez folię.</w:t>
      </w:r>
    </w:p>
    <w:p w14:paraId="09CF4E4E" w14:textId="77777777" w:rsidR="007E363C" w:rsidRPr="007E363C" w:rsidRDefault="007E363C" w:rsidP="007E363C">
      <w:pPr>
        <w:widowControl w:val="0"/>
        <w:spacing w:line="360" w:lineRule="auto"/>
        <w:rPr>
          <w:sz w:val="24"/>
          <w:szCs w:val="24"/>
        </w:rPr>
      </w:pPr>
    </w:p>
    <w:p w14:paraId="70FBBC5B" w14:textId="77777777" w:rsidR="007E363C" w:rsidRPr="007E363C" w:rsidRDefault="007E363C" w:rsidP="00B426AC">
      <w:pPr>
        <w:pStyle w:val="Akapitzlist"/>
        <w:numPr>
          <w:ilvl w:val="1"/>
          <w:numId w:val="164"/>
        </w:numPr>
        <w:spacing w:line="360" w:lineRule="auto"/>
        <w:rPr>
          <w:rFonts w:ascii="Times New Roman" w:hAnsi="Times New Roman"/>
          <w:b/>
          <w:sz w:val="24"/>
          <w:szCs w:val="24"/>
        </w:rPr>
      </w:pPr>
      <w:r w:rsidRPr="007E363C">
        <w:rPr>
          <w:rFonts w:ascii="Times New Roman" w:hAnsi="Times New Roman"/>
          <w:b/>
          <w:sz w:val="24"/>
          <w:szCs w:val="24"/>
        </w:rPr>
        <w:t>Warunki atmosferyczne</w:t>
      </w:r>
    </w:p>
    <w:p w14:paraId="0475EDD7" w14:textId="77777777" w:rsidR="007E363C" w:rsidRPr="007E363C" w:rsidRDefault="007E363C" w:rsidP="007E363C">
      <w:pPr>
        <w:widowControl w:val="0"/>
        <w:spacing w:line="360" w:lineRule="auto"/>
        <w:rPr>
          <w:sz w:val="24"/>
          <w:szCs w:val="24"/>
        </w:rPr>
      </w:pPr>
      <w:r w:rsidRPr="007E363C">
        <w:rPr>
          <w:sz w:val="24"/>
          <w:szCs w:val="24"/>
        </w:rPr>
        <w:t>Roboty związane z wypełnieniem szczelin masami zalewowymi należy wykonywać przy braku opadów i w warunkach atmosferycznych określonych w aprobacie technicznej i wskazaniach producenta (przeważnie gdy temperatura otoczenia i podłoża nie jest niższa niż + 5°C i nie wyższa niż + 40°C). Dopuszcza się zalewanie szczelin masą w temperaturze poniżej 5°C, za zgodą Inżyniera, pod warunkiem wysuszenia i wygrzania szczelin lancą gorącego powietrza.</w:t>
      </w:r>
    </w:p>
    <w:p w14:paraId="3B321178" w14:textId="77777777" w:rsidR="007E363C" w:rsidRPr="007E363C" w:rsidRDefault="007E363C" w:rsidP="007E363C">
      <w:pPr>
        <w:widowControl w:val="0"/>
        <w:spacing w:line="360" w:lineRule="auto"/>
        <w:rPr>
          <w:sz w:val="24"/>
          <w:szCs w:val="24"/>
        </w:rPr>
      </w:pPr>
      <w:r w:rsidRPr="007E363C">
        <w:rPr>
          <w:sz w:val="24"/>
          <w:szCs w:val="24"/>
        </w:rPr>
        <w:t>Nie zaleca się wypełniania szczelin zalewą w czasie silnych wiatrów (V &gt; 16 m/s).</w:t>
      </w:r>
    </w:p>
    <w:p w14:paraId="0AD5038F" w14:textId="77777777" w:rsidR="007E363C" w:rsidRPr="007E363C" w:rsidRDefault="007E363C" w:rsidP="007E363C">
      <w:pPr>
        <w:widowControl w:val="0"/>
        <w:spacing w:line="360" w:lineRule="auto"/>
        <w:rPr>
          <w:sz w:val="24"/>
          <w:szCs w:val="24"/>
        </w:rPr>
      </w:pPr>
    </w:p>
    <w:p w14:paraId="28F64C0F" w14:textId="77777777" w:rsidR="007E363C" w:rsidRPr="007E363C" w:rsidRDefault="007E363C" w:rsidP="00B426AC">
      <w:pPr>
        <w:pStyle w:val="Akapitzlist"/>
        <w:numPr>
          <w:ilvl w:val="1"/>
          <w:numId w:val="164"/>
        </w:numPr>
        <w:spacing w:line="360" w:lineRule="auto"/>
        <w:rPr>
          <w:rFonts w:ascii="Times New Roman" w:hAnsi="Times New Roman"/>
          <w:b/>
          <w:sz w:val="24"/>
          <w:szCs w:val="24"/>
        </w:rPr>
      </w:pPr>
      <w:r w:rsidRPr="007E363C">
        <w:rPr>
          <w:rFonts w:ascii="Times New Roman" w:hAnsi="Times New Roman"/>
          <w:b/>
          <w:sz w:val="24"/>
          <w:szCs w:val="24"/>
        </w:rPr>
        <w:t>Czynności wstępne przed wypełnieniem szczelin</w:t>
      </w:r>
    </w:p>
    <w:p w14:paraId="0BD09D64" w14:textId="77777777" w:rsidR="007E363C" w:rsidRPr="007E363C" w:rsidRDefault="007E363C" w:rsidP="007E363C">
      <w:pPr>
        <w:widowControl w:val="0"/>
        <w:spacing w:line="360" w:lineRule="auto"/>
        <w:rPr>
          <w:sz w:val="24"/>
          <w:szCs w:val="24"/>
        </w:rPr>
      </w:pPr>
      <w:r w:rsidRPr="007E363C">
        <w:rPr>
          <w:sz w:val="24"/>
          <w:szCs w:val="24"/>
        </w:rPr>
        <w:t>Przed przystąpieniem do wypełnienia szczeliny należy doprowadzić do:</w:t>
      </w:r>
    </w:p>
    <w:p w14:paraId="5D32B2CF" w14:textId="77777777" w:rsidR="007E363C" w:rsidRPr="007E363C" w:rsidRDefault="007E363C" w:rsidP="00B426AC">
      <w:pPr>
        <w:pStyle w:val="normalny3"/>
        <w:widowControl w:val="0"/>
        <w:numPr>
          <w:ilvl w:val="0"/>
          <w:numId w:val="167"/>
        </w:numPr>
        <w:tabs>
          <w:tab w:val="clear" w:pos="737"/>
          <w:tab w:val="left" w:pos="794"/>
        </w:tabs>
        <w:spacing w:before="0" w:line="360" w:lineRule="auto"/>
        <w:rPr>
          <w:rFonts w:cs="Times New Roman"/>
          <w:sz w:val="24"/>
        </w:rPr>
      </w:pPr>
      <w:r w:rsidRPr="007E363C">
        <w:rPr>
          <w:rFonts w:cs="Times New Roman"/>
          <w:sz w:val="24"/>
        </w:rPr>
        <w:t>sprawdzenia wizualnego wilgotności elementów uszczelnianych (ścianki szczeliny i jej dno powinny być suche),</w:t>
      </w:r>
    </w:p>
    <w:p w14:paraId="7D0292DA" w14:textId="77777777" w:rsidR="007E363C" w:rsidRPr="007E363C" w:rsidRDefault="007E363C" w:rsidP="00B426AC">
      <w:pPr>
        <w:pStyle w:val="normalny3"/>
        <w:widowControl w:val="0"/>
        <w:numPr>
          <w:ilvl w:val="0"/>
          <w:numId w:val="167"/>
        </w:numPr>
        <w:tabs>
          <w:tab w:val="clear" w:pos="737"/>
          <w:tab w:val="left" w:pos="794"/>
        </w:tabs>
        <w:spacing w:before="0" w:line="360" w:lineRule="auto"/>
        <w:rPr>
          <w:rFonts w:cs="Times New Roman"/>
          <w:sz w:val="24"/>
        </w:rPr>
      </w:pPr>
      <w:r w:rsidRPr="007E363C">
        <w:rPr>
          <w:rFonts w:cs="Times New Roman"/>
          <w:sz w:val="24"/>
        </w:rPr>
        <w:t>wizualnego sprawdzenia wilgotności betonu (beton powinien być suchy),</w:t>
      </w:r>
    </w:p>
    <w:p w14:paraId="66C8A55C" w14:textId="77777777" w:rsidR="007E363C" w:rsidRPr="007E363C" w:rsidRDefault="007E363C" w:rsidP="00B426AC">
      <w:pPr>
        <w:pStyle w:val="normalny3"/>
        <w:widowControl w:val="0"/>
        <w:numPr>
          <w:ilvl w:val="0"/>
          <w:numId w:val="167"/>
        </w:numPr>
        <w:tabs>
          <w:tab w:val="clear" w:pos="737"/>
          <w:tab w:val="left" w:pos="794"/>
        </w:tabs>
        <w:spacing w:before="0" w:line="360" w:lineRule="auto"/>
        <w:rPr>
          <w:rFonts w:cs="Times New Roman"/>
          <w:sz w:val="24"/>
        </w:rPr>
      </w:pPr>
      <w:r w:rsidRPr="007E363C">
        <w:rPr>
          <w:rFonts w:cs="Times New Roman"/>
          <w:sz w:val="24"/>
        </w:rPr>
        <w:t>dokładnego oczyszczenia nawierzchni i usunięcia z niej przeszkód (np. materiałów, sprzętu),</w:t>
      </w:r>
    </w:p>
    <w:p w14:paraId="3A7CB77A" w14:textId="77777777" w:rsidR="007E363C" w:rsidRPr="007E363C" w:rsidRDefault="007E363C" w:rsidP="00B426AC">
      <w:pPr>
        <w:pStyle w:val="normalny3"/>
        <w:widowControl w:val="0"/>
        <w:numPr>
          <w:ilvl w:val="0"/>
          <w:numId w:val="167"/>
        </w:numPr>
        <w:tabs>
          <w:tab w:val="clear" w:pos="737"/>
          <w:tab w:val="left" w:pos="794"/>
        </w:tabs>
        <w:spacing w:before="0" w:line="360" w:lineRule="auto"/>
        <w:rPr>
          <w:rFonts w:cs="Times New Roman"/>
          <w:sz w:val="24"/>
        </w:rPr>
      </w:pPr>
      <w:r w:rsidRPr="007E363C">
        <w:rPr>
          <w:rFonts w:cs="Times New Roman"/>
          <w:sz w:val="24"/>
        </w:rPr>
        <w:t>wstrzymania ruchu pojazdów w rejonie robót.</w:t>
      </w:r>
    </w:p>
    <w:p w14:paraId="5D97A33A" w14:textId="77777777" w:rsidR="007E363C" w:rsidRPr="007E363C" w:rsidRDefault="007E363C" w:rsidP="007E363C">
      <w:pPr>
        <w:pStyle w:val="normalny3"/>
        <w:widowControl w:val="0"/>
        <w:tabs>
          <w:tab w:val="clear" w:pos="397"/>
        </w:tabs>
        <w:spacing w:before="0" w:line="360" w:lineRule="auto"/>
        <w:rPr>
          <w:rFonts w:cs="Times New Roman"/>
          <w:sz w:val="24"/>
        </w:rPr>
      </w:pPr>
    </w:p>
    <w:p w14:paraId="1D5DD518" w14:textId="77777777" w:rsidR="007E363C" w:rsidRPr="007E363C" w:rsidRDefault="007E363C" w:rsidP="00B426AC">
      <w:pPr>
        <w:pStyle w:val="Akapitzlist"/>
        <w:numPr>
          <w:ilvl w:val="1"/>
          <w:numId w:val="164"/>
        </w:numPr>
        <w:spacing w:line="360" w:lineRule="auto"/>
        <w:rPr>
          <w:rFonts w:ascii="Times New Roman" w:hAnsi="Times New Roman"/>
          <w:b/>
          <w:sz w:val="24"/>
          <w:szCs w:val="24"/>
        </w:rPr>
      </w:pPr>
      <w:r w:rsidRPr="007E363C">
        <w:rPr>
          <w:rFonts w:ascii="Times New Roman" w:hAnsi="Times New Roman"/>
          <w:b/>
          <w:sz w:val="24"/>
          <w:szCs w:val="24"/>
        </w:rPr>
        <w:t>Czyszczenie i suszenie szczelin</w:t>
      </w:r>
    </w:p>
    <w:p w14:paraId="33C4B836" w14:textId="77777777" w:rsidR="007E363C" w:rsidRPr="007E363C" w:rsidRDefault="007E363C" w:rsidP="007E363C">
      <w:pPr>
        <w:widowControl w:val="0"/>
        <w:spacing w:line="360" w:lineRule="auto"/>
        <w:rPr>
          <w:sz w:val="24"/>
          <w:szCs w:val="24"/>
        </w:rPr>
      </w:pPr>
      <w:r w:rsidRPr="007E363C">
        <w:rPr>
          <w:sz w:val="24"/>
          <w:szCs w:val="24"/>
        </w:rPr>
        <w:t xml:space="preserve">Przed wypełnieniem, szczeliny należy dokładnie oczyścić z zanieczyszczeń obcych, itp. Po oczyszczeniu, ściany szczelin powinny być suche, czyste, nie wykazywać pozostałości pylastych. Do czyszczenia szczelin należy stosować szczotki mechaniczne o wymiarach tarcz </w:t>
      </w:r>
      <w:r w:rsidRPr="007E363C">
        <w:rPr>
          <w:sz w:val="24"/>
          <w:szCs w:val="24"/>
        </w:rPr>
        <w:lastRenderedPageBreak/>
        <w:t>dostosowanych do wymiarów szczeliny. Szczotkę ustawia się na odpowiednią głębokość szczeliny.</w:t>
      </w:r>
    </w:p>
    <w:p w14:paraId="1CDBB5D4" w14:textId="77777777" w:rsidR="007E363C" w:rsidRPr="007E363C" w:rsidRDefault="007E363C" w:rsidP="007E363C">
      <w:pPr>
        <w:widowControl w:val="0"/>
        <w:spacing w:line="360" w:lineRule="auto"/>
        <w:rPr>
          <w:sz w:val="24"/>
          <w:szCs w:val="24"/>
        </w:rPr>
      </w:pPr>
      <w:r w:rsidRPr="007E363C">
        <w:rPr>
          <w:sz w:val="24"/>
          <w:szCs w:val="24"/>
        </w:rPr>
        <w:t>Pozostały pył należy wydmuchać za pomocą sprężonego powietrza.</w:t>
      </w:r>
    </w:p>
    <w:p w14:paraId="33DB410F" w14:textId="77777777" w:rsidR="007E363C" w:rsidRPr="007E363C" w:rsidRDefault="007E363C" w:rsidP="007E363C">
      <w:pPr>
        <w:widowControl w:val="0"/>
        <w:spacing w:line="360" w:lineRule="auto"/>
        <w:rPr>
          <w:sz w:val="24"/>
          <w:szCs w:val="24"/>
        </w:rPr>
      </w:pPr>
      <w:r w:rsidRPr="007E363C">
        <w:rPr>
          <w:sz w:val="24"/>
          <w:szCs w:val="24"/>
        </w:rPr>
        <w:t>W przypadku zawilgocenia szczeliny, szczeliny należy wysuszyć i wygrzać przy zastosowaniu lancy gorącego powietrza.</w:t>
      </w:r>
    </w:p>
    <w:p w14:paraId="7D5BBB61" w14:textId="77777777" w:rsidR="007E363C" w:rsidRPr="007E363C" w:rsidRDefault="007E363C" w:rsidP="007E363C">
      <w:pPr>
        <w:widowControl w:val="0"/>
        <w:spacing w:line="360" w:lineRule="auto"/>
        <w:rPr>
          <w:sz w:val="24"/>
          <w:szCs w:val="24"/>
        </w:rPr>
      </w:pPr>
      <w:r w:rsidRPr="007E363C">
        <w:rPr>
          <w:sz w:val="24"/>
          <w:szCs w:val="24"/>
        </w:rPr>
        <w:t>Nawierzchnia, po oczyszczeniu szczelin wewnątrz, powinna być oczyszczona (zamieciona) po obu stronach szczeliny, pasem o szerokości ok. 1m.</w:t>
      </w:r>
    </w:p>
    <w:p w14:paraId="43307DC3" w14:textId="77777777" w:rsidR="007E363C" w:rsidRPr="007E363C" w:rsidRDefault="007E363C" w:rsidP="007E363C">
      <w:pPr>
        <w:widowControl w:val="0"/>
        <w:spacing w:line="360" w:lineRule="auto"/>
        <w:rPr>
          <w:sz w:val="24"/>
          <w:szCs w:val="24"/>
        </w:rPr>
      </w:pPr>
    </w:p>
    <w:p w14:paraId="36556FB1" w14:textId="77777777" w:rsidR="007E363C" w:rsidRPr="007E363C" w:rsidRDefault="007E363C" w:rsidP="00B426AC">
      <w:pPr>
        <w:pStyle w:val="Akapitzlist"/>
        <w:numPr>
          <w:ilvl w:val="1"/>
          <w:numId w:val="164"/>
        </w:numPr>
        <w:spacing w:line="360" w:lineRule="auto"/>
        <w:rPr>
          <w:rFonts w:ascii="Times New Roman" w:hAnsi="Times New Roman"/>
          <w:b/>
          <w:sz w:val="24"/>
          <w:szCs w:val="24"/>
        </w:rPr>
      </w:pPr>
      <w:r w:rsidRPr="007E363C">
        <w:rPr>
          <w:rFonts w:ascii="Times New Roman" w:hAnsi="Times New Roman"/>
          <w:b/>
          <w:sz w:val="24"/>
          <w:szCs w:val="24"/>
        </w:rPr>
        <w:t>Wypełnienie dolnej części szczeliny</w:t>
      </w:r>
    </w:p>
    <w:p w14:paraId="06AAA894" w14:textId="77777777" w:rsidR="007E363C" w:rsidRPr="007E363C" w:rsidRDefault="007E363C" w:rsidP="007E363C">
      <w:pPr>
        <w:widowControl w:val="0"/>
        <w:spacing w:line="360" w:lineRule="auto"/>
        <w:rPr>
          <w:sz w:val="24"/>
          <w:szCs w:val="24"/>
        </w:rPr>
      </w:pPr>
      <w:r w:rsidRPr="007E363C">
        <w:rPr>
          <w:sz w:val="24"/>
          <w:szCs w:val="24"/>
        </w:rPr>
        <w:t>Dolną część szczeliny, która nie podlega wypełnieniu masą zalewową należy uszczelnić przez wciśnięcie sznura uszczelniającego (kordu) o średnicy większej o około 25% od szerokości szczeliny.</w:t>
      </w:r>
    </w:p>
    <w:p w14:paraId="5C11EFFC" w14:textId="77777777" w:rsidR="007E363C" w:rsidRPr="007E363C" w:rsidRDefault="007E363C" w:rsidP="007E363C">
      <w:pPr>
        <w:widowControl w:val="0"/>
        <w:spacing w:line="360" w:lineRule="auto"/>
        <w:rPr>
          <w:sz w:val="24"/>
          <w:szCs w:val="24"/>
        </w:rPr>
      </w:pPr>
      <w:r w:rsidRPr="007E363C">
        <w:rPr>
          <w:sz w:val="24"/>
          <w:szCs w:val="24"/>
        </w:rPr>
        <w:t>Poziom wciśniętego sznura powinien zapewniać odpowiednią głębokość właściwego wypełnienia szczeliny masą zalewową, tj. ok. 17 mm.</w:t>
      </w:r>
    </w:p>
    <w:p w14:paraId="3730758F" w14:textId="77777777" w:rsidR="007E363C" w:rsidRPr="007E363C" w:rsidRDefault="007E363C" w:rsidP="007E363C">
      <w:pPr>
        <w:widowControl w:val="0"/>
        <w:spacing w:line="360" w:lineRule="auto"/>
        <w:rPr>
          <w:sz w:val="24"/>
          <w:szCs w:val="24"/>
        </w:rPr>
      </w:pPr>
    </w:p>
    <w:p w14:paraId="591AAEB6" w14:textId="77777777" w:rsidR="007E363C" w:rsidRPr="007E363C" w:rsidRDefault="007E363C" w:rsidP="00B426AC">
      <w:pPr>
        <w:pStyle w:val="Akapitzlist"/>
        <w:numPr>
          <w:ilvl w:val="1"/>
          <w:numId w:val="164"/>
        </w:numPr>
        <w:spacing w:line="360" w:lineRule="auto"/>
        <w:rPr>
          <w:rFonts w:ascii="Times New Roman" w:hAnsi="Times New Roman"/>
          <w:b/>
          <w:sz w:val="24"/>
          <w:szCs w:val="24"/>
        </w:rPr>
      </w:pPr>
      <w:r w:rsidRPr="007E363C">
        <w:rPr>
          <w:rFonts w:ascii="Times New Roman" w:hAnsi="Times New Roman"/>
          <w:b/>
          <w:sz w:val="24"/>
          <w:szCs w:val="24"/>
        </w:rPr>
        <w:t>Gruntowanie szczelin</w:t>
      </w:r>
    </w:p>
    <w:p w14:paraId="6FAD6C0F" w14:textId="77777777" w:rsidR="007E363C" w:rsidRPr="007E363C" w:rsidRDefault="007E363C" w:rsidP="007E363C">
      <w:pPr>
        <w:widowControl w:val="0"/>
        <w:spacing w:line="360" w:lineRule="auto"/>
        <w:rPr>
          <w:sz w:val="24"/>
          <w:szCs w:val="24"/>
        </w:rPr>
      </w:pPr>
      <w:r w:rsidRPr="007E363C">
        <w:rPr>
          <w:sz w:val="24"/>
          <w:szCs w:val="24"/>
        </w:rPr>
        <w:t>Jeśli wymaga tego producent masy zalewowej boczne ścianki szczelin powinny być zagruntowane gruntownikiem (roztworem środka zwiększającego przyczepność). Gruntować należy tylko ścianki szczelin przewidziane do wypełnienia w ciągu jednego dnia pracy.</w:t>
      </w:r>
    </w:p>
    <w:p w14:paraId="6B176386" w14:textId="77777777" w:rsidR="007E363C" w:rsidRPr="007E363C" w:rsidRDefault="007E363C" w:rsidP="007E363C">
      <w:pPr>
        <w:widowControl w:val="0"/>
        <w:spacing w:line="360" w:lineRule="auto"/>
        <w:rPr>
          <w:sz w:val="24"/>
          <w:szCs w:val="24"/>
        </w:rPr>
      </w:pPr>
      <w:r w:rsidRPr="007E363C">
        <w:rPr>
          <w:sz w:val="24"/>
          <w:szCs w:val="24"/>
        </w:rPr>
        <w:t>Po odparowaniu rozpuszczalnika z gruntownika (co zwykle występuje po 15 do 30 min) można przystąpić do wypełnienia szczelin.</w:t>
      </w:r>
    </w:p>
    <w:p w14:paraId="7B51F10E" w14:textId="77777777" w:rsidR="007E363C" w:rsidRPr="007E363C" w:rsidRDefault="007E363C" w:rsidP="007E363C">
      <w:pPr>
        <w:widowControl w:val="0"/>
        <w:spacing w:line="360" w:lineRule="auto"/>
        <w:rPr>
          <w:sz w:val="24"/>
          <w:szCs w:val="24"/>
        </w:rPr>
      </w:pPr>
    </w:p>
    <w:p w14:paraId="11999D26" w14:textId="77777777" w:rsidR="007E363C" w:rsidRPr="007E363C" w:rsidRDefault="007E363C" w:rsidP="00B426AC">
      <w:pPr>
        <w:pStyle w:val="Akapitzlist"/>
        <w:numPr>
          <w:ilvl w:val="1"/>
          <w:numId w:val="164"/>
        </w:numPr>
        <w:spacing w:line="360" w:lineRule="auto"/>
        <w:rPr>
          <w:rFonts w:ascii="Times New Roman" w:hAnsi="Times New Roman"/>
          <w:b/>
          <w:sz w:val="24"/>
          <w:szCs w:val="24"/>
        </w:rPr>
      </w:pPr>
      <w:r w:rsidRPr="007E363C">
        <w:rPr>
          <w:rFonts w:ascii="Times New Roman" w:hAnsi="Times New Roman"/>
          <w:b/>
          <w:sz w:val="24"/>
          <w:szCs w:val="24"/>
        </w:rPr>
        <w:t>Przygotowanie masy zalewowej</w:t>
      </w:r>
    </w:p>
    <w:p w14:paraId="4D2E8668" w14:textId="77777777" w:rsidR="007E363C" w:rsidRPr="007E363C" w:rsidRDefault="007E363C" w:rsidP="007E363C">
      <w:pPr>
        <w:widowControl w:val="0"/>
        <w:spacing w:line="360" w:lineRule="auto"/>
        <w:rPr>
          <w:sz w:val="24"/>
          <w:szCs w:val="24"/>
        </w:rPr>
      </w:pPr>
      <w:r w:rsidRPr="007E363C">
        <w:rPr>
          <w:sz w:val="24"/>
          <w:szCs w:val="24"/>
        </w:rPr>
        <w:t>Masę zalewową na gorąco rozgrzewa się w odpowiednich kotłach, zgodnie z zaleceniami producenta masy, do uzyskania stanu płynnego, który jest przeważnie osiągany w temperaturze od 150 do</w:t>
      </w:r>
      <w:r w:rsidRPr="007E363C">
        <w:rPr>
          <w:b/>
          <w:sz w:val="24"/>
          <w:szCs w:val="24"/>
        </w:rPr>
        <w:t xml:space="preserve"> </w:t>
      </w:r>
      <w:r w:rsidRPr="007E363C">
        <w:rPr>
          <w:sz w:val="24"/>
          <w:szCs w:val="24"/>
        </w:rPr>
        <w:t>180</w:t>
      </w:r>
      <w:r w:rsidRPr="007E363C">
        <w:rPr>
          <w:sz w:val="24"/>
          <w:szCs w:val="24"/>
          <w:vertAlign w:val="superscript"/>
        </w:rPr>
        <w:t>o</w:t>
      </w:r>
      <w:r w:rsidRPr="007E363C">
        <w:rPr>
          <w:sz w:val="24"/>
          <w:szCs w:val="24"/>
        </w:rPr>
        <w:t>C. Masy nie wolno przegrzewać, gdyż może ulec zniszczeniu lub stracić elastyczność.</w:t>
      </w:r>
    </w:p>
    <w:p w14:paraId="0CE72830" w14:textId="77777777" w:rsidR="007E363C" w:rsidRPr="007E363C" w:rsidRDefault="007E363C" w:rsidP="007E363C">
      <w:pPr>
        <w:widowControl w:val="0"/>
        <w:spacing w:line="360" w:lineRule="auto"/>
        <w:rPr>
          <w:sz w:val="24"/>
          <w:szCs w:val="24"/>
        </w:rPr>
      </w:pPr>
      <w:r w:rsidRPr="007E363C">
        <w:rPr>
          <w:sz w:val="24"/>
          <w:szCs w:val="24"/>
        </w:rPr>
        <w:t>Należy unikać wielokrotnego rozgrzewania tej samej porcji masy; należy rozgrzewać jej tyle, aby ją całkowicie zużyć i nie pozostawiać w zbiorniku po skończonej pracy.</w:t>
      </w:r>
    </w:p>
    <w:p w14:paraId="1AFD7C34" w14:textId="77777777" w:rsidR="007E363C" w:rsidRPr="007E363C" w:rsidRDefault="007E363C" w:rsidP="007E363C">
      <w:pPr>
        <w:widowControl w:val="0"/>
        <w:spacing w:line="360" w:lineRule="auto"/>
        <w:rPr>
          <w:sz w:val="24"/>
          <w:szCs w:val="24"/>
        </w:rPr>
      </w:pPr>
    </w:p>
    <w:p w14:paraId="0992844D" w14:textId="77777777" w:rsidR="007E363C" w:rsidRPr="007E363C" w:rsidRDefault="007E363C" w:rsidP="00B426AC">
      <w:pPr>
        <w:pStyle w:val="Akapitzlist"/>
        <w:numPr>
          <w:ilvl w:val="1"/>
          <w:numId w:val="164"/>
        </w:numPr>
        <w:spacing w:line="360" w:lineRule="auto"/>
        <w:rPr>
          <w:rFonts w:ascii="Times New Roman" w:hAnsi="Times New Roman"/>
          <w:b/>
          <w:sz w:val="24"/>
          <w:szCs w:val="24"/>
        </w:rPr>
      </w:pPr>
      <w:r w:rsidRPr="007E363C">
        <w:rPr>
          <w:rFonts w:ascii="Times New Roman" w:hAnsi="Times New Roman"/>
          <w:b/>
          <w:sz w:val="24"/>
          <w:szCs w:val="24"/>
        </w:rPr>
        <w:t>Wprowadzanie masy zalewowej do szczelin</w:t>
      </w:r>
    </w:p>
    <w:p w14:paraId="54EA344B" w14:textId="77777777" w:rsidR="007E363C" w:rsidRPr="007E363C" w:rsidRDefault="007E363C" w:rsidP="007E363C">
      <w:pPr>
        <w:widowControl w:val="0"/>
        <w:spacing w:line="360" w:lineRule="auto"/>
        <w:rPr>
          <w:sz w:val="24"/>
          <w:szCs w:val="24"/>
        </w:rPr>
      </w:pPr>
      <w:r w:rsidRPr="007E363C">
        <w:rPr>
          <w:sz w:val="24"/>
          <w:szCs w:val="24"/>
        </w:rPr>
        <w:t xml:space="preserve">Po uzyskaniu odpowiedniej konsystencji (w trakcie podgrzewania), masę wprowadza się w </w:t>
      </w:r>
      <w:r w:rsidRPr="007E363C">
        <w:rPr>
          <w:sz w:val="24"/>
          <w:szCs w:val="24"/>
        </w:rPr>
        <w:lastRenderedPageBreak/>
        <w:t xml:space="preserve">szczelinę grawitacyjnie lub pod ciśnieniem przy pomocy węża z odpowiednią końcówką. Normalnie szczeliny zalewa się jednorazowo. </w:t>
      </w:r>
      <w:r w:rsidRPr="007E363C">
        <w:rPr>
          <w:sz w:val="24"/>
          <w:szCs w:val="24"/>
        </w:rPr>
        <w:br/>
        <w:t>W przypadku większych głębokości szczeliny niż podana w p.5.15 lub na pochyłych powierzchniach, można wykonywać zalewanie w dwóch warstwach. Powierzchnia masy po pierwszym zalaniu nie może być zanieczyszczona.</w:t>
      </w:r>
    </w:p>
    <w:p w14:paraId="37E51589" w14:textId="77777777" w:rsidR="007E363C" w:rsidRPr="007E363C" w:rsidRDefault="007E363C" w:rsidP="007E363C">
      <w:pPr>
        <w:widowControl w:val="0"/>
        <w:spacing w:line="360" w:lineRule="auto"/>
        <w:rPr>
          <w:sz w:val="24"/>
          <w:szCs w:val="24"/>
        </w:rPr>
      </w:pPr>
      <w:r w:rsidRPr="007E363C">
        <w:rPr>
          <w:sz w:val="24"/>
          <w:szCs w:val="24"/>
        </w:rPr>
        <w:t>Masa w szczelinie powinna tworzyć menisk wklęsły 3 do 5 mm, aby umożliwić wyciskanie masy, w porze gorącego lata. Masa powinna mieć bardzo dobrą adhezję do ścianek szczeliny, a prawie zerową do dna szczeliny.</w:t>
      </w:r>
    </w:p>
    <w:p w14:paraId="6A77FF02" w14:textId="77777777" w:rsidR="007E363C" w:rsidRPr="007E363C" w:rsidRDefault="007E363C" w:rsidP="007E363C">
      <w:pPr>
        <w:widowControl w:val="0"/>
        <w:spacing w:line="360" w:lineRule="auto"/>
        <w:rPr>
          <w:sz w:val="24"/>
          <w:szCs w:val="24"/>
        </w:rPr>
      </w:pPr>
      <w:r w:rsidRPr="007E363C">
        <w:rPr>
          <w:sz w:val="24"/>
          <w:szCs w:val="24"/>
        </w:rPr>
        <w:t>Przed przystąpieniem do wypełniania szczeliny zaleca się zabezpieczyć nawierzchnię wzdłuż szczelin przed zabrudzeniem, np. przez naklejenie na niej taśmy samoprzylepnej wzdłuż krawędzi szczeliny.</w:t>
      </w:r>
    </w:p>
    <w:p w14:paraId="187EF28E" w14:textId="77777777" w:rsidR="007E363C" w:rsidRPr="007E363C" w:rsidRDefault="007E363C" w:rsidP="007E363C">
      <w:pPr>
        <w:widowControl w:val="0"/>
        <w:spacing w:line="360" w:lineRule="auto"/>
        <w:rPr>
          <w:sz w:val="24"/>
          <w:szCs w:val="24"/>
        </w:rPr>
      </w:pPr>
      <w:r w:rsidRPr="007E363C">
        <w:rPr>
          <w:sz w:val="24"/>
          <w:szCs w:val="24"/>
        </w:rPr>
        <w:t>Ewentualny nadmiar masy lub powstałe zabrudzenia należy usunąć z nawierzchni przy pomocy szpachelki lub innych narzędzi.</w:t>
      </w:r>
    </w:p>
    <w:p w14:paraId="592BEA9B" w14:textId="77777777" w:rsidR="007E363C" w:rsidRPr="007E363C" w:rsidRDefault="007E363C" w:rsidP="007E363C">
      <w:pPr>
        <w:widowControl w:val="0"/>
        <w:spacing w:line="360" w:lineRule="auto"/>
        <w:rPr>
          <w:sz w:val="24"/>
          <w:szCs w:val="24"/>
        </w:rPr>
      </w:pPr>
    </w:p>
    <w:p w14:paraId="04D41EEB" w14:textId="77777777" w:rsidR="007E363C" w:rsidRPr="007E363C" w:rsidRDefault="007E363C" w:rsidP="00B426AC">
      <w:pPr>
        <w:pStyle w:val="Akapitzlist"/>
        <w:numPr>
          <w:ilvl w:val="1"/>
          <w:numId w:val="164"/>
        </w:numPr>
        <w:spacing w:line="360" w:lineRule="auto"/>
        <w:rPr>
          <w:rFonts w:ascii="Times New Roman" w:hAnsi="Times New Roman"/>
          <w:b/>
          <w:sz w:val="24"/>
          <w:szCs w:val="24"/>
        </w:rPr>
      </w:pPr>
      <w:r w:rsidRPr="007E363C">
        <w:rPr>
          <w:rFonts w:ascii="Times New Roman" w:hAnsi="Times New Roman"/>
          <w:b/>
          <w:sz w:val="24"/>
          <w:szCs w:val="24"/>
        </w:rPr>
        <w:t xml:space="preserve">Nacinanie szczelin poprzecznych </w:t>
      </w:r>
    </w:p>
    <w:p w14:paraId="58B2D258" w14:textId="77777777" w:rsidR="007E363C" w:rsidRPr="007E363C" w:rsidRDefault="007E363C" w:rsidP="007E363C">
      <w:pPr>
        <w:widowControl w:val="0"/>
        <w:spacing w:line="360" w:lineRule="auto"/>
        <w:rPr>
          <w:sz w:val="24"/>
          <w:szCs w:val="24"/>
        </w:rPr>
      </w:pPr>
      <w:r w:rsidRPr="007E363C">
        <w:rPr>
          <w:sz w:val="24"/>
          <w:szCs w:val="24"/>
        </w:rPr>
        <w:t>Na zaprojektowanej nawierzchni , będą występowały szczeliny poprzeczne:</w:t>
      </w:r>
    </w:p>
    <w:p w14:paraId="5F3C63EA" w14:textId="77777777" w:rsidR="007E363C" w:rsidRPr="007E363C" w:rsidRDefault="007E363C" w:rsidP="007E363C">
      <w:pPr>
        <w:widowControl w:val="0"/>
        <w:spacing w:line="360" w:lineRule="auto"/>
        <w:rPr>
          <w:sz w:val="24"/>
          <w:szCs w:val="24"/>
        </w:rPr>
      </w:pPr>
      <w:r w:rsidRPr="007E363C">
        <w:rPr>
          <w:sz w:val="24"/>
          <w:szCs w:val="24"/>
        </w:rPr>
        <w:t>-skurczowe (pozorne)</w:t>
      </w:r>
    </w:p>
    <w:p w14:paraId="2AD20211" w14:textId="77777777" w:rsidR="007E363C" w:rsidRPr="007E363C" w:rsidRDefault="007E363C" w:rsidP="007E363C">
      <w:pPr>
        <w:widowControl w:val="0"/>
        <w:spacing w:line="360" w:lineRule="auto"/>
        <w:rPr>
          <w:sz w:val="24"/>
          <w:szCs w:val="24"/>
        </w:rPr>
      </w:pPr>
      <w:r w:rsidRPr="007E363C">
        <w:rPr>
          <w:sz w:val="24"/>
          <w:szCs w:val="24"/>
        </w:rPr>
        <w:t>- konstrukcyjne</w:t>
      </w:r>
    </w:p>
    <w:p w14:paraId="55A61BE5" w14:textId="77777777" w:rsidR="007E363C" w:rsidRPr="007E363C" w:rsidRDefault="007E363C" w:rsidP="007E363C">
      <w:pPr>
        <w:widowControl w:val="0"/>
        <w:numPr>
          <w:ilvl w:val="12"/>
          <w:numId w:val="0"/>
        </w:numPr>
        <w:spacing w:line="360" w:lineRule="auto"/>
        <w:rPr>
          <w:sz w:val="24"/>
          <w:szCs w:val="24"/>
        </w:rPr>
      </w:pPr>
      <w:r w:rsidRPr="007E363C">
        <w:rPr>
          <w:sz w:val="24"/>
          <w:szCs w:val="24"/>
        </w:rPr>
        <w:t>Minimalna odległość pomiędzy szczelinami skurczowymi wynosi 1,0m, a maksymalna jest równa 25-krotnej grubości płyty. Optymalnym rozstawem jest odległość 5,0m. Szczeliny skurczowe pozorne należy wykonywać przez nacinanie stwardniałego betonu tarczowymi piłami mechanicznymi. Czas cięcia musi być tak dobrany, ażeby nie pojawiły się dzikie pęknięcia skurczowe Nacinanie szczelin powinno się odbywać w dwóch etapach:</w:t>
      </w:r>
    </w:p>
    <w:p w14:paraId="6088F23C" w14:textId="77777777" w:rsidR="007E363C" w:rsidRPr="007E363C" w:rsidRDefault="007E363C" w:rsidP="00B426AC">
      <w:pPr>
        <w:widowControl w:val="0"/>
        <w:numPr>
          <w:ilvl w:val="0"/>
          <w:numId w:val="166"/>
        </w:numPr>
        <w:tabs>
          <w:tab w:val="left" w:pos="397"/>
          <w:tab w:val="left" w:pos="567"/>
          <w:tab w:val="left" w:pos="794"/>
        </w:tabs>
        <w:spacing w:line="360" w:lineRule="auto"/>
        <w:jc w:val="both"/>
        <w:rPr>
          <w:sz w:val="24"/>
          <w:szCs w:val="24"/>
        </w:rPr>
      </w:pPr>
      <w:r w:rsidRPr="007E363C">
        <w:rPr>
          <w:sz w:val="24"/>
          <w:szCs w:val="24"/>
        </w:rPr>
        <w:t>pierwsze cięcie, wykonuje się tarczą grubości 3 mm na głębokość 1/3 – 1/4 grubości nawierzchni, tj. ok. 9cm, a drugie w terminie późniejszym; na szer. 8mm i głębokość 30mm, przy wypełnianiu profilami elastycznymi gumowymi otwartymi.</w:t>
      </w:r>
    </w:p>
    <w:p w14:paraId="00C1E408" w14:textId="77777777" w:rsidR="007E363C" w:rsidRPr="007E363C" w:rsidRDefault="007E363C" w:rsidP="00B426AC">
      <w:pPr>
        <w:widowControl w:val="0"/>
        <w:numPr>
          <w:ilvl w:val="0"/>
          <w:numId w:val="166"/>
        </w:numPr>
        <w:tabs>
          <w:tab w:val="left" w:pos="397"/>
          <w:tab w:val="left" w:pos="567"/>
          <w:tab w:val="left" w:pos="794"/>
        </w:tabs>
        <w:spacing w:line="360" w:lineRule="auto"/>
        <w:jc w:val="both"/>
        <w:rPr>
          <w:sz w:val="24"/>
          <w:szCs w:val="24"/>
        </w:rPr>
      </w:pPr>
      <w:r w:rsidRPr="007E363C">
        <w:rPr>
          <w:sz w:val="24"/>
          <w:szCs w:val="24"/>
        </w:rPr>
        <w:t>szczeliny konstrukcyjne (mogą być profilowane) powstają : na zakończenie działki dziennej, przy przerwach w układaniu betonu powyżej 1,5godziny. Pełnią one funkcje szczelin skurczowych. Szerokości są podobne jak przy szczelinach poprzecznych. Mogą być zbrojone dyblami (przez nawiercenie otworów w czołowej ściance płyty.)</w:t>
      </w:r>
    </w:p>
    <w:p w14:paraId="2955C087" w14:textId="77777777" w:rsidR="007E363C" w:rsidRPr="007E363C" w:rsidRDefault="007E363C" w:rsidP="007E363C">
      <w:pPr>
        <w:widowControl w:val="0"/>
        <w:spacing w:line="360" w:lineRule="auto"/>
        <w:rPr>
          <w:sz w:val="24"/>
          <w:szCs w:val="24"/>
        </w:rPr>
      </w:pPr>
      <w:r w:rsidRPr="007E363C">
        <w:rPr>
          <w:sz w:val="24"/>
          <w:szCs w:val="24"/>
        </w:rPr>
        <w:t>Profile powinny posiadać stosowną Aprobatę Techniczną i być wykonane z gumy odpornej na działanie wysokich i niskich temperatur , na działanie soli. Zaproponowane przez Wykonawcę profile, powinien zaakceptować Inżynier.</w:t>
      </w:r>
    </w:p>
    <w:p w14:paraId="59C7C8AB" w14:textId="77777777" w:rsidR="007E363C" w:rsidRPr="00274984" w:rsidRDefault="007E363C" w:rsidP="00274984">
      <w:pPr>
        <w:rPr>
          <w:bCs/>
          <w:sz w:val="24"/>
        </w:rPr>
      </w:pPr>
      <w:r w:rsidRPr="00274984">
        <w:rPr>
          <w:bCs/>
          <w:sz w:val="24"/>
        </w:rPr>
        <w:lastRenderedPageBreak/>
        <w:t>Jeżeli zajdzie taka sytuacja, że szczeliny trzeba będzie nacinać (pierwsze cięcie) przed rozpoczęciem procesu teksturowania, to należy je nacinać przez folię.</w:t>
      </w:r>
    </w:p>
    <w:p w14:paraId="606A345A" w14:textId="77777777" w:rsidR="007E363C" w:rsidRPr="007E363C" w:rsidRDefault="007E363C" w:rsidP="007E363C"/>
    <w:p w14:paraId="65675C53" w14:textId="77777777" w:rsidR="007E363C" w:rsidRPr="007E363C" w:rsidRDefault="007E363C" w:rsidP="007E363C">
      <w:pPr>
        <w:spacing w:line="360" w:lineRule="auto"/>
        <w:rPr>
          <w:b/>
          <w:sz w:val="24"/>
          <w:szCs w:val="24"/>
        </w:rPr>
      </w:pPr>
      <w:r w:rsidRPr="007E363C">
        <w:rPr>
          <w:b/>
          <w:sz w:val="24"/>
          <w:szCs w:val="24"/>
        </w:rPr>
        <w:t>5.20. Wykonanie dylatacji</w:t>
      </w:r>
    </w:p>
    <w:p w14:paraId="494DD11D" w14:textId="77777777" w:rsidR="007E363C" w:rsidRPr="007E363C" w:rsidRDefault="007E363C" w:rsidP="007E363C">
      <w:pPr>
        <w:widowControl w:val="0"/>
        <w:spacing w:line="360" w:lineRule="auto"/>
        <w:rPr>
          <w:sz w:val="24"/>
          <w:szCs w:val="24"/>
        </w:rPr>
      </w:pPr>
      <w:r w:rsidRPr="007E363C">
        <w:rPr>
          <w:sz w:val="24"/>
          <w:szCs w:val="24"/>
        </w:rPr>
        <w:t>Wykonawca jest zobowiązany do opracowania Projektu technologii wykonania połączenia nawierzchni betonowej z nawierzchnią mineralno-asfaltową w oparciu o Dokumentację Projektową.</w:t>
      </w:r>
    </w:p>
    <w:p w14:paraId="495C3421" w14:textId="77777777" w:rsidR="007E363C" w:rsidRPr="007E363C" w:rsidRDefault="007E363C" w:rsidP="007E363C">
      <w:pPr>
        <w:widowControl w:val="0"/>
        <w:spacing w:line="360" w:lineRule="auto"/>
        <w:rPr>
          <w:sz w:val="24"/>
          <w:szCs w:val="24"/>
        </w:rPr>
      </w:pPr>
      <w:r w:rsidRPr="007E363C">
        <w:rPr>
          <w:sz w:val="24"/>
          <w:szCs w:val="24"/>
        </w:rPr>
        <w:t>Projekt podlega akceptacji przez Inżyniera.</w:t>
      </w:r>
    </w:p>
    <w:p w14:paraId="7148B3B9" w14:textId="77777777" w:rsidR="007E363C" w:rsidRPr="00E84CC7" w:rsidRDefault="007E363C" w:rsidP="00E84CC7">
      <w:pPr>
        <w:widowControl w:val="0"/>
        <w:numPr>
          <w:ilvl w:val="12"/>
          <w:numId w:val="0"/>
        </w:numPr>
        <w:spacing w:line="360" w:lineRule="auto"/>
        <w:jc w:val="both"/>
        <w:rPr>
          <w:sz w:val="24"/>
          <w:szCs w:val="24"/>
        </w:rPr>
      </w:pPr>
    </w:p>
    <w:p w14:paraId="0D23A2F7" w14:textId="77777777" w:rsidR="00E84CC7" w:rsidRDefault="00E84CC7" w:rsidP="00E84CC7">
      <w:pPr>
        <w:widowControl w:val="0"/>
        <w:spacing w:line="360" w:lineRule="auto"/>
        <w:jc w:val="both"/>
        <w:rPr>
          <w:sz w:val="24"/>
          <w:szCs w:val="24"/>
        </w:rPr>
      </w:pPr>
    </w:p>
    <w:p w14:paraId="2B2FA0CB" w14:textId="77777777" w:rsidR="007E363C" w:rsidRPr="00E84CC7" w:rsidRDefault="007E363C" w:rsidP="00E84CC7">
      <w:pPr>
        <w:widowControl w:val="0"/>
        <w:spacing w:line="360" w:lineRule="auto"/>
        <w:jc w:val="both"/>
        <w:rPr>
          <w:sz w:val="24"/>
          <w:szCs w:val="24"/>
        </w:rPr>
      </w:pPr>
    </w:p>
    <w:p w14:paraId="5D385506" w14:textId="77777777" w:rsidR="00E84CC7" w:rsidRPr="00E84CC7" w:rsidRDefault="00E84CC7" w:rsidP="00B426AC">
      <w:pPr>
        <w:pStyle w:val="Akapitzlist"/>
        <w:numPr>
          <w:ilvl w:val="0"/>
          <w:numId w:val="164"/>
        </w:numPr>
        <w:spacing w:line="360" w:lineRule="auto"/>
        <w:jc w:val="both"/>
        <w:rPr>
          <w:rFonts w:ascii="Times New Roman" w:hAnsi="Times New Roman"/>
          <w:b/>
          <w:caps/>
          <w:sz w:val="24"/>
          <w:szCs w:val="24"/>
        </w:rPr>
      </w:pPr>
      <w:r w:rsidRPr="00E84CC7">
        <w:rPr>
          <w:rFonts w:ascii="Times New Roman" w:hAnsi="Times New Roman"/>
          <w:b/>
          <w:sz w:val="24"/>
          <w:szCs w:val="24"/>
        </w:rPr>
        <w:t>Kontrola jakości robót</w:t>
      </w:r>
    </w:p>
    <w:p w14:paraId="5522B9BE" w14:textId="77777777" w:rsidR="00E84CC7" w:rsidRPr="00E84CC7" w:rsidRDefault="00E84CC7" w:rsidP="00E84CC7">
      <w:pPr>
        <w:widowControl w:val="0"/>
        <w:spacing w:line="360" w:lineRule="auto"/>
        <w:jc w:val="both"/>
        <w:rPr>
          <w:sz w:val="24"/>
          <w:szCs w:val="24"/>
        </w:rPr>
      </w:pPr>
    </w:p>
    <w:p w14:paraId="303CA3D0" w14:textId="77777777" w:rsidR="00E84CC7" w:rsidRPr="00937FEB" w:rsidRDefault="00E84CC7" w:rsidP="00B426AC">
      <w:pPr>
        <w:pStyle w:val="Akapitzlist"/>
        <w:numPr>
          <w:ilvl w:val="1"/>
          <w:numId w:val="168"/>
        </w:numPr>
        <w:spacing w:line="360" w:lineRule="auto"/>
        <w:jc w:val="both"/>
        <w:rPr>
          <w:rFonts w:ascii="Times New Roman" w:hAnsi="Times New Roman"/>
          <w:b/>
          <w:sz w:val="24"/>
          <w:szCs w:val="24"/>
        </w:rPr>
      </w:pPr>
      <w:r w:rsidRPr="00937FEB">
        <w:rPr>
          <w:rFonts w:ascii="Times New Roman" w:hAnsi="Times New Roman"/>
          <w:b/>
          <w:sz w:val="24"/>
          <w:szCs w:val="24"/>
        </w:rPr>
        <w:t>Ogólne zasady kontroli jakości Robót</w:t>
      </w:r>
    </w:p>
    <w:p w14:paraId="21652AB8" w14:textId="77777777" w:rsidR="00E84CC7" w:rsidRPr="00E84CC7" w:rsidRDefault="00E84CC7" w:rsidP="00E84CC7">
      <w:pPr>
        <w:widowControl w:val="0"/>
        <w:spacing w:line="360" w:lineRule="auto"/>
        <w:ind w:firstLine="284"/>
        <w:jc w:val="both"/>
        <w:rPr>
          <w:sz w:val="24"/>
          <w:szCs w:val="24"/>
        </w:rPr>
      </w:pPr>
      <w:r w:rsidRPr="00E84CC7">
        <w:rPr>
          <w:sz w:val="24"/>
          <w:szCs w:val="24"/>
        </w:rPr>
        <w:t>Ogólne zasady kontroli jakości Robót podano w STWiORB DM 00.00.00 „Wymagania Ogólne”.</w:t>
      </w:r>
    </w:p>
    <w:p w14:paraId="4124AB9C" w14:textId="77777777" w:rsidR="00E84CC7" w:rsidRPr="00E84CC7" w:rsidRDefault="00E84CC7" w:rsidP="00E84CC7">
      <w:pPr>
        <w:widowControl w:val="0"/>
        <w:spacing w:line="360" w:lineRule="auto"/>
        <w:jc w:val="both"/>
        <w:rPr>
          <w:sz w:val="24"/>
          <w:szCs w:val="24"/>
        </w:rPr>
      </w:pPr>
    </w:p>
    <w:p w14:paraId="36D8668D" w14:textId="77777777" w:rsidR="00E84CC7" w:rsidRPr="00E84CC7" w:rsidRDefault="00E84CC7" w:rsidP="00B426AC">
      <w:pPr>
        <w:pStyle w:val="Akapitzlist"/>
        <w:numPr>
          <w:ilvl w:val="1"/>
          <w:numId w:val="168"/>
        </w:numPr>
        <w:spacing w:line="360" w:lineRule="auto"/>
        <w:jc w:val="both"/>
        <w:rPr>
          <w:rFonts w:ascii="Times New Roman" w:hAnsi="Times New Roman"/>
          <w:b/>
          <w:sz w:val="24"/>
          <w:szCs w:val="24"/>
        </w:rPr>
      </w:pPr>
      <w:r w:rsidRPr="00E84CC7">
        <w:rPr>
          <w:rFonts w:ascii="Times New Roman" w:hAnsi="Times New Roman"/>
          <w:b/>
          <w:sz w:val="24"/>
          <w:szCs w:val="24"/>
        </w:rPr>
        <w:t>Badania przed przystąpieniem do Robót</w:t>
      </w:r>
    </w:p>
    <w:p w14:paraId="26E2F1C3" w14:textId="77777777" w:rsidR="00E84CC7" w:rsidRPr="00E84CC7" w:rsidRDefault="00E84CC7" w:rsidP="00E84CC7">
      <w:pPr>
        <w:widowControl w:val="0"/>
        <w:spacing w:line="360" w:lineRule="auto"/>
        <w:ind w:firstLine="284"/>
        <w:jc w:val="both"/>
        <w:rPr>
          <w:sz w:val="24"/>
          <w:szCs w:val="24"/>
        </w:rPr>
      </w:pPr>
      <w:r w:rsidRPr="00E84CC7">
        <w:rPr>
          <w:sz w:val="24"/>
          <w:szCs w:val="24"/>
        </w:rPr>
        <w:t>Przed przystąpieniem do robót Wykonawca powinien wykonać badania cementu, kruszywa oraz w przypadkach wątpliwych wody i przedstawić wyniki tych badań Inżynierowi w celu akceptacji.</w:t>
      </w:r>
    </w:p>
    <w:p w14:paraId="6B6184B4" w14:textId="77777777" w:rsidR="00E84CC7" w:rsidRPr="00E84CC7" w:rsidRDefault="00E84CC7" w:rsidP="00E84CC7">
      <w:pPr>
        <w:widowControl w:val="0"/>
        <w:spacing w:line="360" w:lineRule="auto"/>
        <w:jc w:val="both"/>
        <w:rPr>
          <w:sz w:val="24"/>
          <w:szCs w:val="24"/>
        </w:rPr>
      </w:pPr>
      <w:r w:rsidRPr="00E84CC7">
        <w:rPr>
          <w:sz w:val="24"/>
          <w:szCs w:val="24"/>
        </w:rPr>
        <w:t>Badania te powinny obejmować wszystkie właściwości kruszywa i cementu określone w p. 2 i 5 niniejszej STWiORB.</w:t>
      </w:r>
    </w:p>
    <w:p w14:paraId="172CD671" w14:textId="77777777" w:rsidR="00E84CC7" w:rsidRPr="00E84CC7" w:rsidRDefault="00E84CC7" w:rsidP="00E84CC7">
      <w:pPr>
        <w:widowControl w:val="0"/>
        <w:spacing w:line="360" w:lineRule="auto"/>
        <w:ind w:firstLine="284"/>
        <w:jc w:val="both"/>
        <w:rPr>
          <w:sz w:val="24"/>
          <w:szCs w:val="24"/>
        </w:rPr>
      </w:pPr>
      <w:r w:rsidRPr="00E84CC7">
        <w:rPr>
          <w:sz w:val="24"/>
          <w:szCs w:val="24"/>
        </w:rPr>
        <w:t>Przed przystąpieniem do robót Wykonawca powinien uzyskać wszystkie wymagane dokumenty dopuszczające wyrób do robót budowlanych, na podstawie Ustawy z dn. 16 kwietnia 2004 r. o wyrobach budowlanych, zgodnie z zapisami STWiORB DM 00.00.00 oraz wymagane wyniki badań materiałów przeznaczonych do wbudowania, przedstawić je Inżynierowi do akceptacji.</w:t>
      </w:r>
    </w:p>
    <w:p w14:paraId="2E2B7A01" w14:textId="77777777" w:rsidR="00E84CC7" w:rsidRPr="00E84CC7" w:rsidRDefault="00E84CC7" w:rsidP="00E84CC7">
      <w:pPr>
        <w:widowControl w:val="0"/>
        <w:spacing w:line="360" w:lineRule="auto"/>
        <w:jc w:val="both"/>
        <w:rPr>
          <w:sz w:val="24"/>
          <w:szCs w:val="24"/>
        </w:rPr>
      </w:pPr>
    </w:p>
    <w:p w14:paraId="54F440BE" w14:textId="77777777" w:rsidR="00E84CC7" w:rsidRPr="00937FEB" w:rsidRDefault="00E84CC7" w:rsidP="00B426AC">
      <w:pPr>
        <w:pStyle w:val="Akapitzlist"/>
        <w:numPr>
          <w:ilvl w:val="1"/>
          <w:numId w:val="168"/>
        </w:numPr>
        <w:spacing w:line="360" w:lineRule="auto"/>
        <w:jc w:val="both"/>
        <w:rPr>
          <w:rFonts w:ascii="Times New Roman" w:hAnsi="Times New Roman"/>
          <w:b/>
          <w:sz w:val="24"/>
          <w:szCs w:val="24"/>
        </w:rPr>
      </w:pPr>
      <w:r w:rsidRPr="00E84CC7">
        <w:rPr>
          <w:rFonts w:ascii="Times New Roman" w:hAnsi="Times New Roman"/>
          <w:b/>
          <w:sz w:val="24"/>
          <w:szCs w:val="24"/>
        </w:rPr>
        <w:t>Badania w czasie robót związanych z betonowaniem</w:t>
      </w:r>
    </w:p>
    <w:p w14:paraId="3964A4B2" w14:textId="77777777" w:rsidR="00E84CC7" w:rsidRPr="00937FEB" w:rsidRDefault="00E84CC7" w:rsidP="00B426AC">
      <w:pPr>
        <w:pStyle w:val="Akapitzlist"/>
        <w:numPr>
          <w:ilvl w:val="2"/>
          <w:numId w:val="168"/>
        </w:numPr>
        <w:spacing w:line="360" w:lineRule="auto"/>
        <w:jc w:val="both"/>
        <w:rPr>
          <w:rFonts w:ascii="Times New Roman" w:hAnsi="Times New Roman"/>
          <w:b/>
          <w:sz w:val="24"/>
          <w:szCs w:val="24"/>
        </w:rPr>
      </w:pPr>
      <w:r w:rsidRPr="00E84CC7">
        <w:rPr>
          <w:rFonts w:ascii="Times New Roman" w:hAnsi="Times New Roman"/>
          <w:b/>
          <w:sz w:val="24"/>
          <w:szCs w:val="24"/>
        </w:rPr>
        <w:t>Częstotliwość oraz zakres badań i pomiarów</w:t>
      </w:r>
      <w:r w:rsidRPr="00E84CC7">
        <w:rPr>
          <w:rFonts w:ascii="Times New Roman" w:hAnsi="Times New Roman"/>
          <w:sz w:val="24"/>
          <w:szCs w:val="24"/>
        </w:rPr>
        <w:t>Częstotliwość oraz zakres badań i pomiarów w czasie wykonywania nawierzchni betonowej podano w tablicy 10.</w:t>
      </w:r>
    </w:p>
    <w:p w14:paraId="650F1B2D" w14:textId="77777777" w:rsidR="00E84CC7" w:rsidRPr="00E84CC7" w:rsidRDefault="00E84CC7" w:rsidP="00E84CC7">
      <w:pPr>
        <w:widowControl w:val="0"/>
        <w:spacing w:line="360" w:lineRule="auto"/>
        <w:rPr>
          <w:sz w:val="24"/>
          <w:szCs w:val="24"/>
        </w:rPr>
      </w:pPr>
      <w:r w:rsidRPr="00E84CC7">
        <w:rPr>
          <w:b/>
          <w:sz w:val="24"/>
          <w:szCs w:val="24"/>
        </w:rPr>
        <w:t>Tablica 10.</w:t>
      </w:r>
      <w:r w:rsidRPr="00E84CC7">
        <w:rPr>
          <w:sz w:val="24"/>
          <w:szCs w:val="24"/>
        </w:rPr>
        <w:t xml:space="preserve"> Częstotliwość oraz zakres badań przy wykonaniu nawierzchni betonowej</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96"/>
        <w:gridCol w:w="4819"/>
        <w:gridCol w:w="3895"/>
      </w:tblGrid>
      <w:tr w:rsidR="00E84CC7" w:rsidRPr="00410038" w14:paraId="199A6B57" w14:textId="77777777" w:rsidTr="00E84CC7">
        <w:trPr>
          <w:trHeight w:val="613"/>
        </w:trPr>
        <w:tc>
          <w:tcPr>
            <w:tcW w:w="496" w:type="dxa"/>
            <w:tcBorders>
              <w:top w:val="single" w:sz="4" w:space="0" w:color="auto"/>
              <w:left w:val="single" w:sz="4" w:space="0" w:color="auto"/>
              <w:bottom w:val="single" w:sz="4" w:space="0" w:color="auto"/>
              <w:right w:val="single" w:sz="4" w:space="0" w:color="auto"/>
            </w:tcBorders>
            <w:vAlign w:val="center"/>
          </w:tcPr>
          <w:p w14:paraId="0F927760" w14:textId="77777777" w:rsidR="00E84CC7" w:rsidRPr="00E84CC7" w:rsidRDefault="00E84CC7" w:rsidP="00E84CC7">
            <w:pPr>
              <w:pStyle w:val="Tabela"/>
              <w:spacing w:line="240" w:lineRule="auto"/>
              <w:jc w:val="center"/>
              <w:rPr>
                <w:sz w:val="24"/>
                <w:szCs w:val="24"/>
              </w:rPr>
            </w:pPr>
            <w:r w:rsidRPr="00E84CC7">
              <w:rPr>
                <w:sz w:val="24"/>
                <w:szCs w:val="24"/>
              </w:rPr>
              <w:lastRenderedPageBreak/>
              <w:t>Lp.</w:t>
            </w:r>
          </w:p>
        </w:tc>
        <w:tc>
          <w:tcPr>
            <w:tcW w:w="4819" w:type="dxa"/>
            <w:tcBorders>
              <w:top w:val="single" w:sz="4" w:space="0" w:color="auto"/>
              <w:left w:val="single" w:sz="4" w:space="0" w:color="auto"/>
              <w:bottom w:val="single" w:sz="4" w:space="0" w:color="auto"/>
              <w:right w:val="single" w:sz="4" w:space="0" w:color="auto"/>
            </w:tcBorders>
            <w:vAlign w:val="center"/>
          </w:tcPr>
          <w:p w14:paraId="00FA522E" w14:textId="77777777" w:rsidR="00E84CC7" w:rsidRPr="00E84CC7" w:rsidRDefault="00E84CC7" w:rsidP="00E84CC7">
            <w:pPr>
              <w:pStyle w:val="Tabela"/>
              <w:spacing w:line="240" w:lineRule="auto"/>
              <w:jc w:val="center"/>
              <w:rPr>
                <w:sz w:val="24"/>
                <w:szCs w:val="24"/>
              </w:rPr>
            </w:pPr>
            <w:r w:rsidRPr="00E84CC7">
              <w:rPr>
                <w:sz w:val="24"/>
                <w:szCs w:val="24"/>
              </w:rPr>
              <w:t>Wyszczególnienie badań i pomiarów</w:t>
            </w:r>
          </w:p>
        </w:tc>
        <w:tc>
          <w:tcPr>
            <w:tcW w:w="3895" w:type="dxa"/>
            <w:tcBorders>
              <w:top w:val="single" w:sz="4" w:space="0" w:color="auto"/>
              <w:left w:val="single" w:sz="4" w:space="0" w:color="auto"/>
              <w:bottom w:val="single" w:sz="4" w:space="0" w:color="auto"/>
              <w:right w:val="single" w:sz="4" w:space="0" w:color="auto"/>
            </w:tcBorders>
            <w:vAlign w:val="center"/>
          </w:tcPr>
          <w:p w14:paraId="1E2F59F2" w14:textId="77777777" w:rsidR="00E84CC7" w:rsidRPr="00E84CC7" w:rsidRDefault="00E84CC7" w:rsidP="00E84CC7">
            <w:pPr>
              <w:pStyle w:val="Tabela"/>
              <w:spacing w:line="240" w:lineRule="auto"/>
              <w:jc w:val="center"/>
              <w:rPr>
                <w:sz w:val="24"/>
                <w:szCs w:val="24"/>
              </w:rPr>
            </w:pPr>
            <w:r w:rsidRPr="00E84CC7">
              <w:rPr>
                <w:sz w:val="24"/>
                <w:szCs w:val="24"/>
              </w:rPr>
              <w:t>Minimalna częstotliwość badań i pomiarów na dziennej działce roboczej</w:t>
            </w:r>
          </w:p>
        </w:tc>
      </w:tr>
      <w:tr w:rsidR="00E84CC7" w:rsidRPr="00410038" w14:paraId="264502ED" w14:textId="77777777" w:rsidTr="00E84CC7">
        <w:tc>
          <w:tcPr>
            <w:tcW w:w="496" w:type="dxa"/>
            <w:tcBorders>
              <w:top w:val="single" w:sz="4" w:space="0" w:color="auto"/>
              <w:left w:val="single" w:sz="4" w:space="0" w:color="auto"/>
              <w:bottom w:val="single" w:sz="4" w:space="0" w:color="auto"/>
              <w:right w:val="single" w:sz="4" w:space="0" w:color="auto"/>
            </w:tcBorders>
            <w:vAlign w:val="center"/>
          </w:tcPr>
          <w:p w14:paraId="5414A017" w14:textId="77777777" w:rsidR="00E84CC7" w:rsidRPr="00E84CC7" w:rsidRDefault="00E84CC7" w:rsidP="00E84CC7">
            <w:pPr>
              <w:pStyle w:val="Tabela"/>
              <w:spacing w:line="240" w:lineRule="auto"/>
              <w:jc w:val="center"/>
              <w:rPr>
                <w:sz w:val="24"/>
                <w:szCs w:val="24"/>
              </w:rPr>
            </w:pPr>
            <w:r w:rsidRPr="00E84CC7">
              <w:rPr>
                <w:sz w:val="24"/>
                <w:szCs w:val="24"/>
              </w:rPr>
              <w:t>1</w:t>
            </w:r>
          </w:p>
        </w:tc>
        <w:tc>
          <w:tcPr>
            <w:tcW w:w="4819" w:type="dxa"/>
            <w:tcBorders>
              <w:top w:val="single" w:sz="4" w:space="0" w:color="auto"/>
              <w:left w:val="single" w:sz="4" w:space="0" w:color="auto"/>
              <w:bottom w:val="single" w:sz="4" w:space="0" w:color="auto"/>
              <w:right w:val="single" w:sz="4" w:space="0" w:color="auto"/>
            </w:tcBorders>
            <w:vAlign w:val="center"/>
          </w:tcPr>
          <w:p w14:paraId="364E6C62" w14:textId="77777777" w:rsidR="00E84CC7" w:rsidRPr="00E84CC7" w:rsidRDefault="00E84CC7" w:rsidP="00E84CC7">
            <w:pPr>
              <w:pStyle w:val="Tabela"/>
              <w:spacing w:line="240" w:lineRule="auto"/>
              <w:rPr>
                <w:sz w:val="24"/>
                <w:szCs w:val="24"/>
              </w:rPr>
            </w:pPr>
            <w:r w:rsidRPr="00E84CC7">
              <w:rPr>
                <w:sz w:val="24"/>
                <w:szCs w:val="24"/>
              </w:rPr>
              <w:t>Badanie właściwości kruszywa</w:t>
            </w:r>
          </w:p>
        </w:tc>
        <w:tc>
          <w:tcPr>
            <w:tcW w:w="3895" w:type="dxa"/>
            <w:tcBorders>
              <w:top w:val="single" w:sz="4" w:space="0" w:color="auto"/>
              <w:left w:val="single" w:sz="4" w:space="0" w:color="auto"/>
              <w:bottom w:val="single" w:sz="4" w:space="0" w:color="auto"/>
              <w:right w:val="single" w:sz="4" w:space="0" w:color="auto"/>
            </w:tcBorders>
            <w:vAlign w:val="center"/>
          </w:tcPr>
          <w:p w14:paraId="79A0BB79" w14:textId="77777777" w:rsidR="00E84CC7" w:rsidRPr="00E84CC7" w:rsidRDefault="00E84CC7" w:rsidP="00E84CC7">
            <w:pPr>
              <w:pStyle w:val="Tabela"/>
              <w:spacing w:line="240" w:lineRule="auto"/>
              <w:jc w:val="center"/>
              <w:rPr>
                <w:sz w:val="24"/>
                <w:szCs w:val="24"/>
              </w:rPr>
            </w:pPr>
            <w:r w:rsidRPr="00E84CC7">
              <w:rPr>
                <w:sz w:val="24"/>
                <w:szCs w:val="24"/>
              </w:rPr>
              <w:t>Dla każdej partii kruszywa i przy każdej zmianie kruszywa</w:t>
            </w:r>
          </w:p>
        </w:tc>
      </w:tr>
      <w:tr w:rsidR="00E84CC7" w:rsidRPr="00410038" w14:paraId="522B4843" w14:textId="77777777" w:rsidTr="00E84CC7">
        <w:tc>
          <w:tcPr>
            <w:tcW w:w="496" w:type="dxa"/>
            <w:tcBorders>
              <w:top w:val="single" w:sz="4" w:space="0" w:color="auto"/>
              <w:left w:val="single" w:sz="4" w:space="0" w:color="auto"/>
              <w:bottom w:val="single" w:sz="4" w:space="0" w:color="auto"/>
              <w:right w:val="single" w:sz="4" w:space="0" w:color="auto"/>
            </w:tcBorders>
            <w:vAlign w:val="center"/>
          </w:tcPr>
          <w:p w14:paraId="408DFC37" w14:textId="77777777" w:rsidR="00E84CC7" w:rsidRPr="00E84CC7" w:rsidRDefault="00E84CC7" w:rsidP="00E84CC7">
            <w:pPr>
              <w:pStyle w:val="Tabela"/>
              <w:spacing w:line="240" w:lineRule="auto"/>
              <w:jc w:val="center"/>
              <w:rPr>
                <w:sz w:val="24"/>
                <w:szCs w:val="24"/>
              </w:rPr>
            </w:pPr>
            <w:r w:rsidRPr="00E84CC7">
              <w:rPr>
                <w:sz w:val="24"/>
                <w:szCs w:val="24"/>
              </w:rPr>
              <w:t>2</w:t>
            </w:r>
          </w:p>
        </w:tc>
        <w:tc>
          <w:tcPr>
            <w:tcW w:w="4819" w:type="dxa"/>
            <w:tcBorders>
              <w:top w:val="single" w:sz="4" w:space="0" w:color="auto"/>
              <w:left w:val="single" w:sz="4" w:space="0" w:color="auto"/>
              <w:bottom w:val="single" w:sz="4" w:space="0" w:color="auto"/>
              <w:right w:val="single" w:sz="4" w:space="0" w:color="auto"/>
            </w:tcBorders>
          </w:tcPr>
          <w:p w14:paraId="221193B6" w14:textId="77777777" w:rsidR="00E84CC7" w:rsidRPr="00E84CC7" w:rsidRDefault="00E84CC7" w:rsidP="00E84CC7">
            <w:pPr>
              <w:pStyle w:val="Tabela"/>
              <w:spacing w:line="240" w:lineRule="auto"/>
              <w:rPr>
                <w:sz w:val="24"/>
                <w:szCs w:val="24"/>
              </w:rPr>
            </w:pPr>
            <w:r w:rsidRPr="00E84CC7">
              <w:rPr>
                <w:sz w:val="24"/>
                <w:szCs w:val="24"/>
              </w:rPr>
              <w:t>Badanie wody *</w:t>
            </w:r>
            <w:r w:rsidRPr="00E84CC7">
              <w:rPr>
                <w:sz w:val="24"/>
                <w:szCs w:val="24"/>
                <w:vertAlign w:val="superscript"/>
              </w:rPr>
              <w:t>)</w:t>
            </w:r>
          </w:p>
        </w:tc>
        <w:tc>
          <w:tcPr>
            <w:tcW w:w="3895" w:type="dxa"/>
            <w:tcBorders>
              <w:top w:val="single" w:sz="4" w:space="0" w:color="auto"/>
              <w:left w:val="single" w:sz="4" w:space="0" w:color="auto"/>
              <w:bottom w:val="single" w:sz="4" w:space="0" w:color="auto"/>
              <w:right w:val="single" w:sz="4" w:space="0" w:color="auto"/>
            </w:tcBorders>
            <w:vAlign w:val="center"/>
          </w:tcPr>
          <w:p w14:paraId="175C7CC5" w14:textId="77777777" w:rsidR="00E84CC7" w:rsidRPr="00E84CC7" w:rsidRDefault="00E84CC7" w:rsidP="00E84CC7">
            <w:pPr>
              <w:pStyle w:val="Tabela"/>
              <w:spacing w:line="240" w:lineRule="auto"/>
              <w:jc w:val="center"/>
              <w:rPr>
                <w:sz w:val="24"/>
                <w:szCs w:val="24"/>
              </w:rPr>
            </w:pPr>
            <w:r w:rsidRPr="00E84CC7">
              <w:rPr>
                <w:sz w:val="24"/>
                <w:szCs w:val="24"/>
              </w:rPr>
              <w:t>Dla każdego wątpliwego źródła</w:t>
            </w:r>
          </w:p>
        </w:tc>
      </w:tr>
      <w:tr w:rsidR="00E84CC7" w:rsidRPr="00410038" w14:paraId="6A53468B" w14:textId="77777777" w:rsidTr="00E84CC7">
        <w:tc>
          <w:tcPr>
            <w:tcW w:w="496" w:type="dxa"/>
            <w:tcBorders>
              <w:top w:val="single" w:sz="4" w:space="0" w:color="auto"/>
              <w:left w:val="single" w:sz="4" w:space="0" w:color="auto"/>
              <w:bottom w:val="single" w:sz="4" w:space="0" w:color="auto"/>
              <w:right w:val="single" w:sz="4" w:space="0" w:color="auto"/>
            </w:tcBorders>
            <w:vAlign w:val="center"/>
          </w:tcPr>
          <w:p w14:paraId="6180231B" w14:textId="77777777" w:rsidR="00E84CC7" w:rsidRPr="00E84CC7" w:rsidRDefault="00E84CC7" w:rsidP="00E84CC7">
            <w:pPr>
              <w:pStyle w:val="Tabela"/>
              <w:spacing w:line="240" w:lineRule="auto"/>
              <w:jc w:val="center"/>
              <w:rPr>
                <w:sz w:val="24"/>
                <w:szCs w:val="24"/>
              </w:rPr>
            </w:pPr>
            <w:r w:rsidRPr="00E84CC7">
              <w:rPr>
                <w:sz w:val="24"/>
                <w:szCs w:val="24"/>
              </w:rPr>
              <w:t>3</w:t>
            </w:r>
          </w:p>
        </w:tc>
        <w:tc>
          <w:tcPr>
            <w:tcW w:w="4819" w:type="dxa"/>
            <w:tcBorders>
              <w:top w:val="single" w:sz="4" w:space="0" w:color="auto"/>
              <w:left w:val="single" w:sz="4" w:space="0" w:color="auto"/>
              <w:bottom w:val="single" w:sz="4" w:space="0" w:color="auto"/>
              <w:right w:val="single" w:sz="4" w:space="0" w:color="auto"/>
            </w:tcBorders>
          </w:tcPr>
          <w:p w14:paraId="0BCFAAD0" w14:textId="77777777" w:rsidR="00E84CC7" w:rsidRPr="00E84CC7" w:rsidRDefault="00E84CC7" w:rsidP="00E84CC7">
            <w:pPr>
              <w:pStyle w:val="Tabela"/>
              <w:spacing w:line="240" w:lineRule="auto"/>
              <w:rPr>
                <w:sz w:val="24"/>
                <w:szCs w:val="24"/>
              </w:rPr>
            </w:pPr>
            <w:r w:rsidRPr="00E84CC7">
              <w:rPr>
                <w:sz w:val="24"/>
                <w:szCs w:val="24"/>
              </w:rPr>
              <w:t>Badanie cementu</w:t>
            </w:r>
          </w:p>
        </w:tc>
        <w:tc>
          <w:tcPr>
            <w:tcW w:w="3895" w:type="dxa"/>
            <w:tcBorders>
              <w:top w:val="single" w:sz="4" w:space="0" w:color="auto"/>
              <w:left w:val="single" w:sz="4" w:space="0" w:color="auto"/>
              <w:bottom w:val="single" w:sz="4" w:space="0" w:color="auto"/>
              <w:right w:val="single" w:sz="4" w:space="0" w:color="auto"/>
            </w:tcBorders>
            <w:vAlign w:val="center"/>
          </w:tcPr>
          <w:p w14:paraId="38D8A589" w14:textId="77777777" w:rsidR="00E84CC7" w:rsidRPr="00E84CC7" w:rsidRDefault="00E84CC7" w:rsidP="00E84CC7">
            <w:pPr>
              <w:pStyle w:val="Tabela"/>
              <w:spacing w:line="240" w:lineRule="auto"/>
              <w:jc w:val="center"/>
              <w:rPr>
                <w:sz w:val="24"/>
                <w:szCs w:val="24"/>
              </w:rPr>
            </w:pPr>
            <w:r w:rsidRPr="00E84CC7">
              <w:rPr>
                <w:sz w:val="24"/>
                <w:szCs w:val="24"/>
              </w:rPr>
              <w:t>Certyfikat producenta dla każdej partii *</w:t>
            </w:r>
            <w:r w:rsidRPr="00E84CC7">
              <w:rPr>
                <w:sz w:val="24"/>
                <w:szCs w:val="24"/>
                <w:vertAlign w:val="superscript"/>
              </w:rPr>
              <w:t>)</w:t>
            </w:r>
          </w:p>
        </w:tc>
      </w:tr>
      <w:tr w:rsidR="00E84CC7" w:rsidRPr="00410038" w14:paraId="0AF011A7" w14:textId="77777777" w:rsidTr="00E84CC7">
        <w:tc>
          <w:tcPr>
            <w:tcW w:w="496" w:type="dxa"/>
            <w:tcBorders>
              <w:top w:val="single" w:sz="4" w:space="0" w:color="auto"/>
              <w:left w:val="single" w:sz="4" w:space="0" w:color="auto"/>
              <w:bottom w:val="single" w:sz="4" w:space="0" w:color="auto"/>
              <w:right w:val="single" w:sz="4" w:space="0" w:color="auto"/>
            </w:tcBorders>
            <w:vAlign w:val="center"/>
          </w:tcPr>
          <w:p w14:paraId="17C6312B" w14:textId="77777777" w:rsidR="00E84CC7" w:rsidRPr="00E84CC7" w:rsidRDefault="00E84CC7" w:rsidP="00E84CC7">
            <w:pPr>
              <w:pStyle w:val="Tabela"/>
              <w:spacing w:line="240" w:lineRule="auto"/>
              <w:jc w:val="center"/>
              <w:rPr>
                <w:sz w:val="24"/>
                <w:szCs w:val="24"/>
              </w:rPr>
            </w:pPr>
            <w:r w:rsidRPr="00E84CC7">
              <w:rPr>
                <w:sz w:val="24"/>
                <w:szCs w:val="24"/>
              </w:rPr>
              <w:t>4</w:t>
            </w:r>
          </w:p>
        </w:tc>
        <w:tc>
          <w:tcPr>
            <w:tcW w:w="4819" w:type="dxa"/>
            <w:tcBorders>
              <w:top w:val="single" w:sz="4" w:space="0" w:color="auto"/>
              <w:left w:val="single" w:sz="4" w:space="0" w:color="auto"/>
              <w:bottom w:val="single" w:sz="4" w:space="0" w:color="auto"/>
              <w:right w:val="single" w:sz="4" w:space="0" w:color="auto"/>
            </w:tcBorders>
          </w:tcPr>
          <w:p w14:paraId="2958FCF7" w14:textId="77777777" w:rsidR="00E84CC7" w:rsidRPr="00E84CC7" w:rsidRDefault="00E84CC7" w:rsidP="00E84CC7">
            <w:pPr>
              <w:pStyle w:val="Tabela"/>
              <w:spacing w:line="240" w:lineRule="auto"/>
              <w:rPr>
                <w:sz w:val="24"/>
                <w:szCs w:val="24"/>
              </w:rPr>
            </w:pPr>
            <w:r w:rsidRPr="00E84CC7">
              <w:rPr>
                <w:sz w:val="24"/>
                <w:szCs w:val="24"/>
              </w:rPr>
              <w:t>Oznaczenie konsystencji mieszanki betonowej</w:t>
            </w:r>
          </w:p>
        </w:tc>
        <w:tc>
          <w:tcPr>
            <w:tcW w:w="3895" w:type="dxa"/>
            <w:tcBorders>
              <w:top w:val="single" w:sz="4" w:space="0" w:color="auto"/>
              <w:left w:val="single" w:sz="4" w:space="0" w:color="auto"/>
              <w:bottom w:val="single" w:sz="4" w:space="0" w:color="auto"/>
              <w:right w:val="single" w:sz="4" w:space="0" w:color="auto"/>
            </w:tcBorders>
            <w:vAlign w:val="center"/>
          </w:tcPr>
          <w:p w14:paraId="55ED4800" w14:textId="77777777" w:rsidR="00E84CC7" w:rsidRPr="00E84CC7" w:rsidRDefault="00E84CC7" w:rsidP="00E84CC7">
            <w:pPr>
              <w:pStyle w:val="Tabela"/>
              <w:spacing w:line="240" w:lineRule="auto"/>
              <w:jc w:val="center"/>
              <w:rPr>
                <w:sz w:val="24"/>
                <w:szCs w:val="24"/>
              </w:rPr>
            </w:pPr>
            <w:r w:rsidRPr="00E84CC7">
              <w:rPr>
                <w:sz w:val="24"/>
                <w:szCs w:val="24"/>
              </w:rPr>
              <w:t>1-3/dzień</w:t>
            </w:r>
          </w:p>
        </w:tc>
      </w:tr>
      <w:tr w:rsidR="00E84CC7" w:rsidRPr="00410038" w14:paraId="63F4D315" w14:textId="77777777" w:rsidTr="00E84CC7">
        <w:tc>
          <w:tcPr>
            <w:tcW w:w="496" w:type="dxa"/>
            <w:tcBorders>
              <w:top w:val="single" w:sz="4" w:space="0" w:color="auto"/>
              <w:left w:val="single" w:sz="4" w:space="0" w:color="auto"/>
              <w:bottom w:val="single" w:sz="4" w:space="0" w:color="auto"/>
              <w:right w:val="single" w:sz="4" w:space="0" w:color="auto"/>
            </w:tcBorders>
            <w:vAlign w:val="center"/>
          </w:tcPr>
          <w:p w14:paraId="36E1EB7E" w14:textId="77777777" w:rsidR="00E84CC7" w:rsidRPr="00E84CC7" w:rsidRDefault="00E84CC7" w:rsidP="00E84CC7">
            <w:pPr>
              <w:pStyle w:val="Tabela"/>
              <w:spacing w:line="240" w:lineRule="auto"/>
              <w:jc w:val="center"/>
              <w:rPr>
                <w:sz w:val="24"/>
                <w:szCs w:val="24"/>
              </w:rPr>
            </w:pPr>
            <w:r w:rsidRPr="00E84CC7">
              <w:rPr>
                <w:sz w:val="24"/>
                <w:szCs w:val="24"/>
              </w:rPr>
              <w:t>5</w:t>
            </w:r>
          </w:p>
        </w:tc>
        <w:tc>
          <w:tcPr>
            <w:tcW w:w="4819" w:type="dxa"/>
            <w:tcBorders>
              <w:top w:val="single" w:sz="4" w:space="0" w:color="auto"/>
              <w:left w:val="single" w:sz="4" w:space="0" w:color="auto"/>
              <w:bottom w:val="single" w:sz="4" w:space="0" w:color="auto"/>
              <w:right w:val="single" w:sz="4" w:space="0" w:color="auto"/>
            </w:tcBorders>
          </w:tcPr>
          <w:p w14:paraId="1414009E" w14:textId="77777777" w:rsidR="00E84CC7" w:rsidRPr="00E84CC7" w:rsidRDefault="00E84CC7" w:rsidP="00E84CC7">
            <w:pPr>
              <w:pStyle w:val="Tabela"/>
              <w:spacing w:line="240" w:lineRule="auto"/>
              <w:rPr>
                <w:sz w:val="24"/>
                <w:szCs w:val="24"/>
              </w:rPr>
            </w:pPr>
            <w:r w:rsidRPr="00E84CC7">
              <w:rPr>
                <w:sz w:val="24"/>
                <w:szCs w:val="24"/>
              </w:rPr>
              <w:t>Oznaczenie zawartości powietrza w mieszance betonowej</w:t>
            </w:r>
          </w:p>
        </w:tc>
        <w:tc>
          <w:tcPr>
            <w:tcW w:w="3895" w:type="dxa"/>
            <w:tcBorders>
              <w:top w:val="single" w:sz="4" w:space="0" w:color="auto"/>
              <w:left w:val="single" w:sz="4" w:space="0" w:color="auto"/>
              <w:bottom w:val="single" w:sz="4" w:space="0" w:color="auto"/>
              <w:right w:val="single" w:sz="4" w:space="0" w:color="auto"/>
            </w:tcBorders>
            <w:vAlign w:val="center"/>
          </w:tcPr>
          <w:p w14:paraId="5E685795" w14:textId="77777777" w:rsidR="00E84CC7" w:rsidRPr="00E84CC7" w:rsidRDefault="00E84CC7" w:rsidP="00E84CC7">
            <w:pPr>
              <w:pStyle w:val="Tabela"/>
              <w:spacing w:line="240" w:lineRule="auto"/>
              <w:jc w:val="center"/>
              <w:rPr>
                <w:sz w:val="24"/>
                <w:szCs w:val="24"/>
              </w:rPr>
            </w:pPr>
            <w:r w:rsidRPr="00E84CC7">
              <w:rPr>
                <w:sz w:val="24"/>
                <w:szCs w:val="24"/>
              </w:rPr>
              <w:t xml:space="preserve">Co godzinę </w:t>
            </w:r>
          </w:p>
        </w:tc>
      </w:tr>
      <w:tr w:rsidR="00E84CC7" w:rsidRPr="00410038" w14:paraId="11D9BC0F" w14:textId="77777777" w:rsidTr="00E84CC7">
        <w:tc>
          <w:tcPr>
            <w:tcW w:w="496" w:type="dxa"/>
            <w:tcBorders>
              <w:top w:val="single" w:sz="4" w:space="0" w:color="auto"/>
              <w:left w:val="single" w:sz="4" w:space="0" w:color="auto"/>
              <w:bottom w:val="single" w:sz="4" w:space="0" w:color="auto"/>
              <w:right w:val="single" w:sz="4" w:space="0" w:color="auto"/>
            </w:tcBorders>
            <w:vAlign w:val="center"/>
          </w:tcPr>
          <w:p w14:paraId="4252B24F" w14:textId="77777777" w:rsidR="00E84CC7" w:rsidRPr="00E84CC7" w:rsidRDefault="00E84CC7" w:rsidP="00E84CC7">
            <w:pPr>
              <w:pStyle w:val="Tabela"/>
              <w:spacing w:line="240" w:lineRule="auto"/>
              <w:jc w:val="center"/>
              <w:rPr>
                <w:sz w:val="24"/>
                <w:szCs w:val="24"/>
              </w:rPr>
            </w:pPr>
            <w:r w:rsidRPr="00E84CC7">
              <w:rPr>
                <w:sz w:val="24"/>
                <w:szCs w:val="24"/>
              </w:rPr>
              <w:t>6</w:t>
            </w:r>
          </w:p>
        </w:tc>
        <w:tc>
          <w:tcPr>
            <w:tcW w:w="4819" w:type="dxa"/>
            <w:tcBorders>
              <w:top w:val="single" w:sz="4" w:space="0" w:color="auto"/>
              <w:left w:val="single" w:sz="4" w:space="0" w:color="auto"/>
              <w:bottom w:val="single" w:sz="4" w:space="0" w:color="auto"/>
              <w:right w:val="single" w:sz="4" w:space="0" w:color="auto"/>
            </w:tcBorders>
          </w:tcPr>
          <w:p w14:paraId="798F46D4" w14:textId="77777777" w:rsidR="00E84CC7" w:rsidRPr="00E84CC7" w:rsidRDefault="00E84CC7" w:rsidP="00E84CC7">
            <w:pPr>
              <w:pStyle w:val="Tabela"/>
              <w:spacing w:line="240" w:lineRule="auto"/>
              <w:rPr>
                <w:sz w:val="24"/>
                <w:szCs w:val="24"/>
              </w:rPr>
            </w:pPr>
            <w:r w:rsidRPr="00E84CC7">
              <w:rPr>
                <w:sz w:val="24"/>
                <w:szCs w:val="24"/>
              </w:rPr>
              <w:t>Oznaczenie wytrzymałości na ściskanie po 28 dniach</w:t>
            </w:r>
          </w:p>
        </w:tc>
        <w:tc>
          <w:tcPr>
            <w:tcW w:w="3895" w:type="dxa"/>
            <w:tcBorders>
              <w:top w:val="single" w:sz="4" w:space="0" w:color="auto"/>
              <w:left w:val="single" w:sz="4" w:space="0" w:color="auto"/>
              <w:bottom w:val="single" w:sz="4" w:space="0" w:color="auto"/>
              <w:right w:val="single" w:sz="4" w:space="0" w:color="auto"/>
            </w:tcBorders>
            <w:vAlign w:val="center"/>
          </w:tcPr>
          <w:p w14:paraId="089D33D2" w14:textId="77777777" w:rsidR="00E84CC7" w:rsidRPr="00E84CC7" w:rsidRDefault="00E84CC7" w:rsidP="00E84CC7">
            <w:pPr>
              <w:pStyle w:val="Tabela"/>
              <w:spacing w:line="240" w:lineRule="auto"/>
              <w:jc w:val="center"/>
              <w:rPr>
                <w:sz w:val="24"/>
                <w:szCs w:val="24"/>
              </w:rPr>
            </w:pPr>
            <w:r w:rsidRPr="00E84CC7">
              <w:rPr>
                <w:sz w:val="24"/>
                <w:szCs w:val="24"/>
              </w:rPr>
              <w:t>1 seria (3 próbki) na dzienną działkę</w:t>
            </w:r>
          </w:p>
        </w:tc>
      </w:tr>
      <w:tr w:rsidR="00E84CC7" w:rsidRPr="00410038" w14:paraId="1A646E79" w14:textId="77777777" w:rsidTr="00E84CC7">
        <w:tc>
          <w:tcPr>
            <w:tcW w:w="496" w:type="dxa"/>
            <w:tcBorders>
              <w:top w:val="single" w:sz="4" w:space="0" w:color="auto"/>
              <w:left w:val="single" w:sz="4" w:space="0" w:color="auto"/>
              <w:bottom w:val="single" w:sz="4" w:space="0" w:color="auto"/>
              <w:right w:val="single" w:sz="4" w:space="0" w:color="auto"/>
            </w:tcBorders>
            <w:vAlign w:val="center"/>
          </w:tcPr>
          <w:p w14:paraId="69104AD6" w14:textId="77777777" w:rsidR="00E84CC7" w:rsidRPr="00E84CC7" w:rsidRDefault="00E84CC7" w:rsidP="00E84CC7">
            <w:pPr>
              <w:pStyle w:val="Tabela"/>
              <w:spacing w:line="240" w:lineRule="auto"/>
              <w:jc w:val="center"/>
              <w:rPr>
                <w:sz w:val="24"/>
                <w:szCs w:val="24"/>
              </w:rPr>
            </w:pPr>
            <w:r w:rsidRPr="00E84CC7">
              <w:rPr>
                <w:sz w:val="24"/>
                <w:szCs w:val="24"/>
              </w:rPr>
              <w:t>7</w:t>
            </w:r>
          </w:p>
        </w:tc>
        <w:tc>
          <w:tcPr>
            <w:tcW w:w="4819" w:type="dxa"/>
            <w:tcBorders>
              <w:top w:val="single" w:sz="4" w:space="0" w:color="auto"/>
              <w:left w:val="single" w:sz="4" w:space="0" w:color="auto"/>
              <w:bottom w:val="single" w:sz="4" w:space="0" w:color="auto"/>
              <w:right w:val="single" w:sz="4" w:space="0" w:color="auto"/>
            </w:tcBorders>
          </w:tcPr>
          <w:p w14:paraId="3113E735" w14:textId="77777777" w:rsidR="00E84CC7" w:rsidRPr="00E84CC7" w:rsidRDefault="00E84CC7" w:rsidP="00E84CC7">
            <w:pPr>
              <w:pStyle w:val="Tabela"/>
              <w:spacing w:line="240" w:lineRule="auto"/>
              <w:rPr>
                <w:sz w:val="24"/>
                <w:szCs w:val="24"/>
              </w:rPr>
            </w:pPr>
            <w:r w:rsidRPr="00E84CC7">
              <w:rPr>
                <w:sz w:val="24"/>
                <w:szCs w:val="24"/>
              </w:rPr>
              <w:t>Oznaczenie wytrzymałości na rozciąganie przy zginaniu po 28 dniach</w:t>
            </w:r>
          </w:p>
        </w:tc>
        <w:tc>
          <w:tcPr>
            <w:tcW w:w="3895" w:type="dxa"/>
            <w:tcBorders>
              <w:top w:val="single" w:sz="4" w:space="0" w:color="auto"/>
              <w:left w:val="single" w:sz="4" w:space="0" w:color="auto"/>
              <w:bottom w:val="single" w:sz="4" w:space="0" w:color="auto"/>
              <w:right w:val="single" w:sz="4" w:space="0" w:color="auto"/>
            </w:tcBorders>
            <w:vAlign w:val="center"/>
          </w:tcPr>
          <w:p w14:paraId="6399B292" w14:textId="77777777" w:rsidR="00E84CC7" w:rsidRPr="00E84CC7" w:rsidRDefault="00E84CC7" w:rsidP="00E84CC7">
            <w:pPr>
              <w:pStyle w:val="Tabela"/>
              <w:spacing w:line="240" w:lineRule="auto"/>
              <w:jc w:val="center"/>
              <w:rPr>
                <w:sz w:val="24"/>
                <w:szCs w:val="24"/>
              </w:rPr>
            </w:pPr>
            <w:r w:rsidRPr="00E84CC7">
              <w:rPr>
                <w:sz w:val="24"/>
                <w:szCs w:val="24"/>
              </w:rPr>
              <w:t>1 seria (3 próbki) na dzienną działkę</w:t>
            </w:r>
          </w:p>
        </w:tc>
      </w:tr>
      <w:tr w:rsidR="00E84CC7" w:rsidRPr="00410038" w14:paraId="05ECE0A0" w14:textId="77777777" w:rsidTr="00E84CC7">
        <w:tc>
          <w:tcPr>
            <w:tcW w:w="496" w:type="dxa"/>
            <w:tcBorders>
              <w:top w:val="single" w:sz="4" w:space="0" w:color="auto"/>
              <w:left w:val="single" w:sz="4" w:space="0" w:color="auto"/>
              <w:bottom w:val="single" w:sz="4" w:space="0" w:color="auto"/>
              <w:right w:val="single" w:sz="4" w:space="0" w:color="auto"/>
            </w:tcBorders>
            <w:vAlign w:val="center"/>
          </w:tcPr>
          <w:p w14:paraId="19EECCDC" w14:textId="77777777" w:rsidR="00E84CC7" w:rsidRPr="00E84CC7" w:rsidRDefault="00E84CC7" w:rsidP="00E84CC7">
            <w:pPr>
              <w:pStyle w:val="Tabela"/>
              <w:spacing w:line="240" w:lineRule="auto"/>
              <w:jc w:val="center"/>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7935D089" w14:textId="77777777" w:rsidR="00E84CC7" w:rsidRPr="00E84CC7" w:rsidRDefault="00E84CC7" w:rsidP="00E84CC7">
            <w:pPr>
              <w:pStyle w:val="Tabela"/>
              <w:spacing w:line="240" w:lineRule="auto"/>
              <w:rPr>
                <w:sz w:val="24"/>
                <w:szCs w:val="24"/>
              </w:rPr>
            </w:pPr>
            <w:r w:rsidRPr="00E84CC7">
              <w:rPr>
                <w:sz w:val="24"/>
                <w:szCs w:val="24"/>
              </w:rPr>
              <w:t>Oznaczenie wytrzymałości na rozciąganie przy rozłupywaniu  po 28 dniach</w:t>
            </w:r>
          </w:p>
        </w:tc>
        <w:tc>
          <w:tcPr>
            <w:tcW w:w="3895" w:type="dxa"/>
            <w:tcBorders>
              <w:top w:val="single" w:sz="4" w:space="0" w:color="auto"/>
              <w:left w:val="single" w:sz="4" w:space="0" w:color="auto"/>
              <w:bottom w:val="single" w:sz="4" w:space="0" w:color="auto"/>
              <w:right w:val="single" w:sz="4" w:space="0" w:color="auto"/>
            </w:tcBorders>
            <w:vAlign w:val="center"/>
          </w:tcPr>
          <w:p w14:paraId="208E15F3" w14:textId="77777777" w:rsidR="00E84CC7" w:rsidRPr="00E84CC7" w:rsidRDefault="00E84CC7" w:rsidP="00E84CC7">
            <w:pPr>
              <w:pStyle w:val="Tabela"/>
              <w:spacing w:line="240" w:lineRule="auto"/>
              <w:jc w:val="center"/>
              <w:rPr>
                <w:sz w:val="24"/>
                <w:szCs w:val="24"/>
              </w:rPr>
            </w:pPr>
            <w:r w:rsidRPr="00E84CC7">
              <w:rPr>
                <w:sz w:val="24"/>
                <w:szCs w:val="24"/>
              </w:rPr>
              <w:t>1 seria (3 próbki) na dzienną działkę</w:t>
            </w:r>
          </w:p>
        </w:tc>
      </w:tr>
      <w:tr w:rsidR="00E84CC7" w:rsidRPr="00410038" w14:paraId="3BFAD3EC" w14:textId="77777777" w:rsidTr="00E84CC7">
        <w:tc>
          <w:tcPr>
            <w:tcW w:w="496" w:type="dxa"/>
            <w:tcBorders>
              <w:top w:val="single" w:sz="4" w:space="0" w:color="auto"/>
              <w:left w:val="single" w:sz="4" w:space="0" w:color="auto"/>
              <w:bottom w:val="single" w:sz="4" w:space="0" w:color="auto"/>
              <w:right w:val="single" w:sz="4" w:space="0" w:color="auto"/>
            </w:tcBorders>
            <w:vAlign w:val="center"/>
          </w:tcPr>
          <w:p w14:paraId="6B720954" w14:textId="77777777" w:rsidR="00E84CC7" w:rsidRPr="00E84CC7" w:rsidRDefault="00E84CC7" w:rsidP="00E84CC7">
            <w:pPr>
              <w:pStyle w:val="Tabela"/>
              <w:spacing w:line="240" w:lineRule="auto"/>
              <w:jc w:val="center"/>
              <w:rPr>
                <w:sz w:val="24"/>
                <w:szCs w:val="24"/>
              </w:rPr>
            </w:pPr>
            <w:r w:rsidRPr="00E84CC7">
              <w:rPr>
                <w:sz w:val="24"/>
                <w:szCs w:val="24"/>
              </w:rPr>
              <w:t>8</w:t>
            </w:r>
          </w:p>
        </w:tc>
        <w:tc>
          <w:tcPr>
            <w:tcW w:w="4819" w:type="dxa"/>
            <w:tcBorders>
              <w:top w:val="single" w:sz="4" w:space="0" w:color="auto"/>
              <w:left w:val="single" w:sz="4" w:space="0" w:color="auto"/>
              <w:bottom w:val="single" w:sz="4" w:space="0" w:color="auto"/>
              <w:right w:val="single" w:sz="4" w:space="0" w:color="auto"/>
            </w:tcBorders>
          </w:tcPr>
          <w:p w14:paraId="10DCC5FE" w14:textId="77777777" w:rsidR="00E84CC7" w:rsidRPr="00E84CC7" w:rsidRDefault="00E84CC7" w:rsidP="00E84CC7">
            <w:pPr>
              <w:pStyle w:val="Tabela"/>
              <w:spacing w:line="240" w:lineRule="auto"/>
              <w:rPr>
                <w:sz w:val="24"/>
                <w:szCs w:val="24"/>
              </w:rPr>
            </w:pPr>
            <w:r w:rsidRPr="00E84CC7">
              <w:rPr>
                <w:sz w:val="24"/>
                <w:szCs w:val="24"/>
              </w:rPr>
              <w:t>Oznaczenie nasiąkliwości betonu</w:t>
            </w:r>
          </w:p>
        </w:tc>
        <w:tc>
          <w:tcPr>
            <w:tcW w:w="3895" w:type="dxa"/>
            <w:tcBorders>
              <w:top w:val="single" w:sz="4" w:space="0" w:color="auto"/>
              <w:left w:val="single" w:sz="4" w:space="0" w:color="auto"/>
              <w:bottom w:val="single" w:sz="4" w:space="0" w:color="auto"/>
              <w:right w:val="single" w:sz="4" w:space="0" w:color="auto"/>
            </w:tcBorders>
            <w:vAlign w:val="center"/>
          </w:tcPr>
          <w:p w14:paraId="00A45919" w14:textId="77777777" w:rsidR="00E84CC7" w:rsidRPr="00E84CC7" w:rsidRDefault="00E84CC7" w:rsidP="00E84CC7">
            <w:pPr>
              <w:pStyle w:val="Tabela"/>
              <w:spacing w:line="240" w:lineRule="auto"/>
              <w:jc w:val="center"/>
              <w:rPr>
                <w:sz w:val="24"/>
                <w:szCs w:val="24"/>
              </w:rPr>
            </w:pPr>
            <w:r w:rsidRPr="00E84CC7">
              <w:rPr>
                <w:sz w:val="24"/>
                <w:szCs w:val="24"/>
              </w:rPr>
              <w:t>1 seria (3 próbki) na 1 km</w:t>
            </w:r>
          </w:p>
        </w:tc>
      </w:tr>
      <w:tr w:rsidR="00E84CC7" w:rsidRPr="00410038" w14:paraId="4D7BDC99" w14:textId="77777777" w:rsidTr="00E84CC7">
        <w:tc>
          <w:tcPr>
            <w:tcW w:w="496" w:type="dxa"/>
            <w:tcBorders>
              <w:top w:val="single" w:sz="4" w:space="0" w:color="auto"/>
              <w:left w:val="single" w:sz="4" w:space="0" w:color="auto"/>
              <w:bottom w:val="single" w:sz="4" w:space="0" w:color="auto"/>
              <w:right w:val="single" w:sz="4" w:space="0" w:color="auto"/>
            </w:tcBorders>
            <w:vAlign w:val="center"/>
          </w:tcPr>
          <w:p w14:paraId="20A0D549" w14:textId="77777777" w:rsidR="00E84CC7" w:rsidRPr="00E84CC7" w:rsidRDefault="00E84CC7" w:rsidP="00E84CC7">
            <w:pPr>
              <w:pStyle w:val="Tabela"/>
              <w:spacing w:line="240" w:lineRule="auto"/>
              <w:jc w:val="center"/>
              <w:rPr>
                <w:sz w:val="24"/>
                <w:szCs w:val="24"/>
              </w:rPr>
            </w:pPr>
            <w:r w:rsidRPr="00E84CC7">
              <w:rPr>
                <w:sz w:val="24"/>
                <w:szCs w:val="24"/>
              </w:rPr>
              <w:t>9</w:t>
            </w:r>
          </w:p>
        </w:tc>
        <w:tc>
          <w:tcPr>
            <w:tcW w:w="4819" w:type="dxa"/>
            <w:tcBorders>
              <w:top w:val="single" w:sz="4" w:space="0" w:color="auto"/>
              <w:left w:val="single" w:sz="4" w:space="0" w:color="auto"/>
              <w:bottom w:val="single" w:sz="4" w:space="0" w:color="auto"/>
              <w:right w:val="single" w:sz="4" w:space="0" w:color="auto"/>
            </w:tcBorders>
          </w:tcPr>
          <w:p w14:paraId="55231A93" w14:textId="77777777" w:rsidR="00E84CC7" w:rsidRPr="00E84CC7" w:rsidRDefault="00E84CC7" w:rsidP="00E84CC7">
            <w:pPr>
              <w:pStyle w:val="Tabela"/>
              <w:spacing w:line="240" w:lineRule="auto"/>
              <w:rPr>
                <w:sz w:val="24"/>
                <w:szCs w:val="24"/>
              </w:rPr>
            </w:pPr>
            <w:r w:rsidRPr="00E84CC7">
              <w:rPr>
                <w:sz w:val="24"/>
                <w:szCs w:val="24"/>
              </w:rPr>
              <w:t>Oznaczenie mrozoodporności betonu</w:t>
            </w:r>
          </w:p>
        </w:tc>
        <w:tc>
          <w:tcPr>
            <w:tcW w:w="3895" w:type="dxa"/>
            <w:tcBorders>
              <w:top w:val="single" w:sz="4" w:space="0" w:color="auto"/>
              <w:left w:val="single" w:sz="4" w:space="0" w:color="auto"/>
              <w:bottom w:val="single" w:sz="4" w:space="0" w:color="auto"/>
              <w:right w:val="single" w:sz="4" w:space="0" w:color="auto"/>
            </w:tcBorders>
            <w:vAlign w:val="center"/>
          </w:tcPr>
          <w:p w14:paraId="3EBF5710" w14:textId="77777777" w:rsidR="00E84CC7" w:rsidRPr="00E84CC7" w:rsidRDefault="00E84CC7" w:rsidP="00E84CC7">
            <w:pPr>
              <w:pStyle w:val="Tabela"/>
              <w:spacing w:line="240" w:lineRule="auto"/>
              <w:jc w:val="center"/>
              <w:rPr>
                <w:sz w:val="24"/>
                <w:szCs w:val="24"/>
              </w:rPr>
            </w:pPr>
            <w:r w:rsidRPr="00E84CC7">
              <w:rPr>
                <w:sz w:val="24"/>
                <w:szCs w:val="24"/>
              </w:rPr>
              <w:t>1 seria (3 próbki) na 1 km</w:t>
            </w:r>
          </w:p>
        </w:tc>
      </w:tr>
      <w:tr w:rsidR="00E84CC7" w:rsidRPr="00410038" w14:paraId="35404627" w14:textId="77777777" w:rsidTr="00E84CC7">
        <w:tc>
          <w:tcPr>
            <w:tcW w:w="9210" w:type="dxa"/>
            <w:gridSpan w:val="3"/>
            <w:tcBorders>
              <w:top w:val="single" w:sz="4" w:space="0" w:color="auto"/>
              <w:left w:val="single" w:sz="4" w:space="0" w:color="auto"/>
              <w:bottom w:val="single" w:sz="4" w:space="0" w:color="auto"/>
              <w:right w:val="single" w:sz="4" w:space="0" w:color="auto"/>
            </w:tcBorders>
            <w:vAlign w:val="center"/>
          </w:tcPr>
          <w:p w14:paraId="23CAC6FB" w14:textId="77777777" w:rsidR="00E84CC7" w:rsidRPr="00E84CC7" w:rsidRDefault="00E84CC7" w:rsidP="00E84CC7">
            <w:pPr>
              <w:pStyle w:val="Tabela"/>
              <w:spacing w:line="240" w:lineRule="auto"/>
              <w:rPr>
                <w:sz w:val="24"/>
                <w:szCs w:val="24"/>
              </w:rPr>
            </w:pPr>
            <w:r w:rsidRPr="00E84CC7">
              <w:rPr>
                <w:sz w:val="24"/>
                <w:szCs w:val="24"/>
              </w:rPr>
              <w:t>*</w:t>
            </w:r>
            <w:r w:rsidRPr="00E84CC7">
              <w:rPr>
                <w:sz w:val="24"/>
                <w:szCs w:val="24"/>
                <w:vertAlign w:val="superscript"/>
              </w:rPr>
              <w:t>)</w:t>
            </w:r>
            <w:r w:rsidRPr="00E84CC7">
              <w:rPr>
                <w:sz w:val="24"/>
                <w:szCs w:val="24"/>
              </w:rPr>
              <w:t xml:space="preserve">   partia cementu – ilość cementu objęta jednym orzeczeniem producenta lub budząca wątpliwości co do jednolitości cech</w:t>
            </w:r>
          </w:p>
        </w:tc>
      </w:tr>
    </w:tbl>
    <w:p w14:paraId="7DD01E21" w14:textId="77777777" w:rsidR="00E84CC7" w:rsidRPr="00937FEB" w:rsidRDefault="00E84CC7" w:rsidP="00E84CC7">
      <w:pPr>
        <w:widowControl w:val="0"/>
        <w:spacing w:line="360" w:lineRule="auto"/>
        <w:jc w:val="both"/>
        <w:rPr>
          <w:sz w:val="24"/>
          <w:szCs w:val="24"/>
        </w:rPr>
      </w:pPr>
      <w:r w:rsidRPr="00E84CC7">
        <w:rPr>
          <w:sz w:val="24"/>
          <w:szCs w:val="24"/>
        </w:rPr>
        <w:t>Badania te należy przeprowadzić zgodnie z odpowiednimi normami wymienionymi w punkcie 2 i 5 niniejszej specyfikacji.</w:t>
      </w:r>
    </w:p>
    <w:p w14:paraId="3420E1A2" w14:textId="77777777" w:rsidR="00E84CC7" w:rsidRPr="00E84CC7" w:rsidRDefault="00E84CC7" w:rsidP="00CF50F5">
      <w:pPr>
        <w:pStyle w:val="Akapitzlist"/>
        <w:numPr>
          <w:ilvl w:val="2"/>
          <w:numId w:val="143"/>
        </w:numPr>
        <w:spacing w:line="360" w:lineRule="auto"/>
        <w:jc w:val="both"/>
        <w:rPr>
          <w:rFonts w:ascii="Times New Roman" w:hAnsi="Times New Roman"/>
          <w:b/>
          <w:sz w:val="24"/>
          <w:szCs w:val="24"/>
        </w:rPr>
      </w:pPr>
      <w:r w:rsidRPr="00E84CC7">
        <w:rPr>
          <w:rFonts w:ascii="Times New Roman" w:hAnsi="Times New Roman"/>
          <w:b/>
          <w:sz w:val="24"/>
          <w:szCs w:val="24"/>
        </w:rPr>
        <w:t>Badanie kruszywa</w:t>
      </w:r>
    </w:p>
    <w:p w14:paraId="6C7CD140" w14:textId="77777777" w:rsidR="00E84CC7" w:rsidRPr="00E84CC7" w:rsidRDefault="00E84CC7" w:rsidP="00937FEB">
      <w:pPr>
        <w:widowControl w:val="0"/>
        <w:spacing w:line="360" w:lineRule="auto"/>
        <w:ind w:firstLine="284"/>
        <w:jc w:val="both"/>
        <w:rPr>
          <w:sz w:val="24"/>
          <w:szCs w:val="24"/>
        </w:rPr>
      </w:pPr>
      <w:r w:rsidRPr="00E84CC7">
        <w:rPr>
          <w:sz w:val="24"/>
          <w:szCs w:val="24"/>
        </w:rPr>
        <w:t>Właściwości kruszywa należy badać na etapie sprawdzania projektu recepty oraz przy każdej zmianie rodzaju kruszywa i dla każdej partii. Właściwości kruszywa powinny być zgodne z wymaganiami podanymi w p. 2.3.</w:t>
      </w:r>
    </w:p>
    <w:p w14:paraId="0B747672" w14:textId="77777777" w:rsidR="00E84CC7" w:rsidRPr="00E84CC7" w:rsidRDefault="00E84CC7" w:rsidP="00CF50F5">
      <w:pPr>
        <w:pStyle w:val="Akapitzlist"/>
        <w:numPr>
          <w:ilvl w:val="2"/>
          <w:numId w:val="143"/>
        </w:numPr>
        <w:spacing w:line="360" w:lineRule="auto"/>
        <w:jc w:val="both"/>
        <w:rPr>
          <w:rFonts w:ascii="Times New Roman" w:hAnsi="Times New Roman"/>
          <w:b/>
          <w:sz w:val="24"/>
          <w:szCs w:val="24"/>
        </w:rPr>
      </w:pPr>
      <w:r w:rsidRPr="00E84CC7">
        <w:rPr>
          <w:rFonts w:ascii="Times New Roman" w:hAnsi="Times New Roman"/>
          <w:b/>
          <w:sz w:val="24"/>
          <w:szCs w:val="24"/>
        </w:rPr>
        <w:t>Badanie wody</w:t>
      </w:r>
    </w:p>
    <w:p w14:paraId="0DF0A000" w14:textId="77777777" w:rsidR="00E84CC7" w:rsidRPr="00E84CC7" w:rsidRDefault="00E84CC7" w:rsidP="00937FEB">
      <w:pPr>
        <w:widowControl w:val="0"/>
        <w:spacing w:line="360" w:lineRule="auto"/>
        <w:ind w:firstLine="284"/>
        <w:jc w:val="both"/>
        <w:rPr>
          <w:sz w:val="24"/>
          <w:szCs w:val="24"/>
        </w:rPr>
      </w:pPr>
      <w:r w:rsidRPr="00E84CC7">
        <w:rPr>
          <w:sz w:val="24"/>
          <w:szCs w:val="24"/>
        </w:rPr>
        <w:t>W przypadku stosowania wody z wątpliwych źródeł należy przeprowadzić badania wody według PN-EN 1008. Woda powinna spełniać wszystkie kryteria w/w normy.</w:t>
      </w:r>
    </w:p>
    <w:p w14:paraId="6336D665" w14:textId="77777777" w:rsidR="00E84CC7" w:rsidRPr="00E84CC7" w:rsidRDefault="00E84CC7" w:rsidP="00CF50F5">
      <w:pPr>
        <w:pStyle w:val="Akapitzlist"/>
        <w:numPr>
          <w:ilvl w:val="2"/>
          <w:numId w:val="143"/>
        </w:numPr>
        <w:spacing w:line="360" w:lineRule="auto"/>
        <w:jc w:val="both"/>
        <w:rPr>
          <w:rFonts w:ascii="Times New Roman" w:hAnsi="Times New Roman"/>
          <w:b/>
          <w:sz w:val="24"/>
          <w:szCs w:val="24"/>
        </w:rPr>
      </w:pPr>
      <w:r w:rsidRPr="00E84CC7">
        <w:rPr>
          <w:rFonts w:ascii="Times New Roman" w:hAnsi="Times New Roman"/>
          <w:b/>
          <w:sz w:val="24"/>
          <w:szCs w:val="24"/>
        </w:rPr>
        <w:t>Badanie cementu</w:t>
      </w:r>
    </w:p>
    <w:p w14:paraId="49CBDBF3" w14:textId="77777777" w:rsidR="00E84CC7" w:rsidRPr="00937FEB" w:rsidRDefault="00E84CC7" w:rsidP="00937FEB">
      <w:pPr>
        <w:widowControl w:val="0"/>
        <w:spacing w:line="360" w:lineRule="auto"/>
        <w:ind w:firstLine="284"/>
        <w:jc w:val="both"/>
        <w:rPr>
          <w:sz w:val="24"/>
          <w:szCs w:val="24"/>
        </w:rPr>
      </w:pPr>
      <w:r w:rsidRPr="00E84CC7">
        <w:rPr>
          <w:sz w:val="24"/>
          <w:szCs w:val="24"/>
        </w:rPr>
        <w:t>Dla każdej dostawy cementu Wykonawca powinien przedstawić certyfikat  zgodności producenta. W wypadku braku takiego certyfikatu Wykonawca na własny koszt określi właściwości cementu podane w p. 2.2.</w:t>
      </w:r>
    </w:p>
    <w:p w14:paraId="2CC1CB66" w14:textId="77777777" w:rsidR="00E84CC7" w:rsidRPr="00E84CC7" w:rsidRDefault="00E84CC7" w:rsidP="00CF50F5">
      <w:pPr>
        <w:pStyle w:val="Akapitzlist"/>
        <w:numPr>
          <w:ilvl w:val="2"/>
          <w:numId w:val="143"/>
        </w:numPr>
        <w:spacing w:line="360" w:lineRule="auto"/>
        <w:jc w:val="both"/>
        <w:rPr>
          <w:rFonts w:ascii="Times New Roman" w:hAnsi="Times New Roman"/>
          <w:b/>
          <w:sz w:val="24"/>
          <w:szCs w:val="24"/>
        </w:rPr>
      </w:pPr>
      <w:r w:rsidRPr="00E84CC7">
        <w:rPr>
          <w:rFonts w:ascii="Times New Roman" w:hAnsi="Times New Roman"/>
          <w:b/>
          <w:sz w:val="24"/>
          <w:szCs w:val="24"/>
        </w:rPr>
        <w:t>Badanie konsystencji mieszanki betonowej</w:t>
      </w:r>
    </w:p>
    <w:p w14:paraId="21A4E4E5" w14:textId="77777777" w:rsidR="00E84CC7" w:rsidRPr="00937FEB" w:rsidRDefault="00E84CC7" w:rsidP="00937FEB">
      <w:pPr>
        <w:widowControl w:val="0"/>
        <w:spacing w:line="360" w:lineRule="auto"/>
        <w:ind w:firstLine="284"/>
        <w:jc w:val="both"/>
        <w:rPr>
          <w:sz w:val="24"/>
          <w:szCs w:val="24"/>
        </w:rPr>
      </w:pPr>
      <w:r w:rsidRPr="00E84CC7">
        <w:rPr>
          <w:sz w:val="24"/>
          <w:szCs w:val="24"/>
        </w:rPr>
        <w:t>Badanie konsystencji mieszanki betonowej należy wykonać zgodnie z PN-EN 12350-2:2001 lub PN-EN 123-3:2001, zależnie od przyjętej metody. Wyniki badań powinny być zgodne z recepturą mieszanki betonowej, zatwierdzoną przez Inżyniera.</w:t>
      </w:r>
    </w:p>
    <w:p w14:paraId="4DEDDAB1" w14:textId="77777777" w:rsidR="00E84CC7" w:rsidRPr="00E84CC7" w:rsidRDefault="00E84CC7" w:rsidP="00CF50F5">
      <w:pPr>
        <w:pStyle w:val="Akapitzlist"/>
        <w:numPr>
          <w:ilvl w:val="2"/>
          <w:numId w:val="143"/>
        </w:numPr>
        <w:spacing w:line="360" w:lineRule="auto"/>
        <w:jc w:val="both"/>
        <w:rPr>
          <w:rFonts w:ascii="Times New Roman" w:hAnsi="Times New Roman"/>
          <w:b/>
          <w:sz w:val="24"/>
          <w:szCs w:val="24"/>
        </w:rPr>
      </w:pPr>
      <w:r w:rsidRPr="00E84CC7">
        <w:rPr>
          <w:rFonts w:ascii="Times New Roman" w:hAnsi="Times New Roman"/>
          <w:b/>
          <w:sz w:val="24"/>
          <w:szCs w:val="24"/>
        </w:rPr>
        <w:lastRenderedPageBreak/>
        <w:t>Badanie zawartości powietrza w mieszance betonowej</w:t>
      </w:r>
    </w:p>
    <w:p w14:paraId="38EB864D" w14:textId="77777777" w:rsidR="00E84CC7" w:rsidRPr="00937FEB" w:rsidRDefault="00E84CC7" w:rsidP="00937FEB">
      <w:pPr>
        <w:widowControl w:val="0"/>
        <w:spacing w:line="360" w:lineRule="auto"/>
        <w:ind w:firstLine="284"/>
        <w:jc w:val="both"/>
        <w:rPr>
          <w:sz w:val="24"/>
          <w:szCs w:val="24"/>
        </w:rPr>
      </w:pPr>
      <w:r w:rsidRPr="00E84CC7">
        <w:rPr>
          <w:sz w:val="24"/>
          <w:szCs w:val="24"/>
        </w:rPr>
        <w:t>Badanie zawartości powietrza w mieszance betonowej należy wykonać zgodnie z PN-EN 12350-7:2001. Wyniki badań powinny być zgodne z recepturą mieszanki betonowej, zatwierdzoną przez Inżyniera. Dopuszczalna zawartość powietrza w mieszance betonowej nie powinna być większa od wartości wyspecyfikowanej w recepcie, o więcej niż 4% oraz nie powinna przekraczać wartości wg p.2.5.</w:t>
      </w:r>
    </w:p>
    <w:p w14:paraId="3E8C152F" w14:textId="77777777" w:rsidR="00E84CC7" w:rsidRPr="00E84CC7" w:rsidRDefault="00E84CC7" w:rsidP="00CF50F5">
      <w:pPr>
        <w:pStyle w:val="Akapitzlist"/>
        <w:numPr>
          <w:ilvl w:val="2"/>
          <w:numId w:val="143"/>
        </w:numPr>
        <w:spacing w:line="360" w:lineRule="auto"/>
        <w:jc w:val="both"/>
        <w:rPr>
          <w:rFonts w:ascii="Times New Roman" w:hAnsi="Times New Roman"/>
          <w:b/>
          <w:sz w:val="24"/>
          <w:szCs w:val="24"/>
        </w:rPr>
      </w:pPr>
      <w:r w:rsidRPr="00E84CC7">
        <w:rPr>
          <w:rFonts w:ascii="Times New Roman" w:hAnsi="Times New Roman"/>
          <w:b/>
          <w:sz w:val="24"/>
          <w:szCs w:val="24"/>
        </w:rPr>
        <w:t>Gęstość betonu</w:t>
      </w:r>
    </w:p>
    <w:p w14:paraId="1F15846B" w14:textId="77777777" w:rsidR="00E84CC7" w:rsidRPr="00E84CC7" w:rsidRDefault="00E84CC7" w:rsidP="00E84CC7">
      <w:pPr>
        <w:widowControl w:val="0"/>
        <w:autoSpaceDE w:val="0"/>
        <w:autoSpaceDN w:val="0"/>
        <w:adjustRightInd w:val="0"/>
        <w:spacing w:line="360" w:lineRule="auto"/>
        <w:ind w:firstLine="284"/>
        <w:jc w:val="both"/>
        <w:rPr>
          <w:sz w:val="24"/>
          <w:szCs w:val="24"/>
        </w:rPr>
      </w:pPr>
      <w:r w:rsidRPr="00E84CC7">
        <w:rPr>
          <w:sz w:val="24"/>
          <w:szCs w:val="24"/>
        </w:rPr>
        <w:t>Oznaczenie gęstości przeprowadza się zgodnie z PN-EN 12390-7:2001.</w:t>
      </w:r>
    </w:p>
    <w:p w14:paraId="1785B645" w14:textId="77777777" w:rsidR="00E84CC7" w:rsidRPr="00E84CC7" w:rsidRDefault="00E84CC7" w:rsidP="00E84CC7">
      <w:pPr>
        <w:widowControl w:val="0"/>
        <w:autoSpaceDE w:val="0"/>
        <w:autoSpaceDN w:val="0"/>
        <w:adjustRightInd w:val="0"/>
        <w:spacing w:line="360" w:lineRule="auto"/>
        <w:jc w:val="both"/>
        <w:rPr>
          <w:sz w:val="24"/>
          <w:szCs w:val="24"/>
        </w:rPr>
      </w:pPr>
      <w:r w:rsidRPr="00E84CC7">
        <w:rPr>
          <w:sz w:val="24"/>
          <w:szCs w:val="24"/>
        </w:rPr>
        <w:t>Gęstość (tolerancja w stosunku do betonu wg. zatwierdzonej recepty) powinna wynosić ± 1,5%.</w:t>
      </w:r>
    </w:p>
    <w:p w14:paraId="7FAE2DC9" w14:textId="77777777" w:rsidR="00E84CC7" w:rsidRPr="00E84CC7" w:rsidRDefault="00E84CC7" w:rsidP="00CF50F5">
      <w:pPr>
        <w:pStyle w:val="Akapitzlist"/>
        <w:numPr>
          <w:ilvl w:val="2"/>
          <w:numId w:val="143"/>
        </w:numPr>
        <w:spacing w:line="360" w:lineRule="auto"/>
        <w:jc w:val="both"/>
        <w:rPr>
          <w:rFonts w:ascii="Times New Roman" w:hAnsi="Times New Roman"/>
          <w:b/>
          <w:sz w:val="24"/>
          <w:szCs w:val="24"/>
        </w:rPr>
      </w:pPr>
      <w:r w:rsidRPr="00E84CC7">
        <w:rPr>
          <w:rFonts w:ascii="Times New Roman" w:hAnsi="Times New Roman"/>
          <w:b/>
          <w:sz w:val="24"/>
          <w:szCs w:val="24"/>
        </w:rPr>
        <w:t>Wytrzymałość betonu na ściskanie</w:t>
      </w:r>
    </w:p>
    <w:p w14:paraId="581F651D" w14:textId="77777777" w:rsidR="00E84CC7" w:rsidRPr="00E84CC7" w:rsidRDefault="00E84CC7" w:rsidP="00E84CC7">
      <w:pPr>
        <w:widowControl w:val="0"/>
        <w:spacing w:line="360" w:lineRule="auto"/>
        <w:ind w:firstLine="284"/>
        <w:jc w:val="both"/>
        <w:rPr>
          <w:sz w:val="24"/>
          <w:szCs w:val="24"/>
        </w:rPr>
      </w:pPr>
      <w:r w:rsidRPr="00E84CC7">
        <w:rPr>
          <w:sz w:val="24"/>
          <w:szCs w:val="24"/>
        </w:rPr>
        <w:t xml:space="preserve">Przygotowanie próbek do badania, pielęgnacja zgodnie normą PN-EN 12390-2 Badanie wytrzymałości betonu na ściskanie należy wykonać zgodnie z </w:t>
      </w:r>
      <w:r w:rsidRPr="00E84CC7">
        <w:rPr>
          <w:sz w:val="24"/>
          <w:szCs w:val="24"/>
          <w:lang w:val="de-DE"/>
        </w:rPr>
        <w:t>PN-EN 12390-3</w:t>
      </w:r>
      <w:r w:rsidRPr="00E84CC7">
        <w:rPr>
          <w:sz w:val="24"/>
          <w:szCs w:val="24"/>
        </w:rPr>
        <w:t xml:space="preserve"> na próbkach sześciennych 150x150x150mm.</w:t>
      </w:r>
    </w:p>
    <w:p w14:paraId="4776F55B" w14:textId="77777777" w:rsidR="00E84CC7" w:rsidRPr="00E84CC7" w:rsidRDefault="00E84CC7" w:rsidP="00937FEB">
      <w:pPr>
        <w:widowControl w:val="0"/>
        <w:spacing w:line="360" w:lineRule="auto"/>
        <w:ind w:firstLine="284"/>
        <w:jc w:val="both"/>
        <w:rPr>
          <w:sz w:val="24"/>
          <w:szCs w:val="24"/>
        </w:rPr>
      </w:pPr>
      <w:r w:rsidRPr="00E84CC7">
        <w:rPr>
          <w:sz w:val="24"/>
          <w:szCs w:val="24"/>
        </w:rPr>
        <w:t>Wyniki badań powinny być zgodne z wymaganiami zawartymi w p.5.3.</w:t>
      </w:r>
    </w:p>
    <w:p w14:paraId="39AF8C82" w14:textId="77777777" w:rsidR="00E84CC7" w:rsidRPr="00E84CC7" w:rsidRDefault="00E84CC7" w:rsidP="00CF50F5">
      <w:pPr>
        <w:pStyle w:val="Akapitzlist"/>
        <w:numPr>
          <w:ilvl w:val="2"/>
          <w:numId w:val="143"/>
        </w:numPr>
        <w:spacing w:line="360" w:lineRule="auto"/>
        <w:jc w:val="both"/>
        <w:rPr>
          <w:rFonts w:ascii="Times New Roman" w:hAnsi="Times New Roman"/>
          <w:b/>
          <w:sz w:val="24"/>
          <w:szCs w:val="24"/>
        </w:rPr>
      </w:pPr>
      <w:r w:rsidRPr="00E84CC7">
        <w:rPr>
          <w:rFonts w:ascii="Times New Roman" w:hAnsi="Times New Roman"/>
          <w:b/>
          <w:sz w:val="24"/>
          <w:szCs w:val="24"/>
        </w:rPr>
        <w:t>Klasa ekspozycji (agresywne oddziaływanie zamrażania/odmrażania)</w:t>
      </w:r>
    </w:p>
    <w:p w14:paraId="1EAE3903" w14:textId="77777777" w:rsidR="00E84CC7" w:rsidRPr="00E84CC7" w:rsidRDefault="00E84CC7" w:rsidP="00937FEB">
      <w:pPr>
        <w:widowControl w:val="0"/>
        <w:spacing w:line="360" w:lineRule="auto"/>
        <w:ind w:firstLine="284"/>
        <w:jc w:val="both"/>
        <w:rPr>
          <w:sz w:val="24"/>
          <w:szCs w:val="24"/>
        </w:rPr>
      </w:pPr>
      <w:r w:rsidRPr="00E84CC7">
        <w:rPr>
          <w:sz w:val="24"/>
          <w:szCs w:val="24"/>
        </w:rPr>
        <w:t>Beton powinien odpowiadać klasie ekspozycji XF4 zgodnie z PN-EN 206-1.</w:t>
      </w:r>
    </w:p>
    <w:p w14:paraId="1CCDDD24" w14:textId="77777777" w:rsidR="00E84CC7" w:rsidRPr="00937FEB" w:rsidRDefault="00E84CC7" w:rsidP="00937FEB">
      <w:pPr>
        <w:pStyle w:val="normalny3"/>
        <w:widowControl w:val="0"/>
        <w:numPr>
          <w:ilvl w:val="2"/>
          <w:numId w:val="143"/>
        </w:numPr>
        <w:spacing w:before="0" w:line="360" w:lineRule="auto"/>
        <w:rPr>
          <w:rFonts w:cs="Times New Roman"/>
          <w:b/>
          <w:sz w:val="24"/>
        </w:rPr>
      </w:pPr>
      <w:r w:rsidRPr="00E84CC7">
        <w:rPr>
          <w:rFonts w:cs="Times New Roman"/>
          <w:b/>
          <w:sz w:val="24"/>
        </w:rPr>
        <w:t>Oznaczenie wytrzymałości na zginanie</w:t>
      </w:r>
    </w:p>
    <w:p w14:paraId="20A978A2" w14:textId="77777777" w:rsidR="00E84CC7" w:rsidRPr="00E84CC7" w:rsidRDefault="00E84CC7" w:rsidP="00E84CC7">
      <w:pPr>
        <w:pStyle w:val="normalny3"/>
        <w:widowControl w:val="0"/>
        <w:spacing w:before="0" w:line="360" w:lineRule="auto"/>
        <w:rPr>
          <w:rFonts w:cs="Times New Roman"/>
          <w:sz w:val="24"/>
        </w:rPr>
      </w:pPr>
      <w:r w:rsidRPr="00E84CC7">
        <w:rPr>
          <w:rFonts w:cs="Times New Roman"/>
          <w:sz w:val="24"/>
        </w:rPr>
        <w:tab/>
        <w:t>Badanie wytrzymałości betonu na zginanie należy wykonać (wg. PN-EN 12390-5) w 28 dniu, na próbkach o wymiarach 150x150x600mm.</w:t>
      </w:r>
    </w:p>
    <w:p w14:paraId="2085AE6D" w14:textId="77777777" w:rsidR="00E84CC7" w:rsidRPr="00937FEB" w:rsidRDefault="00E84CC7" w:rsidP="00937FEB">
      <w:pPr>
        <w:pStyle w:val="normalny3"/>
        <w:widowControl w:val="0"/>
        <w:numPr>
          <w:ilvl w:val="2"/>
          <w:numId w:val="143"/>
        </w:numPr>
        <w:spacing w:before="0" w:line="360" w:lineRule="auto"/>
        <w:rPr>
          <w:rFonts w:cs="Times New Roman"/>
          <w:b/>
          <w:sz w:val="24"/>
        </w:rPr>
      </w:pPr>
      <w:r w:rsidRPr="00E84CC7">
        <w:rPr>
          <w:rFonts w:cs="Times New Roman"/>
          <w:b/>
          <w:sz w:val="24"/>
        </w:rPr>
        <w:t>Oznaczenie wytrzymałości na rozciąganie przy rozłupywaniu po 28 dniach</w:t>
      </w:r>
    </w:p>
    <w:p w14:paraId="438161B1" w14:textId="77777777" w:rsidR="00E84CC7" w:rsidRPr="00E84CC7" w:rsidRDefault="00E84CC7" w:rsidP="00E84CC7">
      <w:pPr>
        <w:pStyle w:val="normalny3"/>
        <w:widowControl w:val="0"/>
        <w:spacing w:before="0" w:line="360" w:lineRule="auto"/>
        <w:rPr>
          <w:rFonts w:cs="Times New Roman"/>
          <w:sz w:val="24"/>
        </w:rPr>
      </w:pPr>
      <w:r w:rsidRPr="00E84CC7">
        <w:rPr>
          <w:rFonts w:cs="Times New Roman"/>
          <w:sz w:val="24"/>
        </w:rPr>
        <w:tab/>
        <w:t>Badanie wytrzymałości betonu na rozciąganie przy rozłupywaniu należy wykonać (wg PN-EN 12390-6) w 28 dniu, na próbkach ; d=150,h=300mm.</w:t>
      </w:r>
    </w:p>
    <w:p w14:paraId="558D91D3" w14:textId="77777777" w:rsidR="00E84CC7" w:rsidRPr="00937FEB" w:rsidRDefault="00E84CC7" w:rsidP="00937FEB">
      <w:pPr>
        <w:pStyle w:val="normalny3"/>
        <w:widowControl w:val="0"/>
        <w:numPr>
          <w:ilvl w:val="2"/>
          <w:numId w:val="143"/>
        </w:numPr>
        <w:spacing w:before="0" w:line="360" w:lineRule="auto"/>
        <w:rPr>
          <w:rFonts w:cs="Times New Roman"/>
          <w:b/>
          <w:sz w:val="24"/>
        </w:rPr>
      </w:pPr>
      <w:r w:rsidRPr="00E84CC7">
        <w:rPr>
          <w:rFonts w:cs="Times New Roman"/>
          <w:b/>
          <w:sz w:val="24"/>
        </w:rPr>
        <w:t>Nasiąkliwość betonu</w:t>
      </w:r>
    </w:p>
    <w:p w14:paraId="33203347" w14:textId="77777777" w:rsidR="00E84CC7" w:rsidRPr="00E84CC7" w:rsidRDefault="00E84CC7" w:rsidP="00E84CC7">
      <w:pPr>
        <w:pStyle w:val="normalny3"/>
        <w:widowControl w:val="0"/>
        <w:spacing w:before="0" w:line="360" w:lineRule="auto"/>
        <w:rPr>
          <w:rFonts w:cs="Times New Roman"/>
          <w:sz w:val="24"/>
        </w:rPr>
      </w:pPr>
      <w:r w:rsidRPr="00E84CC7">
        <w:rPr>
          <w:rFonts w:cs="Times New Roman"/>
          <w:sz w:val="24"/>
        </w:rPr>
        <w:tab/>
        <w:t>Badanie nasiąkliwości betonu należy wykonać na próbkach sześciennych 100x100x100 mm wg normy PN-B-06250.</w:t>
      </w:r>
    </w:p>
    <w:p w14:paraId="755C0CA5" w14:textId="77777777" w:rsidR="00E84CC7" w:rsidRPr="00937FEB" w:rsidRDefault="00E84CC7" w:rsidP="00937FEB">
      <w:pPr>
        <w:pStyle w:val="normalny3"/>
        <w:widowControl w:val="0"/>
        <w:numPr>
          <w:ilvl w:val="2"/>
          <w:numId w:val="143"/>
        </w:numPr>
        <w:spacing w:before="0" w:line="360" w:lineRule="auto"/>
        <w:rPr>
          <w:rFonts w:cs="Times New Roman"/>
          <w:b/>
          <w:sz w:val="24"/>
        </w:rPr>
      </w:pPr>
      <w:r w:rsidRPr="00E84CC7">
        <w:rPr>
          <w:rFonts w:cs="Times New Roman"/>
          <w:b/>
          <w:sz w:val="24"/>
        </w:rPr>
        <w:t>Mrozoodporność betonu</w:t>
      </w:r>
    </w:p>
    <w:p w14:paraId="675E1EAF" w14:textId="77777777" w:rsidR="00E84CC7" w:rsidRDefault="00E84CC7" w:rsidP="00E84CC7">
      <w:pPr>
        <w:pStyle w:val="normalny3"/>
        <w:widowControl w:val="0"/>
        <w:spacing w:before="0" w:line="360" w:lineRule="auto"/>
        <w:rPr>
          <w:rFonts w:cs="Times New Roman"/>
          <w:sz w:val="24"/>
        </w:rPr>
      </w:pPr>
      <w:r w:rsidRPr="00E84CC7">
        <w:rPr>
          <w:rFonts w:cs="Times New Roman"/>
          <w:sz w:val="24"/>
        </w:rPr>
        <w:tab/>
        <w:t>Badanie mrozoodporności betonu należy wykonać wg normy PN-EN 12390-9.</w:t>
      </w:r>
    </w:p>
    <w:p w14:paraId="20CC0C72" w14:textId="77777777" w:rsidR="00937FEB" w:rsidRPr="00937FEB" w:rsidRDefault="00937FEB" w:rsidP="00E84CC7">
      <w:pPr>
        <w:pStyle w:val="normalny3"/>
        <w:widowControl w:val="0"/>
        <w:spacing w:before="0" w:line="360" w:lineRule="auto"/>
        <w:rPr>
          <w:rFonts w:cs="Times New Roman"/>
          <w:sz w:val="24"/>
        </w:rPr>
      </w:pPr>
    </w:p>
    <w:p w14:paraId="4F064855" w14:textId="77777777" w:rsidR="00E84CC7" w:rsidRPr="00937FEB" w:rsidRDefault="00E84CC7" w:rsidP="00937FEB">
      <w:pPr>
        <w:pStyle w:val="Akapitzlist"/>
        <w:numPr>
          <w:ilvl w:val="1"/>
          <w:numId w:val="143"/>
        </w:numPr>
        <w:spacing w:line="360" w:lineRule="auto"/>
        <w:jc w:val="both"/>
        <w:rPr>
          <w:rFonts w:ascii="Times New Roman" w:hAnsi="Times New Roman"/>
          <w:b/>
          <w:sz w:val="24"/>
          <w:szCs w:val="24"/>
        </w:rPr>
      </w:pPr>
      <w:r w:rsidRPr="00E84CC7">
        <w:rPr>
          <w:rFonts w:ascii="Times New Roman" w:hAnsi="Times New Roman"/>
          <w:b/>
          <w:sz w:val="24"/>
          <w:szCs w:val="24"/>
        </w:rPr>
        <w:t>Wymagania dotyczące cech geometrycznych wykonanej nawierzchni betonowej</w:t>
      </w:r>
    </w:p>
    <w:p w14:paraId="3F11B354" w14:textId="77777777" w:rsidR="00E84CC7" w:rsidRPr="00E84CC7" w:rsidRDefault="00E84CC7" w:rsidP="00CF50F5">
      <w:pPr>
        <w:pStyle w:val="Akapitzlist"/>
        <w:numPr>
          <w:ilvl w:val="2"/>
          <w:numId w:val="144"/>
        </w:numPr>
        <w:spacing w:line="360" w:lineRule="auto"/>
        <w:jc w:val="both"/>
        <w:rPr>
          <w:rFonts w:ascii="Times New Roman" w:hAnsi="Times New Roman"/>
          <w:b/>
          <w:sz w:val="24"/>
          <w:szCs w:val="24"/>
        </w:rPr>
      </w:pPr>
      <w:r w:rsidRPr="00E84CC7">
        <w:rPr>
          <w:rFonts w:ascii="Times New Roman" w:hAnsi="Times New Roman"/>
          <w:b/>
          <w:sz w:val="24"/>
          <w:szCs w:val="24"/>
        </w:rPr>
        <w:t>Częstotliwość oraz zakres badań i pomiarów</w:t>
      </w:r>
    </w:p>
    <w:p w14:paraId="25197E2D" w14:textId="77777777" w:rsidR="00E84CC7" w:rsidRPr="00410038" w:rsidRDefault="00E84CC7" w:rsidP="00E84CC7">
      <w:pPr>
        <w:widowControl w:val="0"/>
        <w:jc w:val="both"/>
        <w:rPr>
          <w:rFonts w:ascii="Arial" w:hAnsi="Arial" w:cs="Arial"/>
          <w:sz w:val="22"/>
          <w:szCs w:val="22"/>
        </w:rPr>
      </w:pPr>
    </w:p>
    <w:p w14:paraId="5E0A43F6" w14:textId="77777777" w:rsidR="00E84CC7" w:rsidRPr="00E84CC7" w:rsidRDefault="00E84CC7" w:rsidP="00E84CC7">
      <w:pPr>
        <w:widowControl w:val="0"/>
        <w:jc w:val="both"/>
        <w:rPr>
          <w:sz w:val="24"/>
          <w:szCs w:val="24"/>
        </w:rPr>
      </w:pPr>
      <w:r w:rsidRPr="00E84CC7">
        <w:rPr>
          <w:b/>
          <w:sz w:val="24"/>
          <w:szCs w:val="24"/>
        </w:rPr>
        <w:t>Tabela 11.</w:t>
      </w:r>
      <w:r w:rsidRPr="00E84CC7">
        <w:rPr>
          <w:sz w:val="24"/>
          <w:szCs w:val="24"/>
        </w:rPr>
        <w:t xml:space="preserve"> Częstotliwość oraz zakres badań i pomiarów wykonanej nawierzchni betonowej</w:t>
      </w:r>
    </w:p>
    <w:tbl>
      <w:tblPr>
        <w:tblW w:w="942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A0" w:firstRow="1" w:lastRow="0" w:firstColumn="1" w:lastColumn="0" w:noHBand="0" w:noVBand="0"/>
      </w:tblPr>
      <w:tblGrid>
        <w:gridCol w:w="637"/>
        <w:gridCol w:w="5387"/>
        <w:gridCol w:w="3402"/>
      </w:tblGrid>
      <w:tr w:rsidR="00E84CC7" w:rsidRPr="00E84CC7" w14:paraId="60CA10BC" w14:textId="77777777" w:rsidTr="00E84CC7">
        <w:tc>
          <w:tcPr>
            <w:tcW w:w="637" w:type="dxa"/>
            <w:tcBorders>
              <w:top w:val="single" w:sz="4" w:space="0" w:color="auto"/>
              <w:left w:val="single" w:sz="4" w:space="0" w:color="auto"/>
              <w:bottom w:val="single" w:sz="4" w:space="0" w:color="auto"/>
              <w:right w:val="single" w:sz="4" w:space="0" w:color="auto"/>
            </w:tcBorders>
            <w:vAlign w:val="center"/>
          </w:tcPr>
          <w:p w14:paraId="4ADE1660" w14:textId="77777777" w:rsidR="00E84CC7" w:rsidRPr="00E84CC7" w:rsidRDefault="00E84CC7" w:rsidP="00E84CC7">
            <w:pPr>
              <w:pStyle w:val="Tabela"/>
              <w:spacing w:line="240" w:lineRule="auto"/>
              <w:jc w:val="center"/>
              <w:rPr>
                <w:sz w:val="24"/>
                <w:szCs w:val="24"/>
              </w:rPr>
            </w:pPr>
            <w:r w:rsidRPr="00E84CC7">
              <w:rPr>
                <w:sz w:val="24"/>
                <w:szCs w:val="24"/>
              </w:rPr>
              <w:t>Lp.</w:t>
            </w:r>
          </w:p>
        </w:tc>
        <w:tc>
          <w:tcPr>
            <w:tcW w:w="5387" w:type="dxa"/>
            <w:tcBorders>
              <w:top w:val="single" w:sz="4" w:space="0" w:color="auto"/>
              <w:left w:val="single" w:sz="4" w:space="0" w:color="auto"/>
              <w:bottom w:val="single" w:sz="4" w:space="0" w:color="auto"/>
              <w:right w:val="single" w:sz="4" w:space="0" w:color="auto"/>
            </w:tcBorders>
            <w:vAlign w:val="center"/>
          </w:tcPr>
          <w:p w14:paraId="450D2AD4" w14:textId="77777777" w:rsidR="00E84CC7" w:rsidRPr="00E84CC7" w:rsidRDefault="00E84CC7" w:rsidP="00E84CC7">
            <w:pPr>
              <w:pStyle w:val="Tabela"/>
              <w:spacing w:line="240" w:lineRule="auto"/>
              <w:jc w:val="center"/>
              <w:rPr>
                <w:sz w:val="24"/>
                <w:szCs w:val="24"/>
              </w:rPr>
            </w:pPr>
            <w:r w:rsidRPr="00E84CC7">
              <w:rPr>
                <w:sz w:val="24"/>
                <w:szCs w:val="24"/>
              </w:rPr>
              <w:t>Wyszczególnienie badań i pomiarów</w:t>
            </w:r>
          </w:p>
        </w:tc>
        <w:tc>
          <w:tcPr>
            <w:tcW w:w="3402" w:type="dxa"/>
            <w:tcBorders>
              <w:top w:val="single" w:sz="4" w:space="0" w:color="auto"/>
              <w:left w:val="single" w:sz="4" w:space="0" w:color="auto"/>
              <w:bottom w:val="single" w:sz="4" w:space="0" w:color="auto"/>
              <w:right w:val="single" w:sz="4" w:space="0" w:color="auto"/>
            </w:tcBorders>
            <w:vAlign w:val="center"/>
          </w:tcPr>
          <w:p w14:paraId="2530EB92" w14:textId="77777777" w:rsidR="00E84CC7" w:rsidRPr="00E84CC7" w:rsidRDefault="00E84CC7" w:rsidP="00E84CC7">
            <w:pPr>
              <w:pStyle w:val="Tabela"/>
              <w:spacing w:line="240" w:lineRule="auto"/>
              <w:jc w:val="center"/>
              <w:rPr>
                <w:sz w:val="24"/>
                <w:szCs w:val="24"/>
              </w:rPr>
            </w:pPr>
            <w:r w:rsidRPr="00E84CC7">
              <w:rPr>
                <w:sz w:val="24"/>
                <w:szCs w:val="24"/>
              </w:rPr>
              <w:t>Minimalna częstotliwość badań i pomiarów</w:t>
            </w:r>
          </w:p>
        </w:tc>
      </w:tr>
      <w:tr w:rsidR="00E84CC7" w:rsidRPr="00E84CC7" w14:paraId="11B65360" w14:textId="77777777" w:rsidTr="00E84CC7">
        <w:tc>
          <w:tcPr>
            <w:tcW w:w="637" w:type="dxa"/>
            <w:tcBorders>
              <w:top w:val="single" w:sz="4" w:space="0" w:color="auto"/>
              <w:left w:val="single" w:sz="4" w:space="0" w:color="auto"/>
              <w:bottom w:val="single" w:sz="4" w:space="0" w:color="auto"/>
              <w:right w:val="single" w:sz="4" w:space="0" w:color="auto"/>
            </w:tcBorders>
            <w:vAlign w:val="center"/>
          </w:tcPr>
          <w:p w14:paraId="42F0EE30" w14:textId="77777777" w:rsidR="00E84CC7" w:rsidRPr="00E84CC7" w:rsidRDefault="00E84CC7" w:rsidP="00E84CC7">
            <w:pPr>
              <w:pStyle w:val="Tabela"/>
              <w:spacing w:line="240" w:lineRule="auto"/>
              <w:jc w:val="center"/>
              <w:rPr>
                <w:sz w:val="24"/>
                <w:szCs w:val="24"/>
              </w:rPr>
            </w:pPr>
            <w:r w:rsidRPr="00E84CC7">
              <w:rPr>
                <w:sz w:val="24"/>
                <w:szCs w:val="24"/>
              </w:rPr>
              <w:t>1</w:t>
            </w:r>
          </w:p>
        </w:tc>
        <w:tc>
          <w:tcPr>
            <w:tcW w:w="5387" w:type="dxa"/>
            <w:tcBorders>
              <w:top w:val="single" w:sz="4" w:space="0" w:color="auto"/>
              <w:left w:val="single" w:sz="4" w:space="0" w:color="auto"/>
              <w:bottom w:val="single" w:sz="4" w:space="0" w:color="auto"/>
              <w:right w:val="single" w:sz="4" w:space="0" w:color="auto"/>
            </w:tcBorders>
            <w:vAlign w:val="center"/>
          </w:tcPr>
          <w:p w14:paraId="2FEE84E0" w14:textId="77777777" w:rsidR="00E84CC7" w:rsidRPr="00E84CC7" w:rsidRDefault="00E84CC7" w:rsidP="00E84CC7">
            <w:pPr>
              <w:pStyle w:val="Tabela"/>
              <w:spacing w:line="240" w:lineRule="auto"/>
              <w:jc w:val="center"/>
              <w:rPr>
                <w:sz w:val="24"/>
                <w:szCs w:val="24"/>
              </w:rPr>
            </w:pPr>
            <w:r w:rsidRPr="00E84CC7">
              <w:rPr>
                <w:sz w:val="24"/>
                <w:szCs w:val="24"/>
              </w:rPr>
              <w:t>Szerokość nawierzchni</w:t>
            </w:r>
          </w:p>
        </w:tc>
        <w:tc>
          <w:tcPr>
            <w:tcW w:w="3402" w:type="dxa"/>
            <w:tcBorders>
              <w:top w:val="single" w:sz="4" w:space="0" w:color="auto"/>
              <w:left w:val="single" w:sz="4" w:space="0" w:color="auto"/>
              <w:bottom w:val="single" w:sz="4" w:space="0" w:color="auto"/>
              <w:right w:val="single" w:sz="4" w:space="0" w:color="auto"/>
            </w:tcBorders>
            <w:vAlign w:val="center"/>
          </w:tcPr>
          <w:p w14:paraId="6C6C4C41" w14:textId="77777777" w:rsidR="00E84CC7" w:rsidRPr="00E84CC7" w:rsidRDefault="00E84CC7" w:rsidP="00E84CC7">
            <w:pPr>
              <w:pStyle w:val="Tabela"/>
              <w:spacing w:line="240" w:lineRule="auto"/>
              <w:jc w:val="center"/>
              <w:rPr>
                <w:sz w:val="24"/>
                <w:szCs w:val="24"/>
              </w:rPr>
            </w:pPr>
            <w:r w:rsidRPr="00E84CC7">
              <w:rPr>
                <w:sz w:val="24"/>
                <w:szCs w:val="24"/>
              </w:rPr>
              <w:t>10 razy na 1km</w:t>
            </w:r>
          </w:p>
        </w:tc>
      </w:tr>
      <w:tr w:rsidR="00E84CC7" w:rsidRPr="00E84CC7" w14:paraId="783AAFCB" w14:textId="77777777" w:rsidTr="00E84CC7">
        <w:tc>
          <w:tcPr>
            <w:tcW w:w="637" w:type="dxa"/>
            <w:tcBorders>
              <w:top w:val="single" w:sz="4" w:space="0" w:color="auto"/>
              <w:left w:val="single" w:sz="4" w:space="0" w:color="auto"/>
              <w:bottom w:val="single" w:sz="4" w:space="0" w:color="auto"/>
              <w:right w:val="single" w:sz="4" w:space="0" w:color="auto"/>
            </w:tcBorders>
            <w:vAlign w:val="center"/>
          </w:tcPr>
          <w:p w14:paraId="1AA943CC" w14:textId="77777777" w:rsidR="00E84CC7" w:rsidRPr="00E84CC7" w:rsidRDefault="00E84CC7" w:rsidP="00E84CC7">
            <w:pPr>
              <w:pStyle w:val="Tabela"/>
              <w:spacing w:line="240" w:lineRule="auto"/>
              <w:jc w:val="center"/>
              <w:rPr>
                <w:sz w:val="24"/>
                <w:szCs w:val="24"/>
              </w:rPr>
            </w:pPr>
            <w:r w:rsidRPr="00E84CC7">
              <w:rPr>
                <w:sz w:val="24"/>
                <w:szCs w:val="24"/>
              </w:rPr>
              <w:t>2</w:t>
            </w:r>
          </w:p>
        </w:tc>
        <w:tc>
          <w:tcPr>
            <w:tcW w:w="5387" w:type="dxa"/>
            <w:tcBorders>
              <w:top w:val="single" w:sz="4" w:space="0" w:color="auto"/>
              <w:left w:val="single" w:sz="4" w:space="0" w:color="auto"/>
              <w:bottom w:val="single" w:sz="4" w:space="0" w:color="auto"/>
              <w:right w:val="single" w:sz="4" w:space="0" w:color="auto"/>
            </w:tcBorders>
            <w:vAlign w:val="center"/>
          </w:tcPr>
          <w:p w14:paraId="6A9AAC3E" w14:textId="77777777" w:rsidR="00E84CC7" w:rsidRPr="00E84CC7" w:rsidRDefault="00E84CC7" w:rsidP="00E84CC7">
            <w:pPr>
              <w:pStyle w:val="Tabela"/>
              <w:spacing w:line="240" w:lineRule="auto"/>
              <w:jc w:val="center"/>
              <w:rPr>
                <w:sz w:val="24"/>
                <w:szCs w:val="24"/>
              </w:rPr>
            </w:pPr>
            <w:r w:rsidRPr="00E84CC7">
              <w:rPr>
                <w:sz w:val="24"/>
                <w:szCs w:val="24"/>
              </w:rPr>
              <w:t>Równość podłużna</w:t>
            </w:r>
          </w:p>
        </w:tc>
        <w:tc>
          <w:tcPr>
            <w:tcW w:w="3402" w:type="dxa"/>
            <w:tcBorders>
              <w:top w:val="single" w:sz="4" w:space="0" w:color="auto"/>
              <w:left w:val="single" w:sz="4" w:space="0" w:color="auto"/>
              <w:bottom w:val="single" w:sz="4" w:space="0" w:color="auto"/>
              <w:right w:val="single" w:sz="4" w:space="0" w:color="auto"/>
            </w:tcBorders>
            <w:vAlign w:val="center"/>
          </w:tcPr>
          <w:p w14:paraId="4ACEBD22" w14:textId="77777777" w:rsidR="00E84CC7" w:rsidRPr="00E84CC7" w:rsidRDefault="00E84CC7" w:rsidP="00E84CC7">
            <w:pPr>
              <w:pStyle w:val="Tabela"/>
              <w:spacing w:line="240" w:lineRule="auto"/>
              <w:jc w:val="center"/>
              <w:rPr>
                <w:sz w:val="24"/>
                <w:szCs w:val="24"/>
              </w:rPr>
            </w:pPr>
            <w:r w:rsidRPr="00E84CC7">
              <w:rPr>
                <w:sz w:val="24"/>
                <w:szCs w:val="24"/>
              </w:rPr>
              <w:t>wg p.6.4.3</w:t>
            </w:r>
          </w:p>
        </w:tc>
      </w:tr>
      <w:tr w:rsidR="00E84CC7" w:rsidRPr="00E84CC7" w14:paraId="004E5CF1" w14:textId="77777777" w:rsidTr="00E84CC7">
        <w:tc>
          <w:tcPr>
            <w:tcW w:w="637" w:type="dxa"/>
            <w:tcBorders>
              <w:top w:val="single" w:sz="4" w:space="0" w:color="auto"/>
              <w:left w:val="single" w:sz="4" w:space="0" w:color="auto"/>
              <w:bottom w:val="single" w:sz="4" w:space="0" w:color="auto"/>
              <w:right w:val="single" w:sz="4" w:space="0" w:color="auto"/>
            </w:tcBorders>
            <w:vAlign w:val="center"/>
          </w:tcPr>
          <w:p w14:paraId="7E76F4E8" w14:textId="77777777" w:rsidR="00E84CC7" w:rsidRPr="00E84CC7" w:rsidRDefault="00E84CC7" w:rsidP="00E84CC7">
            <w:pPr>
              <w:pStyle w:val="Tabela"/>
              <w:spacing w:line="240" w:lineRule="auto"/>
              <w:jc w:val="center"/>
              <w:rPr>
                <w:sz w:val="24"/>
                <w:szCs w:val="24"/>
              </w:rPr>
            </w:pPr>
            <w:r w:rsidRPr="00E84CC7">
              <w:rPr>
                <w:sz w:val="24"/>
                <w:szCs w:val="24"/>
              </w:rPr>
              <w:t>3</w:t>
            </w:r>
          </w:p>
        </w:tc>
        <w:tc>
          <w:tcPr>
            <w:tcW w:w="5387" w:type="dxa"/>
            <w:tcBorders>
              <w:top w:val="single" w:sz="4" w:space="0" w:color="auto"/>
              <w:left w:val="single" w:sz="4" w:space="0" w:color="auto"/>
              <w:bottom w:val="single" w:sz="4" w:space="0" w:color="auto"/>
              <w:right w:val="single" w:sz="4" w:space="0" w:color="auto"/>
            </w:tcBorders>
            <w:vAlign w:val="center"/>
          </w:tcPr>
          <w:p w14:paraId="349E535B" w14:textId="77777777" w:rsidR="00E84CC7" w:rsidRPr="00E84CC7" w:rsidRDefault="00E84CC7" w:rsidP="00E84CC7">
            <w:pPr>
              <w:pStyle w:val="Tabela"/>
              <w:spacing w:line="240" w:lineRule="auto"/>
              <w:jc w:val="center"/>
              <w:rPr>
                <w:sz w:val="24"/>
                <w:szCs w:val="24"/>
              </w:rPr>
            </w:pPr>
            <w:r w:rsidRPr="00E84CC7">
              <w:rPr>
                <w:sz w:val="24"/>
                <w:szCs w:val="24"/>
              </w:rPr>
              <w:t>Równość poprzeczna</w:t>
            </w:r>
          </w:p>
        </w:tc>
        <w:tc>
          <w:tcPr>
            <w:tcW w:w="3402" w:type="dxa"/>
            <w:tcBorders>
              <w:top w:val="single" w:sz="4" w:space="0" w:color="auto"/>
              <w:left w:val="single" w:sz="4" w:space="0" w:color="auto"/>
              <w:bottom w:val="single" w:sz="4" w:space="0" w:color="auto"/>
              <w:right w:val="single" w:sz="4" w:space="0" w:color="auto"/>
            </w:tcBorders>
            <w:vAlign w:val="center"/>
          </w:tcPr>
          <w:p w14:paraId="38F09344" w14:textId="77777777" w:rsidR="00E84CC7" w:rsidRPr="00E84CC7" w:rsidRDefault="00E84CC7" w:rsidP="00E84CC7">
            <w:pPr>
              <w:pStyle w:val="Tabela"/>
              <w:spacing w:line="240" w:lineRule="auto"/>
              <w:jc w:val="center"/>
              <w:rPr>
                <w:sz w:val="24"/>
                <w:szCs w:val="24"/>
              </w:rPr>
            </w:pPr>
            <w:r w:rsidRPr="00E84CC7">
              <w:rPr>
                <w:sz w:val="24"/>
                <w:szCs w:val="24"/>
              </w:rPr>
              <w:t>nie rzadziej niż co 5m</w:t>
            </w:r>
          </w:p>
        </w:tc>
      </w:tr>
      <w:tr w:rsidR="00E84CC7" w:rsidRPr="00E84CC7" w14:paraId="524E7AF3" w14:textId="77777777" w:rsidTr="00E84CC7">
        <w:tc>
          <w:tcPr>
            <w:tcW w:w="637" w:type="dxa"/>
            <w:tcBorders>
              <w:top w:val="single" w:sz="4" w:space="0" w:color="auto"/>
              <w:left w:val="single" w:sz="4" w:space="0" w:color="auto"/>
              <w:bottom w:val="single" w:sz="4" w:space="0" w:color="auto"/>
              <w:right w:val="single" w:sz="4" w:space="0" w:color="auto"/>
            </w:tcBorders>
            <w:vAlign w:val="center"/>
          </w:tcPr>
          <w:p w14:paraId="595036BB" w14:textId="77777777" w:rsidR="00E84CC7" w:rsidRPr="00E84CC7" w:rsidRDefault="00E84CC7" w:rsidP="00E84CC7">
            <w:pPr>
              <w:pStyle w:val="Tabela"/>
              <w:spacing w:line="240" w:lineRule="auto"/>
              <w:jc w:val="center"/>
              <w:rPr>
                <w:sz w:val="24"/>
                <w:szCs w:val="24"/>
              </w:rPr>
            </w:pPr>
            <w:r w:rsidRPr="00E84CC7">
              <w:rPr>
                <w:sz w:val="24"/>
                <w:szCs w:val="24"/>
              </w:rPr>
              <w:t>4</w:t>
            </w:r>
          </w:p>
        </w:tc>
        <w:tc>
          <w:tcPr>
            <w:tcW w:w="5387" w:type="dxa"/>
            <w:tcBorders>
              <w:top w:val="single" w:sz="4" w:space="0" w:color="auto"/>
              <w:left w:val="single" w:sz="4" w:space="0" w:color="auto"/>
              <w:bottom w:val="single" w:sz="4" w:space="0" w:color="auto"/>
              <w:right w:val="single" w:sz="4" w:space="0" w:color="auto"/>
            </w:tcBorders>
            <w:vAlign w:val="center"/>
          </w:tcPr>
          <w:p w14:paraId="75509214" w14:textId="77777777" w:rsidR="00E84CC7" w:rsidRPr="00E84CC7" w:rsidRDefault="00E84CC7" w:rsidP="00E84CC7">
            <w:pPr>
              <w:pStyle w:val="Tabela"/>
              <w:spacing w:line="240" w:lineRule="auto"/>
              <w:jc w:val="center"/>
              <w:rPr>
                <w:sz w:val="24"/>
                <w:szCs w:val="24"/>
              </w:rPr>
            </w:pPr>
            <w:r w:rsidRPr="00E84CC7">
              <w:rPr>
                <w:sz w:val="24"/>
                <w:szCs w:val="24"/>
              </w:rPr>
              <w:t>Spadki poprzeczne</w:t>
            </w:r>
          </w:p>
        </w:tc>
        <w:tc>
          <w:tcPr>
            <w:tcW w:w="3402" w:type="dxa"/>
            <w:tcBorders>
              <w:top w:val="single" w:sz="4" w:space="0" w:color="auto"/>
              <w:left w:val="single" w:sz="4" w:space="0" w:color="auto"/>
              <w:bottom w:val="single" w:sz="4" w:space="0" w:color="auto"/>
              <w:right w:val="single" w:sz="4" w:space="0" w:color="auto"/>
            </w:tcBorders>
            <w:vAlign w:val="center"/>
          </w:tcPr>
          <w:p w14:paraId="2F00F1F1" w14:textId="77777777" w:rsidR="00E84CC7" w:rsidRPr="00E84CC7" w:rsidRDefault="00E84CC7" w:rsidP="00E84CC7">
            <w:pPr>
              <w:pStyle w:val="Tabela"/>
              <w:spacing w:line="240" w:lineRule="auto"/>
              <w:jc w:val="center"/>
              <w:rPr>
                <w:sz w:val="24"/>
                <w:szCs w:val="24"/>
              </w:rPr>
            </w:pPr>
            <w:r w:rsidRPr="00E84CC7">
              <w:rPr>
                <w:sz w:val="24"/>
                <w:szCs w:val="24"/>
              </w:rPr>
              <w:t>co 200 m</w:t>
            </w:r>
          </w:p>
        </w:tc>
      </w:tr>
      <w:tr w:rsidR="00E84CC7" w:rsidRPr="00E84CC7" w14:paraId="45089FD8" w14:textId="77777777" w:rsidTr="00E84CC7">
        <w:trPr>
          <w:cantSplit/>
        </w:trPr>
        <w:tc>
          <w:tcPr>
            <w:tcW w:w="637" w:type="dxa"/>
            <w:tcBorders>
              <w:top w:val="single" w:sz="4" w:space="0" w:color="auto"/>
              <w:left w:val="single" w:sz="4" w:space="0" w:color="auto"/>
              <w:bottom w:val="single" w:sz="4" w:space="0" w:color="auto"/>
              <w:right w:val="single" w:sz="4" w:space="0" w:color="auto"/>
            </w:tcBorders>
            <w:vAlign w:val="center"/>
          </w:tcPr>
          <w:p w14:paraId="27CF924C" w14:textId="77777777" w:rsidR="00E84CC7" w:rsidRPr="00E84CC7" w:rsidRDefault="00E84CC7" w:rsidP="00E84CC7">
            <w:pPr>
              <w:pStyle w:val="Tabela"/>
              <w:spacing w:line="240" w:lineRule="auto"/>
              <w:jc w:val="center"/>
              <w:rPr>
                <w:sz w:val="24"/>
                <w:szCs w:val="24"/>
              </w:rPr>
            </w:pPr>
            <w:r w:rsidRPr="00E84CC7">
              <w:rPr>
                <w:sz w:val="24"/>
                <w:szCs w:val="24"/>
              </w:rPr>
              <w:t>5</w:t>
            </w:r>
          </w:p>
        </w:tc>
        <w:tc>
          <w:tcPr>
            <w:tcW w:w="5387" w:type="dxa"/>
            <w:tcBorders>
              <w:top w:val="single" w:sz="4" w:space="0" w:color="auto"/>
              <w:left w:val="single" w:sz="4" w:space="0" w:color="auto"/>
              <w:bottom w:val="single" w:sz="4" w:space="0" w:color="auto"/>
              <w:right w:val="single" w:sz="4" w:space="0" w:color="auto"/>
            </w:tcBorders>
            <w:vAlign w:val="center"/>
          </w:tcPr>
          <w:p w14:paraId="612C352A" w14:textId="77777777" w:rsidR="00E84CC7" w:rsidRPr="00E84CC7" w:rsidRDefault="00E84CC7" w:rsidP="00E84CC7">
            <w:pPr>
              <w:pStyle w:val="Tabela"/>
              <w:spacing w:line="240" w:lineRule="auto"/>
              <w:jc w:val="center"/>
              <w:rPr>
                <w:sz w:val="24"/>
                <w:szCs w:val="24"/>
              </w:rPr>
            </w:pPr>
            <w:r w:rsidRPr="00E84CC7">
              <w:rPr>
                <w:sz w:val="24"/>
                <w:szCs w:val="24"/>
              </w:rPr>
              <w:t>Rzędne wysokościowe</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14:paraId="78007800" w14:textId="77777777" w:rsidR="00E84CC7" w:rsidRPr="00E84CC7" w:rsidRDefault="00E84CC7" w:rsidP="00E84CC7">
            <w:pPr>
              <w:pStyle w:val="Tabela"/>
              <w:spacing w:line="240" w:lineRule="auto"/>
              <w:jc w:val="center"/>
              <w:rPr>
                <w:sz w:val="24"/>
                <w:szCs w:val="24"/>
              </w:rPr>
            </w:pPr>
            <w:r w:rsidRPr="00E84CC7">
              <w:rPr>
                <w:sz w:val="24"/>
                <w:szCs w:val="24"/>
              </w:rPr>
              <w:t>Pomiar wykonuje się na siatce o rozmiarach 10x10m wraz ze sprawdzeniem osi podłużnej jezdni i obu krawędzi.(Dz.U. Nr 43: 1999)</w:t>
            </w:r>
          </w:p>
        </w:tc>
      </w:tr>
      <w:tr w:rsidR="00E84CC7" w:rsidRPr="00E84CC7" w14:paraId="19779CFE" w14:textId="77777777" w:rsidTr="00E84CC7">
        <w:trPr>
          <w:cantSplit/>
        </w:trPr>
        <w:tc>
          <w:tcPr>
            <w:tcW w:w="637" w:type="dxa"/>
            <w:tcBorders>
              <w:top w:val="single" w:sz="4" w:space="0" w:color="auto"/>
              <w:left w:val="single" w:sz="4" w:space="0" w:color="auto"/>
              <w:bottom w:val="single" w:sz="4" w:space="0" w:color="auto"/>
              <w:right w:val="single" w:sz="4" w:space="0" w:color="auto"/>
            </w:tcBorders>
            <w:vAlign w:val="center"/>
          </w:tcPr>
          <w:p w14:paraId="76E90771" w14:textId="77777777" w:rsidR="00E84CC7" w:rsidRPr="00E84CC7" w:rsidRDefault="00E84CC7" w:rsidP="00E84CC7">
            <w:pPr>
              <w:pStyle w:val="Tabela"/>
              <w:spacing w:line="240" w:lineRule="auto"/>
              <w:jc w:val="center"/>
              <w:rPr>
                <w:sz w:val="24"/>
                <w:szCs w:val="24"/>
              </w:rPr>
            </w:pPr>
            <w:r w:rsidRPr="00E84CC7">
              <w:rPr>
                <w:sz w:val="24"/>
                <w:szCs w:val="24"/>
              </w:rPr>
              <w:t>6</w:t>
            </w:r>
          </w:p>
        </w:tc>
        <w:tc>
          <w:tcPr>
            <w:tcW w:w="5387" w:type="dxa"/>
            <w:tcBorders>
              <w:top w:val="single" w:sz="4" w:space="0" w:color="auto"/>
              <w:left w:val="single" w:sz="4" w:space="0" w:color="auto"/>
              <w:bottom w:val="single" w:sz="4" w:space="0" w:color="auto"/>
              <w:right w:val="single" w:sz="4" w:space="0" w:color="auto"/>
            </w:tcBorders>
            <w:vAlign w:val="center"/>
          </w:tcPr>
          <w:p w14:paraId="64CF826B" w14:textId="77777777" w:rsidR="00E84CC7" w:rsidRPr="00E84CC7" w:rsidRDefault="00E84CC7" w:rsidP="00E84CC7">
            <w:pPr>
              <w:pStyle w:val="Tabela"/>
              <w:spacing w:line="240" w:lineRule="auto"/>
              <w:jc w:val="center"/>
              <w:rPr>
                <w:sz w:val="24"/>
                <w:szCs w:val="24"/>
              </w:rPr>
            </w:pPr>
            <w:r w:rsidRPr="00E84CC7">
              <w:rPr>
                <w:sz w:val="24"/>
                <w:szCs w:val="24"/>
              </w:rPr>
              <w:t>Ukształtowanie osi w planie</w:t>
            </w:r>
          </w:p>
        </w:tc>
        <w:tc>
          <w:tcPr>
            <w:tcW w:w="3402" w:type="dxa"/>
            <w:vMerge/>
            <w:tcBorders>
              <w:top w:val="single" w:sz="4" w:space="0" w:color="auto"/>
              <w:left w:val="single" w:sz="4" w:space="0" w:color="auto"/>
              <w:bottom w:val="single" w:sz="4" w:space="0" w:color="auto"/>
              <w:right w:val="single" w:sz="4" w:space="0" w:color="auto"/>
            </w:tcBorders>
            <w:vAlign w:val="center"/>
          </w:tcPr>
          <w:p w14:paraId="07CB3331" w14:textId="77777777" w:rsidR="00E84CC7" w:rsidRPr="00E84CC7" w:rsidRDefault="00E84CC7" w:rsidP="00E84CC7">
            <w:pPr>
              <w:pStyle w:val="Tabela"/>
              <w:spacing w:line="240" w:lineRule="auto"/>
              <w:jc w:val="center"/>
              <w:rPr>
                <w:sz w:val="24"/>
                <w:szCs w:val="24"/>
              </w:rPr>
            </w:pPr>
          </w:p>
        </w:tc>
      </w:tr>
      <w:tr w:rsidR="00E84CC7" w:rsidRPr="00E84CC7" w14:paraId="4F05996E" w14:textId="77777777" w:rsidTr="00E84CC7">
        <w:trPr>
          <w:trHeight w:val="733"/>
        </w:trPr>
        <w:tc>
          <w:tcPr>
            <w:tcW w:w="637" w:type="dxa"/>
            <w:tcBorders>
              <w:top w:val="single" w:sz="4" w:space="0" w:color="auto"/>
              <w:left w:val="single" w:sz="4" w:space="0" w:color="auto"/>
              <w:bottom w:val="single" w:sz="4" w:space="0" w:color="auto"/>
              <w:right w:val="single" w:sz="4" w:space="0" w:color="auto"/>
            </w:tcBorders>
            <w:vAlign w:val="center"/>
          </w:tcPr>
          <w:p w14:paraId="1CCE8CF9" w14:textId="77777777" w:rsidR="00E84CC7" w:rsidRPr="00E84CC7" w:rsidRDefault="00E84CC7" w:rsidP="00E84CC7">
            <w:pPr>
              <w:pStyle w:val="Tabela"/>
              <w:spacing w:line="240" w:lineRule="auto"/>
              <w:jc w:val="center"/>
              <w:rPr>
                <w:sz w:val="24"/>
                <w:szCs w:val="24"/>
              </w:rPr>
            </w:pPr>
            <w:r w:rsidRPr="00E84CC7">
              <w:rPr>
                <w:sz w:val="24"/>
                <w:szCs w:val="24"/>
              </w:rPr>
              <w:t>7</w:t>
            </w:r>
          </w:p>
        </w:tc>
        <w:tc>
          <w:tcPr>
            <w:tcW w:w="5387" w:type="dxa"/>
            <w:tcBorders>
              <w:top w:val="single" w:sz="4" w:space="0" w:color="auto"/>
              <w:left w:val="single" w:sz="4" w:space="0" w:color="auto"/>
              <w:bottom w:val="single" w:sz="4" w:space="0" w:color="auto"/>
              <w:right w:val="single" w:sz="4" w:space="0" w:color="auto"/>
            </w:tcBorders>
            <w:vAlign w:val="center"/>
          </w:tcPr>
          <w:p w14:paraId="3B02F7FC" w14:textId="77777777" w:rsidR="00E84CC7" w:rsidRPr="00E84CC7" w:rsidRDefault="00E84CC7" w:rsidP="00E84CC7">
            <w:pPr>
              <w:pStyle w:val="Tabela"/>
              <w:spacing w:line="240" w:lineRule="auto"/>
              <w:jc w:val="center"/>
              <w:rPr>
                <w:sz w:val="24"/>
                <w:szCs w:val="24"/>
              </w:rPr>
            </w:pPr>
            <w:r w:rsidRPr="00E84CC7">
              <w:rPr>
                <w:sz w:val="24"/>
                <w:szCs w:val="24"/>
              </w:rPr>
              <w:t>Grubość nawierzchni</w:t>
            </w:r>
          </w:p>
        </w:tc>
        <w:tc>
          <w:tcPr>
            <w:tcW w:w="3402" w:type="dxa"/>
            <w:tcBorders>
              <w:top w:val="single" w:sz="4" w:space="0" w:color="auto"/>
              <w:left w:val="single" w:sz="4" w:space="0" w:color="auto"/>
              <w:bottom w:val="single" w:sz="4" w:space="0" w:color="auto"/>
              <w:right w:val="single" w:sz="4" w:space="0" w:color="auto"/>
            </w:tcBorders>
            <w:vAlign w:val="center"/>
          </w:tcPr>
          <w:p w14:paraId="7BF05BFB" w14:textId="77777777" w:rsidR="00E84CC7" w:rsidRPr="00E84CC7" w:rsidRDefault="00E84CC7" w:rsidP="00E84CC7">
            <w:pPr>
              <w:pStyle w:val="Tabela"/>
              <w:spacing w:line="240" w:lineRule="auto"/>
              <w:jc w:val="center"/>
              <w:rPr>
                <w:sz w:val="24"/>
                <w:szCs w:val="24"/>
              </w:rPr>
            </w:pPr>
            <w:r w:rsidRPr="00E84CC7">
              <w:rPr>
                <w:sz w:val="24"/>
                <w:szCs w:val="24"/>
              </w:rPr>
              <w:t>1 x na długości ułożonego pasa układarki</w:t>
            </w:r>
          </w:p>
        </w:tc>
      </w:tr>
      <w:tr w:rsidR="00E84CC7" w:rsidRPr="00E84CC7" w14:paraId="7EB0D010" w14:textId="77777777" w:rsidTr="00E84CC7">
        <w:tc>
          <w:tcPr>
            <w:tcW w:w="637" w:type="dxa"/>
            <w:tcBorders>
              <w:top w:val="single" w:sz="4" w:space="0" w:color="auto"/>
              <w:left w:val="single" w:sz="4" w:space="0" w:color="auto"/>
              <w:bottom w:val="single" w:sz="4" w:space="0" w:color="auto"/>
              <w:right w:val="single" w:sz="4" w:space="0" w:color="auto"/>
            </w:tcBorders>
            <w:vAlign w:val="center"/>
          </w:tcPr>
          <w:p w14:paraId="24DBE482" w14:textId="77777777" w:rsidR="00E84CC7" w:rsidRPr="00E84CC7" w:rsidRDefault="00E84CC7" w:rsidP="00E84CC7">
            <w:pPr>
              <w:pStyle w:val="Tabela"/>
              <w:spacing w:line="240" w:lineRule="auto"/>
              <w:jc w:val="center"/>
              <w:rPr>
                <w:sz w:val="24"/>
                <w:szCs w:val="24"/>
              </w:rPr>
            </w:pPr>
            <w:r w:rsidRPr="00E84CC7">
              <w:rPr>
                <w:sz w:val="24"/>
                <w:szCs w:val="24"/>
              </w:rPr>
              <w:t>8</w:t>
            </w:r>
          </w:p>
        </w:tc>
        <w:tc>
          <w:tcPr>
            <w:tcW w:w="5387" w:type="dxa"/>
            <w:tcBorders>
              <w:top w:val="single" w:sz="4" w:space="0" w:color="auto"/>
              <w:left w:val="single" w:sz="4" w:space="0" w:color="auto"/>
              <w:bottom w:val="single" w:sz="4" w:space="0" w:color="auto"/>
              <w:right w:val="single" w:sz="4" w:space="0" w:color="auto"/>
            </w:tcBorders>
            <w:vAlign w:val="center"/>
          </w:tcPr>
          <w:p w14:paraId="22DA1703" w14:textId="77777777" w:rsidR="00E84CC7" w:rsidRPr="00E84CC7" w:rsidRDefault="00E84CC7" w:rsidP="00E84CC7">
            <w:pPr>
              <w:pStyle w:val="Tabela"/>
              <w:spacing w:line="240" w:lineRule="auto"/>
              <w:jc w:val="center"/>
              <w:rPr>
                <w:sz w:val="24"/>
                <w:szCs w:val="24"/>
              </w:rPr>
            </w:pPr>
            <w:r w:rsidRPr="00E84CC7">
              <w:rPr>
                <w:sz w:val="24"/>
                <w:szCs w:val="24"/>
              </w:rPr>
              <w:t>Wytrzymałość na ściskanie, nasiąkliwość i mrozoodporność badana na próbkach wyciętych z nawierzchni</w:t>
            </w:r>
          </w:p>
        </w:tc>
        <w:tc>
          <w:tcPr>
            <w:tcW w:w="3402" w:type="dxa"/>
            <w:tcBorders>
              <w:top w:val="single" w:sz="4" w:space="0" w:color="auto"/>
              <w:left w:val="single" w:sz="4" w:space="0" w:color="auto"/>
              <w:bottom w:val="single" w:sz="4" w:space="0" w:color="auto"/>
              <w:right w:val="single" w:sz="4" w:space="0" w:color="auto"/>
            </w:tcBorders>
            <w:vAlign w:val="center"/>
          </w:tcPr>
          <w:p w14:paraId="23B18204" w14:textId="77777777" w:rsidR="00E84CC7" w:rsidRPr="00E84CC7" w:rsidRDefault="00E84CC7" w:rsidP="00E84CC7">
            <w:pPr>
              <w:pStyle w:val="Tabela"/>
              <w:spacing w:line="240" w:lineRule="auto"/>
              <w:jc w:val="center"/>
              <w:rPr>
                <w:sz w:val="24"/>
                <w:szCs w:val="24"/>
              </w:rPr>
            </w:pPr>
            <w:r w:rsidRPr="00E84CC7">
              <w:rPr>
                <w:sz w:val="24"/>
                <w:szCs w:val="24"/>
              </w:rPr>
              <w:t>w przypadkach wątpliwych, według</w:t>
            </w:r>
          </w:p>
          <w:p w14:paraId="6BD5A892" w14:textId="77777777" w:rsidR="00E84CC7" w:rsidRPr="00E84CC7" w:rsidRDefault="00E84CC7" w:rsidP="00E84CC7">
            <w:pPr>
              <w:pStyle w:val="Tabela"/>
              <w:spacing w:line="240" w:lineRule="auto"/>
              <w:jc w:val="center"/>
              <w:rPr>
                <w:sz w:val="24"/>
                <w:szCs w:val="24"/>
              </w:rPr>
            </w:pPr>
            <w:r w:rsidRPr="00E84CC7">
              <w:rPr>
                <w:sz w:val="24"/>
                <w:szCs w:val="24"/>
              </w:rPr>
              <w:t>decyzji Inżyniera</w:t>
            </w:r>
          </w:p>
        </w:tc>
      </w:tr>
    </w:tbl>
    <w:p w14:paraId="602AECB9" w14:textId="77777777" w:rsidR="00E84CC7" w:rsidRPr="00410038" w:rsidRDefault="00E84CC7" w:rsidP="00E84CC7">
      <w:pPr>
        <w:pStyle w:val="Nagwek3"/>
        <w:keepNext w:val="0"/>
        <w:widowControl w:val="0"/>
        <w:tabs>
          <w:tab w:val="left" w:pos="737"/>
        </w:tabs>
        <w:rPr>
          <w:rFonts w:ascii="Arial" w:hAnsi="Arial" w:cs="Arial"/>
          <w:b w:val="0"/>
          <w:sz w:val="22"/>
          <w:szCs w:val="22"/>
        </w:rPr>
      </w:pPr>
    </w:p>
    <w:p w14:paraId="69C8593C" w14:textId="77777777" w:rsidR="00E84CC7" w:rsidRPr="00E84CC7" w:rsidRDefault="00E84CC7" w:rsidP="00CF50F5">
      <w:pPr>
        <w:pStyle w:val="Akapitzlist"/>
        <w:numPr>
          <w:ilvl w:val="2"/>
          <w:numId w:val="100"/>
        </w:numPr>
        <w:spacing w:line="360" w:lineRule="auto"/>
        <w:jc w:val="both"/>
        <w:rPr>
          <w:rFonts w:ascii="Times New Roman" w:hAnsi="Times New Roman"/>
          <w:b/>
          <w:sz w:val="24"/>
          <w:szCs w:val="24"/>
        </w:rPr>
      </w:pPr>
      <w:r w:rsidRPr="00E84CC7">
        <w:rPr>
          <w:rFonts w:ascii="Times New Roman" w:hAnsi="Times New Roman"/>
          <w:b/>
          <w:sz w:val="24"/>
          <w:szCs w:val="24"/>
        </w:rPr>
        <w:t>Szerokość nawierzchni</w:t>
      </w:r>
    </w:p>
    <w:p w14:paraId="46143F71" w14:textId="77777777" w:rsidR="00E84CC7" w:rsidRPr="00E84CC7" w:rsidRDefault="00E84CC7" w:rsidP="00937FEB">
      <w:pPr>
        <w:widowControl w:val="0"/>
        <w:spacing w:line="360" w:lineRule="auto"/>
        <w:ind w:firstLine="284"/>
        <w:jc w:val="both"/>
        <w:rPr>
          <w:sz w:val="24"/>
          <w:szCs w:val="24"/>
        </w:rPr>
      </w:pPr>
      <w:r w:rsidRPr="00E84CC7">
        <w:rPr>
          <w:sz w:val="24"/>
          <w:szCs w:val="24"/>
        </w:rPr>
        <w:t>Odchylenia szerokości, mierzone w skrajnych punktach nawierzchni nie powinny przekraczać -0cm, +3cm w stosunku do Dokumentacji Projektowej.</w:t>
      </w:r>
    </w:p>
    <w:p w14:paraId="11D2BA6E" w14:textId="77777777" w:rsidR="00E84CC7" w:rsidRPr="00E84CC7" w:rsidRDefault="00E84CC7" w:rsidP="00CF50F5">
      <w:pPr>
        <w:pStyle w:val="Akapitzlist"/>
        <w:numPr>
          <w:ilvl w:val="2"/>
          <w:numId w:val="100"/>
        </w:numPr>
        <w:spacing w:line="360" w:lineRule="auto"/>
        <w:jc w:val="both"/>
        <w:rPr>
          <w:rFonts w:ascii="Times New Roman" w:hAnsi="Times New Roman"/>
          <w:b/>
          <w:sz w:val="24"/>
          <w:szCs w:val="24"/>
        </w:rPr>
      </w:pPr>
      <w:r w:rsidRPr="00E84CC7">
        <w:rPr>
          <w:rFonts w:ascii="Times New Roman" w:hAnsi="Times New Roman"/>
          <w:b/>
          <w:sz w:val="24"/>
          <w:szCs w:val="24"/>
        </w:rPr>
        <w:t>Równość nawierzchni</w:t>
      </w:r>
    </w:p>
    <w:p w14:paraId="5C46C269" w14:textId="77777777" w:rsidR="00E84CC7" w:rsidRPr="00E84CC7" w:rsidRDefault="00E84CC7" w:rsidP="00E84CC7">
      <w:pPr>
        <w:widowControl w:val="0"/>
        <w:spacing w:line="360" w:lineRule="auto"/>
        <w:ind w:firstLine="284"/>
        <w:jc w:val="both"/>
        <w:rPr>
          <w:sz w:val="24"/>
          <w:szCs w:val="24"/>
        </w:rPr>
      </w:pPr>
      <w:r w:rsidRPr="00E84CC7">
        <w:rPr>
          <w:sz w:val="24"/>
          <w:szCs w:val="24"/>
        </w:rPr>
        <w:t>Równość nawierzchni należy ocenić na podstawie wyników pomiaru wykonanych metodą profilometryczną, umożliwiającą obliczenie wskaźnika równości IRI , wg zasad (Dz.U. Nr 43: 1999).</w:t>
      </w:r>
    </w:p>
    <w:p w14:paraId="219D15AE" w14:textId="77777777" w:rsidR="00E84CC7" w:rsidRPr="00410038" w:rsidRDefault="00E84CC7" w:rsidP="00E84CC7">
      <w:pPr>
        <w:widowControl w:val="0"/>
        <w:jc w:val="both"/>
        <w:rPr>
          <w:rFonts w:ascii="Arial" w:hAnsi="Arial" w:cs="Arial"/>
          <w:sz w:val="22"/>
          <w:szCs w:val="22"/>
        </w:rPr>
      </w:pPr>
    </w:p>
    <w:p w14:paraId="22557E64" w14:textId="77777777" w:rsidR="00E84CC7" w:rsidRPr="00E84CC7" w:rsidRDefault="00E84CC7" w:rsidP="00E84CC7">
      <w:pPr>
        <w:widowControl w:val="0"/>
        <w:jc w:val="both"/>
        <w:rPr>
          <w:sz w:val="24"/>
          <w:szCs w:val="24"/>
        </w:rPr>
      </w:pPr>
      <w:r w:rsidRPr="00E84CC7">
        <w:rPr>
          <w:sz w:val="24"/>
          <w:szCs w:val="24"/>
        </w:rPr>
        <w:t>Graniczne wartości wskaźnika IRI[mm/m]</w:t>
      </w:r>
    </w:p>
    <w:tbl>
      <w:tblPr>
        <w:tblW w:w="0" w:type="auto"/>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4"/>
        <w:gridCol w:w="1514"/>
        <w:gridCol w:w="726"/>
        <w:gridCol w:w="683"/>
        <w:gridCol w:w="783"/>
      </w:tblGrid>
      <w:tr w:rsidR="00E84CC7" w:rsidRPr="00E84CC7" w14:paraId="3668973C" w14:textId="77777777" w:rsidTr="00E84CC7">
        <w:tc>
          <w:tcPr>
            <w:tcW w:w="1294" w:type="dxa"/>
          </w:tcPr>
          <w:p w14:paraId="44DE956C" w14:textId="77777777" w:rsidR="00E84CC7" w:rsidRPr="00E84CC7" w:rsidRDefault="00E84CC7" w:rsidP="00E84CC7">
            <w:pPr>
              <w:widowControl w:val="0"/>
              <w:rPr>
                <w:sz w:val="24"/>
                <w:szCs w:val="24"/>
              </w:rPr>
            </w:pPr>
            <w:r w:rsidRPr="00E84CC7">
              <w:rPr>
                <w:sz w:val="24"/>
                <w:szCs w:val="24"/>
              </w:rPr>
              <w:t>Klasa drogi</w:t>
            </w:r>
          </w:p>
        </w:tc>
        <w:tc>
          <w:tcPr>
            <w:tcW w:w="1514" w:type="dxa"/>
          </w:tcPr>
          <w:p w14:paraId="2A173AEF" w14:textId="77777777" w:rsidR="00E84CC7" w:rsidRPr="00E84CC7" w:rsidRDefault="00E84CC7" w:rsidP="00E84CC7">
            <w:pPr>
              <w:widowControl w:val="0"/>
              <w:rPr>
                <w:sz w:val="24"/>
                <w:szCs w:val="24"/>
              </w:rPr>
            </w:pPr>
            <w:r w:rsidRPr="00E84CC7">
              <w:rPr>
                <w:sz w:val="24"/>
                <w:szCs w:val="24"/>
              </w:rPr>
              <w:t>Rodzaj warstwy</w:t>
            </w:r>
          </w:p>
        </w:tc>
        <w:tc>
          <w:tcPr>
            <w:tcW w:w="726" w:type="dxa"/>
          </w:tcPr>
          <w:p w14:paraId="583CAF7A" w14:textId="77777777" w:rsidR="00E84CC7" w:rsidRPr="00E84CC7" w:rsidRDefault="00E84CC7" w:rsidP="00E84CC7">
            <w:pPr>
              <w:widowControl w:val="0"/>
              <w:rPr>
                <w:sz w:val="24"/>
                <w:szCs w:val="24"/>
              </w:rPr>
            </w:pPr>
            <w:r w:rsidRPr="00E84CC7">
              <w:rPr>
                <w:sz w:val="24"/>
                <w:szCs w:val="24"/>
              </w:rPr>
              <w:t>50%</w:t>
            </w:r>
          </w:p>
        </w:tc>
        <w:tc>
          <w:tcPr>
            <w:tcW w:w="683" w:type="dxa"/>
          </w:tcPr>
          <w:p w14:paraId="2B24AE31" w14:textId="77777777" w:rsidR="00E84CC7" w:rsidRPr="00E84CC7" w:rsidRDefault="00E84CC7" w:rsidP="00E84CC7">
            <w:pPr>
              <w:widowControl w:val="0"/>
              <w:rPr>
                <w:sz w:val="24"/>
                <w:szCs w:val="24"/>
              </w:rPr>
            </w:pPr>
            <w:r w:rsidRPr="00E84CC7">
              <w:rPr>
                <w:sz w:val="24"/>
                <w:szCs w:val="24"/>
              </w:rPr>
              <w:t>80%</w:t>
            </w:r>
          </w:p>
        </w:tc>
        <w:tc>
          <w:tcPr>
            <w:tcW w:w="783" w:type="dxa"/>
          </w:tcPr>
          <w:p w14:paraId="393B6398" w14:textId="77777777" w:rsidR="00E84CC7" w:rsidRPr="00E84CC7" w:rsidRDefault="00E84CC7" w:rsidP="00E84CC7">
            <w:pPr>
              <w:widowControl w:val="0"/>
              <w:rPr>
                <w:sz w:val="24"/>
                <w:szCs w:val="24"/>
              </w:rPr>
            </w:pPr>
            <w:r w:rsidRPr="00E84CC7">
              <w:rPr>
                <w:sz w:val="24"/>
                <w:szCs w:val="24"/>
              </w:rPr>
              <w:t>100%</w:t>
            </w:r>
          </w:p>
        </w:tc>
      </w:tr>
      <w:tr w:rsidR="00E84CC7" w:rsidRPr="00E84CC7" w14:paraId="217CDB7A" w14:textId="77777777" w:rsidTr="00E84CC7">
        <w:tc>
          <w:tcPr>
            <w:tcW w:w="1294" w:type="dxa"/>
          </w:tcPr>
          <w:p w14:paraId="657EAA8B" w14:textId="77777777" w:rsidR="00E84CC7" w:rsidRPr="00E84CC7" w:rsidRDefault="00E84CC7" w:rsidP="00E84CC7">
            <w:pPr>
              <w:widowControl w:val="0"/>
              <w:rPr>
                <w:sz w:val="24"/>
                <w:szCs w:val="24"/>
              </w:rPr>
            </w:pPr>
            <w:r w:rsidRPr="00E84CC7">
              <w:rPr>
                <w:sz w:val="24"/>
                <w:szCs w:val="24"/>
              </w:rPr>
              <w:t>G</w:t>
            </w:r>
          </w:p>
        </w:tc>
        <w:tc>
          <w:tcPr>
            <w:tcW w:w="1514" w:type="dxa"/>
          </w:tcPr>
          <w:p w14:paraId="476176DB" w14:textId="77777777" w:rsidR="00E84CC7" w:rsidRPr="00E84CC7" w:rsidRDefault="00E84CC7" w:rsidP="00E84CC7">
            <w:pPr>
              <w:widowControl w:val="0"/>
              <w:rPr>
                <w:sz w:val="24"/>
                <w:szCs w:val="24"/>
              </w:rPr>
            </w:pPr>
            <w:r w:rsidRPr="00E84CC7">
              <w:rPr>
                <w:sz w:val="24"/>
                <w:szCs w:val="24"/>
              </w:rPr>
              <w:t>Ścieralna</w:t>
            </w:r>
          </w:p>
        </w:tc>
        <w:tc>
          <w:tcPr>
            <w:tcW w:w="726" w:type="dxa"/>
          </w:tcPr>
          <w:p w14:paraId="011979AB" w14:textId="77777777" w:rsidR="00E84CC7" w:rsidRPr="00E84CC7" w:rsidRDefault="00E84CC7" w:rsidP="00E84CC7">
            <w:pPr>
              <w:widowControl w:val="0"/>
              <w:rPr>
                <w:sz w:val="24"/>
                <w:szCs w:val="24"/>
              </w:rPr>
            </w:pPr>
            <w:r w:rsidRPr="00E84CC7">
              <w:rPr>
                <w:sz w:val="24"/>
                <w:szCs w:val="24"/>
              </w:rPr>
              <w:t>≤ 2,8</w:t>
            </w:r>
          </w:p>
        </w:tc>
        <w:tc>
          <w:tcPr>
            <w:tcW w:w="683" w:type="dxa"/>
          </w:tcPr>
          <w:p w14:paraId="495D3AE2" w14:textId="77777777" w:rsidR="00E84CC7" w:rsidRPr="00E84CC7" w:rsidRDefault="00E84CC7" w:rsidP="00E84CC7">
            <w:pPr>
              <w:widowControl w:val="0"/>
              <w:rPr>
                <w:sz w:val="24"/>
                <w:szCs w:val="24"/>
              </w:rPr>
            </w:pPr>
            <w:r w:rsidRPr="00E84CC7">
              <w:rPr>
                <w:sz w:val="24"/>
                <w:szCs w:val="24"/>
              </w:rPr>
              <w:t>≤3,9</w:t>
            </w:r>
          </w:p>
        </w:tc>
        <w:tc>
          <w:tcPr>
            <w:tcW w:w="783" w:type="dxa"/>
          </w:tcPr>
          <w:p w14:paraId="18A8DEED" w14:textId="77777777" w:rsidR="00E84CC7" w:rsidRPr="00E84CC7" w:rsidRDefault="00E84CC7" w:rsidP="00E84CC7">
            <w:pPr>
              <w:widowControl w:val="0"/>
              <w:rPr>
                <w:sz w:val="24"/>
                <w:szCs w:val="24"/>
              </w:rPr>
            </w:pPr>
            <w:r w:rsidRPr="00E84CC7">
              <w:rPr>
                <w:sz w:val="24"/>
                <w:szCs w:val="24"/>
              </w:rPr>
              <w:t>≤4,9</w:t>
            </w:r>
          </w:p>
        </w:tc>
      </w:tr>
    </w:tbl>
    <w:p w14:paraId="4DFCA5B2" w14:textId="77777777" w:rsidR="00E84CC7" w:rsidRPr="00E84CC7" w:rsidRDefault="00E84CC7" w:rsidP="00E84CC7">
      <w:pPr>
        <w:pStyle w:val="Nagwek3"/>
        <w:keepNext w:val="0"/>
        <w:widowControl w:val="0"/>
        <w:tabs>
          <w:tab w:val="left" w:pos="737"/>
        </w:tabs>
        <w:rPr>
          <w:b w:val="0"/>
          <w:dstrike/>
          <w:sz w:val="24"/>
          <w:szCs w:val="24"/>
        </w:rPr>
      </w:pPr>
    </w:p>
    <w:p w14:paraId="706D775A" w14:textId="77777777" w:rsidR="00E84CC7" w:rsidRPr="00E84CC7" w:rsidRDefault="00E84CC7" w:rsidP="00CF50F5">
      <w:pPr>
        <w:pStyle w:val="Akapitzlist"/>
        <w:numPr>
          <w:ilvl w:val="2"/>
          <w:numId w:val="100"/>
        </w:numPr>
        <w:spacing w:line="360" w:lineRule="auto"/>
        <w:rPr>
          <w:rFonts w:ascii="Times New Roman" w:hAnsi="Times New Roman"/>
          <w:b/>
          <w:dstrike/>
          <w:sz w:val="24"/>
          <w:szCs w:val="24"/>
        </w:rPr>
      </w:pPr>
      <w:r w:rsidRPr="00E84CC7">
        <w:rPr>
          <w:rFonts w:ascii="Times New Roman" w:hAnsi="Times New Roman"/>
          <w:b/>
          <w:sz w:val="24"/>
          <w:szCs w:val="24"/>
        </w:rPr>
        <w:t>Szorstkość nawierzchni</w:t>
      </w:r>
      <w:r w:rsidRPr="00E84CC7">
        <w:rPr>
          <w:rFonts w:ascii="Times New Roman" w:hAnsi="Times New Roman"/>
          <w:b/>
          <w:dstrike/>
          <w:sz w:val="24"/>
          <w:szCs w:val="24"/>
        </w:rPr>
        <w:t xml:space="preserve"> </w:t>
      </w:r>
    </w:p>
    <w:p w14:paraId="3288A1CB" w14:textId="77777777" w:rsidR="00E84CC7" w:rsidRPr="00E84CC7" w:rsidRDefault="00E84CC7" w:rsidP="00E84CC7">
      <w:pPr>
        <w:widowControl w:val="0"/>
        <w:spacing w:line="360" w:lineRule="auto"/>
        <w:ind w:firstLine="284"/>
        <w:jc w:val="both"/>
        <w:rPr>
          <w:sz w:val="24"/>
          <w:szCs w:val="24"/>
        </w:rPr>
      </w:pPr>
      <w:r w:rsidRPr="00E84CC7">
        <w:rPr>
          <w:sz w:val="24"/>
          <w:szCs w:val="24"/>
        </w:rPr>
        <w:t>Szorstkość nawierzchni należy określić na podstawie pomiaru makrotekstury nawierzchni której miarodajna głębokość (w warunkach polskich) mieści się w przedziale od 0,6 do 1,0mm. Nawierzchnia posiada właściwą makroteksturę, jeżeli wyniki pomiaru są większe od górnej wartości progowej (1,0). Jeżeli wyniki mieszczą się w określonym wyżej przedziale, to należy wykonać dodatkowo pomiar szorstkości aparatem SRT- 3. Minimalny współczynnik tarcia otrzymany z pomiaru i przeliczeń, winien wynosić 0,39, przy szybkości przejazdu przy pomiarze -60km/godz.</w:t>
      </w:r>
    </w:p>
    <w:p w14:paraId="3EB3CA61" w14:textId="77777777" w:rsidR="00E84CC7" w:rsidRPr="00E84CC7" w:rsidRDefault="00E84CC7" w:rsidP="00937FEB">
      <w:pPr>
        <w:widowControl w:val="0"/>
        <w:spacing w:line="360" w:lineRule="auto"/>
        <w:ind w:firstLine="284"/>
        <w:jc w:val="both"/>
        <w:rPr>
          <w:sz w:val="24"/>
          <w:szCs w:val="24"/>
        </w:rPr>
      </w:pPr>
      <w:r w:rsidRPr="00E84CC7">
        <w:rPr>
          <w:sz w:val="24"/>
          <w:szCs w:val="24"/>
        </w:rPr>
        <w:lastRenderedPageBreak/>
        <w:t>Pomiar makrotekstury można dokonać profilografem laserowym lub (za zgodą Inżyniera) piaskiem kalibrowanym.</w:t>
      </w:r>
    </w:p>
    <w:p w14:paraId="1267B8B8" w14:textId="77777777" w:rsidR="00E84CC7" w:rsidRPr="00E84CC7" w:rsidRDefault="00E84CC7" w:rsidP="00E84CC7">
      <w:pPr>
        <w:widowControl w:val="0"/>
        <w:spacing w:line="360" w:lineRule="auto"/>
        <w:jc w:val="both"/>
        <w:rPr>
          <w:sz w:val="24"/>
          <w:szCs w:val="24"/>
        </w:rPr>
      </w:pPr>
      <w:r w:rsidRPr="00E84CC7">
        <w:rPr>
          <w:b/>
          <w:sz w:val="24"/>
          <w:szCs w:val="24"/>
        </w:rPr>
        <w:t>6.4.5. Spadki poprzeczne nawierzchni</w:t>
      </w:r>
    </w:p>
    <w:p w14:paraId="30261747" w14:textId="77777777" w:rsidR="00E84CC7" w:rsidRPr="00E84CC7" w:rsidRDefault="00E84CC7" w:rsidP="00937FEB">
      <w:pPr>
        <w:widowControl w:val="0"/>
        <w:spacing w:line="360" w:lineRule="auto"/>
        <w:ind w:firstLine="284"/>
        <w:jc w:val="both"/>
        <w:rPr>
          <w:sz w:val="24"/>
          <w:szCs w:val="24"/>
        </w:rPr>
      </w:pPr>
      <w:r w:rsidRPr="00E84CC7">
        <w:rPr>
          <w:sz w:val="24"/>
          <w:szCs w:val="24"/>
        </w:rPr>
        <w:t>Spadki poprzeczne nawierzchni powinny być zgodne z Dokumentacją Projektową z tolerancją  ± 0,2 %.</w:t>
      </w:r>
    </w:p>
    <w:p w14:paraId="4057CD9E" w14:textId="77777777" w:rsidR="00E84CC7" w:rsidRPr="00E84CC7" w:rsidRDefault="00E84CC7" w:rsidP="00CF50F5">
      <w:pPr>
        <w:pStyle w:val="Akapitzlist"/>
        <w:numPr>
          <w:ilvl w:val="2"/>
          <w:numId w:val="145"/>
        </w:numPr>
        <w:spacing w:line="360" w:lineRule="auto"/>
        <w:ind w:left="709" w:hanging="709"/>
        <w:jc w:val="both"/>
        <w:rPr>
          <w:rFonts w:ascii="Times New Roman" w:hAnsi="Times New Roman"/>
          <w:b/>
          <w:sz w:val="24"/>
          <w:szCs w:val="24"/>
        </w:rPr>
      </w:pPr>
      <w:r w:rsidRPr="00E84CC7">
        <w:rPr>
          <w:rFonts w:ascii="Times New Roman" w:hAnsi="Times New Roman"/>
          <w:b/>
          <w:sz w:val="24"/>
          <w:szCs w:val="24"/>
        </w:rPr>
        <w:t>Rzędne wysokościowe nawierzchni</w:t>
      </w:r>
    </w:p>
    <w:p w14:paraId="0378038A" w14:textId="77777777" w:rsidR="00E84CC7" w:rsidRPr="00937FEB" w:rsidRDefault="00E84CC7" w:rsidP="00937FEB">
      <w:pPr>
        <w:widowControl w:val="0"/>
        <w:spacing w:line="360" w:lineRule="auto"/>
        <w:ind w:firstLine="284"/>
        <w:jc w:val="both"/>
        <w:rPr>
          <w:sz w:val="24"/>
          <w:szCs w:val="24"/>
        </w:rPr>
      </w:pPr>
      <w:r w:rsidRPr="00E84CC7">
        <w:rPr>
          <w:sz w:val="24"/>
          <w:szCs w:val="24"/>
        </w:rPr>
        <w:t>Różnice pomiędzy rzędnymi wysokościowymi nawierzchni i rzędnymi projektowanymi nie powinny przekraczać  ±1 cm.</w:t>
      </w:r>
    </w:p>
    <w:p w14:paraId="2E2C7025" w14:textId="77777777" w:rsidR="00E84CC7" w:rsidRPr="00E84CC7" w:rsidRDefault="00E84CC7" w:rsidP="00CF50F5">
      <w:pPr>
        <w:pStyle w:val="Akapitzlist"/>
        <w:numPr>
          <w:ilvl w:val="2"/>
          <w:numId w:val="145"/>
        </w:numPr>
        <w:spacing w:line="360" w:lineRule="auto"/>
        <w:ind w:left="709" w:hanging="709"/>
        <w:jc w:val="both"/>
        <w:rPr>
          <w:rFonts w:ascii="Times New Roman" w:hAnsi="Times New Roman"/>
          <w:b/>
          <w:sz w:val="24"/>
          <w:szCs w:val="24"/>
        </w:rPr>
      </w:pPr>
      <w:r w:rsidRPr="00E84CC7">
        <w:rPr>
          <w:rFonts w:ascii="Times New Roman" w:hAnsi="Times New Roman"/>
          <w:b/>
          <w:sz w:val="24"/>
          <w:szCs w:val="24"/>
        </w:rPr>
        <w:t>Ukształtowanie osi w planie</w:t>
      </w:r>
    </w:p>
    <w:p w14:paraId="79D6F8F4" w14:textId="77777777" w:rsidR="00E84CC7" w:rsidRPr="00E84CC7" w:rsidRDefault="00E84CC7" w:rsidP="00E84CC7">
      <w:pPr>
        <w:widowControl w:val="0"/>
        <w:spacing w:line="360" w:lineRule="auto"/>
        <w:ind w:firstLine="284"/>
        <w:jc w:val="both"/>
        <w:rPr>
          <w:sz w:val="24"/>
          <w:szCs w:val="24"/>
        </w:rPr>
      </w:pPr>
      <w:r w:rsidRPr="00E84CC7">
        <w:rPr>
          <w:sz w:val="24"/>
          <w:szCs w:val="24"/>
        </w:rPr>
        <w:t>Oś nawierzchni w planie powinna być usytuowana zgodnie z dokumentacją projektową z tolerancją ± 3 cm.</w:t>
      </w:r>
    </w:p>
    <w:p w14:paraId="4719ADB7" w14:textId="77777777" w:rsidR="00E84CC7" w:rsidRPr="00E84CC7" w:rsidRDefault="00E84CC7" w:rsidP="00E84CC7">
      <w:pPr>
        <w:widowControl w:val="0"/>
        <w:spacing w:line="360" w:lineRule="auto"/>
        <w:jc w:val="both"/>
        <w:rPr>
          <w:sz w:val="24"/>
          <w:szCs w:val="24"/>
        </w:rPr>
      </w:pPr>
    </w:p>
    <w:p w14:paraId="3F2A0FBC" w14:textId="77777777" w:rsidR="00E84CC7" w:rsidRPr="00E84CC7" w:rsidRDefault="00E84CC7" w:rsidP="00CF50F5">
      <w:pPr>
        <w:pStyle w:val="Akapitzlist"/>
        <w:numPr>
          <w:ilvl w:val="2"/>
          <w:numId w:val="145"/>
        </w:numPr>
        <w:spacing w:line="360" w:lineRule="auto"/>
        <w:ind w:hanging="1146"/>
        <w:jc w:val="both"/>
        <w:rPr>
          <w:rFonts w:ascii="Times New Roman" w:hAnsi="Times New Roman"/>
          <w:b/>
          <w:sz w:val="24"/>
          <w:szCs w:val="24"/>
        </w:rPr>
      </w:pPr>
      <w:r w:rsidRPr="00E84CC7">
        <w:rPr>
          <w:rFonts w:ascii="Times New Roman" w:hAnsi="Times New Roman"/>
          <w:b/>
          <w:sz w:val="24"/>
          <w:szCs w:val="24"/>
        </w:rPr>
        <w:t>Grubość nawierzchni</w:t>
      </w:r>
    </w:p>
    <w:p w14:paraId="4BAA795C" w14:textId="77777777" w:rsidR="00E84CC7" w:rsidRPr="00E84CC7" w:rsidRDefault="00E84CC7" w:rsidP="00E84CC7">
      <w:pPr>
        <w:widowControl w:val="0"/>
        <w:spacing w:line="360" w:lineRule="auto"/>
        <w:ind w:firstLine="284"/>
        <w:jc w:val="both"/>
        <w:rPr>
          <w:sz w:val="24"/>
          <w:szCs w:val="24"/>
        </w:rPr>
      </w:pPr>
      <w:r w:rsidRPr="00E84CC7">
        <w:rPr>
          <w:sz w:val="24"/>
          <w:szCs w:val="24"/>
        </w:rPr>
        <w:t>Grubość nawierzchni jest określana jako średnia arytmetyczna grubości w poszczególnych miejscach i nie powinna być mniejsza niż grubość projektowa a żaden pojedynczy wynik pomiaru grubości nie powinien być mniejszy niż wartość projektowa - 5mm.</w:t>
      </w:r>
    </w:p>
    <w:p w14:paraId="65FEA4FF" w14:textId="77777777" w:rsidR="00E84CC7" w:rsidRPr="00E84CC7" w:rsidRDefault="00E84CC7" w:rsidP="00E84CC7">
      <w:pPr>
        <w:widowControl w:val="0"/>
        <w:spacing w:line="360" w:lineRule="auto"/>
        <w:ind w:firstLine="284"/>
        <w:jc w:val="both"/>
        <w:rPr>
          <w:sz w:val="24"/>
          <w:szCs w:val="24"/>
        </w:rPr>
      </w:pPr>
      <w:r w:rsidRPr="00E84CC7">
        <w:rPr>
          <w:sz w:val="24"/>
          <w:szCs w:val="24"/>
        </w:rPr>
        <w:t>Grubość nawierzchni należy określić jedną z metod zgodnie z normą PN-EN 13863-1.</w:t>
      </w:r>
    </w:p>
    <w:p w14:paraId="750CBE06" w14:textId="77777777" w:rsidR="00E84CC7" w:rsidRPr="00E84CC7" w:rsidRDefault="00E84CC7" w:rsidP="00E84CC7">
      <w:pPr>
        <w:widowControl w:val="0"/>
        <w:spacing w:line="360" w:lineRule="auto"/>
        <w:jc w:val="both"/>
        <w:rPr>
          <w:sz w:val="24"/>
          <w:szCs w:val="24"/>
        </w:rPr>
      </w:pPr>
      <w:r w:rsidRPr="00E84CC7">
        <w:rPr>
          <w:sz w:val="24"/>
          <w:szCs w:val="24"/>
        </w:rPr>
        <w:t>W przypadkach spornych  i wątpliwych należy określić na podstawie odwiertów wg normy PN-EN 13863-3.</w:t>
      </w:r>
    </w:p>
    <w:p w14:paraId="04E2E1E5" w14:textId="77777777" w:rsidR="00E84CC7" w:rsidRPr="00E84CC7" w:rsidRDefault="00E84CC7" w:rsidP="00CF50F5">
      <w:pPr>
        <w:pStyle w:val="Akapitzlist"/>
        <w:numPr>
          <w:ilvl w:val="2"/>
          <w:numId w:val="145"/>
        </w:numPr>
        <w:spacing w:line="360" w:lineRule="auto"/>
        <w:ind w:hanging="1146"/>
        <w:rPr>
          <w:rFonts w:ascii="Times New Roman" w:hAnsi="Times New Roman"/>
          <w:b/>
          <w:sz w:val="24"/>
          <w:szCs w:val="24"/>
        </w:rPr>
      </w:pPr>
      <w:r w:rsidRPr="00E84CC7">
        <w:rPr>
          <w:rFonts w:ascii="Times New Roman" w:hAnsi="Times New Roman"/>
          <w:b/>
          <w:sz w:val="24"/>
          <w:szCs w:val="24"/>
        </w:rPr>
        <w:t>Badania arbitrażowe</w:t>
      </w:r>
    </w:p>
    <w:p w14:paraId="0F00CF75" w14:textId="77777777" w:rsidR="00E84CC7" w:rsidRPr="00E84CC7" w:rsidRDefault="00E84CC7" w:rsidP="00E84CC7">
      <w:pPr>
        <w:spacing w:line="360" w:lineRule="auto"/>
        <w:jc w:val="both"/>
        <w:rPr>
          <w:sz w:val="24"/>
          <w:szCs w:val="24"/>
        </w:rPr>
      </w:pPr>
      <w:r w:rsidRPr="00E84CC7">
        <w:rPr>
          <w:b/>
          <w:sz w:val="24"/>
          <w:szCs w:val="24"/>
        </w:rPr>
        <w:tab/>
      </w:r>
      <w:r w:rsidRPr="00E84CC7">
        <w:rPr>
          <w:sz w:val="24"/>
          <w:szCs w:val="24"/>
        </w:rPr>
        <w:t>W przypadku gdy wyniki badań kontrolnych przeprowadzonych przez Inżyniera budzą wątpliwość co do jakości wbudowanego betonu lub różnią się znacząco od wyników bieżących przedłożonych przez Wykonawcę w zakresie: wytrzymałość na ściskanie, nasiąkliwość, mrozoodporność, wytrzymałości na rozciąganie przy zginaniu lub wytrzymałości na rozciąganie przy rozłupywaniu, Inżynier ma prawo polecić wykonanie badań arbitrażowych.</w:t>
      </w:r>
    </w:p>
    <w:p w14:paraId="2D237700" w14:textId="77777777" w:rsidR="00E84CC7" w:rsidRPr="00E84CC7" w:rsidRDefault="00E84CC7" w:rsidP="00E84CC7">
      <w:pPr>
        <w:widowControl w:val="0"/>
        <w:spacing w:line="360" w:lineRule="auto"/>
        <w:ind w:firstLine="284"/>
        <w:jc w:val="both"/>
        <w:rPr>
          <w:sz w:val="24"/>
          <w:szCs w:val="24"/>
        </w:rPr>
      </w:pPr>
      <w:r w:rsidRPr="00E84CC7">
        <w:rPr>
          <w:sz w:val="24"/>
          <w:szCs w:val="24"/>
        </w:rPr>
        <w:t xml:space="preserve">Próbki do badań arbitrażowych (z wykonanej nawierzchni) pobiera Inżynier w obecności Wykonawcy i kieruje do badań do (uzgodnionego z Wykonawcą) niezależnego Laboratorium. Koszty badań i pobierania próbek pokrywa Wykonawca w przypadku gdy otrzymane wyniki badań odbiegają od wymaganych określonych w STWiORB, w przeciwnym przypadku płaci Inżynier. Badania wymienionych cech betonu, należy przeprowadzić wg norm przywołanych w Tabeli 7, p. 5.3. W przypadku otrzymania negatywnych wyników z przeprowadzonych </w:t>
      </w:r>
      <w:r w:rsidRPr="00E84CC7">
        <w:rPr>
          <w:sz w:val="24"/>
          <w:szCs w:val="24"/>
        </w:rPr>
        <w:lastRenderedPageBreak/>
        <w:t>badań, Inżynier ma prawo polecić Wykonawcy rozbiórkę wykonanej nawierzchni i wykonania nowej na koszt i staraniem Wykonawcy.</w:t>
      </w:r>
    </w:p>
    <w:p w14:paraId="4498F705" w14:textId="77777777" w:rsidR="00E84CC7" w:rsidRPr="00E84CC7" w:rsidRDefault="00E84CC7" w:rsidP="00E84CC7">
      <w:pPr>
        <w:widowControl w:val="0"/>
        <w:spacing w:line="360" w:lineRule="auto"/>
        <w:jc w:val="both"/>
        <w:rPr>
          <w:sz w:val="24"/>
          <w:szCs w:val="24"/>
        </w:rPr>
      </w:pPr>
    </w:p>
    <w:p w14:paraId="3B494140" w14:textId="77777777" w:rsidR="00E84CC7" w:rsidRPr="00E84CC7" w:rsidRDefault="00E84CC7" w:rsidP="00CF50F5">
      <w:pPr>
        <w:pStyle w:val="Akapitzlist"/>
        <w:numPr>
          <w:ilvl w:val="0"/>
          <w:numId w:val="145"/>
        </w:numPr>
        <w:spacing w:line="360" w:lineRule="auto"/>
        <w:jc w:val="both"/>
        <w:rPr>
          <w:rFonts w:ascii="Times New Roman" w:hAnsi="Times New Roman"/>
          <w:b/>
          <w:caps/>
          <w:sz w:val="24"/>
          <w:szCs w:val="24"/>
        </w:rPr>
      </w:pPr>
      <w:r w:rsidRPr="00E84CC7">
        <w:rPr>
          <w:rFonts w:ascii="Times New Roman" w:hAnsi="Times New Roman"/>
          <w:b/>
          <w:sz w:val="24"/>
          <w:szCs w:val="24"/>
        </w:rPr>
        <w:t>Obmiar robót</w:t>
      </w:r>
    </w:p>
    <w:p w14:paraId="04590434" w14:textId="77777777" w:rsidR="00E84CC7" w:rsidRPr="00E84CC7" w:rsidRDefault="00E84CC7" w:rsidP="00E84CC7">
      <w:pPr>
        <w:widowControl w:val="0"/>
        <w:spacing w:line="360" w:lineRule="auto"/>
        <w:jc w:val="both"/>
        <w:rPr>
          <w:sz w:val="24"/>
          <w:szCs w:val="24"/>
        </w:rPr>
      </w:pPr>
    </w:p>
    <w:p w14:paraId="6602EB19" w14:textId="77777777" w:rsidR="00E84CC7" w:rsidRPr="00E84CC7" w:rsidRDefault="00E84CC7" w:rsidP="00E84CC7">
      <w:pPr>
        <w:spacing w:line="360" w:lineRule="auto"/>
        <w:jc w:val="both"/>
        <w:rPr>
          <w:b/>
          <w:sz w:val="24"/>
          <w:szCs w:val="24"/>
        </w:rPr>
      </w:pPr>
      <w:r w:rsidRPr="00E84CC7">
        <w:rPr>
          <w:b/>
          <w:sz w:val="24"/>
          <w:szCs w:val="24"/>
        </w:rPr>
        <w:t>7.1. Ogólne zasady obmiaru robót</w:t>
      </w:r>
    </w:p>
    <w:p w14:paraId="1901FE5E" w14:textId="77777777" w:rsidR="00E84CC7" w:rsidRPr="00E84CC7" w:rsidRDefault="00E84CC7" w:rsidP="00E84CC7">
      <w:pPr>
        <w:widowControl w:val="0"/>
        <w:spacing w:line="360" w:lineRule="auto"/>
        <w:ind w:firstLine="284"/>
        <w:jc w:val="both"/>
        <w:rPr>
          <w:sz w:val="24"/>
          <w:szCs w:val="24"/>
        </w:rPr>
      </w:pPr>
      <w:r w:rsidRPr="00E84CC7">
        <w:rPr>
          <w:sz w:val="24"/>
          <w:szCs w:val="24"/>
        </w:rPr>
        <w:t>Ogólne zasady obmiaru robót podano w STWiORB DM 00.00.00 „Wymagania ogólne”.</w:t>
      </w:r>
    </w:p>
    <w:p w14:paraId="7C881F48" w14:textId="77777777" w:rsidR="00E84CC7" w:rsidRPr="00E84CC7" w:rsidRDefault="00E84CC7" w:rsidP="00E84CC7">
      <w:pPr>
        <w:widowControl w:val="0"/>
        <w:spacing w:line="360" w:lineRule="auto"/>
        <w:jc w:val="both"/>
        <w:rPr>
          <w:sz w:val="24"/>
          <w:szCs w:val="24"/>
        </w:rPr>
      </w:pPr>
    </w:p>
    <w:p w14:paraId="0D2503C5" w14:textId="77777777" w:rsidR="00E84CC7" w:rsidRPr="00E84CC7" w:rsidRDefault="00E84CC7" w:rsidP="00E84CC7">
      <w:pPr>
        <w:spacing w:line="360" w:lineRule="auto"/>
        <w:jc w:val="both"/>
        <w:rPr>
          <w:b/>
          <w:sz w:val="24"/>
          <w:szCs w:val="24"/>
        </w:rPr>
      </w:pPr>
      <w:r w:rsidRPr="00E84CC7">
        <w:rPr>
          <w:b/>
          <w:sz w:val="24"/>
          <w:szCs w:val="24"/>
        </w:rPr>
        <w:t>7.2. Jednostka obmiarowa</w:t>
      </w:r>
    </w:p>
    <w:p w14:paraId="600E64B9" w14:textId="77777777" w:rsidR="00E84CC7" w:rsidRPr="00E84CC7" w:rsidRDefault="00E84CC7" w:rsidP="00E84CC7">
      <w:pPr>
        <w:widowControl w:val="0"/>
        <w:spacing w:line="360" w:lineRule="auto"/>
        <w:ind w:firstLine="284"/>
        <w:jc w:val="both"/>
        <w:rPr>
          <w:sz w:val="24"/>
          <w:szCs w:val="24"/>
        </w:rPr>
      </w:pPr>
      <w:r w:rsidRPr="00E84CC7">
        <w:rPr>
          <w:sz w:val="24"/>
          <w:szCs w:val="24"/>
        </w:rPr>
        <w:t>Jednostką obmiarową jest metr kwadratowy (m</w:t>
      </w:r>
      <w:r w:rsidRPr="00E84CC7">
        <w:rPr>
          <w:sz w:val="24"/>
          <w:szCs w:val="24"/>
          <w:vertAlign w:val="superscript"/>
        </w:rPr>
        <w:t>2</w:t>
      </w:r>
      <w:r w:rsidRPr="00E84CC7">
        <w:rPr>
          <w:sz w:val="24"/>
          <w:szCs w:val="24"/>
        </w:rPr>
        <w:t>) wykonanej nawierzchni z betonu cementowego z wszystkimi robotami towarzyszącymi zgodnie z dokumentacją Projektową.</w:t>
      </w:r>
    </w:p>
    <w:p w14:paraId="233AE3FA" w14:textId="77777777" w:rsidR="00E84CC7" w:rsidRPr="00E84CC7" w:rsidRDefault="00E84CC7" w:rsidP="00E84CC7">
      <w:pPr>
        <w:widowControl w:val="0"/>
        <w:spacing w:line="360" w:lineRule="auto"/>
        <w:jc w:val="both"/>
        <w:rPr>
          <w:sz w:val="24"/>
          <w:szCs w:val="24"/>
        </w:rPr>
      </w:pPr>
      <w:r w:rsidRPr="00E84CC7">
        <w:rPr>
          <w:sz w:val="24"/>
          <w:szCs w:val="24"/>
        </w:rPr>
        <w:t>Obmiar nie powinien obejmować dodatkowych powierzchni nie wykazanych w Dokumentacji Projektowej z wyjątkiem powierzchni zaakceptowanych przez Inżyniera na piśmie.</w:t>
      </w:r>
    </w:p>
    <w:p w14:paraId="2548AE56" w14:textId="77777777" w:rsidR="00E84CC7" w:rsidRPr="00E84CC7" w:rsidRDefault="00E84CC7" w:rsidP="00E84CC7">
      <w:pPr>
        <w:widowControl w:val="0"/>
        <w:spacing w:line="360" w:lineRule="auto"/>
        <w:ind w:firstLine="284"/>
        <w:jc w:val="both"/>
        <w:rPr>
          <w:sz w:val="24"/>
          <w:szCs w:val="24"/>
        </w:rPr>
      </w:pPr>
      <w:r w:rsidRPr="00E84CC7">
        <w:rPr>
          <w:sz w:val="24"/>
          <w:szCs w:val="24"/>
        </w:rPr>
        <w:t>Nadmierna grubość lub nadmierna powierzchnia nawierzchni w stosunku do Dokumentacji Projektowej wykonana bez pisemnego upoważnienia Inżyniera nie może stanowić podstawy do roszczeń o dodatkową zapłatę.</w:t>
      </w:r>
    </w:p>
    <w:p w14:paraId="7054DBC7" w14:textId="77777777" w:rsidR="00E84CC7" w:rsidRPr="00E84CC7" w:rsidRDefault="00E84CC7" w:rsidP="00E84CC7">
      <w:pPr>
        <w:widowControl w:val="0"/>
        <w:spacing w:line="360" w:lineRule="auto"/>
        <w:jc w:val="both"/>
        <w:rPr>
          <w:sz w:val="24"/>
          <w:szCs w:val="24"/>
        </w:rPr>
      </w:pPr>
    </w:p>
    <w:p w14:paraId="02804686" w14:textId="77777777" w:rsidR="00E84CC7" w:rsidRPr="00E84CC7" w:rsidRDefault="00E84CC7" w:rsidP="00CF50F5">
      <w:pPr>
        <w:pStyle w:val="Akapitzlist"/>
        <w:numPr>
          <w:ilvl w:val="0"/>
          <w:numId w:val="145"/>
        </w:numPr>
        <w:spacing w:line="360" w:lineRule="auto"/>
        <w:jc w:val="both"/>
        <w:rPr>
          <w:rFonts w:ascii="Times New Roman" w:hAnsi="Times New Roman"/>
          <w:b/>
          <w:caps/>
          <w:sz w:val="24"/>
          <w:szCs w:val="24"/>
        </w:rPr>
      </w:pPr>
      <w:r w:rsidRPr="00E84CC7">
        <w:rPr>
          <w:rFonts w:ascii="Times New Roman" w:hAnsi="Times New Roman"/>
          <w:b/>
          <w:sz w:val="24"/>
          <w:szCs w:val="24"/>
        </w:rPr>
        <w:t>Odbiór robót</w:t>
      </w:r>
    </w:p>
    <w:p w14:paraId="0E1E4572" w14:textId="77777777" w:rsidR="00E84CC7" w:rsidRPr="00E84CC7" w:rsidRDefault="00E84CC7" w:rsidP="00E84CC7">
      <w:pPr>
        <w:spacing w:line="360" w:lineRule="auto"/>
        <w:jc w:val="both"/>
        <w:rPr>
          <w:b/>
          <w:sz w:val="24"/>
          <w:szCs w:val="24"/>
        </w:rPr>
      </w:pPr>
      <w:r w:rsidRPr="00E84CC7">
        <w:rPr>
          <w:b/>
          <w:sz w:val="24"/>
          <w:szCs w:val="24"/>
        </w:rPr>
        <w:t>8.1. Ogólne zasady odbioru robót</w:t>
      </w:r>
    </w:p>
    <w:p w14:paraId="3A5AD3D3" w14:textId="77777777" w:rsidR="00E84CC7" w:rsidRPr="00E84CC7" w:rsidRDefault="00E84CC7" w:rsidP="00E84CC7">
      <w:pPr>
        <w:widowControl w:val="0"/>
        <w:spacing w:line="360" w:lineRule="auto"/>
        <w:ind w:firstLine="284"/>
        <w:jc w:val="both"/>
        <w:rPr>
          <w:sz w:val="24"/>
          <w:szCs w:val="24"/>
        </w:rPr>
      </w:pPr>
      <w:r w:rsidRPr="00E84CC7">
        <w:rPr>
          <w:sz w:val="24"/>
          <w:szCs w:val="24"/>
        </w:rPr>
        <w:t>Ogólne zasady odbioru robót podano w STWiORB DM 00.00.00 „Wymagania ogólne”.</w:t>
      </w:r>
    </w:p>
    <w:p w14:paraId="497D12FA" w14:textId="77777777" w:rsidR="00E84CC7" w:rsidRPr="00E84CC7" w:rsidRDefault="00E84CC7" w:rsidP="00E84CC7">
      <w:pPr>
        <w:widowControl w:val="0"/>
        <w:spacing w:line="360" w:lineRule="auto"/>
        <w:jc w:val="both"/>
        <w:rPr>
          <w:sz w:val="24"/>
          <w:szCs w:val="24"/>
        </w:rPr>
      </w:pPr>
      <w:r w:rsidRPr="00E84CC7">
        <w:rPr>
          <w:sz w:val="24"/>
          <w:szCs w:val="24"/>
        </w:rPr>
        <w:t>Roboty uznaje się za zgodne z Dokumentacją Projektową, STWiORB i wymaganiami Inżyniera, jeżeli wszystkie pomiary i badania z zachowaniem tolerancji podanych w niniejszej STWiORB, dały wyniki pozytywne.</w:t>
      </w:r>
    </w:p>
    <w:p w14:paraId="5E4DEC0B" w14:textId="77777777" w:rsidR="00E84CC7" w:rsidRPr="00E84CC7" w:rsidRDefault="00E84CC7" w:rsidP="00E84CC7">
      <w:pPr>
        <w:spacing w:line="360" w:lineRule="auto"/>
        <w:jc w:val="both"/>
        <w:rPr>
          <w:sz w:val="24"/>
          <w:szCs w:val="24"/>
        </w:rPr>
      </w:pPr>
    </w:p>
    <w:p w14:paraId="6E65390F" w14:textId="77777777" w:rsidR="00E84CC7" w:rsidRPr="00E84CC7" w:rsidRDefault="00E84CC7" w:rsidP="00E84CC7">
      <w:pPr>
        <w:spacing w:line="360" w:lineRule="auto"/>
        <w:jc w:val="both"/>
        <w:rPr>
          <w:b/>
          <w:sz w:val="24"/>
          <w:szCs w:val="24"/>
        </w:rPr>
      </w:pPr>
      <w:r w:rsidRPr="00E84CC7">
        <w:rPr>
          <w:b/>
          <w:sz w:val="24"/>
          <w:szCs w:val="24"/>
        </w:rPr>
        <w:t>8.2. Odbiór robót zanikających i ulegających zakryciu</w:t>
      </w:r>
    </w:p>
    <w:p w14:paraId="3C4AF733" w14:textId="77777777" w:rsidR="00E84CC7" w:rsidRPr="00E84CC7" w:rsidRDefault="00E84CC7" w:rsidP="00E84CC7">
      <w:pPr>
        <w:widowControl w:val="0"/>
        <w:spacing w:line="360" w:lineRule="auto"/>
        <w:ind w:firstLine="284"/>
        <w:jc w:val="both"/>
        <w:rPr>
          <w:sz w:val="24"/>
          <w:szCs w:val="24"/>
        </w:rPr>
      </w:pPr>
      <w:r w:rsidRPr="00E84CC7">
        <w:rPr>
          <w:sz w:val="24"/>
          <w:szCs w:val="24"/>
        </w:rPr>
        <w:t>Odbioru dokonuje Inżynier na podstawie wyników badań swoich i Wykonawcy oraz pomiarów Wykonawcy kontrolowanych na bieżąco przez Inżyniera.</w:t>
      </w:r>
    </w:p>
    <w:p w14:paraId="22FA3805" w14:textId="77777777" w:rsidR="00E84CC7" w:rsidRPr="00E84CC7" w:rsidRDefault="00E84CC7" w:rsidP="00E84CC7">
      <w:pPr>
        <w:widowControl w:val="0"/>
        <w:spacing w:line="360" w:lineRule="auto"/>
        <w:jc w:val="both"/>
        <w:rPr>
          <w:sz w:val="24"/>
          <w:szCs w:val="24"/>
        </w:rPr>
      </w:pPr>
    </w:p>
    <w:p w14:paraId="7443DF25" w14:textId="77777777" w:rsidR="00E84CC7" w:rsidRPr="00E84CC7" w:rsidRDefault="00E84CC7" w:rsidP="00CF50F5">
      <w:pPr>
        <w:pStyle w:val="Akapitzlist"/>
        <w:numPr>
          <w:ilvl w:val="0"/>
          <w:numId w:val="145"/>
        </w:numPr>
        <w:spacing w:line="360" w:lineRule="auto"/>
        <w:jc w:val="both"/>
        <w:rPr>
          <w:rFonts w:ascii="Times New Roman" w:hAnsi="Times New Roman"/>
          <w:b/>
          <w:caps/>
          <w:sz w:val="24"/>
          <w:szCs w:val="24"/>
        </w:rPr>
      </w:pPr>
      <w:r w:rsidRPr="00E84CC7">
        <w:rPr>
          <w:rFonts w:ascii="Times New Roman" w:hAnsi="Times New Roman"/>
          <w:b/>
          <w:sz w:val="24"/>
          <w:szCs w:val="24"/>
        </w:rPr>
        <w:t>Podstawa płatności</w:t>
      </w:r>
    </w:p>
    <w:p w14:paraId="6AD48BA5" w14:textId="77777777" w:rsidR="00E84CC7" w:rsidRPr="00E84CC7" w:rsidRDefault="00E84CC7" w:rsidP="00E84CC7">
      <w:pPr>
        <w:spacing w:line="360" w:lineRule="auto"/>
        <w:jc w:val="both"/>
        <w:rPr>
          <w:b/>
          <w:sz w:val="24"/>
          <w:szCs w:val="24"/>
        </w:rPr>
      </w:pPr>
      <w:r w:rsidRPr="00E84CC7">
        <w:rPr>
          <w:b/>
          <w:sz w:val="24"/>
          <w:szCs w:val="24"/>
        </w:rPr>
        <w:t>9.1. Ogólne ustalenia dotyczące podstawy płatności</w:t>
      </w:r>
    </w:p>
    <w:p w14:paraId="76FE26DC" w14:textId="77777777" w:rsidR="00E84CC7" w:rsidRPr="00E84CC7" w:rsidRDefault="00E84CC7" w:rsidP="00E84CC7">
      <w:pPr>
        <w:widowControl w:val="0"/>
        <w:spacing w:line="360" w:lineRule="auto"/>
        <w:ind w:firstLine="284"/>
        <w:jc w:val="both"/>
        <w:rPr>
          <w:sz w:val="24"/>
          <w:szCs w:val="24"/>
        </w:rPr>
      </w:pPr>
      <w:r w:rsidRPr="00E84CC7">
        <w:rPr>
          <w:sz w:val="24"/>
          <w:szCs w:val="24"/>
        </w:rPr>
        <w:t>Ogólne ustalenia dotyczące podstawy płatności podano w STWiORB DM 00.00.00 „Wymagania ogólne”.</w:t>
      </w:r>
    </w:p>
    <w:p w14:paraId="0F25B1BF" w14:textId="77777777" w:rsidR="00E84CC7" w:rsidRPr="00E84CC7" w:rsidRDefault="00E84CC7" w:rsidP="00E84CC7">
      <w:pPr>
        <w:widowControl w:val="0"/>
        <w:spacing w:line="360" w:lineRule="auto"/>
        <w:jc w:val="both"/>
        <w:rPr>
          <w:sz w:val="24"/>
          <w:szCs w:val="24"/>
        </w:rPr>
      </w:pPr>
    </w:p>
    <w:p w14:paraId="3420AE8D" w14:textId="77777777" w:rsidR="00E84CC7" w:rsidRPr="00E84CC7" w:rsidRDefault="00E84CC7" w:rsidP="00E84CC7">
      <w:pPr>
        <w:spacing w:line="360" w:lineRule="auto"/>
        <w:jc w:val="both"/>
        <w:rPr>
          <w:b/>
          <w:sz w:val="24"/>
          <w:szCs w:val="24"/>
        </w:rPr>
      </w:pPr>
      <w:r w:rsidRPr="00E84CC7">
        <w:rPr>
          <w:b/>
          <w:sz w:val="24"/>
          <w:szCs w:val="24"/>
        </w:rPr>
        <w:t>9.2. Cena jednostki obmiarowej</w:t>
      </w:r>
    </w:p>
    <w:p w14:paraId="64D5199B" w14:textId="77777777" w:rsidR="00E84CC7" w:rsidRPr="00E84CC7" w:rsidRDefault="00E84CC7" w:rsidP="00E84CC7">
      <w:pPr>
        <w:widowControl w:val="0"/>
        <w:spacing w:line="360" w:lineRule="auto"/>
        <w:ind w:firstLine="284"/>
        <w:jc w:val="both"/>
        <w:rPr>
          <w:sz w:val="24"/>
          <w:szCs w:val="24"/>
        </w:rPr>
      </w:pPr>
      <w:r w:rsidRPr="00E84CC7">
        <w:rPr>
          <w:sz w:val="24"/>
          <w:szCs w:val="24"/>
        </w:rPr>
        <w:t>Płaci się za jednostkę obmiarowa wg p.7 wykonanej i odebranej nawierzchni betonowej.</w:t>
      </w:r>
    </w:p>
    <w:p w14:paraId="5E444CF6" w14:textId="77777777" w:rsidR="00E84CC7" w:rsidRPr="00E84CC7" w:rsidRDefault="00E84CC7" w:rsidP="00E84CC7">
      <w:pPr>
        <w:widowControl w:val="0"/>
        <w:spacing w:line="360" w:lineRule="auto"/>
        <w:ind w:firstLine="284"/>
        <w:jc w:val="both"/>
        <w:rPr>
          <w:sz w:val="24"/>
          <w:szCs w:val="24"/>
        </w:rPr>
      </w:pPr>
      <w:r w:rsidRPr="00E84CC7">
        <w:rPr>
          <w:sz w:val="24"/>
          <w:szCs w:val="24"/>
        </w:rPr>
        <w:t>Cena jednostkowa wykonania nawierzchni betonowej obejmuje:</w:t>
      </w:r>
    </w:p>
    <w:p w14:paraId="7D496AA8" w14:textId="77777777" w:rsidR="00E84CC7" w:rsidRPr="00E84CC7" w:rsidRDefault="00E84CC7" w:rsidP="00CF50F5">
      <w:pPr>
        <w:pStyle w:val="Akapitzlist"/>
        <w:widowControl w:val="0"/>
        <w:numPr>
          <w:ilvl w:val="0"/>
          <w:numId w:val="137"/>
        </w:numPr>
        <w:tabs>
          <w:tab w:val="left" w:pos="426"/>
          <w:tab w:val="left" w:pos="851"/>
          <w:tab w:val="left" w:pos="1134"/>
          <w:tab w:val="left" w:pos="1701"/>
        </w:tabs>
        <w:spacing w:line="360" w:lineRule="auto"/>
        <w:jc w:val="both"/>
        <w:rPr>
          <w:rFonts w:ascii="Times New Roman" w:hAnsi="Times New Roman"/>
          <w:sz w:val="24"/>
          <w:szCs w:val="24"/>
        </w:rPr>
      </w:pPr>
      <w:r w:rsidRPr="00E84CC7">
        <w:rPr>
          <w:rFonts w:ascii="Times New Roman" w:hAnsi="Times New Roman"/>
          <w:sz w:val="24"/>
          <w:szCs w:val="24"/>
        </w:rPr>
        <w:t>opracowanie Projektu Technologii i Organizacji Robót oraz Programu Zapewnienia Jakości,</w:t>
      </w:r>
    </w:p>
    <w:p w14:paraId="048DA173" w14:textId="77777777" w:rsidR="00E84CC7" w:rsidRPr="00E84CC7" w:rsidRDefault="00E84CC7" w:rsidP="00CF50F5">
      <w:pPr>
        <w:pStyle w:val="Akapitzlist"/>
        <w:widowControl w:val="0"/>
        <w:numPr>
          <w:ilvl w:val="0"/>
          <w:numId w:val="137"/>
        </w:numPr>
        <w:shd w:val="clear" w:color="auto" w:fill="FFFFFF"/>
        <w:autoSpaceDE w:val="0"/>
        <w:autoSpaceDN w:val="0"/>
        <w:adjustRightInd w:val="0"/>
        <w:spacing w:line="360" w:lineRule="auto"/>
        <w:jc w:val="both"/>
        <w:rPr>
          <w:rFonts w:ascii="Times New Roman" w:hAnsi="Times New Roman"/>
          <w:color w:val="000000"/>
          <w:sz w:val="24"/>
          <w:szCs w:val="24"/>
        </w:rPr>
      </w:pPr>
      <w:r w:rsidRPr="00E84CC7">
        <w:rPr>
          <w:rFonts w:ascii="Times New Roman" w:hAnsi="Times New Roman"/>
          <w:color w:val="000000"/>
          <w:spacing w:val="-2"/>
          <w:sz w:val="24"/>
          <w:szCs w:val="24"/>
        </w:rPr>
        <w:t>prace pomiarowe i roboty przygotowawcze,</w:t>
      </w:r>
    </w:p>
    <w:p w14:paraId="48777A57" w14:textId="77777777" w:rsidR="00E84CC7" w:rsidRPr="00E84CC7" w:rsidRDefault="00E84CC7" w:rsidP="00CF50F5">
      <w:pPr>
        <w:pStyle w:val="Akapitzlist"/>
        <w:widowControl w:val="0"/>
        <w:numPr>
          <w:ilvl w:val="0"/>
          <w:numId w:val="137"/>
        </w:numPr>
        <w:shd w:val="clear" w:color="auto" w:fill="FFFFFF"/>
        <w:autoSpaceDE w:val="0"/>
        <w:autoSpaceDN w:val="0"/>
        <w:adjustRightInd w:val="0"/>
        <w:spacing w:line="360" w:lineRule="auto"/>
        <w:jc w:val="both"/>
        <w:rPr>
          <w:rFonts w:ascii="Times New Roman" w:hAnsi="Times New Roman"/>
          <w:color w:val="000000"/>
          <w:sz w:val="24"/>
          <w:szCs w:val="24"/>
        </w:rPr>
      </w:pPr>
      <w:r w:rsidRPr="00E84CC7">
        <w:rPr>
          <w:rFonts w:ascii="Times New Roman" w:hAnsi="Times New Roman"/>
          <w:color w:val="000000"/>
          <w:spacing w:val="2"/>
          <w:sz w:val="24"/>
          <w:szCs w:val="24"/>
        </w:rPr>
        <w:t>zakup, dostarczenie i składowanie wszystkich niezbędnych materiałów,</w:t>
      </w:r>
    </w:p>
    <w:p w14:paraId="2A9D32F9" w14:textId="77777777" w:rsidR="00E84CC7" w:rsidRPr="00E84CC7" w:rsidRDefault="00E84CC7" w:rsidP="00CF50F5">
      <w:pPr>
        <w:pStyle w:val="Akapitzlist"/>
        <w:widowControl w:val="0"/>
        <w:numPr>
          <w:ilvl w:val="0"/>
          <w:numId w:val="137"/>
        </w:numPr>
        <w:tabs>
          <w:tab w:val="left" w:pos="426"/>
          <w:tab w:val="left" w:pos="851"/>
          <w:tab w:val="left" w:pos="1134"/>
          <w:tab w:val="left" w:pos="1701"/>
        </w:tabs>
        <w:spacing w:line="360" w:lineRule="auto"/>
        <w:jc w:val="both"/>
        <w:rPr>
          <w:rFonts w:ascii="Times New Roman" w:hAnsi="Times New Roman"/>
          <w:sz w:val="24"/>
          <w:szCs w:val="24"/>
        </w:rPr>
      </w:pPr>
      <w:r w:rsidRPr="00E84CC7">
        <w:rPr>
          <w:rFonts w:ascii="Times New Roman" w:hAnsi="Times New Roman"/>
          <w:sz w:val="24"/>
          <w:szCs w:val="24"/>
        </w:rPr>
        <w:t>zastosowanie materiałów pomocniczych koniecznych do prawidłowego wykonania robót lub wynikających z przyjętej technologii robót;</w:t>
      </w:r>
    </w:p>
    <w:p w14:paraId="6BB94C5A" w14:textId="77777777" w:rsidR="00E84CC7" w:rsidRPr="00E84CC7" w:rsidRDefault="00E84CC7" w:rsidP="00CF50F5">
      <w:pPr>
        <w:pStyle w:val="normalny3"/>
        <w:widowControl w:val="0"/>
        <w:numPr>
          <w:ilvl w:val="0"/>
          <w:numId w:val="137"/>
        </w:numPr>
        <w:tabs>
          <w:tab w:val="clear" w:pos="737"/>
          <w:tab w:val="left" w:pos="794"/>
        </w:tabs>
        <w:spacing w:before="0" w:line="360" w:lineRule="auto"/>
        <w:rPr>
          <w:rFonts w:cs="Times New Roman"/>
          <w:sz w:val="24"/>
        </w:rPr>
      </w:pPr>
      <w:r w:rsidRPr="00E84CC7">
        <w:rPr>
          <w:rFonts w:cs="Times New Roman"/>
          <w:sz w:val="24"/>
        </w:rPr>
        <w:t>opracowanie projektów recept oraz wykonanie (na ich podstawie) zarobów próbnych i przeprowadzenie wszystkich badań wskazanych w STWiORB,</w:t>
      </w:r>
    </w:p>
    <w:p w14:paraId="3EB306FD" w14:textId="77777777" w:rsidR="00E84CC7" w:rsidRPr="00E84CC7" w:rsidRDefault="00E84CC7" w:rsidP="00CF50F5">
      <w:pPr>
        <w:pStyle w:val="normalny3"/>
        <w:widowControl w:val="0"/>
        <w:numPr>
          <w:ilvl w:val="0"/>
          <w:numId w:val="137"/>
        </w:numPr>
        <w:tabs>
          <w:tab w:val="clear" w:pos="737"/>
          <w:tab w:val="left" w:pos="794"/>
        </w:tabs>
        <w:spacing w:before="0" w:line="360" w:lineRule="auto"/>
        <w:rPr>
          <w:rFonts w:cs="Times New Roman"/>
          <w:sz w:val="24"/>
        </w:rPr>
      </w:pPr>
      <w:r w:rsidRPr="00E84CC7">
        <w:rPr>
          <w:rFonts w:cs="Times New Roman"/>
          <w:sz w:val="24"/>
        </w:rPr>
        <w:t>przedłożenie recept Inżynierowi wraz z niezbędnymi załącznikami oraz próbkami wszystkich materiałów wsadowych (pobranych w obecności Inżyniera),</w:t>
      </w:r>
    </w:p>
    <w:p w14:paraId="75200022" w14:textId="77777777" w:rsidR="00E84CC7" w:rsidRPr="00E84CC7" w:rsidRDefault="00E84CC7" w:rsidP="00CF50F5">
      <w:pPr>
        <w:pStyle w:val="normalny3"/>
        <w:widowControl w:val="0"/>
        <w:numPr>
          <w:ilvl w:val="0"/>
          <w:numId w:val="137"/>
        </w:numPr>
        <w:tabs>
          <w:tab w:val="clear" w:pos="737"/>
          <w:tab w:val="left" w:pos="794"/>
        </w:tabs>
        <w:spacing w:before="0" w:line="360" w:lineRule="auto"/>
        <w:rPr>
          <w:rFonts w:cs="Times New Roman"/>
          <w:sz w:val="24"/>
        </w:rPr>
      </w:pPr>
      <w:r w:rsidRPr="00E84CC7">
        <w:rPr>
          <w:rFonts w:cs="Times New Roman"/>
          <w:sz w:val="24"/>
        </w:rPr>
        <w:t>wyprodukowanie mieszanki betonowej,</w:t>
      </w:r>
    </w:p>
    <w:p w14:paraId="67B20B97" w14:textId="77777777" w:rsidR="00E84CC7" w:rsidRPr="00E84CC7" w:rsidRDefault="00E84CC7" w:rsidP="00CF50F5">
      <w:pPr>
        <w:pStyle w:val="normalny3"/>
        <w:widowControl w:val="0"/>
        <w:numPr>
          <w:ilvl w:val="0"/>
          <w:numId w:val="137"/>
        </w:numPr>
        <w:tabs>
          <w:tab w:val="clear" w:pos="737"/>
          <w:tab w:val="left" w:pos="794"/>
        </w:tabs>
        <w:spacing w:before="0" w:line="360" w:lineRule="auto"/>
        <w:rPr>
          <w:rFonts w:cs="Times New Roman"/>
          <w:sz w:val="24"/>
        </w:rPr>
      </w:pPr>
      <w:r w:rsidRPr="00E84CC7">
        <w:rPr>
          <w:rFonts w:cs="Times New Roman"/>
          <w:sz w:val="24"/>
        </w:rPr>
        <w:t>transport mieszanki na miejsce wbudowania,</w:t>
      </w:r>
    </w:p>
    <w:p w14:paraId="347387C8" w14:textId="77777777" w:rsidR="00E84CC7" w:rsidRPr="00E84CC7" w:rsidRDefault="00E84CC7" w:rsidP="00CF50F5">
      <w:pPr>
        <w:pStyle w:val="normalny3"/>
        <w:widowControl w:val="0"/>
        <w:numPr>
          <w:ilvl w:val="0"/>
          <w:numId w:val="137"/>
        </w:numPr>
        <w:tabs>
          <w:tab w:val="clear" w:pos="737"/>
          <w:tab w:val="left" w:pos="794"/>
        </w:tabs>
        <w:spacing w:before="0" w:line="360" w:lineRule="auto"/>
        <w:rPr>
          <w:rFonts w:cs="Times New Roman"/>
          <w:sz w:val="24"/>
        </w:rPr>
      </w:pPr>
      <w:r w:rsidRPr="00E84CC7">
        <w:rPr>
          <w:rFonts w:cs="Times New Roman"/>
          <w:sz w:val="24"/>
        </w:rPr>
        <w:t>wykonanie odcinka próbnego wraz z przeprowadzeniem niezbędnych badań (również przez Wykonawcę),</w:t>
      </w:r>
    </w:p>
    <w:p w14:paraId="4F2CDB06" w14:textId="77777777" w:rsidR="00E84CC7" w:rsidRPr="00E84CC7" w:rsidRDefault="00E84CC7" w:rsidP="00CF50F5">
      <w:pPr>
        <w:pStyle w:val="normalny3"/>
        <w:widowControl w:val="0"/>
        <w:numPr>
          <w:ilvl w:val="0"/>
          <w:numId w:val="137"/>
        </w:numPr>
        <w:tabs>
          <w:tab w:val="clear" w:pos="737"/>
          <w:tab w:val="left" w:pos="794"/>
        </w:tabs>
        <w:spacing w:before="0" w:line="360" w:lineRule="auto"/>
        <w:rPr>
          <w:rFonts w:cs="Times New Roman"/>
          <w:dstrike/>
          <w:sz w:val="24"/>
        </w:rPr>
      </w:pPr>
      <w:r w:rsidRPr="00E84CC7">
        <w:rPr>
          <w:rFonts w:cs="Times New Roman"/>
          <w:sz w:val="24"/>
        </w:rPr>
        <w:t>oczyszczenie podłoża,</w:t>
      </w:r>
    </w:p>
    <w:p w14:paraId="06DB4715" w14:textId="77777777" w:rsidR="00E84CC7" w:rsidRPr="00E84CC7" w:rsidRDefault="00E84CC7" w:rsidP="00CF50F5">
      <w:pPr>
        <w:pStyle w:val="normalny3"/>
        <w:widowControl w:val="0"/>
        <w:numPr>
          <w:ilvl w:val="0"/>
          <w:numId w:val="137"/>
        </w:numPr>
        <w:tabs>
          <w:tab w:val="clear" w:pos="737"/>
          <w:tab w:val="left" w:pos="794"/>
        </w:tabs>
        <w:spacing w:before="0" w:line="360" w:lineRule="auto"/>
        <w:rPr>
          <w:rFonts w:cs="Times New Roman"/>
          <w:dstrike/>
          <w:sz w:val="24"/>
        </w:rPr>
      </w:pPr>
      <w:r w:rsidRPr="00E84CC7">
        <w:rPr>
          <w:rFonts w:cs="Times New Roman"/>
          <w:sz w:val="24"/>
        </w:rPr>
        <w:t>ułożenie geowłókniny,</w:t>
      </w:r>
    </w:p>
    <w:p w14:paraId="25429233" w14:textId="77777777" w:rsidR="00E84CC7" w:rsidRPr="00E84CC7" w:rsidRDefault="00E84CC7" w:rsidP="00CF50F5">
      <w:pPr>
        <w:pStyle w:val="normalny3"/>
        <w:widowControl w:val="0"/>
        <w:numPr>
          <w:ilvl w:val="0"/>
          <w:numId w:val="137"/>
        </w:numPr>
        <w:tabs>
          <w:tab w:val="clear" w:pos="737"/>
          <w:tab w:val="left" w:pos="794"/>
        </w:tabs>
        <w:spacing w:before="0" w:line="360" w:lineRule="auto"/>
        <w:rPr>
          <w:rFonts w:cs="Times New Roman"/>
          <w:sz w:val="24"/>
        </w:rPr>
      </w:pPr>
      <w:r w:rsidRPr="00E84CC7">
        <w:rPr>
          <w:rFonts w:cs="Times New Roman"/>
          <w:sz w:val="24"/>
        </w:rPr>
        <w:t>ułożenie warstwy nawierzchni wg przyjętej technologii wraz z jej zagęszczeniem, teksturowaniem i pielęgnacją,</w:t>
      </w:r>
    </w:p>
    <w:p w14:paraId="05EF7065" w14:textId="77777777" w:rsidR="00E84CC7" w:rsidRPr="00E84CC7" w:rsidRDefault="00E84CC7" w:rsidP="00CF50F5">
      <w:pPr>
        <w:pStyle w:val="normalny3"/>
        <w:widowControl w:val="0"/>
        <w:numPr>
          <w:ilvl w:val="0"/>
          <w:numId w:val="137"/>
        </w:numPr>
        <w:tabs>
          <w:tab w:val="clear" w:pos="737"/>
          <w:tab w:val="left" w:pos="794"/>
        </w:tabs>
        <w:spacing w:before="0" w:line="360" w:lineRule="auto"/>
        <w:rPr>
          <w:rFonts w:cs="Times New Roman"/>
          <w:sz w:val="24"/>
        </w:rPr>
      </w:pPr>
      <w:r w:rsidRPr="00E84CC7">
        <w:rPr>
          <w:rFonts w:cs="Times New Roman"/>
          <w:sz w:val="24"/>
        </w:rPr>
        <w:t>bieżące utrzymanie warstwy po jej wykonaniu,</w:t>
      </w:r>
    </w:p>
    <w:p w14:paraId="4DB77934" w14:textId="77777777" w:rsidR="00E84CC7" w:rsidRPr="00E84CC7" w:rsidRDefault="00E84CC7" w:rsidP="00CF50F5">
      <w:pPr>
        <w:pStyle w:val="normalny3"/>
        <w:widowControl w:val="0"/>
        <w:numPr>
          <w:ilvl w:val="0"/>
          <w:numId w:val="137"/>
        </w:numPr>
        <w:tabs>
          <w:tab w:val="clear" w:pos="737"/>
          <w:tab w:val="left" w:pos="794"/>
        </w:tabs>
        <w:spacing w:before="0" w:line="360" w:lineRule="auto"/>
        <w:rPr>
          <w:rFonts w:cs="Times New Roman"/>
          <w:sz w:val="24"/>
        </w:rPr>
      </w:pPr>
      <w:r w:rsidRPr="00E84CC7">
        <w:rPr>
          <w:rFonts w:cs="Times New Roman"/>
          <w:sz w:val="24"/>
        </w:rPr>
        <w:t>wykonanie połączenia nawierzchni betonowej z nawierzchnią mineralno-asfaltową,</w:t>
      </w:r>
    </w:p>
    <w:p w14:paraId="12B1A7AB" w14:textId="77777777" w:rsidR="00E84CC7" w:rsidRPr="00E84CC7" w:rsidRDefault="00E84CC7" w:rsidP="00CF50F5">
      <w:pPr>
        <w:pStyle w:val="normalny3"/>
        <w:widowControl w:val="0"/>
        <w:numPr>
          <w:ilvl w:val="0"/>
          <w:numId w:val="137"/>
        </w:numPr>
        <w:tabs>
          <w:tab w:val="clear" w:pos="737"/>
          <w:tab w:val="left" w:pos="794"/>
        </w:tabs>
        <w:spacing w:before="0" w:line="360" w:lineRule="auto"/>
        <w:rPr>
          <w:rFonts w:cs="Times New Roman"/>
          <w:sz w:val="24"/>
        </w:rPr>
      </w:pPr>
      <w:r w:rsidRPr="00E84CC7">
        <w:rPr>
          <w:rFonts w:cs="Times New Roman"/>
          <w:sz w:val="24"/>
        </w:rPr>
        <w:t>wykonanie wszystkich niezbędnych badań, pomiarów, prób i sprawdzeń,</w:t>
      </w:r>
    </w:p>
    <w:p w14:paraId="447A148D" w14:textId="77777777" w:rsidR="00E84CC7" w:rsidRPr="00E84CC7" w:rsidRDefault="00E84CC7" w:rsidP="00CF50F5">
      <w:pPr>
        <w:pStyle w:val="normalny3"/>
        <w:widowControl w:val="0"/>
        <w:numPr>
          <w:ilvl w:val="0"/>
          <w:numId w:val="137"/>
        </w:numPr>
        <w:tabs>
          <w:tab w:val="clear" w:pos="737"/>
          <w:tab w:val="left" w:pos="794"/>
        </w:tabs>
        <w:spacing w:before="0" w:line="360" w:lineRule="auto"/>
        <w:rPr>
          <w:rFonts w:cs="Times New Roman"/>
          <w:sz w:val="24"/>
        </w:rPr>
      </w:pPr>
      <w:r w:rsidRPr="00E84CC7">
        <w:rPr>
          <w:rFonts w:cs="Times New Roman"/>
          <w:sz w:val="24"/>
        </w:rPr>
        <w:t>oznakowanie i zabezpieczenie robót oraz jego utrzymanie,</w:t>
      </w:r>
    </w:p>
    <w:p w14:paraId="1A733F5D" w14:textId="77777777" w:rsidR="00E84CC7" w:rsidRPr="00E84CC7" w:rsidRDefault="00E84CC7" w:rsidP="00CF50F5">
      <w:pPr>
        <w:pStyle w:val="normalny3"/>
        <w:widowControl w:val="0"/>
        <w:numPr>
          <w:ilvl w:val="0"/>
          <w:numId w:val="137"/>
        </w:numPr>
        <w:tabs>
          <w:tab w:val="clear" w:pos="737"/>
          <w:tab w:val="left" w:pos="794"/>
        </w:tabs>
        <w:spacing w:before="0" w:line="360" w:lineRule="auto"/>
        <w:rPr>
          <w:rFonts w:cs="Times New Roman"/>
          <w:sz w:val="24"/>
        </w:rPr>
      </w:pPr>
      <w:r w:rsidRPr="00E84CC7">
        <w:rPr>
          <w:rFonts w:cs="Times New Roman"/>
          <w:sz w:val="24"/>
        </w:rPr>
        <w:t>wykonanie innych czynności niezbędnych do realizacji robót objętych niniejszą STWiORB, zgodnie z Dokumentacją Projektową i STWiORB,</w:t>
      </w:r>
    </w:p>
    <w:p w14:paraId="525299F7" w14:textId="77777777" w:rsidR="00E84CC7" w:rsidRPr="00E84CC7" w:rsidRDefault="00E84CC7" w:rsidP="00CF50F5">
      <w:pPr>
        <w:pStyle w:val="normalny3"/>
        <w:widowControl w:val="0"/>
        <w:numPr>
          <w:ilvl w:val="0"/>
          <w:numId w:val="137"/>
        </w:numPr>
        <w:tabs>
          <w:tab w:val="clear" w:pos="737"/>
          <w:tab w:val="left" w:pos="794"/>
        </w:tabs>
        <w:spacing w:before="0" w:line="360" w:lineRule="auto"/>
        <w:rPr>
          <w:rFonts w:cs="Times New Roman"/>
          <w:sz w:val="24"/>
        </w:rPr>
      </w:pPr>
      <w:r w:rsidRPr="00E84CC7">
        <w:rPr>
          <w:rFonts w:cs="Times New Roman"/>
          <w:sz w:val="24"/>
        </w:rPr>
        <w:t>inwentaryzacja geodezyjna.</w:t>
      </w:r>
    </w:p>
    <w:p w14:paraId="45E98800" w14:textId="77777777" w:rsidR="00E84CC7" w:rsidRPr="00E84CC7" w:rsidRDefault="00E84CC7" w:rsidP="00E84CC7">
      <w:pPr>
        <w:pStyle w:val="normalny3"/>
        <w:widowControl w:val="0"/>
        <w:tabs>
          <w:tab w:val="clear" w:pos="397"/>
        </w:tabs>
        <w:spacing w:before="0" w:line="360" w:lineRule="auto"/>
        <w:rPr>
          <w:rFonts w:cs="Times New Roman"/>
          <w:sz w:val="24"/>
        </w:rPr>
      </w:pPr>
    </w:p>
    <w:p w14:paraId="2B1337BA" w14:textId="77777777" w:rsidR="00E84CC7" w:rsidRPr="00E84CC7" w:rsidRDefault="00E84CC7" w:rsidP="00E84CC7">
      <w:pPr>
        <w:spacing w:line="360" w:lineRule="auto"/>
        <w:jc w:val="both"/>
        <w:rPr>
          <w:b/>
          <w:caps/>
          <w:sz w:val="24"/>
          <w:szCs w:val="24"/>
        </w:rPr>
      </w:pPr>
      <w:bookmarkStart w:id="134" w:name="_Toc423398339"/>
      <w:bookmarkStart w:id="135" w:name="_Toc423501466"/>
      <w:bookmarkStart w:id="136" w:name="_Toc32645349"/>
      <w:r w:rsidRPr="00E84CC7">
        <w:rPr>
          <w:b/>
          <w:sz w:val="24"/>
          <w:szCs w:val="24"/>
        </w:rPr>
        <w:t>10. Przepisy związane</w:t>
      </w:r>
      <w:bookmarkEnd w:id="134"/>
      <w:bookmarkEnd w:id="135"/>
      <w:bookmarkEnd w:id="136"/>
    </w:p>
    <w:p w14:paraId="1B4D983D" w14:textId="77777777" w:rsidR="00E84CC7" w:rsidRPr="00E84CC7" w:rsidRDefault="00E84CC7" w:rsidP="00E84CC7">
      <w:pPr>
        <w:widowControl w:val="0"/>
        <w:spacing w:line="360" w:lineRule="auto"/>
        <w:jc w:val="both"/>
        <w:rPr>
          <w:sz w:val="24"/>
          <w:szCs w:val="24"/>
        </w:rPr>
      </w:pPr>
    </w:p>
    <w:p w14:paraId="0AD62272" w14:textId="77777777" w:rsidR="00E84CC7" w:rsidRPr="00E84CC7" w:rsidRDefault="00E84CC7" w:rsidP="00E84CC7">
      <w:pPr>
        <w:spacing w:line="360" w:lineRule="auto"/>
        <w:jc w:val="both"/>
        <w:rPr>
          <w:b/>
          <w:sz w:val="24"/>
          <w:szCs w:val="24"/>
        </w:rPr>
      </w:pPr>
      <w:r w:rsidRPr="00E84CC7">
        <w:rPr>
          <w:b/>
          <w:sz w:val="24"/>
          <w:szCs w:val="24"/>
        </w:rPr>
        <w:t>10.1.Normy</w:t>
      </w:r>
    </w:p>
    <w:p w14:paraId="53F4316D" w14:textId="77777777" w:rsidR="00E84CC7" w:rsidRPr="00E84CC7" w:rsidRDefault="00E84CC7" w:rsidP="00E84CC7">
      <w:pPr>
        <w:spacing w:line="360" w:lineRule="auto"/>
        <w:jc w:val="both"/>
        <w:rPr>
          <w:b/>
          <w:sz w:val="24"/>
          <w:szCs w:val="24"/>
        </w:rPr>
      </w:pPr>
    </w:p>
    <w:p w14:paraId="5A18FD69" w14:textId="77777777" w:rsidR="00E84CC7" w:rsidRPr="00E84CC7" w:rsidRDefault="00E84CC7" w:rsidP="00E84CC7">
      <w:pPr>
        <w:widowControl w:val="0"/>
        <w:tabs>
          <w:tab w:val="left" w:pos="1840"/>
        </w:tabs>
        <w:spacing w:line="360" w:lineRule="auto"/>
        <w:jc w:val="both"/>
        <w:rPr>
          <w:sz w:val="24"/>
          <w:szCs w:val="24"/>
        </w:rPr>
      </w:pPr>
      <w:r w:rsidRPr="00E84CC7">
        <w:rPr>
          <w:sz w:val="24"/>
          <w:szCs w:val="24"/>
        </w:rPr>
        <w:t>PN-EN 196-1:1996</w:t>
      </w:r>
      <w:r w:rsidRPr="00E84CC7">
        <w:rPr>
          <w:sz w:val="24"/>
          <w:szCs w:val="24"/>
        </w:rPr>
        <w:tab/>
        <w:t>Metody badania cementu. Oznaczanie wytrzymałości</w:t>
      </w:r>
    </w:p>
    <w:p w14:paraId="0BBE84AE" w14:textId="77777777" w:rsidR="00E84CC7" w:rsidRPr="00E84CC7" w:rsidRDefault="00E84CC7" w:rsidP="00E84CC7">
      <w:pPr>
        <w:widowControl w:val="0"/>
        <w:tabs>
          <w:tab w:val="left" w:pos="1840"/>
        </w:tabs>
        <w:spacing w:line="360" w:lineRule="auto"/>
        <w:jc w:val="both"/>
        <w:rPr>
          <w:sz w:val="24"/>
          <w:szCs w:val="24"/>
        </w:rPr>
      </w:pPr>
      <w:r w:rsidRPr="00E84CC7">
        <w:rPr>
          <w:sz w:val="24"/>
          <w:szCs w:val="24"/>
        </w:rPr>
        <w:t>PN-EN 196-2:1996</w:t>
      </w:r>
      <w:r w:rsidRPr="00E84CC7">
        <w:rPr>
          <w:sz w:val="24"/>
          <w:szCs w:val="24"/>
        </w:rPr>
        <w:tab/>
        <w:t>Metody badania cementu. Analiza chemiczna cementu</w:t>
      </w:r>
    </w:p>
    <w:p w14:paraId="26F4D164" w14:textId="77777777" w:rsidR="00E84CC7" w:rsidRPr="00E84CC7" w:rsidRDefault="00E84CC7" w:rsidP="00E84CC7">
      <w:pPr>
        <w:widowControl w:val="0"/>
        <w:tabs>
          <w:tab w:val="left" w:pos="1840"/>
        </w:tabs>
        <w:spacing w:line="360" w:lineRule="auto"/>
        <w:jc w:val="both"/>
        <w:rPr>
          <w:sz w:val="24"/>
          <w:szCs w:val="24"/>
        </w:rPr>
      </w:pPr>
      <w:r w:rsidRPr="00E84CC7">
        <w:rPr>
          <w:sz w:val="24"/>
          <w:szCs w:val="24"/>
        </w:rPr>
        <w:t>PN-EN 196-3:1996</w:t>
      </w:r>
      <w:r w:rsidRPr="00E84CC7">
        <w:rPr>
          <w:sz w:val="24"/>
          <w:szCs w:val="24"/>
        </w:rPr>
        <w:tab/>
        <w:t>Metody badania cementu. Oznaczanie czasu wiązania i stałości objętości</w:t>
      </w:r>
    </w:p>
    <w:p w14:paraId="1911BC6D" w14:textId="77777777" w:rsidR="00E84CC7" w:rsidRPr="00E84CC7" w:rsidRDefault="00E84CC7" w:rsidP="00E84CC7">
      <w:pPr>
        <w:widowControl w:val="0"/>
        <w:tabs>
          <w:tab w:val="left" w:pos="1840"/>
        </w:tabs>
        <w:spacing w:line="360" w:lineRule="auto"/>
        <w:jc w:val="both"/>
        <w:rPr>
          <w:sz w:val="24"/>
          <w:szCs w:val="24"/>
        </w:rPr>
      </w:pPr>
      <w:r w:rsidRPr="00E84CC7">
        <w:rPr>
          <w:sz w:val="24"/>
          <w:szCs w:val="24"/>
        </w:rPr>
        <w:t>PN-EN 196-6:1996</w:t>
      </w:r>
      <w:r w:rsidRPr="00E84CC7">
        <w:rPr>
          <w:sz w:val="24"/>
          <w:szCs w:val="24"/>
        </w:rPr>
        <w:tab/>
        <w:t>Metody badania cementu. Oznaczanie stopnia zmielenia</w:t>
      </w:r>
    </w:p>
    <w:p w14:paraId="587665EE" w14:textId="77777777" w:rsidR="00E84CC7" w:rsidRPr="00E84CC7" w:rsidRDefault="00E84CC7" w:rsidP="00E84CC7">
      <w:pPr>
        <w:widowControl w:val="0"/>
        <w:tabs>
          <w:tab w:val="left" w:pos="1840"/>
        </w:tabs>
        <w:spacing w:line="360" w:lineRule="auto"/>
        <w:ind w:left="1843" w:hanging="1843"/>
        <w:jc w:val="both"/>
        <w:rPr>
          <w:sz w:val="24"/>
          <w:szCs w:val="24"/>
        </w:rPr>
      </w:pPr>
      <w:r w:rsidRPr="00E84CC7">
        <w:rPr>
          <w:sz w:val="24"/>
          <w:szCs w:val="24"/>
          <w:lang w:val="de-DE"/>
        </w:rPr>
        <w:t>PN-EN 197-1:2002</w:t>
      </w:r>
      <w:r w:rsidRPr="00E84CC7">
        <w:rPr>
          <w:sz w:val="24"/>
          <w:szCs w:val="24"/>
          <w:lang w:val="de-DE"/>
        </w:rPr>
        <w:tab/>
      </w:r>
      <w:r w:rsidRPr="00E84CC7">
        <w:rPr>
          <w:sz w:val="24"/>
          <w:szCs w:val="24"/>
        </w:rPr>
        <w:t>Cement. Część 1: Skład, wymagania i kryteria zgodności dotyczące cementu powszechnego użytku</w:t>
      </w:r>
    </w:p>
    <w:p w14:paraId="51314E7A" w14:textId="77777777" w:rsidR="00E84CC7" w:rsidRPr="00E84CC7" w:rsidRDefault="00E84CC7" w:rsidP="00E84CC7">
      <w:pPr>
        <w:widowControl w:val="0"/>
        <w:tabs>
          <w:tab w:val="left" w:pos="1840"/>
        </w:tabs>
        <w:spacing w:line="360" w:lineRule="auto"/>
        <w:jc w:val="both"/>
        <w:rPr>
          <w:sz w:val="24"/>
          <w:szCs w:val="24"/>
        </w:rPr>
      </w:pPr>
      <w:r w:rsidRPr="00E84CC7">
        <w:rPr>
          <w:sz w:val="24"/>
          <w:szCs w:val="24"/>
          <w:lang w:val="de-DE"/>
        </w:rPr>
        <w:t>PN-EN 206-1:2000</w:t>
      </w:r>
      <w:r w:rsidRPr="00E84CC7">
        <w:rPr>
          <w:sz w:val="24"/>
          <w:szCs w:val="24"/>
          <w:lang w:val="de-DE"/>
        </w:rPr>
        <w:tab/>
      </w:r>
      <w:r w:rsidRPr="00E84CC7">
        <w:rPr>
          <w:sz w:val="24"/>
          <w:szCs w:val="24"/>
        </w:rPr>
        <w:t>Beton. Część 1: Wymagania, właściwości, produkcja i zgodność</w:t>
      </w:r>
    </w:p>
    <w:p w14:paraId="6B9C7130" w14:textId="77777777" w:rsidR="00E84CC7" w:rsidRPr="00E84CC7" w:rsidRDefault="00E84CC7" w:rsidP="00E84CC7">
      <w:pPr>
        <w:widowControl w:val="0"/>
        <w:tabs>
          <w:tab w:val="left" w:pos="1840"/>
        </w:tabs>
        <w:spacing w:line="360" w:lineRule="auto"/>
        <w:ind w:left="1843" w:hanging="1843"/>
        <w:jc w:val="both"/>
        <w:rPr>
          <w:sz w:val="24"/>
          <w:szCs w:val="24"/>
        </w:rPr>
      </w:pPr>
      <w:r w:rsidRPr="00E84CC7">
        <w:rPr>
          <w:sz w:val="24"/>
          <w:szCs w:val="24"/>
          <w:lang w:val="de-DE"/>
        </w:rPr>
        <w:t>PN-EN 480-11:2000</w:t>
      </w:r>
      <w:r w:rsidRPr="00E84CC7">
        <w:rPr>
          <w:sz w:val="24"/>
          <w:szCs w:val="24"/>
          <w:lang w:val="de-DE"/>
        </w:rPr>
        <w:tab/>
      </w:r>
      <w:r w:rsidRPr="00E84CC7">
        <w:rPr>
          <w:sz w:val="24"/>
          <w:szCs w:val="24"/>
        </w:rPr>
        <w:t>Domieszki do betonu, zaprawy i zaczynu. Metody badań. Oznaczanie charakterystyki porów powietrznych w stwardniałym betonie</w:t>
      </w:r>
    </w:p>
    <w:p w14:paraId="6BAF3A97" w14:textId="77777777" w:rsidR="00E84CC7" w:rsidRPr="00E84CC7" w:rsidRDefault="00E84CC7" w:rsidP="00E84CC7">
      <w:pPr>
        <w:widowControl w:val="0"/>
        <w:tabs>
          <w:tab w:val="left" w:pos="1840"/>
        </w:tabs>
        <w:spacing w:line="360" w:lineRule="auto"/>
        <w:jc w:val="both"/>
        <w:rPr>
          <w:sz w:val="24"/>
          <w:szCs w:val="24"/>
        </w:rPr>
      </w:pPr>
      <w:r w:rsidRPr="00E84CC7">
        <w:rPr>
          <w:sz w:val="24"/>
          <w:szCs w:val="24"/>
          <w:lang w:val="de-DE"/>
        </w:rPr>
        <w:t>PN-EN 934-2:1999</w:t>
      </w:r>
      <w:r w:rsidRPr="00E84CC7">
        <w:rPr>
          <w:sz w:val="24"/>
          <w:szCs w:val="24"/>
          <w:lang w:val="de-DE"/>
        </w:rPr>
        <w:tab/>
      </w:r>
      <w:r w:rsidRPr="00E84CC7">
        <w:rPr>
          <w:sz w:val="24"/>
          <w:szCs w:val="24"/>
        </w:rPr>
        <w:t>Domieszki do betonu, zaprawy i zaczynu. Domieszki do betonu. Definicje i   wymagania</w:t>
      </w:r>
    </w:p>
    <w:p w14:paraId="3C67B24F" w14:textId="77777777" w:rsidR="00E84CC7" w:rsidRPr="00E84CC7" w:rsidRDefault="00E84CC7" w:rsidP="00E84CC7">
      <w:pPr>
        <w:widowControl w:val="0"/>
        <w:tabs>
          <w:tab w:val="left" w:pos="1840"/>
        </w:tabs>
        <w:spacing w:line="360" w:lineRule="auto"/>
        <w:jc w:val="both"/>
        <w:rPr>
          <w:sz w:val="24"/>
          <w:szCs w:val="24"/>
        </w:rPr>
      </w:pPr>
      <w:r w:rsidRPr="00E84CC7">
        <w:rPr>
          <w:sz w:val="24"/>
          <w:szCs w:val="24"/>
          <w:lang w:val="de-DE"/>
        </w:rPr>
        <w:t>PN-EN 12350-1:2001</w:t>
      </w:r>
      <w:r w:rsidRPr="00E84CC7">
        <w:rPr>
          <w:sz w:val="24"/>
          <w:szCs w:val="24"/>
          <w:lang w:val="de-DE"/>
        </w:rPr>
        <w:tab/>
      </w:r>
      <w:r w:rsidRPr="00E84CC7">
        <w:rPr>
          <w:sz w:val="24"/>
          <w:szCs w:val="24"/>
        </w:rPr>
        <w:t>Badania mieszanki betonowej. Część 1. Pobieranie próbek</w:t>
      </w:r>
    </w:p>
    <w:p w14:paraId="7130597D" w14:textId="77777777" w:rsidR="00E84CC7" w:rsidRPr="00E84CC7" w:rsidRDefault="00E84CC7" w:rsidP="00E84CC7">
      <w:pPr>
        <w:widowControl w:val="0"/>
        <w:tabs>
          <w:tab w:val="left" w:pos="1840"/>
        </w:tabs>
        <w:spacing w:line="360" w:lineRule="auto"/>
        <w:jc w:val="both"/>
        <w:rPr>
          <w:sz w:val="24"/>
          <w:szCs w:val="24"/>
        </w:rPr>
      </w:pPr>
      <w:r w:rsidRPr="00E84CC7">
        <w:rPr>
          <w:sz w:val="24"/>
          <w:szCs w:val="24"/>
          <w:lang w:val="de-DE"/>
        </w:rPr>
        <w:t>PN-EN 12350-2:2001</w:t>
      </w:r>
      <w:r w:rsidRPr="00E84CC7">
        <w:rPr>
          <w:sz w:val="24"/>
          <w:szCs w:val="24"/>
          <w:lang w:val="de-DE"/>
        </w:rPr>
        <w:tab/>
      </w:r>
      <w:r w:rsidRPr="00E84CC7">
        <w:rPr>
          <w:sz w:val="24"/>
          <w:szCs w:val="24"/>
        </w:rPr>
        <w:t>Badania mieszanki betonowej. Część 2. Badanie konsystencji metodą stożka opadowego</w:t>
      </w:r>
    </w:p>
    <w:p w14:paraId="66E5F39D" w14:textId="77777777" w:rsidR="00E84CC7" w:rsidRPr="00E84CC7" w:rsidRDefault="00E84CC7" w:rsidP="00E84CC7">
      <w:pPr>
        <w:widowControl w:val="0"/>
        <w:tabs>
          <w:tab w:val="left" w:pos="1840"/>
        </w:tabs>
        <w:spacing w:line="360" w:lineRule="auto"/>
        <w:jc w:val="both"/>
        <w:rPr>
          <w:sz w:val="24"/>
          <w:szCs w:val="24"/>
        </w:rPr>
      </w:pPr>
      <w:r w:rsidRPr="00E84CC7">
        <w:rPr>
          <w:sz w:val="24"/>
          <w:szCs w:val="24"/>
        </w:rPr>
        <w:t>PN-EN 12350-3:2001</w:t>
      </w:r>
      <w:r w:rsidRPr="00E84CC7">
        <w:rPr>
          <w:sz w:val="24"/>
          <w:szCs w:val="24"/>
        </w:rPr>
        <w:tab/>
        <w:t>Badania mieszanki betonowej. Część 3. Badanie konsystencji metodą Ve-Be</w:t>
      </w:r>
    </w:p>
    <w:p w14:paraId="1EBFBAC2" w14:textId="77777777" w:rsidR="00E84CC7" w:rsidRPr="00E84CC7" w:rsidRDefault="00E84CC7" w:rsidP="00E84CC7">
      <w:pPr>
        <w:widowControl w:val="0"/>
        <w:tabs>
          <w:tab w:val="left" w:pos="1840"/>
        </w:tabs>
        <w:spacing w:line="360" w:lineRule="auto"/>
        <w:ind w:left="1843" w:hanging="1843"/>
        <w:jc w:val="both"/>
        <w:rPr>
          <w:sz w:val="24"/>
          <w:szCs w:val="24"/>
        </w:rPr>
      </w:pPr>
      <w:r w:rsidRPr="00E84CC7">
        <w:rPr>
          <w:sz w:val="24"/>
          <w:szCs w:val="24"/>
        </w:rPr>
        <w:t>PN-EN 12350-4:2001</w:t>
      </w:r>
      <w:r w:rsidRPr="00E84CC7">
        <w:rPr>
          <w:sz w:val="24"/>
          <w:szCs w:val="24"/>
        </w:rPr>
        <w:tab/>
        <w:t>Badania mieszanki betonowej. Część 4. Badanie konsystencji metodą oznaczania stopnia zagęszczalności</w:t>
      </w:r>
    </w:p>
    <w:p w14:paraId="3C6C6D75" w14:textId="77777777" w:rsidR="00E84CC7" w:rsidRPr="00E84CC7" w:rsidRDefault="00E84CC7" w:rsidP="00E84CC7">
      <w:pPr>
        <w:widowControl w:val="0"/>
        <w:tabs>
          <w:tab w:val="left" w:pos="1840"/>
        </w:tabs>
        <w:spacing w:line="360" w:lineRule="auto"/>
        <w:jc w:val="both"/>
        <w:rPr>
          <w:sz w:val="24"/>
          <w:szCs w:val="24"/>
        </w:rPr>
      </w:pPr>
      <w:r w:rsidRPr="00E84CC7">
        <w:rPr>
          <w:sz w:val="24"/>
          <w:szCs w:val="24"/>
        </w:rPr>
        <w:t>PN-EN 12350-5:2001</w:t>
      </w:r>
      <w:r w:rsidRPr="00E84CC7">
        <w:rPr>
          <w:sz w:val="24"/>
          <w:szCs w:val="24"/>
        </w:rPr>
        <w:tab/>
        <w:t>Badania mieszanki betonowej. Część 5. Badanie konsystencji metodą stolika rozpływowego</w:t>
      </w:r>
    </w:p>
    <w:p w14:paraId="26AFF833" w14:textId="77777777" w:rsidR="00E84CC7" w:rsidRPr="00E84CC7" w:rsidRDefault="00E84CC7" w:rsidP="00E84CC7">
      <w:pPr>
        <w:widowControl w:val="0"/>
        <w:tabs>
          <w:tab w:val="left" w:pos="1840"/>
        </w:tabs>
        <w:spacing w:line="360" w:lineRule="auto"/>
        <w:jc w:val="both"/>
        <w:rPr>
          <w:sz w:val="24"/>
          <w:szCs w:val="24"/>
        </w:rPr>
      </w:pPr>
      <w:r w:rsidRPr="00E84CC7">
        <w:rPr>
          <w:sz w:val="24"/>
          <w:szCs w:val="24"/>
        </w:rPr>
        <w:t>PN-EN 12350-6:2001</w:t>
      </w:r>
      <w:r w:rsidRPr="00E84CC7">
        <w:rPr>
          <w:sz w:val="24"/>
          <w:szCs w:val="24"/>
        </w:rPr>
        <w:tab/>
        <w:t>Badania mieszanki betonowej. Część 6. Gęstość</w:t>
      </w:r>
    </w:p>
    <w:p w14:paraId="47D17612" w14:textId="77777777" w:rsidR="00E84CC7" w:rsidRPr="00E84CC7" w:rsidRDefault="00E84CC7" w:rsidP="00E84CC7">
      <w:pPr>
        <w:widowControl w:val="0"/>
        <w:tabs>
          <w:tab w:val="left" w:pos="1840"/>
        </w:tabs>
        <w:spacing w:line="360" w:lineRule="auto"/>
        <w:jc w:val="both"/>
        <w:rPr>
          <w:sz w:val="24"/>
          <w:szCs w:val="24"/>
        </w:rPr>
      </w:pPr>
      <w:r w:rsidRPr="00E84CC7">
        <w:rPr>
          <w:sz w:val="24"/>
          <w:szCs w:val="24"/>
        </w:rPr>
        <w:t xml:space="preserve">PN-EN </w:t>
      </w:r>
      <w:r w:rsidRPr="00E84CC7">
        <w:rPr>
          <w:sz w:val="24"/>
          <w:szCs w:val="24"/>
          <w:lang w:val="de-DE"/>
        </w:rPr>
        <w:t>12350-7:2001</w:t>
      </w:r>
      <w:r w:rsidRPr="00E84CC7">
        <w:rPr>
          <w:sz w:val="24"/>
          <w:szCs w:val="24"/>
          <w:lang w:val="de-DE"/>
        </w:rPr>
        <w:tab/>
      </w:r>
      <w:r w:rsidRPr="00E84CC7">
        <w:rPr>
          <w:sz w:val="24"/>
          <w:szCs w:val="24"/>
        </w:rPr>
        <w:t>Badania mieszanki betonowej. Część 7. Badanie zawartości powietrza. Metody ciśnieniowe</w:t>
      </w:r>
    </w:p>
    <w:p w14:paraId="49AB7D8F" w14:textId="77777777" w:rsidR="00E84CC7" w:rsidRPr="00E84CC7" w:rsidRDefault="00E84CC7" w:rsidP="00E84CC7">
      <w:pPr>
        <w:widowControl w:val="0"/>
        <w:tabs>
          <w:tab w:val="left" w:pos="1840"/>
        </w:tabs>
        <w:spacing w:line="360" w:lineRule="auto"/>
        <w:ind w:left="1843" w:hanging="1843"/>
        <w:jc w:val="both"/>
        <w:rPr>
          <w:sz w:val="24"/>
          <w:szCs w:val="24"/>
        </w:rPr>
      </w:pPr>
      <w:r w:rsidRPr="00E84CC7">
        <w:rPr>
          <w:sz w:val="24"/>
          <w:szCs w:val="24"/>
          <w:lang w:val="de-DE"/>
        </w:rPr>
        <w:t>PN-EN 12390-1:2001</w:t>
      </w:r>
      <w:r w:rsidRPr="00E84CC7">
        <w:rPr>
          <w:sz w:val="24"/>
          <w:szCs w:val="24"/>
          <w:lang w:val="de-DE"/>
        </w:rPr>
        <w:tab/>
      </w:r>
      <w:r w:rsidRPr="00E84CC7">
        <w:rPr>
          <w:sz w:val="24"/>
          <w:szCs w:val="24"/>
        </w:rPr>
        <w:t>Badania betonu. Część 1. Kształt, wymiary i inne wymagania dotyczące próbek do badania i form</w:t>
      </w:r>
    </w:p>
    <w:p w14:paraId="52FCBBCD" w14:textId="77777777" w:rsidR="00E84CC7" w:rsidRPr="00E84CC7" w:rsidRDefault="00E84CC7" w:rsidP="00E84CC7">
      <w:pPr>
        <w:widowControl w:val="0"/>
        <w:tabs>
          <w:tab w:val="left" w:pos="1840"/>
        </w:tabs>
        <w:spacing w:line="360" w:lineRule="auto"/>
        <w:jc w:val="both"/>
        <w:rPr>
          <w:sz w:val="24"/>
          <w:szCs w:val="24"/>
        </w:rPr>
      </w:pPr>
      <w:r w:rsidRPr="00E84CC7">
        <w:rPr>
          <w:sz w:val="24"/>
          <w:szCs w:val="24"/>
          <w:lang w:val="de-DE"/>
        </w:rPr>
        <w:t>PN-EN 12390-2:2001</w:t>
      </w:r>
      <w:r w:rsidRPr="00E84CC7">
        <w:rPr>
          <w:sz w:val="24"/>
          <w:szCs w:val="24"/>
          <w:lang w:val="de-DE"/>
        </w:rPr>
        <w:tab/>
      </w:r>
      <w:r w:rsidRPr="00E84CC7">
        <w:rPr>
          <w:sz w:val="24"/>
          <w:szCs w:val="24"/>
        </w:rPr>
        <w:t>Badania betonu. Część 2. Wykonywania i pielęgnacja próbek do badań wytrzymałościowych</w:t>
      </w:r>
    </w:p>
    <w:p w14:paraId="44BD940B" w14:textId="77777777" w:rsidR="00E84CC7" w:rsidRPr="00E84CC7" w:rsidRDefault="00E84CC7" w:rsidP="00E84CC7">
      <w:pPr>
        <w:widowControl w:val="0"/>
        <w:tabs>
          <w:tab w:val="left" w:pos="1840"/>
        </w:tabs>
        <w:spacing w:line="360" w:lineRule="auto"/>
        <w:jc w:val="both"/>
        <w:rPr>
          <w:sz w:val="24"/>
          <w:szCs w:val="24"/>
        </w:rPr>
      </w:pPr>
      <w:r w:rsidRPr="00E84CC7">
        <w:rPr>
          <w:sz w:val="24"/>
          <w:szCs w:val="24"/>
          <w:lang w:val="de-DE"/>
        </w:rPr>
        <w:t>PN-EN 12390-3:2001</w:t>
      </w:r>
      <w:r w:rsidRPr="00E84CC7">
        <w:rPr>
          <w:sz w:val="24"/>
          <w:szCs w:val="24"/>
          <w:lang w:val="de-DE"/>
        </w:rPr>
        <w:tab/>
      </w:r>
      <w:r w:rsidRPr="00E84CC7">
        <w:rPr>
          <w:sz w:val="24"/>
          <w:szCs w:val="24"/>
        </w:rPr>
        <w:t>Badania betonu. Część 3. Wytrzymałość na ściskanie próbek do badania</w:t>
      </w:r>
    </w:p>
    <w:p w14:paraId="37E54B67" w14:textId="77777777" w:rsidR="00E84CC7" w:rsidRPr="00E84CC7" w:rsidRDefault="00E84CC7" w:rsidP="00E84CC7">
      <w:pPr>
        <w:widowControl w:val="0"/>
        <w:tabs>
          <w:tab w:val="left" w:pos="1840"/>
        </w:tabs>
        <w:spacing w:line="360" w:lineRule="auto"/>
        <w:ind w:left="1843" w:hanging="1843"/>
        <w:jc w:val="both"/>
        <w:rPr>
          <w:sz w:val="24"/>
          <w:szCs w:val="24"/>
        </w:rPr>
      </w:pPr>
      <w:r w:rsidRPr="00E84CC7">
        <w:rPr>
          <w:sz w:val="24"/>
          <w:szCs w:val="24"/>
          <w:lang w:val="de-DE"/>
        </w:rPr>
        <w:t>PN-EN 12390-4:2001</w:t>
      </w:r>
      <w:r w:rsidRPr="00E84CC7">
        <w:rPr>
          <w:sz w:val="24"/>
          <w:szCs w:val="24"/>
          <w:lang w:val="de-DE"/>
        </w:rPr>
        <w:tab/>
      </w:r>
      <w:r w:rsidRPr="00E84CC7">
        <w:rPr>
          <w:sz w:val="24"/>
          <w:szCs w:val="24"/>
        </w:rPr>
        <w:t>Badania betonu. Część 4. Wytrzymałość na ściskanie – Specyfikacja maszyn wytrzymałościowych</w:t>
      </w:r>
    </w:p>
    <w:p w14:paraId="728A8D59" w14:textId="77777777" w:rsidR="00E84CC7" w:rsidRPr="00E84CC7" w:rsidRDefault="00E84CC7" w:rsidP="00E84CC7">
      <w:pPr>
        <w:widowControl w:val="0"/>
        <w:tabs>
          <w:tab w:val="left" w:pos="1840"/>
        </w:tabs>
        <w:spacing w:line="360" w:lineRule="auto"/>
        <w:jc w:val="both"/>
        <w:rPr>
          <w:sz w:val="24"/>
          <w:szCs w:val="24"/>
        </w:rPr>
      </w:pPr>
      <w:r w:rsidRPr="00E84CC7">
        <w:rPr>
          <w:sz w:val="24"/>
          <w:szCs w:val="24"/>
          <w:lang w:val="de-DE"/>
        </w:rPr>
        <w:lastRenderedPageBreak/>
        <w:t>PN-EN 12390-5:2001</w:t>
      </w:r>
      <w:r w:rsidRPr="00E84CC7">
        <w:rPr>
          <w:sz w:val="24"/>
          <w:szCs w:val="24"/>
          <w:lang w:val="de-DE"/>
        </w:rPr>
        <w:tab/>
      </w:r>
      <w:r w:rsidRPr="00E84CC7">
        <w:rPr>
          <w:sz w:val="24"/>
          <w:szCs w:val="24"/>
        </w:rPr>
        <w:t>Badania betonu. Część 5. Wytrzymałość na zginanie próbek do badania</w:t>
      </w:r>
    </w:p>
    <w:p w14:paraId="485D94DB" w14:textId="77777777" w:rsidR="00E84CC7" w:rsidRPr="00E84CC7" w:rsidRDefault="00E84CC7" w:rsidP="00E84CC7">
      <w:pPr>
        <w:widowControl w:val="0"/>
        <w:tabs>
          <w:tab w:val="left" w:pos="1840"/>
        </w:tabs>
        <w:spacing w:line="360" w:lineRule="auto"/>
        <w:jc w:val="both"/>
        <w:rPr>
          <w:sz w:val="24"/>
          <w:szCs w:val="24"/>
        </w:rPr>
      </w:pPr>
      <w:r w:rsidRPr="00E84CC7">
        <w:rPr>
          <w:sz w:val="24"/>
          <w:szCs w:val="24"/>
          <w:lang w:val="de-DE"/>
        </w:rPr>
        <w:t>PN-EN 12390-6</w:t>
      </w:r>
      <w:r w:rsidRPr="00E84CC7">
        <w:rPr>
          <w:sz w:val="24"/>
          <w:szCs w:val="24"/>
        </w:rPr>
        <w:t>:2001</w:t>
      </w:r>
      <w:r w:rsidRPr="00E84CC7">
        <w:rPr>
          <w:sz w:val="24"/>
          <w:szCs w:val="24"/>
        </w:rPr>
        <w:tab/>
        <w:t>Badania betonu. Część 6. Wytrzymałość na rozciąganie przy rozłupywaniu próbek do badania</w:t>
      </w:r>
    </w:p>
    <w:p w14:paraId="49246369" w14:textId="77777777" w:rsidR="00E84CC7" w:rsidRPr="00E84CC7" w:rsidRDefault="00E84CC7" w:rsidP="00E84CC7">
      <w:pPr>
        <w:widowControl w:val="0"/>
        <w:tabs>
          <w:tab w:val="left" w:pos="1840"/>
        </w:tabs>
        <w:spacing w:line="360" w:lineRule="auto"/>
        <w:jc w:val="both"/>
        <w:rPr>
          <w:sz w:val="24"/>
          <w:szCs w:val="24"/>
        </w:rPr>
      </w:pPr>
      <w:r w:rsidRPr="00E84CC7">
        <w:rPr>
          <w:sz w:val="24"/>
          <w:szCs w:val="24"/>
        </w:rPr>
        <w:t>PN-EN 12390-7:2001</w:t>
      </w:r>
      <w:r w:rsidRPr="00E84CC7">
        <w:rPr>
          <w:sz w:val="24"/>
          <w:szCs w:val="24"/>
        </w:rPr>
        <w:tab/>
        <w:t>Badania betonu. Część 7. Gęstość betonu</w:t>
      </w:r>
    </w:p>
    <w:p w14:paraId="1406826C" w14:textId="77777777" w:rsidR="00E84CC7" w:rsidRPr="00E84CC7" w:rsidRDefault="00E84CC7" w:rsidP="00E84CC7">
      <w:pPr>
        <w:widowControl w:val="0"/>
        <w:tabs>
          <w:tab w:val="left" w:pos="1840"/>
        </w:tabs>
        <w:spacing w:line="360" w:lineRule="auto"/>
        <w:ind w:left="1843" w:hanging="1843"/>
        <w:jc w:val="both"/>
        <w:rPr>
          <w:sz w:val="24"/>
          <w:szCs w:val="24"/>
        </w:rPr>
      </w:pPr>
      <w:r w:rsidRPr="00E84CC7">
        <w:rPr>
          <w:sz w:val="24"/>
          <w:szCs w:val="24"/>
        </w:rPr>
        <w:t>PN-EN 12504-1:2001</w:t>
      </w:r>
      <w:r w:rsidRPr="00E84CC7">
        <w:rPr>
          <w:sz w:val="24"/>
          <w:szCs w:val="24"/>
        </w:rPr>
        <w:tab/>
        <w:t>Badania betonu w konstrukcjach. Część 1. Odwierty rdzeniowe – Wycinanie, ocena i badanie wytrzymałości na ściskanie</w:t>
      </w:r>
    </w:p>
    <w:p w14:paraId="58C62374" w14:textId="77777777" w:rsidR="00E84CC7" w:rsidRPr="00E84CC7" w:rsidRDefault="00E84CC7" w:rsidP="00E84CC7">
      <w:pPr>
        <w:widowControl w:val="0"/>
        <w:tabs>
          <w:tab w:val="left" w:pos="1840"/>
        </w:tabs>
        <w:spacing w:line="360" w:lineRule="auto"/>
        <w:jc w:val="both"/>
        <w:rPr>
          <w:sz w:val="24"/>
          <w:szCs w:val="24"/>
        </w:rPr>
      </w:pPr>
      <w:r w:rsidRPr="00E84CC7">
        <w:rPr>
          <w:sz w:val="24"/>
          <w:szCs w:val="24"/>
        </w:rPr>
        <w:t>PN-EN 12620:2004</w:t>
      </w:r>
      <w:r w:rsidRPr="00E84CC7">
        <w:rPr>
          <w:sz w:val="24"/>
          <w:szCs w:val="24"/>
        </w:rPr>
        <w:tab/>
        <w:t xml:space="preserve">Kruszywa do betonu </w:t>
      </w:r>
    </w:p>
    <w:p w14:paraId="444AF826" w14:textId="77777777" w:rsidR="00E84CC7" w:rsidRPr="00E84CC7" w:rsidRDefault="00E84CC7" w:rsidP="00E84CC7">
      <w:pPr>
        <w:pStyle w:val="normalny3"/>
        <w:widowControl w:val="0"/>
        <w:tabs>
          <w:tab w:val="clear" w:pos="397"/>
          <w:tab w:val="left" w:pos="1840"/>
        </w:tabs>
        <w:spacing w:before="0" w:line="360" w:lineRule="auto"/>
        <w:ind w:left="1843" w:hanging="1843"/>
        <w:rPr>
          <w:rFonts w:cs="Times New Roman"/>
          <w:sz w:val="24"/>
        </w:rPr>
      </w:pPr>
      <w:r w:rsidRPr="00E84CC7">
        <w:rPr>
          <w:rFonts w:cs="Times New Roman"/>
          <w:sz w:val="24"/>
          <w:lang w:val="de-DE"/>
        </w:rPr>
        <w:t>PN-EN 934-2:2002</w:t>
      </w:r>
      <w:r w:rsidRPr="00E84CC7">
        <w:rPr>
          <w:rFonts w:cs="Times New Roman"/>
          <w:sz w:val="24"/>
          <w:lang w:val="de-DE"/>
        </w:rPr>
        <w:tab/>
      </w:r>
      <w:r w:rsidRPr="00E84CC7">
        <w:rPr>
          <w:rFonts w:cs="Times New Roman"/>
          <w:sz w:val="24"/>
        </w:rPr>
        <w:t>Domieszki do betonu, zaprawy i zaczynu. Część 2: Domieszki do betonu. Definicje, wymagania, zgodność, znakowanie i etykietowanie.</w:t>
      </w:r>
    </w:p>
    <w:p w14:paraId="0B1EAFEF" w14:textId="77777777" w:rsidR="00E84CC7" w:rsidRPr="00E84CC7" w:rsidRDefault="00E84CC7" w:rsidP="00E84CC7">
      <w:pPr>
        <w:pStyle w:val="normalny3"/>
        <w:widowControl w:val="0"/>
        <w:tabs>
          <w:tab w:val="clear" w:pos="397"/>
          <w:tab w:val="left" w:pos="1840"/>
        </w:tabs>
        <w:spacing w:before="0" w:line="360" w:lineRule="auto"/>
        <w:ind w:left="1843" w:hanging="1843"/>
        <w:rPr>
          <w:rFonts w:cs="Times New Roman"/>
          <w:sz w:val="24"/>
        </w:rPr>
      </w:pPr>
      <w:r w:rsidRPr="00E84CC7">
        <w:rPr>
          <w:rFonts w:cs="Times New Roman"/>
          <w:sz w:val="24"/>
        </w:rPr>
        <w:t>PN-EN 1008:2004</w:t>
      </w:r>
      <w:r w:rsidRPr="00E84CC7">
        <w:rPr>
          <w:rFonts w:cs="Times New Roman"/>
          <w:sz w:val="24"/>
        </w:rPr>
        <w:tab/>
        <w:t>Woda zarobowa do betonu. Specyfikacja pobierania próbek, badanie i ocena przydatności wody zarobowej do betonu, w tym wody odzyskanej z procesów produkcji betonu.</w:t>
      </w:r>
    </w:p>
    <w:p w14:paraId="33502D68" w14:textId="77777777" w:rsidR="00E84CC7" w:rsidRPr="00E84CC7" w:rsidRDefault="00E84CC7" w:rsidP="00E84CC7">
      <w:pPr>
        <w:pStyle w:val="normalny3"/>
        <w:widowControl w:val="0"/>
        <w:tabs>
          <w:tab w:val="clear" w:pos="397"/>
          <w:tab w:val="left" w:pos="1840"/>
        </w:tabs>
        <w:spacing w:before="0" w:line="360" w:lineRule="auto"/>
        <w:rPr>
          <w:rFonts w:cs="Times New Roman"/>
          <w:sz w:val="24"/>
        </w:rPr>
      </w:pPr>
      <w:r w:rsidRPr="00E84CC7">
        <w:rPr>
          <w:rFonts w:cs="Times New Roman"/>
          <w:sz w:val="24"/>
        </w:rPr>
        <w:t>PN-61/S-96504</w:t>
      </w:r>
      <w:r w:rsidRPr="00E84CC7">
        <w:rPr>
          <w:rFonts w:cs="Times New Roman"/>
          <w:sz w:val="24"/>
        </w:rPr>
        <w:tab/>
        <w:t>Drogi samochodowe. Wypełniacz kamienny do mas bitumicznych</w:t>
      </w:r>
    </w:p>
    <w:p w14:paraId="25EAB07F" w14:textId="77777777" w:rsidR="00E84CC7" w:rsidRPr="00E84CC7" w:rsidRDefault="00E84CC7" w:rsidP="00E84CC7">
      <w:pPr>
        <w:widowControl w:val="0"/>
        <w:tabs>
          <w:tab w:val="left" w:pos="1843"/>
        </w:tabs>
        <w:spacing w:line="360" w:lineRule="auto"/>
        <w:jc w:val="both"/>
        <w:rPr>
          <w:sz w:val="24"/>
          <w:szCs w:val="24"/>
        </w:rPr>
      </w:pPr>
      <w:r w:rsidRPr="00E84CC7">
        <w:rPr>
          <w:sz w:val="24"/>
          <w:szCs w:val="24"/>
        </w:rPr>
        <w:t>PN-EN 13877-1</w:t>
      </w:r>
      <w:r w:rsidRPr="00E84CC7">
        <w:rPr>
          <w:sz w:val="24"/>
          <w:szCs w:val="24"/>
        </w:rPr>
        <w:tab/>
        <w:t>Nawierzchnie betonowe. Część 1: Materiały</w:t>
      </w:r>
    </w:p>
    <w:p w14:paraId="3781B714" w14:textId="77777777" w:rsidR="00E84CC7" w:rsidRPr="00E84CC7" w:rsidRDefault="00E84CC7" w:rsidP="00E84CC7">
      <w:pPr>
        <w:widowControl w:val="0"/>
        <w:tabs>
          <w:tab w:val="left" w:pos="1843"/>
        </w:tabs>
        <w:spacing w:line="360" w:lineRule="auto"/>
        <w:jc w:val="both"/>
        <w:rPr>
          <w:sz w:val="24"/>
          <w:szCs w:val="24"/>
        </w:rPr>
      </w:pPr>
      <w:r w:rsidRPr="00E84CC7">
        <w:rPr>
          <w:sz w:val="24"/>
          <w:szCs w:val="24"/>
        </w:rPr>
        <w:t>PN-EN 13877-2</w:t>
      </w:r>
      <w:r w:rsidRPr="00E84CC7">
        <w:rPr>
          <w:sz w:val="24"/>
          <w:szCs w:val="24"/>
        </w:rPr>
        <w:tab/>
        <w:t>Nawierzchnie betonowe. Część 2: Wymagania funkcjonalne dla nawierzchni betonowych</w:t>
      </w:r>
    </w:p>
    <w:p w14:paraId="065943ED" w14:textId="77777777" w:rsidR="00E84CC7" w:rsidRPr="00E84CC7" w:rsidRDefault="00E84CC7" w:rsidP="00E84CC7">
      <w:pPr>
        <w:widowControl w:val="0"/>
        <w:tabs>
          <w:tab w:val="left" w:pos="1843"/>
        </w:tabs>
        <w:spacing w:line="360" w:lineRule="auto"/>
        <w:jc w:val="both"/>
        <w:rPr>
          <w:sz w:val="24"/>
          <w:szCs w:val="24"/>
        </w:rPr>
      </w:pPr>
      <w:r w:rsidRPr="00E84CC7">
        <w:rPr>
          <w:sz w:val="24"/>
          <w:szCs w:val="24"/>
        </w:rPr>
        <w:t>PN-EN 13877-3</w:t>
      </w:r>
      <w:r w:rsidRPr="00E84CC7">
        <w:rPr>
          <w:sz w:val="24"/>
          <w:szCs w:val="24"/>
        </w:rPr>
        <w:tab/>
        <w:t>Wymagania dla dybli stosowanych w nawierzchniach drogowych betonowych</w:t>
      </w:r>
    </w:p>
    <w:p w14:paraId="298F7D6B" w14:textId="77777777" w:rsidR="00E84CC7" w:rsidRPr="00E84CC7" w:rsidRDefault="00E84CC7" w:rsidP="00E84CC7">
      <w:pPr>
        <w:widowControl w:val="0"/>
        <w:spacing w:line="360" w:lineRule="auto"/>
        <w:ind w:left="1843" w:hanging="1843"/>
        <w:jc w:val="both"/>
        <w:rPr>
          <w:sz w:val="24"/>
          <w:szCs w:val="24"/>
        </w:rPr>
      </w:pPr>
      <w:r w:rsidRPr="00E84CC7">
        <w:rPr>
          <w:sz w:val="24"/>
          <w:szCs w:val="24"/>
        </w:rPr>
        <w:t>PN-EN 13863-1</w:t>
      </w:r>
      <w:r w:rsidRPr="00E84CC7">
        <w:rPr>
          <w:sz w:val="24"/>
          <w:szCs w:val="24"/>
        </w:rPr>
        <w:tab/>
        <w:t xml:space="preserve">Metoda określenia grubości nawierzchni betonowej metodą pomiarową </w:t>
      </w:r>
    </w:p>
    <w:p w14:paraId="00CB2CB2" w14:textId="77777777" w:rsidR="00E84CC7" w:rsidRPr="00E84CC7" w:rsidRDefault="00E84CC7" w:rsidP="00E84CC7">
      <w:pPr>
        <w:widowControl w:val="0"/>
        <w:spacing w:line="360" w:lineRule="auto"/>
        <w:ind w:left="1843" w:hanging="1843"/>
        <w:jc w:val="both"/>
        <w:rPr>
          <w:sz w:val="24"/>
          <w:szCs w:val="24"/>
        </w:rPr>
      </w:pPr>
      <w:r w:rsidRPr="00E84CC7">
        <w:rPr>
          <w:sz w:val="24"/>
          <w:szCs w:val="24"/>
        </w:rPr>
        <w:t>PN-EN 13863-3</w:t>
      </w:r>
      <w:r w:rsidRPr="00E84CC7">
        <w:rPr>
          <w:sz w:val="24"/>
          <w:szCs w:val="24"/>
        </w:rPr>
        <w:tab/>
        <w:t xml:space="preserve">Metoda określenia grubości nawierzchni betonowej na podstawie odwiertów </w:t>
      </w:r>
    </w:p>
    <w:p w14:paraId="0D7E4C55" w14:textId="77777777" w:rsidR="00E84CC7" w:rsidRPr="00E84CC7" w:rsidRDefault="00E84CC7" w:rsidP="00E84CC7">
      <w:pPr>
        <w:widowControl w:val="0"/>
        <w:tabs>
          <w:tab w:val="left" w:pos="1843"/>
        </w:tabs>
        <w:spacing w:line="360" w:lineRule="auto"/>
        <w:ind w:left="1843" w:hanging="1843"/>
        <w:jc w:val="both"/>
        <w:rPr>
          <w:sz w:val="24"/>
          <w:szCs w:val="24"/>
        </w:rPr>
      </w:pPr>
      <w:r w:rsidRPr="00E84CC7">
        <w:rPr>
          <w:sz w:val="24"/>
          <w:szCs w:val="24"/>
        </w:rPr>
        <w:t>PN-EN 14188-1</w:t>
      </w:r>
      <w:r w:rsidRPr="00E84CC7">
        <w:rPr>
          <w:sz w:val="24"/>
          <w:szCs w:val="24"/>
        </w:rPr>
        <w:tab/>
        <w:t>Wypełniacze szczelin i zalewy drogowe. Część 1 Wymagania wobec zalew drogowych na gorąco</w:t>
      </w:r>
    </w:p>
    <w:p w14:paraId="41431E0A" w14:textId="77777777" w:rsidR="00E84CC7" w:rsidRPr="00E84CC7" w:rsidRDefault="00E84CC7" w:rsidP="00E84CC7">
      <w:pPr>
        <w:widowControl w:val="0"/>
        <w:tabs>
          <w:tab w:val="left" w:pos="1843"/>
        </w:tabs>
        <w:spacing w:line="360" w:lineRule="auto"/>
        <w:ind w:left="1843" w:hanging="1843"/>
        <w:jc w:val="both"/>
        <w:rPr>
          <w:sz w:val="24"/>
          <w:szCs w:val="24"/>
        </w:rPr>
      </w:pPr>
      <w:r w:rsidRPr="00E84CC7">
        <w:rPr>
          <w:sz w:val="24"/>
          <w:szCs w:val="24"/>
        </w:rPr>
        <w:t>PN-EN 14188-2</w:t>
      </w:r>
      <w:r w:rsidRPr="00E84CC7">
        <w:rPr>
          <w:sz w:val="24"/>
          <w:szCs w:val="24"/>
        </w:rPr>
        <w:tab/>
        <w:t>Wypełniacze szczelin i zalewy drogowe. Część 1 Wymagania wobec zalew drogowych na zimno.</w:t>
      </w:r>
    </w:p>
    <w:p w14:paraId="46E43DB6" w14:textId="77777777" w:rsidR="00E84CC7" w:rsidRPr="00E84CC7" w:rsidRDefault="00E84CC7" w:rsidP="00E84CC7">
      <w:pPr>
        <w:widowControl w:val="0"/>
        <w:tabs>
          <w:tab w:val="left" w:pos="1843"/>
        </w:tabs>
        <w:spacing w:line="360" w:lineRule="auto"/>
        <w:ind w:left="1843" w:hanging="1843"/>
        <w:jc w:val="both"/>
        <w:rPr>
          <w:sz w:val="24"/>
          <w:szCs w:val="24"/>
        </w:rPr>
      </w:pPr>
      <w:r w:rsidRPr="00E84CC7">
        <w:rPr>
          <w:sz w:val="24"/>
          <w:szCs w:val="24"/>
        </w:rPr>
        <w:t>PN-EN 13249</w:t>
      </w:r>
      <w:r w:rsidRPr="00E84CC7">
        <w:rPr>
          <w:sz w:val="24"/>
          <w:szCs w:val="24"/>
        </w:rPr>
        <w:tab/>
        <w:t>Geotekstylia i wyroby pokrewne. Właściwości wymagane w odniesieniu do wyrobów stosowanych do budowy dróg i innych powierzchni obciążonych ruchem.</w:t>
      </w:r>
    </w:p>
    <w:p w14:paraId="3D2049A2" w14:textId="77777777" w:rsidR="00E84CC7" w:rsidRPr="00E84CC7" w:rsidRDefault="00E84CC7" w:rsidP="00E84CC7">
      <w:pPr>
        <w:widowControl w:val="0"/>
        <w:spacing w:line="360" w:lineRule="auto"/>
        <w:jc w:val="both"/>
        <w:rPr>
          <w:sz w:val="24"/>
          <w:szCs w:val="24"/>
        </w:rPr>
      </w:pPr>
    </w:p>
    <w:p w14:paraId="1AB58F84" w14:textId="77777777" w:rsidR="00E84CC7" w:rsidRPr="00E84CC7" w:rsidRDefault="00E84CC7" w:rsidP="00CF50F5">
      <w:pPr>
        <w:pStyle w:val="Akapitzlist"/>
        <w:numPr>
          <w:ilvl w:val="1"/>
          <w:numId w:val="120"/>
        </w:numPr>
        <w:spacing w:line="360" w:lineRule="auto"/>
        <w:ind w:left="567" w:hanging="567"/>
        <w:jc w:val="both"/>
        <w:rPr>
          <w:rFonts w:ascii="Times New Roman" w:hAnsi="Times New Roman"/>
          <w:b/>
          <w:sz w:val="24"/>
          <w:szCs w:val="24"/>
        </w:rPr>
      </w:pPr>
      <w:r w:rsidRPr="00E84CC7">
        <w:rPr>
          <w:rFonts w:ascii="Times New Roman" w:hAnsi="Times New Roman"/>
          <w:b/>
          <w:sz w:val="24"/>
          <w:szCs w:val="24"/>
        </w:rPr>
        <w:t>Inne dokumenty</w:t>
      </w:r>
    </w:p>
    <w:p w14:paraId="424F6F41" w14:textId="77777777" w:rsidR="00E84CC7" w:rsidRPr="00E84CC7" w:rsidRDefault="00E84CC7" w:rsidP="00E84CC7">
      <w:pPr>
        <w:spacing w:line="360" w:lineRule="auto"/>
        <w:ind w:left="1440"/>
        <w:jc w:val="both"/>
        <w:rPr>
          <w:b/>
          <w:sz w:val="24"/>
          <w:szCs w:val="24"/>
        </w:rPr>
      </w:pPr>
    </w:p>
    <w:p w14:paraId="7C6BE235" w14:textId="77777777" w:rsidR="00E84CC7" w:rsidRPr="00E84CC7" w:rsidRDefault="00E84CC7" w:rsidP="00E84CC7">
      <w:pPr>
        <w:pStyle w:val="Standardowytekst"/>
        <w:spacing w:line="360" w:lineRule="auto"/>
        <w:rPr>
          <w:sz w:val="24"/>
          <w:szCs w:val="24"/>
        </w:rPr>
      </w:pPr>
      <w:r w:rsidRPr="00E84CC7">
        <w:rPr>
          <w:sz w:val="24"/>
          <w:szCs w:val="24"/>
        </w:rPr>
        <w:t>Katalog typowych konstrukcji nawierzchni sztywnych, IBDiM, Warszawa, 2001</w:t>
      </w:r>
    </w:p>
    <w:p w14:paraId="51D2040A" w14:textId="77777777" w:rsidR="00E84CC7" w:rsidRPr="00E84CC7" w:rsidRDefault="00E84CC7" w:rsidP="00E84CC7">
      <w:pPr>
        <w:pStyle w:val="Standardowytekst"/>
        <w:spacing w:line="360" w:lineRule="auto"/>
        <w:rPr>
          <w:sz w:val="24"/>
          <w:szCs w:val="24"/>
        </w:rPr>
      </w:pPr>
      <w:r w:rsidRPr="00E84CC7">
        <w:rPr>
          <w:sz w:val="24"/>
          <w:szCs w:val="24"/>
        </w:rPr>
        <w:lastRenderedPageBreak/>
        <w:t>Katalog typowych konstrukcji podatnych i półsztywnych, IBDiM, Warszawa,1997</w:t>
      </w:r>
    </w:p>
    <w:p w14:paraId="00F1C5FC" w14:textId="77777777" w:rsidR="00E84CC7" w:rsidRPr="00E84CC7" w:rsidRDefault="00E84CC7" w:rsidP="00E84CC7">
      <w:pPr>
        <w:widowControl w:val="0"/>
        <w:spacing w:line="360" w:lineRule="auto"/>
        <w:jc w:val="both"/>
        <w:rPr>
          <w:sz w:val="24"/>
          <w:szCs w:val="24"/>
        </w:rPr>
      </w:pPr>
      <w:r w:rsidRPr="00E84CC7">
        <w:rPr>
          <w:sz w:val="24"/>
          <w:szCs w:val="24"/>
        </w:rPr>
        <w:t>Rozporządzenie MTiGM z dnia 02-03-1999 r. w sprawie warunków technicznych jakim powinny odpowiadać drogi publiczne i ich usytuowanie. (Dz. U. Nr 43 poz. 430).</w:t>
      </w:r>
    </w:p>
    <w:p w14:paraId="5644F98F" w14:textId="77777777" w:rsidR="00E84CC7" w:rsidRPr="00E84CC7" w:rsidRDefault="00E84CC7" w:rsidP="00E84CC7">
      <w:pPr>
        <w:widowControl w:val="0"/>
        <w:spacing w:line="360" w:lineRule="auto"/>
        <w:jc w:val="both"/>
        <w:rPr>
          <w:sz w:val="24"/>
          <w:szCs w:val="24"/>
        </w:rPr>
      </w:pPr>
      <w:r w:rsidRPr="00E84CC7">
        <w:rPr>
          <w:sz w:val="24"/>
          <w:szCs w:val="24"/>
        </w:rPr>
        <w:t xml:space="preserve">Nawierzchnie drogowe z betonu cementowego, Antoni Szydło, Wyd. Polski Cement Sp. z o.o  Kraków 2004 </w:t>
      </w:r>
    </w:p>
    <w:p w14:paraId="2F26D8D0" w14:textId="77777777" w:rsidR="00E84CC7" w:rsidRDefault="00E84CC7" w:rsidP="00E84CC7">
      <w:pPr>
        <w:widowControl w:val="0"/>
        <w:spacing w:line="360" w:lineRule="auto"/>
        <w:rPr>
          <w:sz w:val="24"/>
          <w:szCs w:val="24"/>
        </w:rPr>
      </w:pPr>
    </w:p>
    <w:p w14:paraId="00587E28" w14:textId="77777777" w:rsidR="00E84CC7" w:rsidRDefault="00E84CC7" w:rsidP="00BD1C68">
      <w:pPr>
        <w:rPr>
          <w:spacing w:val="-3"/>
          <w:sz w:val="24"/>
          <w:szCs w:val="24"/>
        </w:rPr>
      </w:pPr>
    </w:p>
    <w:p w14:paraId="5DEC68CC" w14:textId="77777777" w:rsidR="00E84CC7" w:rsidRDefault="00E84CC7" w:rsidP="00BD1C68">
      <w:pPr>
        <w:rPr>
          <w:spacing w:val="-3"/>
          <w:sz w:val="24"/>
          <w:szCs w:val="24"/>
        </w:rPr>
      </w:pPr>
    </w:p>
    <w:p w14:paraId="517D30A7" w14:textId="77777777" w:rsidR="00E84CC7" w:rsidRDefault="00E84CC7" w:rsidP="00BD1C68">
      <w:pPr>
        <w:rPr>
          <w:spacing w:val="-3"/>
          <w:sz w:val="24"/>
          <w:szCs w:val="24"/>
        </w:rPr>
      </w:pPr>
    </w:p>
    <w:p w14:paraId="4AC05707" w14:textId="77777777" w:rsidR="00E84CC7" w:rsidRDefault="00E84CC7" w:rsidP="00BD1C68">
      <w:pPr>
        <w:rPr>
          <w:spacing w:val="-3"/>
          <w:sz w:val="24"/>
          <w:szCs w:val="24"/>
        </w:rPr>
      </w:pPr>
    </w:p>
    <w:p w14:paraId="4FD771A5" w14:textId="77777777" w:rsidR="00E84CC7" w:rsidRDefault="00E84CC7" w:rsidP="00BD1C68">
      <w:pPr>
        <w:rPr>
          <w:spacing w:val="-3"/>
          <w:sz w:val="24"/>
          <w:szCs w:val="24"/>
        </w:rPr>
      </w:pPr>
    </w:p>
    <w:p w14:paraId="172FB96F" w14:textId="77777777" w:rsidR="00E84CC7" w:rsidRDefault="00E84CC7" w:rsidP="00BD1C68">
      <w:pPr>
        <w:rPr>
          <w:spacing w:val="-3"/>
          <w:sz w:val="24"/>
          <w:szCs w:val="24"/>
        </w:rPr>
      </w:pPr>
    </w:p>
    <w:p w14:paraId="1CE99FC8" w14:textId="77777777" w:rsidR="00E84CC7" w:rsidRDefault="00E84CC7" w:rsidP="00BD1C68">
      <w:pPr>
        <w:rPr>
          <w:spacing w:val="-3"/>
          <w:sz w:val="24"/>
          <w:szCs w:val="24"/>
        </w:rPr>
      </w:pPr>
    </w:p>
    <w:p w14:paraId="49A387EF" w14:textId="77777777" w:rsidR="00937FEB" w:rsidRDefault="00937FEB" w:rsidP="00BD1C68">
      <w:pPr>
        <w:rPr>
          <w:spacing w:val="-3"/>
          <w:sz w:val="24"/>
          <w:szCs w:val="24"/>
        </w:rPr>
      </w:pPr>
    </w:p>
    <w:p w14:paraId="21A2B238" w14:textId="77777777" w:rsidR="00937FEB" w:rsidRDefault="00937FEB" w:rsidP="00BD1C68">
      <w:pPr>
        <w:rPr>
          <w:spacing w:val="-3"/>
          <w:sz w:val="24"/>
          <w:szCs w:val="24"/>
        </w:rPr>
      </w:pPr>
    </w:p>
    <w:p w14:paraId="799BD260" w14:textId="77777777" w:rsidR="00937FEB" w:rsidRDefault="00937FEB" w:rsidP="00BD1C68">
      <w:pPr>
        <w:rPr>
          <w:spacing w:val="-3"/>
          <w:sz w:val="24"/>
          <w:szCs w:val="24"/>
        </w:rPr>
      </w:pPr>
    </w:p>
    <w:p w14:paraId="69E2AA61" w14:textId="77777777" w:rsidR="00937FEB" w:rsidRDefault="00937FEB" w:rsidP="00BD1C68">
      <w:pPr>
        <w:rPr>
          <w:spacing w:val="-3"/>
          <w:sz w:val="24"/>
          <w:szCs w:val="24"/>
        </w:rPr>
      </w:pPr>
    </w:p>
    <w:p w14:paraId="37AF2EAB" w14:textId="77777777" w:rsidR="00937FEB" w:rsidRDefault="00937FEB" w:rsidP="00BD1C68">
      <w:pPr>
        <w:rPr>
          <w:spacing w:val="-3"/>
          <w:sz w:val="24"/>
          <w:szCs w:val="24"/>
        </w:rPr>
      </w:pPr>
    </w:p>
    <w:p w14:paraId="569E3162" w14:textId="77777777" w:rsidR="00937FEB" w:rsidRDefault="00937FEB" w:rsidP="00BD1C68">
      <w:pPr>
        <w:rPr>
          <w:spacing w:val="-3"/>
          <w:sz w:val="24"/>
          <w:szCs w:val="24"/>
        </w:rPr>
      </w:pPr>
    </w:p>
    <w:p w14:paraId="0DD95F96" w14:textId="77777777" w:rsidR="00937FEB" w:rsidRDefault="00937FEB" w:rsidP="00BD1C68">
      <w:pPr>
        <w:rPr>
          <w:spacing w:val="-3"/>
          <w:sz w:val="24"/>
          <w:szCs w:val="24"/>
        </w:rPr>
      </w:pPr>
    </w:p>
    <w:p w14:paraId="6734AEF1" w14:textId="77777777" w:rsidR="00937FEB" w:rsidRDefault="00937FEB" w:rsidP="00BD1C68">
      <w:pPr>
        <w:rPr>
          <w:spacing w:val="-3"/>
          <w:sz w:val="24"/>
          <w:szCs w:val="24"/>
        </w:rPr>
      </w:pPr>
    </w:p>
    <w:p w14:paraId="6B284F41" w14:textId="77777777" w:rsidR="00937FEB" w:rsidRDefault="00937FEB" w:rsidP="00BD1C68">
      <w:pPr>
        <w:rPr>
          <w:spacing w:val="-3"/>
          <w:sz w:val="24"/>
          <w:szCs w:val="24"/>
        </w:rPr>
      </w:pPr>
    </w:p>
    <w:p w14:paraId="04756C8C" w14:textId="77777777" w:rsidR="00937FEB" w:rsidRDefault="00937FEB" w:rsidP="00BD1C68">
      <w:pPr>
        <w:rPr>
          <w:spacing w:val="-3"/>
          <w:sz w:val="24"/>
          <w:szCs w:val="24"/>
        </w:rPr>
      </w:pPr>
    </w:p>
    <w:p w14:paraId="27D1FB1F" w14:textId="77777777" w:rsidR="00937FEB" w:rsidRDefault="00937FEB" w:rsidP="00BD1C68">
      <w:pPr>
        <w:rPr>
          <w:spacing w:val="-3"/>
          <w:sz w:val="24"/>
          <w:szCs w:val="24"/>
        </w:rPr>
      </w:pPr>
    </w:p>
    <w:p w14:paraId="3D9B99F2" w14:textId="77777777" w:rsidR="00274984" w:rsidRDefault="00274984" w:rsidP="00BD1C68">
      <w:pPr>
        <w:rPr>
          <w:spacing w:val="-3"/>
          <w:sz w:val="24"/>
          <w:szCs w:val="24"/>
        </w:rPr>
      </w:pPr>
    </w:p>
    <w:p w14:paraId="156DAFE9" w14:textId="77777777" w:rsidR="00274984" w:rsidRDefault="00274984" w:rsidP="00BD1C68">
      <w:pPr>
        <w:rPr>
          <w:spacing w:val="-3"/>
          <w:sz w:val="24"/>
          <w:szCs w:val="24"/>
        </w:rPr>
      </w:pPr>
    </w:p>
    <w:p w14:paraId="2C022CB3" w14:textId="77777777" w:rsidR="00274984" w:rsidRDefault="00274984" w:rsidP="00BD1C68">
      <w:pPr>
        <w:rPr>
          <w:spacing w:val="-3"/>
          <w:sz w:val="24"/>
          <w:szCs w:val="24"/>
        </w:rPr>
      </w:pPr>
    </w:p>
    <w:p w14:paraId="6A79AB90" w14:textId="77777777" w:rsidR="00E84CC7" w:rsidRDefault="00E84CC7" w:rsidP="00BD1C68">
      <w:pPr>
        <w:rPr>
          <w:spacing w:val="-3"/>
          <w:sz w:val="24"/>
          <w:szCs w:val="24"/>
        </w:rPr>
      </w:pPr>
    </w:p>
    <w:p w14:paraId="58B799AA" w14:textId="77777777" w:rsidR="00E84CC7" w:rsidRDefault="00E84CC7" w:rsidP="00BD1C68">
      <w:pPr>
        <w:rPr>
          <w:spacing w:val="-3"/>
          <w:sz w:val="24"/>
          <w:szCs w:val="24"/>
        </w:rPr>
      </w:pPr>
    </w:p>
    <w:p w14:paraId="168EED3F" w14:textId="77777777" w:rsidR="005A5567" w:rsidRPr="00274984" w:rsidRDefault="005A5567" w:rsidP="00274984">
      <w:pPr>
        <w:pStyle w:val="Nagwek1"/>
        <w:ind w:left="0"/>
        <w:jc w:val="left"/>
        <w:rPr>
          <w:szCs w:val="24"/>
        </w:rPr>
      </w:pPr>
      <w:bookmarkStart w:id="137" w:name="_Toc423678087"/>
      <w:bookmarkStart w:id="138" w:name="_Toc336954496"/>
      <w:r w:rsidRPr="00274984">
        <w:rPr>
          <w:szCs w:val="24"/>
        </w:rPr>
        <w:t>D.06.01.01 Umocnienie powierzchniowe skarp, rowów i ścieków</w:t>
      </w:r>
      <w:bookmarkEnd w:id="137"/>
    </w:p>
    <w:p w14:paraId="04303F3D" w14:textId="77777777" w:rsidR="005A5567" w:rsidRPr="005A5567" w:rsidRDefault="005A5567" w:rsidP="005A5567">
      <w:pPr>
        <w:tabs>
          <w:tab w:val="left" w:pos="1440"/>
          <w:tab w:val="left" w:pos="3240"/>
        </w:tabs>
        <w:spacing w:line="360" w:lineRule="auto"/>
        <w:rPr>
          <w:sz w:val="24"/>
          <w:szCs w:val="24"/>
        </w:rPr>
      </w:pPr>
    </w:p>
    <w:p w14:paraId="49F6C739" w14:textId="77777777" w:rsidR="00132FBB" w:rsidRPr="00031361" w:rsidRDefault="00132FBB" w:rsidP="009F128D">
      <w:pPr>
        <w:pStyle w:val="Akapitzlist"/>
        <w:numPr>
          <w:ilvl w:val="1"/>
          <w:numId w:val="34"/>
        </w:numPr>
        <w:spacing w:line="360" w:lineRule="auto"/>
        <w:rPr>
          <w:rFonts w:ascii="Times New Roman" w:hAnsi="Times New Roman"/>
          <w:b/>
          <w:sz w:val="24"/>
          <w:szCs w:val="24"/>
        </w:rPr>
      </w:pPr>
      <w:r w:rsidRPr="00031361">
        <w:rPr>
          <w:rFonts w:ascii="Times New Roman" w:hAnsi="Times New Roman"/>
          <w:b/>
          <w:sz w:val="24"/>
          <w:szCs w:val="24"/>
        </w:rPr>
        <w:t>Przedmiot Specyfikacji Technicznej Wykonania i Odbioru Robót Budowlanych</w:t>
      </w:r>
      <w:bookmarkEnd w:id="138"/>
    </w:p>
    <w:p w14:paraId="1B45BB2A" w14:textId="77777777" w:rsidR="00EC2A34" w:rsidRDefault="00132FBB" w:rsidP="00ED24DA">
      <w:pPr>
        <w:spacing w:line="360" w:lineRule="auto"/>
        <w:ind w:left="284" w:firstLine="284"/>
        <w:jc w:val="center"/>
        <w:rPr>
          <w:sz w:val="24"/>
          <w:szCs w:val="24"/>
        </w:rPr>
      </w:pPr>
      <w:r w:rsidRPr="00031361">
        <w:rPr>
          <w:sz w:val="24"/>
          <w:szCs w:val="24"/>
        </w:rPr>
        <w:t xml:space="preserve">Przedmiotem niniejszej Specyfikacji Technicznej Wykonania i Odbioru Robót Budowlanych są wymagania dotyczące wykonania i odbioru Robót budowlanych w ramach realizacji zadania: </w:t>
      </w:r>
      <w:bookmarkStart w:id="139" w:name="_Toc336954497"/>
    </w:p>
    <w:p w14:paraId="5D29EB7C" w14:textId="77777777" w:rsidR="00937FEB" w:rsidRPr="00031361" w:rsidRDefault="00937FEB" w:rsidP="00ED24DA">
      <w:pPr>
        <w:spacing w:line="360" w:lineRule="auto"/>
        <w:ind w:left="284" w:firstLine="284"/>
        <w:jc w:val="center"/>
        <w:rPr>
          <w:sz w:val="24"/>
          <w:szCs w:val="24"/>
        </w:rPr>
      </w:pPr>
    </w:p>
    <w:p w14:paraId="2C3BDADA" w14:textId="77777777" w:rsidR="004D133C" w:rsidRDefault="000A7B25" w:rsidP="000A7B25">
      <w:pPr>
        <w:spacing w:line="360" w:lineRule="auto"/>
        <w:ind w:firstLine="284"/>
        <w:jc w:val="center"/>
        <w:rPr>
          <w:b/>
          <w:sz w:val="24"/>
          <w:szCs w:val="24"/>
        </w:rPr>
      </w:pPr>
      <w:r w:rsidRPr="00BD1C68">
        <w:rPr>
          <w:b/>
          <w:bCs/>
          <w:sz w:val="24"/>
          <w:szCs w:val="24"/>
        </w:rPr>
        <w:t>„</w:t>
      </w:r>
      <w:r w:rsidR="00844871" w:rsidRPr="00DF1813">
        <w:rPr>
          <w:b/>
          <w:sz w:val="24"/>
          <w:szCs w:val="24"/>
        </w:rPr>
        <w:t>Rozbudowa części biologicznej instalacji przetwarzania zmieszanych odpadów komunalnych zlokalizowanej na terenie składowiska odpadów innych niż niebezpieczne i obojętne w Rudzie k/Wielunia</w:t>
      </w:r>
      <w:r w:rsidRPr="00BD1C68">
        <w:rPr>
          <w:b/>
          <w:sz w:val="24"/>
          <w:szCs w:val="24"/>
        </w:rPr>
        <w:t>”.</w:t>
      </w:r>
    </w:p>
    <w:p w14:paraId="0F4798C4" w14:textId="77777777" w:rsidR="000A7B25" w:rsidRPr="00031361" w:rsidRDefault="000A7B25" w:rsidP="004030CC">
      <w:pPr>
        <w:spacing w:line="360" w:lineRule="auto"/>
        <w:ind w:firstLine="284"/>
        <w:rPr>
          <w:sz w:val="24"/>
          <w:szCs w:val="24"/>
        </w:rPr>
      </w:pPr>
    </w:p>
    <w:p w14:paraId="48BC5A30" w14:textId="77777777" w:rsidR="00132FBB" w:rsidRPr="00031361" w:rsidRDefault="00ED24DA" w:rsidP="000A7B25">
      <w:pPr>
        <w:pStyle w:val="Akapitzlist"/>
        <w:numPr>
          <w:ilvl w:val="1"/>
          <w:numId w:val="34"/>
        </w:numPr>
        <w:spacing w:line="360" w:lineRule="auto"/>
        <w:rPr>
          <w:rFonts w:ascii="Times New Roman" w:hAnsi="Times New Roman"/>
          <w:b/>
          <w:sz w:val="24"/>
          <w:szCs w:val="24"/>
        </w:rPr>
      </w:pPr>
      <w:r w:rsidRPr="00031361">
        <w:rPr>
          <w:rFonts w:ascii="Times New Roman" w:hAnsi="Times New Roman"/>
          <w:b/>
          <w:sz w:val="24"/>
          <w:szCs w:val="24"/>
        </w:rPr>
        <w:t xml:space="preserve"> </w:t>
      </w:r>
      <w:r w:rsidR="00132FBB" w:rsidRPr="00031361">
        <w:rPr>
          <w:rFonts w:ascii="Times New Roman" w:hAnsi="Times New Roman"/>
          <w:b/>
          <w:sz w:val="24"/>
          <w:szCs w:val="24"/>
        </w:rPr>
        <w:t>Zakres stosowania STWiORB</w:t>
      </w:r>
      <w:bookmarkEnd w:id="139"/>
    </w:p>
    <w:p w14:paraId="7CDCCC1C" w14:textId="77777777" w:rsidR="00132FBB" w:rsidRPr="00031361" w:rsidRDefault="002A1C98" w:rsidP="000A7B25">
      <w:pPr>
        <w:spacing w:line="360" w:lineRule="auto"/>
        <w:ind w:firstLine="284"/>
        <w:rPr>
          <w:sz w:val="24"/>
          <w:szCs w:val="24"/>
        </w:rPr>
      </w:pPr>
      <w:r w:rsidRPr="00031361">
        <w:rPr>
          <w:sz w:val="24"/>
          <w:szCs w:val="24"/>
        </w:rPr>
        <w:lastRenderedPageBreak/>
        <w:t>Specyfikacja Techniczna Wykonania i Odbioru Robót Budowlanych jest stosowana jako dokument przy realizacji robót wymienionych w punkcie 1.1.</w:t>
      </w:r>
    </w:p>
    <w:p w14:paraId="3D8F44DC" w14:textId="77777777" w:rsidR="004D133C" w:rsidRPr="00031361" w:rsidRDefault="004D133C" w:rsidP="000A7B25">
      <w:pPr>
        <w:spacing w:line="360" w:lineRule="auto"/>
        <w:rPr>
          <w:b/>
          <w:sz w:val="24"/>
          <w:szCs w:val="24"/>
        </w:rPr>
      </w:pPr>
    </w:p>
    <w:p w14:paraId="3C517AF9" w14:textId="77777777" w:rsidR="00132FBB" w:rsidRPr="000A7B25" w:rsidRDefault="00132FBB" w:rsidP="000A7B25">
      <w:pPr>
        <w:pStyle w:val="Akapitzlist"/>
        <w:numPr>
          <w:ilvl w:val="1"/>
          <w:numId w:val="34"/>
        </w:numPr>
        <w:spacing w:line="360" w:lineRule="auto"/>
        <w:rPr>
          <w:rFonts w:ascii="Times New Roman" w:hAnsi="Times New Roman"/>
          <w:b/>
          <w:sz w:val="24"/>
          <w:szCs w:val="24"/>
        </w:rPr>
      </w:pPr>
      <w:bookmarkStart w:id="140" w:name="_Toc336954498"/>
      <w:r w:rsidRPr="000A7B25">
        <w:rPr>
          <w:rFonts w:ascii="Times New Roman" w:hAnsi="Times New Roman"/>
          <w:b/>
          <w:sz w:val="24"/>
          <w:szCs w:val="24"/>
        </w:rPr>
        <w:t>Zakres robót objętych STWiORB</w:t>
      </w:r>
      <w:bookmarkEnd w:id="140"/>
    </w:p>
    <w:p w14:paraId="1CE76E23" w14:textId="77777777" w:rsidR="00132FBB" w:rsidRPr="00031361" w:rsidRDefault="00132FBB" w:rsidP="000A7B25">
      <w:pPr>
        <w:spacing w:line="360" w:lineRule="auto"/>
        <w:ind w:firstLine="284"/>
        <w:rPr>
          <w:sz w:val="24"/>
          <w:szCs w:val="24"/>
        </w:rPr>
      </w:pPr>
      <w:r w:rsidRPr="00031361">
        <w:rPr>
          <w:sz w:val="24"/>
          <w:szCs w:val="24"/>
        </w:rPr>
        <w:t>Ustalenia zawarte w niniejszej Specyfikacji dotyczą zasad prowadzenia robót związanych z umocnie</w:t>
      </w:r>
      <w:r w:rsidR="002A1C98" w:rsidRPr="00031361">
        <w:rPr>
          <w:sz w:val="24"/>
          <w:szCs w:val="24"/>
        </w:rPr>
        <w:t>niem skarp</w:t>
      </w:r>
      <w:r w:rsidRPr="00031361">
        <w:rPr>
          <w:sz w:val="24"/>
          <w:szCs w:val="24"/>
        </w:rPr>
        <w:t>.</w:t>
      </w:r>
    </w:p>
    <w:p w14:paraId="7578F9B9" w14:textId="77777777" w:rsidR="00132FBB" w:rsidRPr="00031361" w:rsidRDefault="00132FBB" w:rsidP="000A7B25">
      <w:pPr>
        <w:spacing w:line="360" w:lineRule="auto"/>
        <w:rPr>
          <w:sz w:val="24"/>
          <w:szCs w:val="24"/>
        </w:rPr>
      </w:pPr>
      <w:r w:rsidRPr="00031361">
        <w:rPr>
          <w:sz w:val="24"/>
          <w:szCs w:val="24"/>
        </w:rPr>
        <w:t>Zakres rzeczowy obejmuje:</w:t>
      </w:r>
    </w:p>
    <w:p w14:paraId="3D111336" w14:textId="77777777" w:rsidR="00132FBB" w:rsidRPr="00031361" w:rsidRDefault="00132FBB" w:rsidP="000A7B25">
      <w:pPr>
        <w:pStyle w:val="Akapitzlist"/>
        <w:numPr>
          <w:ilvl w:val="0"/>
          <w:numId w:val="33"/>
        </w:numPr>
        <w:spacing w:line="360" w:lineRule="auto"/>
        <w:rPr>
          <w:rFonts w:ascii="Times New Roman" w:hAnsi="Times New Roman"/>
          <w:sz w:val="24"/>
          <w:szCs w:val="24"/>
        </w:rPr>
      </w:pPr>
      <w:r w:rsidRPr="00031361">
        <w:rPr>
          <w:rFonts w:ascii="Times New Roman" w:hAnsi="Times New Roman"/>
          <w:sz w:val="24"/>
          <w:szCs w:val="24"/>
        </w:rPr>
        <w:t>umocnienie skar</w:t>
      </w:r>
      <w:r w:rsidR="002A1C98" w:rsidRPr="00031361">
        <w:rPr>
          <w:rFonts w:ascii="Times New Roman" w:hAnsi="Times New Roman"/>
          <w:sz w:val="24"/>
          <w:szCs w:val="24"/>
        </w:rPr>
        <w:t>p przez humusowanie z obsianiem.</w:t>
      </w:r>
    </w:p>
    <w:p w14:paraId="531AD2C3" w14:textId="77777777" w:rsidR="00132FBB" w:rsidRPr="00031361" w:rsidRDefault="00132FBB" w:rsidP="000A7B25">
      <w:pPr>
        <w:spacing w:line="360" w:lineRule="auto"/>
        <w:rPr>
          <w:b/>
          <w:sz w:val="24"/>
          <w:szCs w:val="24"/>
        </w:rPr>
      </w:pPr>
      <w:r w:rsidRPr="00031361">
        <w:rPr>
          <w:b/>
          <w:sz w:val="24"/>
          <w:szCs w:val="24"/>
        </w:rPr>
        <w:t>1.4. Określenia podstawowe</w:t>
      </w:r>
    </w:p>
    <w:p w14:paraId="47145C01" w14:textId="77777777" w:rsidR="00132FBB" w:rsidRPr="00031361" w:rsidRDefault="00132FBB" w:rsidP="000A7B25">
      <w:pPr>
        <w:spacing w:line="360" w:lineRule="auto"/>
        <w:rPr>
          <w:sz w:val="24"/>
          <w:szCs w:val="24"/>
        </w:rPr>
      </w:pPr>
      <w:r w:rsidRPr="00031361">
        <w:rPr>
          <w:b/>
          <w:sz w:val="24"/>
          <w:szCs w:val="24"/>
        </w:rPr>
        <w:t>1.4.</w:t>
      </w:r>
      <w:r w:rsidR="002A1C98" w:rsidRPr="00031361">
        <w:rPr>
          <w:b/>
          <w:sz w:val="24"/>
          <w:szCs w:val="24"/>
        </w:rPr>
        <w:t>1</w:t>
      </w:r>
      <w:r w:rsidRPr="00031361">
        <w:rPr>
          <w:b/>
          <w:sz w:val="24"/>
          <w:szCs w:val="24"/>
        </w:rPr>
        <w:t xml:space="preserve">. Darnina </w:t>
      </w:r>
      <w:r w:rsidRPr="00031361">
        <w:rPr>
          <w:sz w:val="24"/>
          <w:szCs w:val="24"/>
        </w:rPr>
        <w:t>- płat lub taśma wierzchniej warstwy gleby, przerośniętej i związanej korzeniami roślinności trawiastej.</w:t>
      </w:r>
    </w:p>
    <w:p w14:paraId="731A720B" w14:textId="77777777" w:rsidR="00132FBB" w:rsidRPr="00031361" w:rsidRDefault="00132FBB" w:rsidP="000A7B25">
      <w:pPr>
        <w:spacing w:line="360" w:lineRule="auto"/>
        <w:rPr>
          <w:sz w:val="24"/>
          <w:szCs w:val="24"/>
        </w:rPr>
      </w:pPr>
      <w:r w:rsidRPr="00031361">
        <w:rPr>
          <w:b/>
          <w:sz w:val="24"/>
          <w:szCs w:val="24"/>
        </w:rPr>
        <w:t>1.4.</w:t>
      </w:r>
      <w:r w:rsidR="002A1C98" w:rsidRPr="00031361">
        <w:rPr>
          <w:b/>
          <w:sz w:val="24"/>
          <w:szCs w:val="24"/>
        </w:rPr>
        <w:t>2</w:t>
      </w:r>
      <w:r w:rsidRPr="00031361">
        <w:rPr>
          <w:b/>
          <w:sz w:val="24"/>
          <w:szCs w:val="24"/>
        </w:rPr>
        <w:t xml:space="preserve">. Darniowanie </w:t>
      </w:r>
      <w:r w:rsidRPr="00031361">
        <w:rPr>
          <w:sz w:val="24"/>
          <w:szCs w:val="24"/>
        </w:rPr>
        <w:t>- pokrycie darniną powierzchni korpusu drogowego w taki sposób, aby darnina do niej przyrosła.</w:t>
      </w:r>
    </w:p>
    <w:p w14:paraId="58960E79" w14:textId="77777777" w:rsidR="00132FBB" w:rsidRPr="00031361" w:rsidRDefault="00132FBB" w:rsidP="000A7B25">
      <w:pPr>
        <w:spacing w:line="360" w:lineRule="auto"/>
        <w:rPr>
          <w:sz w:val="24"/>
          <w:szCs w:val="24"/>
        </w:rPr>
      </w:pPr>
      <w:r w:rsidRPr="00031361">
        <w:rPr>
          <w:b/>
          <w:sz w:val="24"/>
          <w:szCs w:val="24"/>
        </w:rPr>
        <w:t>1.4.</w:t>
      </w:r>
      <w:r w:rsidR="002A1C98" w:rsidRPr="00031361">
        <w:rPr>
          <w:b/>
          <w:sz w:val="24"/>
          <w:szCs w:val="24"/>
        </w:rPr>
        <w:t>3</w:t>
      </w:r>
      <w:r w:rsidRPr="00031361">
        <w:rPr>
          <w:b/>
          <w:sz w:val="24"/>
          <w:szCs w:val="24"/>
        </w:rPr>
        <w:t xml:space="preserve">. Humus </w:t>
      </w:r>
      <w:r w:rsidRPr="00031361">
        <w:rPr>
          <w:sz w:val="24"/>
          <w:szCs w:val="24"/>
        </w:rPr>
        <w:t>- ziemia roślinna (urodzajna).</w:t>
      </w:r>
    </w:p>
    <w:p w14:paraId="0FB6292D" w14:textId="77777777" w:rsidR="00132FBB" w:rsidRPr="00031361" w:rsidRDefault="00132FBB" w:rsidP="000A7B25">
      <w:pPr>
        <w:spacing w:line="360" w:lineRule="auto"/>
        <w:rPr>
          <w:sz w:val="24"/>
          <w:szCs w:val="24"/>
        </w:rPr>
      </w:pPr>
      <w:r w:rsidRPr="00031361">
        <w:rPr>
          <w:b/>
          <w:sz w:val="24"/>
          <w:szCs w:val="24"/>
        </w:rPr>
        <w:t>1.4.</w:t>
      </w:r>
      <w:r w:rsidR="002A1C98" w:rsidRPr="00031361">
        <w:rPr>
          <w:b/>
          <w:sz w:val="24"/>
          <w:szCs w:val="24"/>
        </w:rPr>
        <w:t>3</w:t>
      </w:r>
      <w:r w:rsidRPr="00031361">
        <w:rPr>
          <w:b/>
          <w:sz w:val="24"/>
          <w:szCs w:val="24"/>
        </w:rPr>
        <w:t xml:space="preserve">. Humusowanie </w:t>
      </w:r>
      <w:r w:rsidRPr="00031361">
        <w:rPr>
          <w:sz w:val="24"/>
          <w:szCs w:val="24"/>
        </w:rPr>
        <w:t>- pokrycie skarpy lub rowu humusem w celu zapewnienia dobrego wzrostu trawy.</w:t>
      </w:r>
    </w:p>
    <w:p w14:paraId="5A56686E" w14:textId="77777777" w:rsidR="00132FBB" w:rsidRPr="00031361" w:rsidRDefault="00132FBB" w:rsidP="000A7B25">
      <w:pPr>
        <w:spacing w:line="360" w:lineRule="auto"/>
        <w:rPr>
          <w:sz w:val="24"/>
          <w:szCs w:val="24"/>
        </w:rPr>
      </w:pPr>
      <w:r w:rsidRPr="00031361">
        <w:rPr>
          <w:b/>
          <w:sz w:val="24"/>
          <w:szCs w:val="24"/>
        </w:rPr>
        <w:t>1.4.</w:t>
      </w:r>
      <w:r w:rsidR="002A1C98" w:rsidRPr="00031361">
        <w:rPr>
          <w:b/>
          <w:sz w:val="24"/>
          <w:szCs w:val="24"/>
        </w:rPr>
        <w:t>5</w:t>
      </w:r>
      <w:r w:rsidRPr="00031361">
        <w:rPr>
          <w:b/>
          <w:sz w:val="24"/>
          <w:szCs w:val="24"/>
        </w:rPr>
        <w:t xml:space="preserve">. Prefabrykat </w:t>
      </w:r>
      <w:r w:rsidRPr="00031361">
        <w:rPr>
          <w:sz w:val="24"/>
          <w:szCs w:val="24"/>
        </w:rPr>
        <w:t>- element konstrukcyjny wykonany w zakładzie przemysłowym, który po zmontowaniu na budowie stanowi umocnienie rowu lub ścieku.</w:t>
      </w:r>
    </w:p>
    <w:p w14:paraId="3FF12FEF" w14:textId="77777777" w:rsidR="00132FBB" w:rsidRPr="00031361" w:rsidRDefault="00132FBB" w:rsidP="000A7B25">
      <w:pPr>
        <w:spacing w:line="360" w:lineRule="auto"/>
        <w:rPr>
          <w:b/>
          <w:sz w:val="24"/>
          <w:szCs w:val="24"/>
        </w:rPr>
      </w:pPr>
      <w:r w:rsidRPr="00031361">
        <w:rPr>
          <w:b/>
          <w:sz w:val="24"/>
          <w:szCs w:val="24"/>
        </w:rPr>
        <w:t>1.5. Ogólne wymagania dotyczące robót</w:t>
      </w:r>
    </w:p>
    <w:p w14:paraId="22C8B3DA" w14:textId="77777777" w:rsidR="002A1C98" w:rsidRPr="00031361" w:rsidRDefault="00132FBB" w:rsidP="000A7B25">
      <w:pPr>
        <w:spacing w:line="360" w:lineRule="auto"/>
        <w:rPr>
          <w:sz w:val="24"/>
          <w:szCs w:val="24"/>
        </w:rPr>
      </w:pPr>
      <w:r w:rsidRPr="00031361">
        <w:rPr>
          <w:sz w:val="24"/>
          <w:szCs w:val="24"/>
        </w:rPr>
        <w:t>Ogólne wymagania dotyczące robót podano w STWiORB DM 00.00.00 "Wymagania Ogólne".</w:t>
      </w:r>
    </w:p>
    <w:p w14:paraId="08A86560" w14:textId="77777777" w:rsidR="000A7B25" w:rsidRPr="00031361" w:rsidRDefault="000A7B25" w:rsidP="000A7B25">
      <w:pPr>
        <w:spacing w:line="360" w:lineRule="auto"/>
        <w:rPr>
          <w:sz w:val="24"/>
          <w:szCs w:val="24"/>
        </w:rPr>
      </w:pPr>
    </w:p>
    <w:p w14:paraId="3F45C9AD" w14:textId="77777777" w:rsidR="00132FBB" w:rsidRPr="00031361" w:rsidRDefault="00132FBB" w:rsidP="00895945">
      <w:pPr>
        <w:spacing w:line="360" w:lineRule="auto"/>
        <w:rPr>
          <w:b/>
          <w:sz w:val="24"/>
          <w:szCs w:val="24"/>
        </w:rPr>
      </w:pPr>
      <w:r w:rsidRPr="00031361">
        <w:rPr>
          <w:b/>
          <w:sz w:val="24"/>
          <w:szCs w:val="24"/>
        </w:rPr>
        <w:t>2. Materiały</w:t>
      </w:r>
    </w:p>
    <w:p w14:paraId="7356B55B" w14:textId="77777777" w:rsidR="00132FBB" w:rsidRPr="00031361" w:rsidRDefault="00132FBB" w:rsidP="00895945">
      <w:pPr>
        <w:spacing w:line="360" w:lineRule="auto"/>
        <w:rPr>
          <w:sz w:val="24"/>
          <w:szCs w:val="24"/>
        </w:rPr>
      </w:pPr>
    </w:p>
    <w:p w14:paraId="60785726" w14:textId="77777777" w:rsidR="00132FBB" w:rsidRPr="00031361" w:rsidRDefault="00132FBB" w:rsidP="00895945">
      <w:pPr>
        <w:spacing w:line="360" w:lineRule="auto"/>
        <w:rPr>
          <w:b/>
          <w:sz w:val="24"/>
          <w:szCs w:val="24"/>
        </w:rPr>
      </w:pPr>
      <w:r w:rsidRPr="00031361">
        <w:rPr>
          <w:b/>
          <w:sz w:val="24"/>
          <w:szCs w:val="24"/>
        </w:rPr>
        <w:t xml:space="preserve">2.1. Ogólne wymagania dotyczące materiałów </w:t>
      </w:r>
    </w:p>
    <w:p w14:paraId="03B426A6" w14:textId="77777777" w:rsidR="00132FBB" w:rsidRPr="00031361" w:rsidRDefault="00132FBB" w:rsidP="00895945">
      <w:pPr>
        <w:spacing w:line="360" w:lineRule="auto"/>
        <w:ind w:firstLine="284"/>
        <w:rPr>
          <w:sz w:val="24"/>
          <w:szCs w:val="24"/>
        </w:rPr>
      </w:pPr>
      <w:r w:rsidRPr="00031361">
        <w:rPr>
          <w:sz w:val="24"/>
          <w:szCs w:val="24"/>
        </w:rPr>
        <w:t>Ogólne wymagania dotyczące materiałów, ich pozyskiwania i składowania, podano w STWiORB DM 00.00.00 "Wymagania Ogólne".</w:t>
      </w:r>
    </w:p>
    <w:p w14:paraId="313B599D" w14:textId="77777777" w:rsidR="004D133C" w:rsidRPr="00031361" w:rsidRDefault="004D133C" w:rsidP="00895945">
      <w:pPr>
        <w:spacing w:line="360" w:lineRule="auto"/>
        <w:ind w:firstLine="284"/>
        <w:rPr>
          <w:sz w:val="24"/>
          <w:szCs w:val="24"/>
        </w:rPr>
      </w:pPr>
    </w:p>
    <w:p w14:paraId="4CE9B56D" w14:textId="77777777" w:rsidR="00132FBB" w:rsidRPr="00031361" w:rsidRDefault="00132FBB" w:rsidP="00895945">
      <w:pPr>
        <w:spacing w:line="360" w:lineRule="auto"/>
        <w:rPr>
          <w:b/>
          <w:sz w:val="24"/>
          <w:szCs w:val="24"/>
        </w:rPr>
      </w:pPr>
      <w:r w:rsidRPr="00031361">
        <w:rPr>
          <w:b/>
          <w:sz w:val="24"/>
          <w:szCs w:val="24"/>
        </w:rPr>
        <w:t>2.2. Rodzaje materiałów</w:t>
      </w:r>
    </w:p>
    <w:p w14:paraId="3CE1E4D3" w14:textId="77777777" w:rsidR="00132FBB" w:rsidRPr="00031361" w:rsidRDefault="00132FBB" w:rsidP="00895945">
      <w:pPr>
        <w:spacing w:line="360" w:lineRule="auto"/>
        <w:rPr>
          <w:sz w:val="24"/>
          <w:szCs w:val="24"/>
        </w:rPr>
      </w:pPr>
      <w:r w:rsidRPr="00031361">
        <w:rPr>
          <w:sz w:val="24"/>
          <w:szCs w:val="24"/>
        </w:rPr>
        <w:t>Materiałami stosowanymi przy umacnianiu skarp objętymi niniejszą Specyfikacją są:</w:t>
      </w:r>
    </w:p>
    <w:p w14:paraId="41143E68" w14:textId="77777777" w:rsidR="00132FBB" w:rsidRPr="00031361" w:rsidRDefault="00132FBB" w:rsidP="00895945">
      <w:pPr>
        <w:pStyle w:val="Akapitzlist"/>
        <w:numPr>
          <w:ilvl w:val="0"/>
          <w:numId w:val="33"/>
        </w:numPr>
        <w:spacing w:line="360" w:lineRule="auto"/>
        <w:rPr>
          <w:rFonts w:ascii="Times New Roman" w:hAnsi="Times New Roman"/>
          <w:sz w:val="24"/>
          <w:szCs w:val="24"/>
        </w:rPr>
      </w:pPr>
      <w:r w:rsidRPr="00031361">
        <w:rPr>
          <w:rFonts w:ascii="Times New Roman" w:hAnsi="Times New Roman"/>
          <w:sz w:val="24"/>
          <w:szCs w:val="24"/>
        </w:rPr>
        <w:t>humus,</w:t>
      </w:r>
    </w:p>
    <w:p w14:paraId="40AAE7C2" w14:textId="77777777" w:rsidR="00396387" w:rsidRPr="00031361" w:rsidRDefault="00132FBB" w:rsidP="00895945">
      <w:pPr>
        <w:pStyle w:val="Akapitzlist"/>
        <w:numPr>
          <w:ilvl w:val="0"/>
          <w:numId w:val="33"/>
        </w:numPr>
        <w:spacing w:line="360" w:lineRule="auto"/>
        <w:rPr>
          <w:rFonts w:ascii="Times New Roman" w:hAnsi="Times New Roman"/>
          <w:sz w:val="24"/>
          <w:szCs w:val="24"/>
        </w:rPr>
      </w:pPr>
      <w:r w:rsidRPr="00031361">
        <w:rPr>
          <w:rFonts w:ascii="Times New Roman" w:hAnsi="Times New Roman"/>
          <w:sz w:val="24"/>
          <w:szCs w:val="24"/>
        </w:rPr>
        <w:t>nasiona traw</w:t>
      </w:r>
      <w:r w:rsidR="002A1C98" w:rsidRPr="00031361">
        <w:rPr>
          <w:rFonts w:ascii="Times New Roman" w:hAnsi="Times New Roman"/>
          <w:sz w:val="24"/>
          <w:szCs w:val="24"/>
        </w:rPr>
        <w:t>.</w:t>
      </w:r>
    </w:p>
    <w:p w14:paraId="7789DE5B" w14:textId="77777777" w:rsidR="00132FBB" w:rsidRPr="00031361" w:rsidRDefault="00132FBB" w:rsidP="00895945">
      <w:pPr>
        <w:spacing w:line="360" w:lineRule="auto"/>
        <w:rPr>
          <w:sz w:val="24"/>
          <w:szCs w:val="24"/>
        </w:rPr>
      </w:pPr>
      <w:r w:rsidRPr="00031361">
        <w:rPr>
          <w:b/>
          <w:sz w:val="24"/>
          <w:szCs w:val="24"/>
        </w:rPr>
        <w:lastRenderedPageBreak/>
        <w:t>2.3. Humus</w:t>
      </w:r>
    </w:p>
    <w:p w14:paraId="7F2443F0" w14:textId="77777777" w:rsidR="00132FBB" w:rsidRPr="00031361" w:rsidRDefault="00132FBB" w:rsidP="00895945">
      <w:pPr>
        <w:spacing w:line="360" w:lineRule="auto"/>
        <w:ind w:firstLine="284"/>
        <w:rPr>
          <w:sz w:val="24"/>
          <w:szCs w:val="24"/>
        </w:rPr>
      </w:pPr>
      <w:r w:rsidRPr="00031361">
        <w:rPr>
          <w:sz w:val="24"/>
          <w:szCs w:val="24"/>
        </w:rPr>
        <w:t>Przewiduje się wykorzystanie humusu zdjętego z trasy i składowanego według STWiORB D 01.02.02. Humus powinien być bez kamieni i zanieczyszczeń.</w:t>
      </w:r>
    </w:p>
    <w:p w14:paraId="2D4F4A32" w14:textId="77777777" w:rsidR="004D133C" w:rsidRPr="00031361" w:rsidRDefault="004D133C" w:rsidP="00895945">
      <w:pPr>
        <w:spacing w:line="360" w:lineRule="auto"/>
        <w:ind w:firstLine="284"/>
        <w:rPr>
          <w:sz w:val="24"/>
          <w:szCs w:val="24"/>
        </w:rPr>
      </w:pPr>
    </w:p>
    <w:p w14:paraId="55DE2B51" w14:textId="77777777" w:rsidR="00132FBB" w:rsidRPr="00031361" w:rsidRDefault="00132FBB" w:rsidP="00895945">
      <w:pPr>
        <w:spacing w:line="360" w:lineRule="auto"/>
        <w:rPr>
          <w:b/>
          <w:sz w:val="24"/>
          <w:szCs w:val="24"/>
        </w:rPr>
      </w:pPr>
      <w:r w:rsidRPr="00031361">
        <w:rPr>
          <w:b/>
          <w:sz w:val="24"/>
          <w:szCs w:val="24"/>
        </w:rPr>
        <w:t>2.4. Nasiona traw</w:t>
      </w:r>
    </w:p>
    <w:p w14:paraId="4730A362" w14:textId="77777777" w:rsidR="00132FBB" w:rsidRPr="00031361" w:rsidRDefault="00132FBB" w:rsidP="00895945">
      <w:pPr>
        <w:spacing w:line="360" w:lineRule="auto"/>
        <w:ind w:firstLine="284"/>
        <w:rPr>
          <w:sz w:val="24"/>
          <w:szCs w:val="24"/>
        </w:rPr>
      </w:pPr>
      <w:r w:rsidRPr="00031361">
        <w:rPr>
          <w:sz w:val="24"/>
          <w:szCs w:val="24"/>
        </w:rPr>
        <w:t>Wybór gatunków traw należy dostosować do rodzaju gleby i stopnia jej zawilgocenia. Zaleca się stosować mieszanki traw o drobnym, gęstym ukorzenieniu, spełniające wymagania PN-R-65023.</w:t>
      </w:r>
    </w:p>
    <w:p w14:paraId="2FF8C217" w14:textId="77777777" w:rsidR="00132FBB" w:rsidRPr="00031361" w:rsidRDefault="00132FBB" w:rsidP="00895945">
      <w:pPr>
        <w:spacing w:line="360" w:lineRule="auto"/>
        <w:rPr>
          <w:sz w:val="24"/>
          <w:szCs w:val="24"/>
        </w:rPr>
      </w:pPr>
    </w:p>
    <w:p w14:paraId="753ABDE0" w14:textId="77777777" w:rsidR="00132FBB" w:rsidRPr="00031361" w:rsidRDefault="00132FBB" w:rsidP="00895945">
      <w:pPr>
        <w:spacing w:line="360" w:lineRule="auto"/>
        <w:rPr>
          <w:b/>
          <w:sz w:val="24"/>
          <w:szCs w:val="24"/>
        </w:rPr>
      </w:pPr>
      <w:r w:rsidRPr="00031361">
        <w:rPr>
          <w:b/>
          <w:sz w:val="24"/>
          <w:szCs w:val="24"/>
        </w:rPr>
        <w:t>3. Sprzęt</w:t>
      </w:r>
    </w:p>
    <w:p w14:paraId="69932C30" w14:textId="77777777" w:rsidR="00132FBB" w:rsidRPr="00031361" w:rsidRDefault="00132FBB" w:rsidP="00895945">
      <w:pPr>
        <w:spacing w:line="360" w:lineRule="auto"/>
        <w:rPr>
          <w:sz w:val="24"/>
          <w:szCs w:val="24"/>
        </w:rPr>
      </w:pPr>
    </w:p>
    <w:p w14:paraId="4E132A58" w14:textId="77777777" w:rsidR="00132FBB" w:rsidRPr="00031361" w:rsidRDefault="00132FBB" w:rsidP="00895945">
      <w:pPr>
        <w:spacing w:line="360" w:lineRule="auto"/>
        <w:rPr>
          <w:b/>
          <w:sz w:val="24"/>
          <w:szCs w:val="24"/>
        </w:rPr>
      </w:pPr>
      <w:r w:rsidRPr="00031361">
        <w:rPr>
          <w:b/>
          <w:sz w:val="24"/>
          <w:szCs w:val="24"/>
        </w:rPr>
        <w:t>3.1. Ogólne wymagania dotyczące sprzętu</w:t>
      </w:r>
    </w:p>
    <w:p w14:paraId="504C43F1" w14:textId="77777777" w:rsidR="00132FBB" w:rsidRPr="00031361" w:rsidRDefault="00132FBB" w:rsidP="00895945">
      <w:pPr>
        <w:spacing w:line="360" w:lineRule="auto"/>
        <w:ind w:firstLine="284"/>
        <w:rPr>
          <w:sz w:val="24"/>
          <w:szCs w:val="24"/>
        </w:rPr>
      </w:pPr>
      <w:r w:rsidRPr="00031361">
        <w:rPr>
          <w:sz w:val="24"/>
          <w:szCs w:val="24"/>
        </w:rPr>
        <w:t>Ogólne wymagania dotyczące sprzętu podano w STWiORB DM 00.00.00 "Wymagania Ogólne".</w:t>
      </w:r>
    </w:p>
    <w:p w14:paraId="18D74374" w14:textId="77777777" w:rsidR="004D133C" w:rsidRPr="00031361" w:rsidRDefault="004D133C" w:rsidP="00895945">
      <w:pPr>
        <w:spacing w:line="360" w:lineRule="auto"/>
        <w:ind w:firstLine="284"/>
        <w:rPr>
          <w:sz w:val="24"/>
          <w:szCs w:val="24"/>
        </w:rPr>
      </w:pPr>
    </w:p>
    <w:p w14:paraId="154376E2" w14:textId="77777777" w:rsidR="00132FBB" w:rsidRPr="00031361" w:rsidRDefault="00132FBB" w:rsidP="00895945">
      <w:pPr>
        <w:spacing w:line="360" w:lineRule="auto"/>
        <w:rPr>
          <w:b/>
          <w:sz w:val="24"/>
          <w:szCs w:val="24"/>
        </w:rPr>
      </w:pPr>
      <w:r w:rsidRPr="00031361">
        <w:rPr>
          <w:b/>
          <w:sz w:val="24"/>
          <w:szCs w:val="24"/>
        </w:rPr>
        <w:t>3.2. Sprzęt do wykonania robót</w:t>
      </w:r>
    </w:p>
    <w:p w14:paraId="5834895A" w14:textId="77777777" w:rsidR="00132FBB" w:rsidRPr="00031361" w:rsidRDefault="00132FBB" w:rsidP="00895945">
      <w:pPr>
        <w:spacing w:line="360" w:lineRule="auto"/>
        <w:ind w:firstLine="284"/>
        <w:rPr>
          <w:sz w:val="24"/>
          <w:szCs w:val="24"/>
        </w:rPr>
      </w:pPr>
      <w:r w:rsidRPr="00031361">
        <w:rPr>
          <w:sz w:val="24"/>
          <w:szCs w:val="24"/>
        </w:rPr>
        <w:t>Wykonawca przystępujący do wykonania umocnienia powinien wykazać się możliwością korzystania z następującego sprzętu:</w:t>
      </w:r>
    </w:p>
    <w:p w14:paraId="728625F2" w14:textId="77777777" w:rsidR="00132FBB" w:rsidRPr="00031361" w:rsidRDefault="00132FBB" w:rsidP="00895945">
      <w:pPr>
        <w:pStyle w:val="Akapitzlist"/>
        <w:numPr>
          <w:ilvl w:val="0"/>
          <w:numId w:val="35"/>
        </w:numPr>
        <w:spacing w:line="360" w:lineRule="auto"/>
        <w:rPr>
          <w:rFonts w:ascii="Times New Roman" w:hAnsi="Times New Roman"/>
          <w:sz w:val="24"/>
          <w:szCs w:val="24"/>
        </w:rPr>
      </w:pPr>
      <w:r w:rsidRPr="00031361">
        <w:rPr>
          <w:rFonts w:ascii="Times New Roman" w:hAnsi="Times New Roman"/>
          <w:sz w:val="24"/>
          <w:szCs w:val="24"/>
        </w:rPr>
        <w:t>koparek na podwoziu gąsienicowym,</w:t>
      </w:r>
    </w:p>
    <w:p w14:paraId="1F6AB678" w14:textId="77777777" w:rsidR="00132FBB" w:rsidRPr="00031361" w:rsidRDefault="00132FBB" w:rsidP="00895945">
      <w:pPr>
        <w:pStyle w:val="Akapitzlist"/>
        <w:numPr>
          <w:ilvl w:val="0"/>
          <w:numId w:val="35"/>
        </w:numPr>
        <w:spacing w:line="360" w:lineRule="auto"/>
        <w:rPr>
          <w:rFonts w:ascii="Times New Roman" w:hAnsi="Times New Roman"/>
          <w:sz w:val="24"/>
          <w:szCs w:val="24"/>
        </w:rPr>
      </w:pPr>
      <w:r w:rsidRPr="00031361">
        <w:rPr>
          <w:rFonts w:ascii="Times New Roman" w:hAnsi="Times New Roman"/>
          <w:sz w:val="24"/>
          <w:szCs w:val="24"/>
        </w:rPr>
        <w:t>samochodów samowyładowczych,</w:t>
      </w:r>
    </w:p>
    <w:p w14:paraId="5BE6CF51" w14:textId="77777777" w:rsidR="00132FBB" w:rsidRPr="00031361" w:rsidRDefault="00132FBB" w:rsidP="00895945">
      <w:pPr>
        <w:pStyle w:val="Akapitzlist"/>
        <w:numPr>
          <w:ilvl w:val="0"/>
          <w:numId w:val="35"/>
        </w:numPr>
        <w:spacing w:line="360" w:lineRule="auto"/>
        <w:rPr>
          <w:rFonts w:ascii="Times New Roman" w:hAnsi="Times New Roman"/>
          <w:sz w:val="24"/>
          <w:szCs w:val="24"/>
        </w:rPr>
      </w:pPr>
      <w:r w:rsidRPr="00031361">
        <w:rPr>
          <w:rFonts w:ascii="Times New Roman" w:hAnsi="Times New Roman"/>
          <w:sz w:val="24"/>
          <w:szCs w:val="24"/>
        </w:rPr>
        <w:t>równiarek,</w:t>
      </w:r>
    </w:p>
    <w:p w14:paraId="40AC3955" w14:textId="77777777" w:rsidR="00132FBB" w:rsidRPr="00031361" w:rsidRDefault="00132FBB" w:rsidP="00895945">
      <w:pPr>
        <w:pStyle w:val="Akapitzlist"/>
        <w:numPr>
          <w:ilvl w:val="0"/>
          <w:numId w:val="35"/>
        </w:numPr>
        <w:spacing w:line="360" w:lineRule="auto"/>
        <w:rPr>
          <w:rFonts w:ascii="Times New Roman" w:hAnsi="Times New Roman"/>
          <w:sz w:val="24"/>
          <w:szCs w:val="24"/>
        </w:rPr>
      </w:pPr>
      <w:r w:rsidRPr="00031361">
        <w:rPr>
          <w:rFonts w:ascii="Times New Roman" w:hAnsi="Times New Roman"/>
          <w:sz w:val="24"/>
          <w:szCs w:val="24"/>
        </w:rPr>
        <w:t>walców gładkich i żebrowanych,</w:t>
      </w:r>
    </w:p>
    <w:p w14:paraId="2A2042BA" w14:textId="77777777" w:rsidR="00132FBB" w:rsidRPr="00031361" w:rsidRDefault="00132FBB" w:rsidP="00895945">
      <w:pPr>
        <w:pStyle w:val="Akapitzlist"/>
        <w:numPr>
          <w:ilvl w:val="0"/>
          <w:numId w:val="35"/>
        </w:numPr>
        <w:spacing w:line="360" w:lineRule="auto"/>
        <w:rPr>
          <w:rFonts w:ascii="Times New Roman" w:hAnsi="Times New Roman"/>
          <w:sz w:val="24"/>
          <w:szCs w:val="24"/>
        </w:rPr>
      </w:pPr>
      <w:r w:rsidRPr="00031361">
        <w:rPr>
          <w:rFonts w:ascii="Times New Roman" w:hAnsi="Times New Roman"/>
          <w:sz w:val="24"/>
          <w:szCs w:val="24"/>
        </w:rPr>
        <w:t>ubijaków o ręcznym prowadzeniu,</w:t>
      </w:r>
    </w:p>
    <w:p w14:paraId="32ACB309" w14:textId="77777777" w:rsidR="002A1C98" w:rsidRPr="0016007F" w:rsidRDefault="002A1C98" w:rsidP="00895945">
      <w:pPr>
        <w:pStyle w:val="Akapitzlist"/>
        <w:numPr>
          <w:ilvl w:val="0"/>
          <w:numId w:val="35"/>
        </w:numPr>
        <w:spacing w:line="360" w:lineRule="auto"/>
        <w:rPr>
          <w:rFonts w:ascii="Times New Roman" w:hAnsi="Times New Roman"/>
          <w:sz w:val="24"/>
          <w:szCs w:val="24"/>
        </w:rPr>
      </w:pPr>
      <w:r w:rsidRPr="00031361">
        <w:rPr>
          <w:rFonts w:ascii="Times New Roman" w:hAnsi="Times New Roman"/>
          <w:sz w:val="24"/>
          <w:szCs w:val="24"/>
        </w:rPr>
        <w:t>płyt ubijających.</w:t>
      </w:r>
    </w:p>
    <w:p w14:paraId="265D3577" w14:textId="77777777" w:rsidR="00132FBB" w:rsidRPr="00031361" w:rsidRDefault="00132FBB" w:rsidP="00895945">
      <w:pPr>
        <w:spacing w:line="360" w:lineRule="auto"/>
        <w:rPr>
          <w:b/>
          <w:sz w:val="24"/>
          <w:szCs w:val="24"/>
        </w:rPr>
      </w:pPr>
      <w:r w:rsidRPr="00031361">
        <w:rPr>
          <w:b/>
          <w:sz w:val="24"/>
          <w:szCs w:val="24"/>
        </w:rPr>
        <w:t>4. Transport</w:t>
      </w:r>
    </w:p>
    <w:p w14:paraId="60D8DDDC" w14:textId="77777777" w:rsidR="00132FBB" w:rsidRPr="00031361" w:rsidRDefault="00132FBB" w:rsidP="00396387">
      <w:pPr>
        <w:spacing w:line="360" w:lineRule="auto"/>
        <w:rPr>
          <w:sz w:val="24"/>
          <w:szCs w:val="24"/>
        </w:rPr>
      </w:pPr>
    </w:p>
    <w:p w14:paraId="7AC433A2" w14:textId="77777777" w:rsidR="00132FBB" w:rsidRPr="00031361" w:rsidRDefault="00132FBB" w:rsidP="00396387">
      <w:pPr>
        <w:spacing w:line="360" w:lineRule="auto"/>
        <w:rPr>
          <w:b/>
          <w:sz w:val="24"/>
          <w:szCs w:val="24"/>
        </w:rPr>
      </w:pPr>
      <w:bookmarkStart w:id="141" w:name="_Toc336954499"/>
      <w:r w:rsidRPr="00031361">
        <w:rPr>
          <w:b/>
          <w:sz w:val="24"/>
          <w:szCs w:val="24"/>
        </w:rPr>
        <w:t>4.1. Ogólne wymagania dotyczące transportu</w:t>
      </w:r>
      <w:bookmarkEnd w:id="141"/>
      <w:r w:rsidRPr="00031361">
        <w:rPr>
          <w:b/>
          <w:sz w:val="24"/>
          <w:szCs w:val="24"/>
        </w:rPr>
        <w:t xml:space="preserve"> </w:t>
      </w:r>
    </w:p>
    <w:p w14:paraId="53FDD193" w14:textId="77777777" w:rsidR="00132FBB" w:rsidRPr="00031361" w:rsidRDefault="00132FBB" w:rsidP="00490F31">
      <w:pPr>
        <w:spacing w:line="360" w:lineRule="auto"/>
        <w:ind w:firstLine="284"/>
        <w:rPr>
          <w:sz w:val="24"/>
          <w:szCs w:val="24"/>
        </w:rPr>
      </w:pPr>
      <w:r w:rsidRPr="00031361">
        <w:rPr>
          <w:sz w:val="24"/>
          <w:szCs w:val="24"/>
        </w:rPr>
        <w:t>Ogólne wymagania dotyczące transportu podano w STWiORB DM 00.00.00 "Wymagania Ogólne".</w:t>
      </w:r>
    </w:p>
    <w:p w14:paraId="4B5DDAD4" w14:textId="77777777" w:rsidR="004D133C" w:rsidRPr="00031361" w:rsidRDefault="004D133C" w:rsidP="00490F31">
      <w:pPr>
        <w:spacing w:line="360" w:lineRule="auto"/>
        <w:ind w:firstLine="284"/>
        <w:rPr>
          <w:b/>
          <w:sz w:val="24"/>
          <w:szCs w:val="24"/>
        </w:rPr>
      </w:pPr>
    </w:p>
    <w:p w14:paraId="6AA0DC77" w14:textId="77777777" w:rsidR="00132FBB" w:rsidRPr="00031361" w:rsidRDefault="00132FBB" w:rsidP="00396387">
      <w:pPr>
        <w:spacing w:line="360" w:lineRule="auto"/>
        <w:rPr>
          <w:b/>
          <w:sz w:val="24"/>
          <w:szCs w:val="24"/>
        </w:rPr>
      </w:pPr>
      <w:bookmarkStart w:id="142" w:name="_Toc336954500"/>
      <w:r w:rsidRPr="00031361">
        <w:rPr>
          <w:b/>
          <w:sz w:val="24"/>
          <w:szCs w:val="24"/>
        </w:rPr>
        <w:t>4.2. Transport materiałów</w:t>
      </w:r>
      <w:bookmarkEnd w:id="142"/>
    </w:p>
    <w:p w14:paraId="3836BF30" w14:textId="77777777" w:rsidR="00132FBB" w:rsidRPr="00031361" w:rsidRDefault="00132FBB" w:rsidP="00396387">
      <w:pPr>
        <w:spacing w:line="360" w:lineRule="auto"/>
        <w:rPr>
          <w:b/>
          <w:sz w:val="24"/>
          <w:szCs w:val="24"/>
        </w:rPr>
      </w:pPr>
      <w:r w:rsidRPr="00031361">
        <w:rPr>
          <w:b/>
          <w:bCs/>
          <w:sz w:val="24"/>
          <w:szCs w:val="24"/>
        </w:rPr>
        <w:t>4.2.1.</w:t>
      </w:r>
      <w:r w:rsidRPr="00031361">
        <w:rPr>
          <w:b/>
          <w:sz w:val="24"/>
          <w:szCs w:val="24"/>
        </w:rPr>
        <w:t xml:space="preserve"> Transport humusu</w:t>
      </w:r>
    </w:p>
    <w:p w14:paraId="275154E1" w14:textId="77777777" w:rsidR="00132FBB" w:rsidRPr="00031361" w:rsidRDefault="00132FBB" w:rsidP="00490F31">
      <w:pPr>
        <w:spacing w:line="360" w:lineRule="auto"/>
        <w:ind w:firstLine="284"/>
        <w:rPr>
          <w:sz w:val="24"/>
          <w:szCs w:val="24"/>
        </w:rPr>
      </w:pPr>
      <w:r w:rsidRPr="00031361">
        <w:rPr>
          <w:sz w:val="24"/>
          <w:szCs w:val="24"/>
        </w:rPr>
        <w:t>Humus można przewozić dowolnymi środkami transportu.</w:t>
      </w:r>
    </w:p>
    <w:p w14:paraId="7631F74E" w14:textId="77777777" w:rsidR="00132FBB" w:rsidRPr="00031361" w:rsidRDefault="00132FBB" w:rsidP="00396387">
      <w:pPr>
        <w:spacing w:line="360" w:lineRule="auto"/>
        <w:rPr>
          <w:sz w:val="24"/>
          <w:szCs w:val="24"/>
        </w:rPr>
      </w:pPr>
      <w:r w:rsidRPr="00031361">
        <w:rPr>
          <w:sz w:val="24"/>
          <w:szCs w:val="24"/>
        </w:rPr>
        <w:lastRenderedPageBreak/>
        <w:t>W trakcie załadunku humusu Wykonawca powinien usunąć z humusu zanieczyszczenia obce - korzenie, kamienie itp.</w:t>
      </w:r>
    </w:p>
    <w:p w14:paraId="75E954AF" w14:textId="77777777" w:rsidR="00132FBB" w:rsidRPr="00031361" w:rsidRDefault="00132FBB" w:rsidP="00396387">
      <w:pPr>
        <w:spacing w:line="360" w:lineRule="auto"/>
        <w:rPr>
          <w:b/>
          <w:sz w:val="24"/>
          <w:szCs w:val="24"/>
        </w:rPr>
      </w:pPr>
      <w:r w:rsidRPr="00031361">
        <w:rPr>
          <w:b/>
          <w:bCs/>
          <w:sz w:val="24"/>
          <w:szCs w:val="24"/>
        </w:rPr>
        <w:t>4.2.2.</w:t>
      </w:r>
      <w:r w:rsidRPr="00031361">
        <w:rPr>
          <w:b/>
          <w:sz w:val="24"/>
          <w:szCs w:val="24"/>
        </w:rPr>
        <w:t xml:space="preserve"> Transport nasion traw</w:t>
      </w:r>
    </w:p>
    <w:p w14:paraId="1362A667" w14:textId="77777777" w:rsidR="00132FBB" w:rsidRPr="00031361" w:rsidRDefault="00132FBB" w:rsidP="00490F31">
      <w:pPr>
        <w:spacing w:line="360" w:lineRule="auto"/>
        <w:ind w:firstLine="284"/>
        <w:rPr>
          <w:sz w:val="24"/>
          <w:szCs w:val="24"/>
        </w:rPr>
      </w:pPr>
      <w:r w:rsidRPr="00031361">
        <w:rPr>
          <w:sz w:val="24"/>
          <w:szCs w:val="24"/>
        </w:rPr>
        <w:t>Nasiona traw można przewozić dowolnymi środkami transportu w warunkach zabezpieczających je przed zawilgoceniem..</w:t>
      </w:r>
    </w:p>
    <w:p w14:paraId="4A967564" w14:textId="77777777" w:rsidR="00132FBB" w:rsidRPr="00031361" w:rsidRDefault="00132FBB" w:rsidP="00396387">
      <w:pPr>
        <w:spacing w:line="360" w:lineRule="auto"/>
        <w:rPr>
          <w:sz w:val="24"/>
          <w:szCs w:val="24"/>
        </w:rPr>
      </w:pPr>
    </w:p>
    <w:p w14:paraId="09224B1B" w14:textId="77777777" w:rsidR="00132FBB" w:rsidRPr="00031361" w:rsidRDefault="00132FBB" w:rsidP="00396387">
      <w:pPr>
        <w:spacing w:line="360" w:lineRule="auto"/>
        <w:rPr>
          <w:b/>
          <w:sz w:val="24"/>
          <w:szCs w:val="24"/>
        </w:rPr>
      </w:pPr>
      <w:r w:rsidRPr="00031361">
        <w:rPr>
          <w:b/>
          <w:sz w:val="24"/>
          <w:szCs w:val="24"/>
        </w:rPr>
        <w:t>5. Wykonanie robót</w:t>
      </w:r>
    </w:p>
    <w:p w14:paraId="03A8131E" w14:textId="77777777" w:rsidR="00132FBB" w:rsidRPr="00031361" w:rsidRDefault="00132FBB" w:rsidP="00396387">
      <w:pPr>
        <w:spacing w:line="360" w:lineRule="auto"/>
        <w:rPr>
          <w:sz w:val="24"/>
          <w:szCs w:val="24"/>
        </w:rPr>
      </w:pPr>
    </w:p>
    <w:p w14:paraId="61F2243D" w14:textId="77777777" w:rsidR="00132FBB" w:rsidRPr="00031361" w:rsidRDefault="00132FBB" w:rsidP="00396387">
      <w:pPr>
        <w:spacing w:line="360" w:lineRule="auto"/>
        <w:rPr>
          <w:b/>
          <w:sz w:val="24"/>
          <w:szCs w:val="24"/>
        </w:rPr>
      </w:pPr>
      <w:r w:rsidRPr="00031361">
        <w:rPr>
          <w:b/>
          <w:sz w:val="24"/>
          <w:szCs w:val="24"/>
        </w:rPr>
        <w:t>5.1. Ogólne warunki wykonywania robót</w:t>
      </w:r>
    </w:p>
    <w:p w14:paraId="216516CC" w14:textId="77777777" w:rsidR="00132FBB" w:rsidRPr="00031361" w:rsidRDefault="00132FBB" w:rsidP="00490F31">
      <w:pPr>
        <w:spacing w:line="360" w:lineRule="auto"/>
        <w:ind w:firstLine="284"/>
        <w:rPr>
          <w:sz w:val="24"/>
          <w:szCs w:val="24"/>
        </w:rPr>
      </w:pPr>
      <w:r w:rsidRPr="00031361">
        <w:rPr>
          <w:sz w:val="24"/>
          <w:szCs w:val="24"/>
        </w:rPr>
        <w:t>Ogólne zasady wykonywania robót podano w STWiORB DM 00.00.00 "Wymagania ogólne".</w:t>
      </w:r>
    </w:p>
    <w:p w14:paraId="3E285365" w14:textId="77777777" w:rsidR="004D133C" w:rsidRPr="00031361" w:rsidRDefault="004D133C" w:rsidP="00490F31">
      <w:pPr>
        <w:spacing w:line="360" w:lineRule="auto"/>
        <w:ind w:firstLine="284"/>
        <w:rPr>
          <w:sz w:val="24"/>
          <w:szCs w:val="24"/>
        </w:rPr>
      </w:pPr>
    </w:p>
    <w:p w14:paraId="2C1427E1" w14:textId="77777777" w:rsidR="00132FBB" w:rsidRPr="00031361" w:rsidRDefault="00132FBB" w:rsidP="00396387">
      <w:pPr>
        <w:spacing w:line="360" w:lineRule="auto"/>
        <w:rPr>
          <w:b/>
          <w:sz w:val="24"/>
          <w:szCs w:val="24"/>
        </w:rPr>
      </w:pPr>
      <w:r w:rsidRPr="00031361">
        <w:rPr>
          <w:b/>
          <w:sz w:val="24"/>
          <w:szCs w:val="24"/>
        </w:rPr>
        <w:t>5.2. Humusowanie</w:t>
      </w:r>
    </w:p>
    <w:p w14:paraId="1C4AA294" w14:textId="77777777" w:rsidR="00132FBB" w:rsidRPr="00031361" w:rsidRDefault="00132FBB" w:rsidP="00490F31">
      <w:pPr>
        <w:spacing w:line="360" w:lineRule="auto"/>
        <w:ind w:firstLine="284"/>
        <w:rPr>
          <w:sz w:val="24"/>
          <w:szCs w:val="24"/>
        </w:rPr>
      </w:pPr>
      <w:r w:rsidRPr="00031361">
        <w:rPr>
          <w:sz w:val="24"/>
          <w:szCs w:val="24"/>
        </w:rPr>
        <w:t>Humusowanie skarp powinno być wykonywane od górnej krawędzi skarpy do jej dolnej krawędzi. Warstwa humusu powinna sięgać poza górną krawędź skarpy i poza podnóże skarpy nasypu od 15 do 25 cm. Grubość pokrycia ziemią roślinną powinna wynosić 15 cm.</w:t>
      </w:r>
    </w:p>
    <w:p w14:paraId="764BD850" w14:textId="77777777" w:rsidR="00132FBB" w:rsidRPr="00031361" w:rsidRDefault="00132FBB" w:rsidP="00490F31">
      <w:pPr>
        <w:spacing w:line="360" w:lineRule="auto"/>
        <w:ind w:firstLine="284"/>
        <w:rPr>
          <w:sz w:val="24"/>
          <w:szCs w:val="24"/>
        </w:rPr>
      </w:pPr>
      <w:r w:rsidRPr="00031361">
        <w:rPr>
          <w:sz w:val="24"/>
          <w:szCs w:val="24"/>
        </w:rPr>
        <w:t>W celu lepszego powiązania warstwy humusu z gruntem, na powierzchni skarpy można wykonać rowki poziome lub pod katem 30° do 45° o głębokości od 15 do 20 cm, w odstępach, co 0,5 do 1,0 m. Ułożoną warstwę humusu należy lekko zagęścić przez ubicie ręczne lub mechaniczne.</w:t>
      </w:r>
    </w:p>
    <w:p w14:paraId="56B65904" w14:textId="77777777" w:rsidR="004D133C" w:rsidRPr="00031361" w:rsidRDefault="004D133C" w:rsidP="00490F31">
      <w:pPr>
        <w:spacing w:line="360" w:lineRule="auto"/>
        <w:ind w:firstLine="284"/>
        <w:rPr>
          <w:sz w:val="24"/>
          <w:szCs w:val="24"/>
        </w:rPr>
      </w:pPr>
    </w:p>
    <w:p w14:paraId="2C81D448" w14:textId="77777777" w:rsidR="00132FBB" w:rsidRPr="00031361" w:rsidRDefault="00132FBB" w:rsidP="00396387">
      <w:pPr>
        <w:spacing w:line="360" w:lineRule="auto"/>
        <w:rPr>
          <w:b/>
          <w:sz w:val="24"/>
          <w:szCs w:val="24"/>
        </w:rPr>
      </w:pPr>
      <w:r w:rsidRPr="00031361">
        <w:rPr>
          <w:b/>
          <w:sz w:val="24"/>
          <w:szCs w:val="24"/>
        </w:rPr>
        <w:t>5.3. Obsianie nasionami traw</w:t>
      </w:r>
    </w:p>
    <w:p w14:paraId="0BB9A23B" w14:textId="77777777" w:rsidR="00132FBB" w:rsidRPr="00031361" w:rsidRDefault="00132FBB" w:rsidP="00490F31">
      <w:pPr>
        <w:spacing w:line="360" w:lineRule="auto"/>
        <w:ind w:firstLine="284"/>
        <w:rPr>
          <w:sz w:val="24"/>
          <w:szCs w:val="24"/>
        </w:rPr>
      </w:pPr>
      <w:r w:rsidRPr="00031361">
        <w:rPr>
          <w:sz w:val="24"/>
          <w:szCs w:val="24"/>
        </w:rPr>
        <w:t>Przed przystąpieniem do obsiewania należy wykonać humusowanie.</w:t>
      </w:r>
    </w:p>
    <w:p w14:paraId="6B915D44" w14:textId="77777777" w:rsidR="00132FBB" w:rsidRPr="00031361" w:rsidRDefault="00132FBB" w:rsidP="00396387">
      <w:pPr>
        <w:spacing w:line="360" w:lineRule="auto"/>
        <w:rPr>
          <w:sz w:val="24"/>
          <w:szCs w:val="24"/>
        </w:rPr>
      </w:pPr>
      <w:r w:rsidRPr="00031361">
        <w:rPr>
          <w:sz w:val="24"/>
          <w:szCs w:val="24"/>
        </w:rPr>
        <w:t>Obsianie powierzchni skarp trawą powinno być przeprowadzone w odpowiednich warunkach atmosferycznych - w okresie wiosny lub jesieni.</w:t>
      </w:r>
    </w:p>
    <w:p w14:paraId="42B3DD82" w14:textId="77777777" w:rsidR="00132FBB" w:rsidRPr="00031361" w:rsidRDefault="00132FBB" w:rsidP="00490F31">
      <w:pPr>
        <w:spacing w:line="360" w:lineRule="auto"/>
        <w:ind w:firstLine="284"/>
        <w:rPr>
          <w:sz w:val="24"/>
          <w:szCs w:val="24"/>
        </w:rPr>
      </w:pPr>
      <w:r w:rsidRPr="00031361">
        <w:rPr>
          <w:sz w:val="24"/>
          <w:szCs w:val="24"/>
        </w:rPr>
        <w:t>Ziarna trawy powinny być równomiernie rozsypane na powierzchni skarp w ilości 18 g/m</w:t>
      </w:r>
      <w:r w:rsidRPr="00031361">
        <w:rPr>
          <w:sz w:val="24"/>
          <w:szCs w:val="24"/>
          <w:vertAlign w:val="superscript"/>
        </w:rPr>
        <w:t>2</w:t>
      </w:r>
      <w:r w:rsidRPr="00031361">
        <w:rPr>
          <w:sz w:val="24"/>
          <w:szCs w:val="24"/>
        </w:rPr>
        <w:t xml:space="preserve"> – 30 g/m</w:t>
      </w:r>
      <w:r w:rsidRPr="00031361">
        <w:rPr>
          <w:sz w:val="24"/>
          <w:szCs w:val="24"/>
          <w:vertAlign w:val="superscript"/>
        </w:rPr>
        <w:t>2</w:t>
      </w:r>
      <w:r w:rsidRPr="00031361">
        <w:rPr>
          <w:sz w:val="24"/>
          <w:szCs w:val="24"/>
        </w:rPr>
        <w:t xml:space="preserve"> skarpy, a po rozsypaniu przykryte gruntem poprzez lekkie grabienie powierzchni skarpy.</w:t>
      </w:r>
    </w:p>
    <w:p w14:paraId="09459BF9" w14:textId="77777777" w:rsidR="00132FBB" w:rsidRPr="00031361" w:rsidRDefault="00132FBB" w:rsidP="00490F31">
      <w:pPr>
        <w:spacing w:line="360" w:lineRule="auto"/>
        <w:ind w:firstLine="284"/>
        <w:rPr>
          <w:sz w:val="24"/>
          <w:szCs w:val="24"/>
        </w:rPr>
      </w:pPr>
      <w:r w:rsidRPr="00031361">
        <w:rPr>
          <w:sz w:val="24"/>
          <w:szCs w:val="24"/>
        </w:rPr>
        <w:t xml:space="preserve">Wykonawca powinien podjąć wszelkie środki, aby zapewnić prawidłowy rozwój ziarn trawy po ich wysianiu. </w:t>
      </w:r>
      <w:r w:rsidRPr="00031361">
        <w:rPr>
          <w:sz w:val="24"/>
          <w:szCs w:val="24"/>
        </w:rPr>
        <w:br/>
        <w:t>W okresie suszy należy systematycznie zraszać wodą obsiane powierzchnie skarp.</w:t>
      </w:r>
    </w:p>
    <w:p w14:paraId="4E7D4778" w14:textId="77777777" w:rsidR="00132FBB" w:rsidRPr="00031361" w:rsidRDefault="00132FBB" w:rsidP="00396387">
      <w:pPr>
        <w:spacing w:line="360" w:lineRule="auto"/>
        <w:rPr>
          <w:sz w:val="24"/>
          <w:szCs w:val="24"/>
        </w:rPr>
      </w:pPr>
    </w:p>
    <w:p w14:paraId="372BA049" w14:textId="77777777" w:rsidR="00132FBB" w:rsidRPr="00031361" w:rsidRDefault="00132FBB" w:rsidP="00396387">
      <w:pPr>
        <w:spacing w:line="360" w:lineRule="auto"/>
        <w:rPr>
          <w:b/>
          <w:sz w:val="24"/>
          <w:szCs w:val="24"/>
        </w:rPr>
      </w:pPr>
      <w:r w:rsidRPr="00031361">
        <w:rPr>
          <w:b/>
          <w:sz w:val="24"/>
          <w:szCs w:val="24"/>
        </w:rPr>
        <w:t>6. Kontrola jakości robót</w:t>
      </w:r>
    </w:p>
    <w:p w14:paraId="1FB0D442" w14:textId="77777777" w:rsidR="00132FBB" w:rsidRPr="00031361" w:rsidRDefault="00132FBB" w:rsidP="00396387">
      <w:pPr>
        <w:spacing w:line="360" w:lineRule="auto"/>
        <w:rPr>
          <w:sz w:val="24"/>
          <w:szCs w:val="24"/>
        </w:rPr>
      </w:pPr>
    </w:p>
    <w:p w14:paraId="5DCBA33E" w14:textId="77777777" w:rsidR="00132FBB" w:rsidRPr="00031361" w:rsidRDefault="00132FBB" w:rsidP="00396387">
      <w:pPr>
        <w:spacing w:line="360" w:lineRule="auto"/>
        <w:rPr>
          <w:b/>
          <w:sz w:val="24"/>
          <w:szCs w:val="24"/>
        </w:rPr>
      </w:pPr>
      <w:r w:rsidRPr="00031361">
        <w:rPr>
          <w:b/>
          <w:sz w:val="24"/>
          <w:szCs w:val="24"/>
        </w:rPr>
        <w:lastRenderedPageBreak/>
        <w:t>6.1. Ogólne zasady kontroli jakości robót</w:t>
      </w:r>
    </w:p>
    <w:p w14:paraId="6842755C" w14:textId="77777777" w:rsidR="00132FBB" w:rsidRPr="00031361" w:rsidRDefault="00132FBB" w:rsidP="00490F31">
      <w:pPr>
        <w:spacing w:line="360" w:lineRule="auto"/>
        <w:ind w:firstLine="284"/>
        <w:rPr>
          <w:sz w:val="24"/>
          <w:szCs w:val="24"/>
        </w:rPr>
      </w:pPr>
      <w:r w:rsidRPr="00031361">
        <w:rPr>
          <w:sz w:val="24"/>
          <w:szCs w:val="24"/>
        </w:rPr>
        <w:t>Ogólne zasady kontroli jakości robót podano w STWiORB DM 00.00.00 "Wymagania Ogólne".</w:t>
      </w:r>
    </w:p>
    <w:p w14:paraId="589D4394" w14:textId="77777777" w:rsidR="004D133C" w:rsidRPr="00031361" w:rsidRDefault="004D133C" w:rsidP="00490F31">
      <w:pPr>
        <w:spacing w:line="360" w:lineRule="auto"/>
        <w:ind w:firstLine="284"/>
        <w:rPr>
          <w:sz w:val="24"/>
          <w:szCs w:val="24"/>
        </w:rPr>
      </w:pPr>
    </w:p>
    <w:p w14:paraId="243679F5" w14:textId="77777777" w:rsidR="00132FBB" w:rsidRPr="00031361" w:rsidRDefault="00132FBB" w:rsidP="00396387">
      <w:pPr>
        <w:spacing w:line="360" w:lineRule="auto"/>
        <w:rPr>
          <w:b/>
          <w:sz w:val="24"/>
          <w:szCs w:val="24"/>
        </w:rPr>
      </w:pPr>
      <w:r w:rsidRPr="00031361">
        <w:rPr>
          <w:b/>
          <w:sz w:val="24"/>
          <w:szCs w:val="24"/>
        </w:rPr>
        <w:t>6.2. Kontrola jakości humusowania i obsiania</w:t>
      </w:r>
    </w:p>
    <w:p w14:paraId="58F162C6" w14:textId="77777777" w:rsidR="00132FBB" w:rsidRPr="00031361" w:rsidRDefault="00132FBB" w:rsidP="00490F31">
      <w:pPr>
        <w:spacing w:line="360" w:lineRule="auto"/>
        <w:ind w:firstLine="284"/>
        <w:rPr>
          <w:sz w:val="24"/>
          <w:szCs w:val="24"/>
        </w:rPr>
      </w:pPr>
      <w:r w:rsidRPr="00031361">
        <w:rPr>
          <w:sz w:val="24"/>
          <w:szCs w:val="24"/>
        </w:rPr>
        <w:t>Kontrola polega na ocenie wizualnej jakości wykonanych robót i ich zgodności ze specyfikacją, oraz na sprawdzeniu daty ważności świadectwa wartości siewnej wysianej mieszanki nasion traw. Świadectwa jakości nasion tracą ważność - licząc od daty wystawienia świadectwa - po upływie 9 miesięcy.</w:t>
      </w:r>
    </w:p>
    <w:p w14:paraId="3F673DAA" w14:textId="77777777" w:rsidR="004D133C" w:rsidRPr="00031361" w:rsidRDefault="004D133C" w:rsidP="00490F31">
      <w:pPr>
        <w:spacing w:line="360" w:lineRule="auto"/>
        <w:ind w:firstLine="284"/>
        <w:rPr>
          <w:sz w:val="24"/>
          <w:szCs w:val="24"/>
        </w:rPr>
      </w:pPr>
    </w:p>
    <w:p w14:paraId="76B586A2" w14:textId="77777777" w:rsidR="00132FBB" w:rsidRPr="00031361" w:rsidRDefault="00CD503C" w:rsidP="00396387">
      <w:pPr>
        <w:spacing w:line="360" w:lineRule="auto"/>
        <w:rPr>
          <w:b/>
          <w:sz w:val="24"/>
          <w:szCs w:val="24"/>
        </w:rPr>
      </w:pPr>
      <w:r w:rsidRPr="00031361">
        <w:rPr>
          <w:b/>
          <w:sz w:val="24"/>
          <w:szCs w:val="24"/>
        </w:rPr>
        <w:t>6.3</w:t>
      </w:r>
      <w:r w:rsidR="00132FBB" w:rsidRPr="00031361">
        <w:rPr>
          <w:b/>
          <w:sz w:val="24"/>
          <w:szCs w:val="24"/>
        </w:rPr>
        <w:t>. Kontrola jakości umocnienia matą przeciwerozyjną</w:t>
      </w:r>
    </w:p>
    <w:p w14:paraId="2CFAF9ED" w14:textId="77777777" w:rsidR="00132FBB" w:rsidRPr="00031361" w:rsidRDefault="00132FBB" w:rsidP="00396387">
      <w:pPr>
        <w:spacing w:line="360" w:lineRule="auto"/>
        <w:rPr>
          <w:sz w:val="24"/>
          <w:szCs w:val="24"/>
        </w:rPr>
      </w:pPr>
      <w:r w:rsidRPr="00031361">
        <w:rPr>
          <w:sz w:val="24"/>
          <w:szCs w:val="24"/>
        </w:rPr>
        <w:t>W czasie wykonywania robót należy sprawdzać:</w:t>
      </w:r>
    </w:p>
    <w:p w14:paraId="3352C35A" w14:textId="77777777" w:rsidR="00132FBB" w:rsidRPr="00031361" w:rsidRDefault="00132FBB" w:rsidP="009F128D">
      <w:pPr>
        <w:pStyle w:val="Akapitzlist"/>
        <w:numPr>
          <w:ilvl w:val="0"/>
          <w:numId w:val="36"/>
        </w:numPr>
        <w:spacing w:line="360" w:lineRule="auto"/>
        <w:rPr>
          <w:rFonts w:ascii="Times New Roman" w:hAnsi="Times New Roman"/>
          <w:sz w:val="24"/>
          <w:szCs w:val="24"/>
        </w:rPr>
      </w:pPr>
      <w:r w:rsidRPr="00031361">
        <w:rPr>
          <w:rFonts w:ascii="Times New Roman" w:hAnsi="Times New Roman"/>
          <w:sz w:val="24"/>
          <w:szCs w:val="24"/>
        </w:rPr>
        <w:t>wyrównanie podłoża,</w:t>
      </w:r>
    </w:p>
    <w:p w14:paraId="091D2DC3" w14:textId="77777777" w:rsidR="00132FBB" w:rsidRPr="00031361" w:rsidRDefault="00132FBB" w:rsidP="009F128D">
      <w:pPr>
        <w:pStyle w:val="Akapitzlist"/>
        <w:numPr>
          <w:ilvl w:val="0"/>
          <w:numId w:val="36"/>
        </w:numPr>
        <w:spacing w:line="360" w:lineRule="auto"/>
        <w:rPr>
          <w:rFonts w:ascii="Times New Roman" w:hAnsi="Times New Roman"/>
          <w:sz w:val="24"/>
          <w:szCs w:val="24"/>
        </w:rPr>
      </w:pPr>
      <w:r w:rsidRPr="00031361">
        <w:rPr>
          <w:rFonts w:ascii="Times New Roman" w:hAnsi="Times New Roman"/>
          <w:sz w:val="24"/>
          <w:szCs w:val="24"/>
        </w:rPr>
        <w:t>nani</w:t>
      </w:r>
      <w:r w:rsidR="00490F31" w:rsidRPr="00031361">
        <w:rPr>
          <w:rFonts w:ascii="Times New Roman" w:hAnsi="Times New Roman"/>
          <w:sz w:val="24"/>
          <w:szCs w:val="24"/>
        </w:rPr>
        <w:t>esienie humusu i obsianie trawą.</w:t>
      </w:r>
    </w:p>
    <w:p w14:paraId="3F71520E" w14:textId="77777777" w:rsidR="000F1BAA" w:rsidRPr="00031361" w:rsidRDefault="00132FBB" w:rsidP="00490F31">
      <w:pPr>
        <w:spacing w:line="360" w:lineRule="auto"/>
        <w:ind w:firstLine="284"/>
        <w:rPr>
          <w:sz w:val="24"/>
          <w:szCs w:val="24"/>
        </w:rPr>
      </w:pPr>
      <w:r w:rsidRPr="00031361">
        <w:rPr>
          <w:sz w:val="24"/>
          <w:szCs w:val="24"/>
        </w:rPr>
        <w:t>Jakość wykonanego umocnienia powinna odpowiadać wymaganiom punktów 2 i 5 STWiORB, instrukcji producenta.</w:t>
      </w:r>
    </w:p>
    <w:p w14:paraId="7965B01C" w14:textId="77777777" w:rsidR="004030CC" w:rsidRPr="00031361" w:rsidRDefault="004030CC" w:rsidP="00490F31">
      <w:pPr>
        <w:spacing w:line="360" w:lineRule="auto"/>
        <w:ind w:firstLine="284"/>
        <w:rPr>
          <w:sz w:val="24"/>
          <w:szCs w:val="24"/>
        </w:rPr>
      </w:pPr>
    </w:p>
    <w:p w14:paraId="4D2217E2" w14:textId="77777777" w:rsidR="004030CC" w:rsidRPr="00500A4F" w:rsidRDefault="004030CC" w:rsidP="00CF50F5">
      <w:pPr>
        <w:pStyle w:val="Akapitzlist"/>
        <w:numPr>
          <w:ilvl w:val="0"/>
          <w:numId w:val="100"/>
        </w:numPr>
        <w:spacing w:line="360" w:lineRule="auto"/>
        <w:ind w:left="284" w:hanging="284"/>
        <w:rPr>
          <w:rFonts w:ascii="Times New Roman" w:hAnsi="Times New Roman"/>
          <w:b/>
          <w:smallCaps/>
          <w:sz w:val="24"/>
          <w:szCs w:val="24"/>
        </w:rPr>
      </w:pPr>
      <w:r w:rsidRPr="00500A4F">
        <w:rPr>
          <w:rFonts w:ascii="Times New Roman" w:hAnsi="Times New Roman"/>
          <w:b/>
          <w:sz w:val="24"/>
          <w:szCs w:val="24"/>
        </w:rPr>
        <w:t>Obmiar robót</w:t>
      </w:r>
    </w:p>
    <w:p w14:paraId="2FFB20BB" w14:textId="77777777" w:rsidR="004030CC" w:rsidRPr="00031361" w:rsidRDefault="004030CC" w:rsidP="00A4651E">
      <w:pPr>
        <w:widowControl w:val="0"/>
        <w:spacing w:line="360" w:lineRule="auto"/>
        <w:jc w:val="both"/>
        <w:rPr>
          <w:sz w:val="24"/>
          <w:szCs w:val="24"/>
        </w:rPr>
      </w:pPr>
    </w:p>
    <w:p w14:paraId="5023616D" w14:textId="77777777" w:rsidR="004030CC" w:rsidRPr="00031361" w:rsidRDefault="004030CC" w:rsidP="00A4651E">
      <w:pPr>
        <w:spacing w:line="360" w:lineRule="auto"/>
        <w:rPr>
          <w:b/>
          <w:sz w:val="24"/>
          <w:szCs w:val="24"/>
        </w:rPr>
      </w:pPr>
      <w:r w:rsidRPr="00031361">
        <w:rPr>
          <w:b/>
          <w:sz w:val="24"/>
          <w:szCs w:val="24"/>
        </w:rPr>
        <w:t>7.1. Wymagania ogólne dotyczące obmiaru robót</w:t>
      </w:r>
    </w:p>
    <w:p w14:paraId="785D74FA" w14:textId="77777777" w:rsidR="004030CC" w:rsidRPr="00031361" w:rsidRDefault="004030CC" w:rsidP="00A4651E">
      <w:pPr>
        <w:widowControl w:val="0"/>
        <w:spacing w:line="360" w:lineRule="auto"/>
        <w:ind w:firstLine="284"/>
        <w:jc w:val="both"/>
        <w:rPr>
          <w:sz w:val="24"/>
          <w:szCs w:val="24"/>
        </w:rPr>
      </w:pPr>
      <w:r w:rsidRPr="00031361">
        <w:rPr>
          <w:sz w:val="24"/>
          <w:szCs w:val="24"/>
        </w:rPr>
        <w:t>Ogólne zasady obmiaru robót podano w STWiORB DM 00.00.00 „Wymagania ogólne”.</w:t>
      </w:r>
    </w:p>
    <w:p w14:paraId="345D879E" w14:textId="77777777" w:rsidR="004030CC" w:rsidRPr="00031361" w:rsidRDefault="004030CC" w:rsidP="00A4651E">
      <w:pPr>
        <w:widowControl w:val="0"/>
        <w:spacing w:line="360" w:lineRule="auto"/>
        <w:jc w:val="both"/>
        <w:rPr>
          <w:b/>
          <w:sz w:val="24"/>
          <w:szCs w:val="24"/>
        </w:rPr>
      </w:pPr>
    </w:p>
    <w:p w14:paraId="0328885A" w14:textId="77777777" w:rsidR="004030CC" w:rsidRPr="00031361" w:rsidRDefault="004030CC" w:rsidP="00A4651E">
      <w:pPr>
        <w:spacing w:line="360" w:lineRule="auto"/>
        <w:rPr>
          <w:b/>
          <w:sz w:val="24"/>
          <w:szCs w:val="24"/>
        </w:rPr>
      </w:pPr>
      <w:r w:rsidRPr="00031361">
        <w:rPr>
          <w:b/>
          <w:sz w:val="24"/>
          <w:szCs w:val="24"/>
        </w:rPr>
        <w:t>7.2. Jednostka obmiarowa</w:t>
      </w:r>
    </w:p>
    <w:p w14:paraId="450390E7" w14:textId="77777777" w:rsidR="004030CC" w:rsidRPr="00031361" w:rsidRDefault="002B3C5A" w:rsidP="00A4651E">
      <w:pPr>
        <w:widowControl w:val="0"/>
        <w:tabs>
          <w:tab w:val="left" w:pos="426"/>
        </w:tabs>
        <w:spacing w:line="360" w:lineRule="auto"/>
        <w:jc w:val="both"/>
        <w:rPr>
          <w:sz w:val="24"/>
          <w:szCs w:val="24"/>
        </w:rPr>
      </w:pPr>
      <w:r w:rsidRPr="00031361">
        <w:rPr>
          <w:sz w:val="24"/>
          <w:szCs w:val="24"/>
        </w:rPr>
        <w:tab/>
      </w:r>
      <w:r w:rsidR="004030CC" w:rsidRPr="00031361">
        <w:rPr>
          <w:sz w:val="24"/>
          <w:szCs w:val="24"/>
        </w:rPr>
        <w:t>Jednostką obmiarową jest metr kwadratowy (m</w:t>
      </w:r>
      <w:r w:rsidR="004030CC" w:rsidRPr="00031361">
        <w:rPr>
          <w:sz w:val="24"/>
          <w:szCs w:val="24"/>
          <w:vertAlign w:val="superscript"/>
        </w:rPr>
        <w:t>2</w:t>
      </w:r>
      <w:r w:rsidR="004030CC" w:rsidRPr="00031361">
        <w:rPr>
          <w:sz w:val="24"/>
          <w:szCs w:val="24"/>
        </w:rPr>
        <w:t>) wykonanego humusowania z wszystkimi robotami towarzyszącymi zgodnie z Dokumentacją Projektową.</w:t>
      </w:r>
    </w:p>
    <w:p w14:paraId="34DACE34" w14:textId="77777777" w:rsidR="004030CC" w:rsidRPr="00031361" w:rsidRDefault="004030CC" w:rsidP="00A4651E">
      <w:pPr>
        <w:widowControl w:val="0"/>
        <w:tabs>
          <w:tab w:val="left" w:pos="426"/>
        </w:tabs>
        <w:spacing w:line="360" w:lineRule="auto"/>
        <w:jc w:val="both"/>
        <w:rPr>
          <w:sz w:val="24"/>
          <w:szCs w:val="24"/>
        </w:rPr>
      </w:pPr>
      <w:r w:rsidRPr="00031361">
        <w:rPr>
          <w:sz w:val="24"/>
          <w:szCs w:val="24"/>
        </w:rPr>
        <w:t>Jednostką obmiarową jest metr kwadratowy (m</w:t>
      </w:r>
      <w:r w:rsidRPr="00031361">
        <w:rPr>
          <w:sz w:val="24"/>
          <w:szCs w:val="24"/>
          <w:vertAlign w:val="superscript"/>
        </w:rPr>
        <w:t>2</w:t>
      </w:r>
      <w:r w:rsidRPr="00031361">
        <w:rPr>
          <w:sz w:val="24"/>
          <w:szCs w:val="24"/>
        </w:rPr>
        <w:t>) ułożonej maty antyerozyjnej z wszystkimi robotami towarzyszącymi zgodnie z Dokumentacją Projektową.</w:t>
      </w:r>
    </w:p>
    <w:p w14:paraId="49257B07" w14:textId="77777777" w:rsidR="004030CC" w:rsidRPr="00031361" w:rsidRDefault="002B3C5A" w:rsidP="00A4651E">
      <w:pPr>
        <w:widowControl w:val="0"/>
        <w:tabs>
          <w:tab w:val="left" w:pos="426"/>
        </w:tabs>
        <w:spacing w:line="360" w:lineRule="auto"/>
        <w:jc w:val="both"/>
        <w:rPr>
          <w:sz w:val="24"/>
          <w:szCs w:val="24"/>
        </w:rPr>
      </w:pPr>
      <w:r w:rsidRPr="00031361">
        <w:rPr>
          <w:sz w:val="24"/>
          <w:szCs w:val="24"/>
        </w:rPr>
        <w:tab/>
      </w:r>
      <w:r w:rsidR="004030CC" w:rsidRPr="00031361">
        <w:rPr>
          <w:sz w:val="24"/>
          <w:szCs w:val="24"/>
        </w:rPr>
        <w:t>Jednostką obmiarową jest metr (m) umocnienia rowu betonowymi elementami prefabrykowanymi zgodnie z Dokumentacją Projektową.</w:t>
      </w:r>
    </w:p>
    <w:p w14:paraId="3DEDA917" w14:textId="77777777" w:rsidR="004030CC" w:rsidRPr="00031361" w:rsidRDefault="002B3C5A" w:rsidP="00A4651E">
      <w:pPr>
        <w:widowControl w:val="0"/>
        <w:tabs>
          <w:tab w:val="left" w:pos="426"/>
        </w:tabs>
        <w:spacing w:line="360" w:lineRule="auto"/>
        <w:jc w:val="both"/>
        <w:rPr>
          <w:sz w:val="24"/>
          <w:szCs w:val="24"/>
        </w:rPr>
      </w:pPr>
      <w:r w:rsidRPr="00031361">
        <w:rPr>
          <w:sz w:val="24"/>
          <w:szCs w:val="24"/>
        </w:rPr>
        <w:tab/>
      </w:r>
      <w:r w:rsidR="004030CC" w:rsidRPr="00031361">
        <w:rPr>
          <w:sz w:val="24"/>
          <w:szCs w:val="24"/>
        </w:rPr>
        <w:t>Jednostką obmiarową jest metr kwadratowy (m</w:t>
      </w:r>
      <w:r w:rsidR="004030CC" w:rsidRPr="00031361">
        <w:rPr>
          <w:sz w:val="24"/>
          <w:szCs w:val="24"/>
          <w:vertAlign w:val="superscript"/>
        </w:rPr>
        <w:t>2</w:t>
      </w:r>
      <w:r w:rsidR="004030CC" w:rsidRPr="00031361">
        <w:rPr>
          <w:sz w:val="24"/>
          <w:szCs w:val="24"/>
        </w:rPr>
        <w:t>) umocnienia skarp płytami ażurowymi z wszystkimi robotami towarzyszącymi zgodnie z Dokumentacją Projektową.</w:t>
      </w:r>
    </w:p>
    <w:p w14:paraId="617CA042" w14:textId="77777777" w:rsidR="000F1BAA" w:rsidRPr="00031361" w:rsidRDefault="000F1BAA" w:rsidP="00396387">
      <w:pPr>
        <w:spacing w:line="360" w:lineRule="auto"/>
        <w:rPr>
          <w:sz w:val="24"/>
          <w:szCs w:val="24"/>
        </w:rPr>
      </w:pPr>
    </w:p>
    <w:p w14:paraId="051CFA11" w14:textId="77777777" w:rsidR="00132FBB" w:rsidRPr="00031361" w:rsidRDefault="002B3C5A" w:rsidP="00396387">
      <w:pPr>
        <w:spacing w:line="360" w:lineRule="auto"/>
        <w:rPr>
          <w:b/>
          <w:smallCaps/>
          <w:sz w:val="24"/>
          <w:szCs w:val="24"/>
        </w:rPr>
      </w:pPr>
      <w:r w:rsidRPr="00031361">
        <w:rPr>
          <w:b/>
          <w:bCs/>
          <w:sz w:val="24"/>
          <w:szCs w:val="24"/>
        </w:rPr>
        <w:t>8</w:t>
      </w:r>
      <w:r w:rsidR="000F1BAA" w:rsidRPr="00031361">
        <w:rPr>
          <w:b/>
          <w:bCs/>
          <w:sz w:val="24"/>
          <w:szCs w:val="24"/>
        </w:rPr>
        <w:t>. Odbiór robót</w:t>
      </w:r>
    </w:p>
    <w:p w14:paraId="43B21BD8" w14:textId="77777777" w:rsidR="00132FBB" w:rsidRPr="00031361" w:rsidRDefault="00132FBB" w:rsidP="00396387">
      <w:pPr>
        <w:spacing w:line="360" w:lineRule="auto"/>
        <w:rPr>
          <w:sz w:val="24"/>
          <w:szCs w:val="24"/>
        </w:rPr>
      </w:pPr>
    </w:p>
    <w:p w14:paraId="22E2F3C1" w14:textId="77777777" w:rsidR="00132FBB" w:rsidRPr="00031361" w:rsidRDefault="002B3C5A" w:rsidP="00396387">
      <w:pPr>
        <w:spacing w:line="360" w:lineRule="auto"/>
        <w:rPr>
          <w:b/>
          <w:sz w:val="24"/>
          <w:szCs w:val="24"/>
        </w:rPr>
      </w:pPr>
      <w:r w:rsidRPr="00031361">
        <w:rPr>
          <w:b/>
          <w:sz w:val="24"/>
          <w:szCs w:val="24"/>
        </w:rPr>
        <w:t>8</w:t>
      </w:r>
      <w:r w:rsidR="00132FBB" w:rsidRPr="00031361">
        <w:rPr>
          <w:b/>
          <w:sz w:val="24"/>
          <w:szCs w:val="24"/>
        </w:rPr>
        <w:t>.1. Ogólne zasady odbioru robót</w:t>
      </w:r>
    </w:p>
    <w:p w14:paraId="77ADF51F" w14:textId="77777777" w:rsidR="00132FBB" w:rsidRPr="00031361" w:rsidRDefault="00132FBB" w:rsidP="00A4651E">
      <w:pPr>
        <w:spacing w:line="360" w:lineRule="auto"/>
        <w:ind w:firstLine="284"/>
        <w:rPr>
          <w:sz w:val="24"/>
          <w:szCs w:val="24"/>
        </w:rPr>
      </w:pPr>
      <w:r w:rsidRPr="00031361">
        <w:rPr>
          <w:sz w:val="24"/>
          <w:szCs w:val="24"/>
        </w:rPr>
        <w:t>Odbioru robót dokonuje Inżynier na zasadach określonych w STWiORB DM 00.00.00 „Wymagania Ogólne”.</w:t>
      </w:r>
    </w:p>
    <w:p w14:paraId="67A1A770" w14:textId="77777777" w:rsidR="004D133C" w:rsidRPr="00031361" w:rsidRDefault="004D133C" w:rsidP="00A4651E">
      <w:pPr>
        <w:spacing w:line="360" w:lineRule="auto"/>
        <w:ind w:firstLine="284"/>
        <w:rPr>
          <w:sz w:val="24"/>
          <w:szCs w:val="24"/>
        </w:rPr>
      </w:pPr>
    </w:p>
    <w:p w14:paraId="3FA15339" w14:textId="77777777" w:rsidR="00132FBB" w:rsidRPr="00031361" w:rsidRDefault="002B3C5A" w:rsidP="00A4651E">
      <w:pPr>
        <w:spacing w:line="360" w:lineRule="auto"/>
        <w:rPr>
          <w:b/>
          <w:sz w:val="24"/>
          <w:szCs w:val="24"/>
        </w:rPr>
      </w:pPr>
      <w:r w:rsidRPr="00031361">
        <w:rPr>
          <w:b/>
          <w:sz w:val="24"/>
          <w:szCs w:val="24"/>
        </w:rPr>
        <w:t>8</w:t>
      </w:r>
      <w:r w:rsidR="00132FBB" w:rsidRPr="00031361">
        <w:rPr>
          <w:b/>
          <w:sz w:val="24"/>
          <w:szCs w:val="24"/>
        </w:rPr>
        <w:t>.2. Sposób odbioru robót</w:t>
      </w:r>
    </w:p>
    <w:p w14:paraId="2B027BE3" w14:textId="77777777" w:rsidR="00132FBB" w:rsidRPr="00031361" w:rsidRDefault="005C33F8" w:rsidP="00A4651E">
      <w:pPr>
        <w:spacing w:line="360" w:lineRule="auto"/>
        <w:rPr>
          <w:sz w:val="24"/>
          <w:szCs w:val="24"/>
        </w:rPr>
      </w:pPr>
      <w:r w:rsidRPr="00031361">
        <w:rPr>
          <w:sz w:val="24"/>
          <w:szCs w:val="24"/>
        </w:rPr>
        <w:tab/>
      </w:r>
      <w:r w:rsidR="00490F31" w:rsidRPr="00031361">
        <w:rPr>
          <w:sz w:val="24"/>
          <w:szCs w:val="24"/>
        </w:rPr>
        <w:tab/>
      </w:r>
      <w:r w:rsidR="00132FBB" w:rsidRPr="00031361">
        <w:rPr>
          <w:sz w:val="24"/>
          <w:szCs w:val="24"/>
        </w:rPr>
        <w:t>Roboty uznaje się za wykonane zgodnie z Dokumentacją Projektową i  STWiORB , jeżeli wszystkie pomiary i badania z zachowaniem tolerancji wg pkt. 2 i 6 niniejszej STWiORB dały wyniki pozytywne.</w:t>
      </w:r>
    </w:p>
    <w:p w14:paraId="19578690" w14:textId="77777777" w:rsidR="004D133C" w:rsidRPr="00031361" w:rsidRDefault="004D133C" w:rsidP="00A4651E">
      <w:pPr>
        <w:spacing w:line="360" w:lineRule="auto"/>
        <w:rPr>
          <w:sz w:val="24"/>
          <w:szCs w:val="24"/>
        </w:rPr>
      </w:pPr>
    </w:p>
    <w:p w14:paraId="4DD206A6" w14:textId="77777777" w:rsidR="002B3C5A" w:rsidRPr="00031361" w:rsidRDefault="002B3C5A" w:rsidP="00A4651E">
      <w:pPr>
        <w:spacing w:line="360" w:lineRule="auto"/>
        <w:rPr>
          <w:b/>
          <w:smallCaps/>
          <w:sz w:val="24"/>
          <w:szCs w:val="24"/>
        </w:rPr>
      </w:pPr>
      <w:r w:rsidRPr="00031361">
        <w:rPr>
          <w:b/>
          <w:sz w:val="24"/>
          <w:szCs w:val="24"/>
        </w:rPr>
        <w:t>9.Podstwa płatności</w:t>
      </w:r>
    </w:p>
    <w:p w14:paraId="0D55DAF6" w14:textId="77777777" w:rsidR="002B3C5A" w:rsidRPr="00031361" w:rsidRDefault="002B3C5A" w:rsidP="00A4651E">
      <w:pPr>
        <w:widowControl w:val="0"/>
        <w:spacing w:line="360" w:lineRule="auto"/>
        <w:jc w:val="both"/>
        <w:rPr>
          <w:sz w:val="24"/>
          <w:szCs w:val="24"/>
        </w:rPr>
      </w:pPr>
    </w:p>
    <w:p w14:paraId="31BDBBE0" w14:textId="77777777" w:rsidR="002B3C5A" w:rsidRPr="00031361" w:rsidRDefault="002B3C5A" w:rsidP="00A4651E">
      <w:pPr>
        <w:spacing w:line="360" w:lineRule="auto"/>
        <w:rPr>
          <w:b/>
          <w:sz w:val="24"/>
          <w:szCs w:val="24"/>
        </w:rPr>
      </w:pPr>
      <w:r w:rsidRPr="00031361">
        <w:rPr>
          <w:b/>
          <w:sz w:val="24"/>
          <w:szCs w:val="24"/>
        </w:rPr>
        <w:t>9.1. Ogólne ustalenia dotyczące podstawy płatności</w:t>
      </w:r>
    </w:p>
    <w:p w14:paraId="56DD562B" w14:textId="77777777" w:rsidR="002B3C5A" w:rsidRPr="00031361" w:rsidRDefault="002B3C5A" w:rsidP="00A4651E">
      <w:pPr>
        <w:widowControl w:val="0"/>
        <w:spacing w:line="360" w:lineRule="auto"/>
        <w:jc w:val="both"/>
        <w:rPr>
          <w:sz w:val="24"/>
          <w:szCs w:val="24"/>
        </w:rPr>
      </w:pPr>
      <w:r w:rsidRPr="00031361">
        <w:rPr>
          <w:sz w:val="24"/>
          <w:szCs w:val="24"/>
        </w:rPr>
        <w:t>Ogólne ustalenia dotyczące podstawy płatności podano w STWiORB DM 00.00.00 „Wymagania ogólne”.</w:t>
      </w:r>
    </w:p>
    <w:p w14:paraId="043F88A4" w14:textId="77777777" w:rsidR="002B3C5A" w:rsidRPr="00031361" w:rsidRDefault="002B3C5A" w:rsidP="00A4651E">
      <w:pPr>
        <w:widowControl w:val="0"/>
        <w:spacing w:line="360" w:lineRule="auto"/>
        <w:jc w:val="both"/>
        <w:rPr>
          <w:sz w:val="24"/>
          <w:szCs w:val="24"/>
        </w:rPr>
      </w:pPr>
    </w:p>
    <w:p w14:paraId="1469A6F7" w14:textId="77777777" w:rsidR="002B3C5A" w:rsidRPr="00031361" w:rsidRDefault="002B3C5A" w:rsidP="00A4651E">
      <w:pPr>
        <w:spacing w:line="360" w:lineRule="auto"/>
        <w:rPr>
          <w:b/>
          <w:sz w:val="24"/>
          <w:szCs w:val="24"/>
        </w:rPr>
      </w:pPr>
      <w:r w:rsidRPr="00031361">
        <w:rPr>
          <w:b/>
          <w:sz w:val="24"/>
          <w:szCs w:val="24"/>
        </w:rPr>
        <w:t>9.2. Cena jednostki obmiarowej</w:t>
      </w:r>
    </w:p>
    <w:p w14:paraId="34370BBA" w14:textId="77777777" w:rsidR="002B3C5A" w:rsidRPr="00031361" w:rsidRDefault="002B3C5A" w:rsidP="00A4651E">
      <w:pPr>
        <w:widowControl w:val="0"/>
        <w:spacing w:line="360" w:lineRule="auto"/>
        <w:ind w:firstLine="284"/>
        <w:jc w:val="both"/>
        <w:rPr>
          <w:sz w:val="24"/>
          <w:szCs w:val="24"/>
        </w:rPr>
      </w:pPr>
      <w:r w:rsidRPr="00031361">
        <w:rPr>
          <w:sz w:val="24"/>
          <w:szCs w:val="24"/>
        </w:rPr>
        <w:t>Płaci się za jeden metr kwadratowy (m</w:t>
      </w:r>
      <w:r w:rsidRPr="00031361">
        <w:rPr>
          <w:sz w:val="24"/>
          <w:szCs w:val="24"/>
          <w:vertAlign w:val="superscript"/>
        </w:rPr>
        <w:t>2</w:t>
      </w:r>
      <w:r w:rsidRPr="00031361">
        <w:rPr>
          <w:sz w:val="24"/>
          <w:szCs w:val="24"/>
        </w:rPr>
        <w:t>) humusowania wraz z obsianiem trawą po dokonaniu odbioru wg pkt. 8.</w:t>
      </w:r>
    </w:p>
    <w:p w14:paraId="3EC9A8AD" w14:textId="77777777" w:rsidR="002B3C5A" w:rsidRPr="00031361" w:rsidRDefault="002B3C5A" w:rsidP="002B3C5A">
      <w:pPr>
        <w:widowControl w:val="0"/>
        <w:spacing w:line="360" w:lineRule="auto"/>
        <w:jc w:val="both"/>
        <w:rPr>
          <w:sz w:val="24"/>
          <w:szCs w:val="24"/>
        </w:rPr>
      </w:pPr>
      <w:r w:rsidRPr="00031361">
        <w:rPr>
          <w:sz w:val="24"/>
          <w:szCs w:val="24"/>
        </w:rPr>
        <w:t>Cena jednostkowa jest ceną uśrednioną dla podanego sposobu wykonania i obejmuje:</w:t>
      </w:r>
    </w:p>
    <w:p w14:paraId="5958C0F9" w14:textId="77777777" w:rsidR="002B3C5A" w:rsidRPr="00031361" w:rsidRDefault="002B3C5A" w:rsidP="00CF50F5">
      <w:pPr>
        <w:pStyle w:val="Akapitzlist"/>
        <w:widowControl w:val="0"/>
        <w:numPr>
          <w:ilvl w:val="0"/>
          <w:numId w:val="79"/>
        </w:numPr>
        <w:spacing w:line="360" w:lineRule="auto"/>
        <w:jc w:val="both"/>
        <w:rPr>
          <w:rFonts w:ascii="Times New Roman" w:hAnsi="Times New Roman"/>
          <w:sz w:val="24"/>
          <w:szCs w:val="24"/>
        </w:rPr>
      </w:pPr>
      <w:r w:rsidRPr="00031361">
        <w:rPr>
          <w:rFonts w:ascii="Times New Roman" w:hAnsi="Times New Roman"/>
          <w:sz w:val="24"/>
          <w:szCs w:val="24"/>
        </w:rPr>
        <w:t>zakup i transport do miejsca wbudowania wszelkich potrzebnych materiałów,</w:t>
      </w:r>
    </w:p>
    <w:p w14:paraId="3CEFFF47" w14:textId="77777777" w:rsidR="002B3C5A" w:rsidRPr="00031361" w:rsidRDefault="002B3C5A" w:rsidP="00CF50F5">
      <w:pPr>
        <w:pStyle w:val="Akapitzlist"/>
        <w:widowControl w:val="0"/>
        <w:numPr>
          <w:ilvl w:val="0"/>
          <w:numId w:val="79"/>
        </w:numPr>
        <w:tabs>
          <w:tab w:val="left" w:pos="-2880"/>
        </w:tabs>
        <w:spacing w:line="360" w:lineRule="auto"/>
        <w:jc w:val="both"/>
        <w:rPr>
          <w:rFonts w:ascii="Times New Roman" w:hAnsi="Times New Roman"/>
          <w:sz w:val="24"/>
          <w:szCs w:val="24"/>
        </w:rPr>
      </w:pPr>
      <w:r w:rsidRPr="00031361">
        <w:rPr>
          <w:rFonts w:ascii="Times New Roman" w:hAnsi="Times New Roman"/>
          <w:sz w:val="24"/>
          <w:szCs w:val="24"/>
        </w:rPr>
        <w:t>humusowanie,</w:t>
      </w:r>
    </w:p>
    <w:p w14:paraId="5E211312" w14:textId="77777777" w:rsidR="002B3C5A" w:rsidRPr="00031361" w:rsidRDefault="002B3C5A" w:rsidP="00CF50F5">
      <w:pPr>
        <w:pStyle w:val="Akapitzlist"/>
        <w:widowControl w:val="0"/>
        <w:numPr>
          <w:ilvl w:val="0"/>
          <w:numId w:val="79"/>
        </w:numPr>
        <w:tabs>
          <w:tab w:val="left" w:pos="-2880"/>
        </w:tabs>
        <w:spacing w:line="360" w:lineRule="auto"/>
        <w:jc w:val="both"/>
        <w:rPr>
          <w:rFonts w:ascii="Times New Roman" w:hAnsi="Times New Roman"/>
          <w:sz w:val="24"/>
          <w:szCs w:val="24"/>
        </w:rPr>
      </w:pPr>
      <w:r w:rsidRPr="00031361">
        <w:rPr>
          <w:rFonts w:ascii="Times New Roman" w:hAnsi="Times New Roman"/>
          <w:sz w:val="24"/>
          <w:szCs w:val="24"/>
        </w:rPr>
        <w:t>obsianie mieszanką traw,</w:t>
      </w:r>
    </w:p>
    <w:p w14:paraId="35E56FEF" w14:textId="77777777" w:rsidR="002B3C5A" w:rsidRPr="00031361" w:rsidRDefault="002B3C5A" w:rsidP="00CF50F5">
      <w:pPr>
        <w:pStyle w:val="Akapitzlist"/>
        <w:widowControl w:val="0"/>
        <w:numPr>
          <w:ilvl w:val="0"/>
          <w:numId w:val="79"/>
        </w:numPr>
        <w:spacing w:line="360" w:lineRule="auto"/>
        <w:jc w:val="both"/>
        <w:rPr>
          <w:rFonts w:ascii="Times New Roman" w:hAnsi="Times New Roman"/>
          <w:sz w:val="24"/>
          <w:szCs w:val="24"/>
        </w:rPr>
      </w:pPr>
      <w:r w:rsidRPr="00031361">
        <w:rPr>
          <w:rFonts w:ascii="Times New Roman" w:hAnsi="Times New Roman"/>
          <w:sz w:val="24"/>
          <w:szCs w:val="24"/>
        </w:rPr>
        <w:t>nawożenie,</w:t>
      </w:r>
    </w:p>
    <w:p w14:paraId="3E03E7DC" w14:textId="77777777" w:rsidR="002B3C5A" w:rsidRPr="00031361" w:rsidRDefault="002B3C5A" w:rsidP="00CF50F5">
      <w:pPr>
        <w:pStyle w:val="Akapitzlist"/>
        <w:widowControl w:val="0"/>
        <w:numPr>
          <w:ilvl w:val="0"/>
          <w:numId w:val="79"/>
        </w:numPr>
        <w:spacing w:line="360" w:lineRule="auto"/>
        <w:jc w:val="both"/>
        <w:rPr>
          <w:rFonts w:ascii="Times New Roman" w:hAnsi="Times New Roman"/>
          <w:sz w:val="24"/>
          <w:szCs w:val="24"/>
        </w:rPr>
      </w:pPr>
      <w:r w:rsidRPr="00031361">
        <w:rPr>
          <w:rFonts w:ascii="Times New Roman" w:hAnsi="Times New Roman"/>
          <w:sz w:val="24"/>
          <w:szCs w:val="24"/>
        </w:rPr>
        <w:t>podlanie wodą i pielęgnacja,</w:t>
      </w:r>
    </w:p>
    <w:p w14:paraId="36E2BA10" w14:textId="77777777" w:rsidR="002B3C5A" w:rsidRPr="00031361" w:rsidRDefault="002B3C5A" w:rsidP="00CF50F5">
      <w:pPr>
        <w:pStyle w:val="Akapitzlist"/>
        <w:widowControl w:val="0"/>
        <w:numPr>
          <w:ilvl w:val="0"/>
          <w:numId w:val="79"/>
        </w:numPr>
        <w:tabs>
          <w:tab w:val="left" w:pos="-2880"/>
          <w:tab w:val="left" w:pos="-2700"/>
        </w:tabs>
        <w:spacing w:line="360" w:lineRule="auto"/>
        <w:jc w:val="both"/>
        <w:rPr>
          <w:rFonts w:ascii="Times New Roman" w:hAnsi="Times New Roman"/>
          <w:sz w:val="24"/>
          <w:szCs w:val="24"/>
        </w:rPr>
      </w:pPr>
      <w:r w:rsidRPr="00031361">
        <w:rPr>
          <w:rFonts w:ascii="Times New Roman" w:hAnsi="Times New Roman"/>
          <w:sz w:val="24"/>
          <w:szCs w:val="24"/>
        </w:rPr>
        <w:t>zastosowanie materiałów pomocniczych koniecznych do prawidłowego wykonania robót lub wynikających z przyjętej technologii robót;</w:t>
      </w:r>
    </w:p>
    <w:p w14:paraId="3308DB2B" w14:textId="77777777" w:rsidR="002B3C5A" w:rsidRPr="00031361" w:rsidRDefault="002B3C5A" w:rsidP="00CF50F5">
      <w:pPr>
        <w:pStyle w:val="Akapitzlist"/>
        <w:widowControl w:val="0"/>
        <w:numPr>
          <w:ilvl w:val="0"/>
          <w:numId w:val="79"/>
        </w:numPr>
        <w:spacing w:line="360" w:lineRule="auto"/>
        <w:jc w:val="both"/>
        <w:rPr>
          <w:rFonts w:ascii="Times New Roman" w:hAnsi="Times New Roman"/>
          <w:sz w:val="24"/>
          <w:szCs w:val="24"/>
        </w:rPr>
      </w:pPr>
      <w:r w:rsidRPr="00031361">
        <w:rPr>
          <w:rFonts w:ascii="Times New Roman" w:hAnsi="Times New Roman"/>
          <w:sz w:val="24"/>
          <w:szCs w:val="24"/>
        </w:rPr>
        <w:t>oznakowanie robót i jego utrzymanie,</w:t>
      </w:r>
    </w:p>
    <w:p w14:paraId="75CCD4EA" w14:textId="77777777" w:rsidR="002B3C5A" w:rsidRPr="00031361" w:rsidRDefault="002B3C5A" w:rsidP="00CF50F5">
      <w:pPr>
        <w:pStyle w:val="Akapitzlist"/>
        <w:widowControl w:val="0"/>
        <w:numPr>
          <w:ilvl w:val="0"/>
          <w:numId w:val="79"/>
        </w:numPr>
        <w:spacing w:line="360" w:lineRule="auto"/>
        <w:jc w:val="both"/>
        <w:rPr>
          <w:rFonts w:ascii="Times New Roman" w:hAnsi="Times New Roman"/>
          <w:sz w:val="24"/>
          <w:szCs w:val="24"/>
        </w:rPr>
      </w:pPr>
      <w:r w:rsidRPr="00031361">
        <w:rPr>
          <w:rFonts w:ascii="Times New Roman" w:hAnsi="Times New Roman"/>
          <w:sz w:val="24"/>
          <w:szCs w:val="24"/>
        </w:rPr>
        <w:t>uporządkowanie terenu robót; wywóz odpadów na wysypisko wraz z kosztami utylizacji lub na miejsce przystosowane do składowania poza terenem budowy,</w:t>
      </w:r>
    </w:p>
    <w:p w14:paraId="4E10FC1C" w14:textId="77777777" w:rsidR="00132FBB" w:rsidRPr="00031361" w:rsidRDefault="002B3C5A" w:rsidP="00CF50F5">
      <w:pPr>
        <w:pStyle w:val="Akapitzlist"/>
        <w:widowControl w:val="0"/>
        <w:numPr>
          <w:ilvl w:val="0"/>
          <w:numId w:val="79"/>
        </w:numPr>
        <w:spacing w:line="360" w:lineRule="auto"/>
        <w:jc w:val="both"/>
        <w:rPr>
          <w:rFonts w:ascii="Times New Roman" w:hAnsi="Times New Roman"/>
          <w:sz w:val="24"/>
          <w:szCs w:val="24"/>
        </w:rPr>
      </w:pPr>
      <w:r w:rsidRPr="00031361">
        <w:rPr>
          <w:rFonts w:ascii="Times New Roman" w:hAnsi="Times New Roman"/>
          <w:sz w:val="24"/>
          <w:szCs w:val="24"/>
        </w:rPr>
        <w:t>wykonanie wszystkich niezbędnych pomiarów, badań i sprawdzeń.</w:t>
      </w:r>
    </w:p>
    <w:p w14:paraId="7CA4959C" w14:textId="77777777" w:rsidR="005C33F8" w:rsidRPr="00031361" w:rsidRDefault="005C33F8" w:rsidP="00396387">
      <w:pPr>
        <w:spacing w:line="360" w:lineRule="auto"/>
        <w:rPr>
          <w:sz w:val="24"/>
          <w:szCs w:val="24"/>
        </w:rPr>
      </w:pPr>
    </w:p>
    <w:p w14:paraId="510C80E6" w14:textId="77777777" w:rsidR="00132FBB" w:rsidRPr="00031361" w:rsidRDefault="002B3C5A" w:rsidP="00396387">
      <w:pPr>
        <w:spacing w:line="360" w:lineRule="auto"/>
        <w:rPr>
          <w:b/>
          <w:sz w:val="24"/>
          <w:szCs w:val="24"/>
        </w:rPr>
      </w:pPr>
      <w:r w:rsidRPr="00031361">
        <w:rPr>
          <w:b/>
          <w:sz w:val="24"/>
          <w:szCs w:val="24"/>
        </w:rPr>
        <w:t>10</w:t>
      </w:r>
      <w:r w:rsidR="00132FBB" w:rsidRPr="00031361">
        <w:rPr>
          <w:b/>
          <w:sz w:val="24"/>
          <w:szCs w:val="24"/>
        </w:rPr>
        <w:t>. Przepisy związane</w:t>
      </w:r>
    </w:p>
    <w:p w14:paraId="67B9E1E0" w14:textId="77777777" w:rsidR="00132FBB" w:rsidRPr="00031361" w:rsidRDefault="00132FBB" w:rsidP="00396387">
      <w:pPr>
        <w:spacing w:line="360" w:lineRule="auto"/>
        <w:rPr>
          <w:b/>
          <w:sz w:val="24"/>
          <w:szCs w:val="24"/>
        </w:rPr>
      </w:pPr>
    </w:p>
    <w:p w14:paraId="611B44E9" w14:textId="77777777" w:rsidR="00132FBB" w:rsidRPr="00031361" w:rsidRDefault="002B3C5A" w:rsidP="00396387">
      <w:pPr>
        <w:spacing w:line="360" w:lineRule="auto"/>
        <w:rPr>
          <w:b/>
          <w:sz w:val="24"/>
          <w:szCs w:val="24"/>
        </w:rPr>
      </w:pPr>
      <w:r w:rsidRPr="00031361">
        <w:rPr>
          <w:b/>
          <w:sz w:val="24"/>
          <w:szCs w:val="24"/>
        </w:rPr>
        <w:t>10</w:t>
      </w:r>
      <w:r w:rsidR="00132FBB" w:rsidRPr="00031361">
        <w:rPr>
          <w:b/>
          <w:sz w:val="24"/>
          <w:szCs w:val="24"/>
        </w:rPr>
        <w:t>.1. Normy</w:t>
      </w:r>
    </w:p>
    <w:p w14:paraId="6E2F861E" w14:textId="77777777" w:rsidR="00132FBB" w:rsidRPr="00031361" w:rsidRDefault="00132FBB" w:rsidP="00396387">
      <w:pPr>
        <w:spacing w:line="360" w:lineRule="auto"/>
        <w:rPr>
          <w:sz w:val="24"/>
          <w:szCs w:val="24"/>
        </w:rPr>
      </w:pPr>
      <w:r w:rsidRPr="00031361">
        <w:rPr>
          <w:sz w:val="24"/>
          <w:szCs w:val="24"/>
        </w:rPr>
        <w:t>PN-B-14051</w:t>
      </w:r>
      <w:r w:rsidRPr="00031361">
        <w:rPr>
          <w:sz w:val="24"/>
          <w:szCs w:val="24"/>
        </w:rPr>
        <w:tab/>
        <w:t>Zaprawy budowlane zwykle</w:t>
      </w:r>
    </w:p>
    <w:p w14:paraId="3039272F" w14:textId="77777777" w:rsidR="00132FBB" w:rsidRPr="00031361" w:rsidRDefault="00132FBB" w:rsidP="00396387">
      <w:pPr>
        <w:spacing w:line="360" w:lineRule="auto"/>
        <w:rPr>
          <w:sz w:val="24"/>
          <w:szCs w:val="24"/>
        </w:rPr>
      </w:pPr>
      <w:r w:rsidRPr="00031361">
        <w:rPr>
          <w:sz w:val="24"/>
          <w:szCs w:val="24"/>
        </w:rPr>
        <w:t>PN-B-14504</w:t>
      </w:r>
      <w:r w:rsidRPr="00031361">
        <w:rPr>
          <w:sz w:val="24"/>
          <w:szCs w:val="24"/>
        </w:rPr>
        <w:tab/>
        <w:t>Zaprawa cementowa</w:t>
      </w:r>
    </w:p>
    <w:p w14:paraId="1BA0FA56" w14:textId="77777777" w:rsidR="00132FBB" w:rsidRPr="00031361" w:rsidRDefault="00132FBB" w:rsidP="00396387">
      <w:pPr>
        <w:spacing w:line="360" w:lineRule="auto"/>
        <w:rPr>
          <w:sz w:val="24"/>
          <w:szCs w:val="24"/>
        </w:rPr>
      </w:pPr>
      <w:r w:rsidRPr="00031361">
        <w:rPr>
          <w:sz w:val="24"/>
          <w:szCs w:val="24"/>
        </w:rPr>
        <w:t>PN-EN 197-1</w:t>
      </w:r>
      <w:r w:rsidRPr="00031361">
        <w:rPr>
          <w:sz w:val="24"/>
          <w:szCs w:val="24"/>
        </w:rPr>
        <w:tab/>
        <w:t>Cement część 1. Skład, wymagania i kryteria zgodności dotyczące cementów powszechnego użytku.</w:t>
      </w:r>
    </w:p>
    <w:p w14:paraId="09B07AEE" w14:textId="77777777" w:rsidR="00132FBB" w:rsidRPr="00031361" w:rsidRDefault="00132FBB" w:rsidP="00396387">
      <w:pPr>
        <w:spacing w:line="360" w:lineRule="auto"/>
        <w:rPr>
          <w:sz w:val="24"/>
          <w:szCs w:val="24"/>
        </w:rPr>
      </w:pPr>
      <w:r w:rsidRPr="00031361">
        <w:rPr>
          <w:sz w:val="24"/>
          <w:szCs w:val="24"/>
        </w:rPr>
        <w:t>PN-S-02205</w:t>
      </w:r>
      <w:r w:rsidRPr="00031361">
        <w:rPr>
          <w:sz w:val="24"/>
          <w:szCs w:val="24"/>
        </w:rPr>
        <w:tab/>
        <w:t xml:space="preserve">Drogi samochodowe. Roboty ziemne. Wymagania i badania </w:t>
      </w:r>
    </w:p>
    <w:p w14:paraId="5268AD17" w14:textId="77777777" w:rsidR="00132FBB" w:rsidRPr="00031361" w:rsidRDefault="00132FBB" w:rsidP="00396387">
      <w:pPr>
        <w:spacing w:line="360" w:lineRule="auto"/>
        <w:rPr>
          <w:sz w:val="24"/>
          <w:szCs w:val="24"/>
        </w:rPr>
      </w:pPr>
      <w:r w:rsidRPr="00031361">
        <w:rPr>
          <w:sz w:val="24"/>
          <w:szCs w:val="24"/>
        </w:rPr>
        <w:t>PN-R-65023</w:t>
      </w:r>
      <w:r w:rsidRPr="00031361">
        <w:rPr>
          <w:sz w:val="24"/>
          <w:szCs w:val="24"/>
        </w:rPr>
        <w:tab/>
        <w:t xml:space="preserve">Materiał siewny. Nasiona roślin rolniczych </w:t>
      </w:r>
    </w:p>
    <w:p w14:paraId="14C520C7" w14:textId="77777777" w:rsidR="00132FBB" w:rsidRPr="00031361" w:rsidRDefault="00132FBB" w:rsidP="00396387">
      <w:pPr>
        <w:spacing w:line="360" w:lineRule="auto"/>
        <w:rPr>
          <w:sz w:val="24"/>
          <w:szCs w:val="24"/>
        </w:rPr>
      </w:pPr>
      <w:r w:rsidRPr="00031361">
        <w:rPr>
          <w:sz w:val="24"/>
          <w:szCs w:val="24"/>
        </w:rPr>
        <w:t>PN-EN 1339:2005</w:t>
      </w:r>
      <w:r w:rsidRPr="00031361">
        <w:rPr>
          <w:sz w:val="24"/>
          <w:szCs w:val="24"/>
        </w:rPr>
        <w:tab/>
        <w:t>Betonowe płyty brukowe. Wymagania i metody badań.</w:t>
      </w:r>
    </w:p>
    <w:p w14:paraId="69872877" w14:textId="77777777" w:rsidR="00132FBB" w:rsidRPr="00031361" w:rsidRDefault="00132FBB" w:rsidP="00396387">
      <w:pPr>
        <w:spacing w:line="360" w:lineRule="auto"/>
        <w:rPr>
          <w:sz w:val="24"/>
          <w:szCs w:val="24"/>
        </w:rPr>
      </w:pPr>
      <w:r w:rsidRPr="00031361">
        <w:rPr>
          <w:sz w:val="24"/>
          <w:szCs w:val="24"/>
        </w:rPr>
        <w:t>PN-EN 13369:2004</w:t>
      </w:r>
      <w:r w:rsidRPr="00031361">
        <w:rPr>
          <w:sz w:val="24"/>
          <w:szCs w:val="24"/>
        </w:rPr>
        <w:tab/>
        <w:t>Wspólne wymagania dla prefabrykatów betonowych</w:t>
      </w:r>
    </w:p>
    <w:p w14:paraId="01284396" w14:textId="77777777" w:rsidR="00132FBB" w:rsidRPr="00031361" w:rsidRDefault="00132FBB" w:rsidP="00396387">
      <w:pPr>
        <w:spacing w:line="360" w:lineRule="auto"/>
        <w:rPr>
          <w:sz w:val="24"/>
          <w:szCs w:val="24"/>
        </w:rPr>
      </w:pPr>
      <w:r w:rsidRPr="00031361">
        <w:rPr>
          <w:sz w:val="24"/>
          <w:szCs w:val="24"/>
        </w:rPr>
        <w:t>PN-EN 206-1;2003</w:t>
      </w:r>
      <w:r w:rsidRPr="00031361">
        <w:rPr>
          <w:sz w:val="24"/>
          <w:szCs w:val="24"/>
        </w:rPr>
        <w:tab/>
        <w:t>Beton. Część 1: Wymagania, właściwości, produkcja i zgodność</w:t>
      </w:r>
    </w:p>
    <w:p w14:paraId="00B5899E" w14:textId="77777777" w:rsidR="00132FBB" w:rsidRPr="00031361" w:rsidRDefault="00132FBB" w:rsidP="00396387">
      <w:pPr>
        <w:spacing w:line="360" w:lineRule="auto"/>
        <w:rPr>
          <w:sz w:val="24"/>
          <w:szCs w:val="24"/>
        </w:rPr>
      </w:pPr>
      <w:r w:rsidRPr="00031361">
        <w:rPr>
          <w:sz w:val="24"/>
          <w:szCs w:val="24"/>
        </w:rPr>
        <w:t>PN-EN 13242</w:t>
      </w:r>
      <w:r w:rsidRPr="00031361">
        <w:rPr>
          <w:sz w:val="24"/>
          <w:szCs w:val="24"/>
        </w:rPr>
        <w:tab/>
        <w:t>Kruszywa do niezwiązanych i związanych hydraulicznie materiałów stosowanych w obiektach budowlanych i budownictwie drogowym</w:t>
      </w:r>
    </w:p>
    <w:p w14:paraId="4F6D27BF" w14:textId="77777777" w:rsidR="00132FBB" w:rsidRPr="00031361" w:rsidRDefault="00132FBB" w:rsidP="009F128D">
      <w:pPr>
        <w:pStyle w:val="Akapitzlist"/>
        <w:numPr>
          <w:ilvl w:val="1"/>
          <w:numId w:val="68"/>
        </w:numPr>
        <w:spacing w:line="360" w:lineRule="auto"/>
        <w:rPr>
          <w:rFonts w:ascii="Times New Roman" w:hAnsi="Times New Roman"/>
          <w:b/>
          <w:sz w:val="24"/>
          <w:szCs w:val="24"/>
        </w:rPr>
      </w:pPr>
      <w:r w:rsidRPr="00031361">
        <w:rPr>
          <w:rFonts w:ascii="Times New Roman" w:hAnsi="Times New Roman"/>
          <w:b/>
          <w:sz w:val="24"/>
          <w:szCs w:val="24"/>
        </w:rPr>
        <w:t xml:space="preserve"> Inne dokumenty</w:t>
      </w:r>
    </w:p>
    <w:p w14:paraId="299ABC51" w14:textId="77777777" w:rsidR="0076009A" w:rsidRPr="00031361" w:rsidRDefault="00132FBB" w:rsidP="00490F31">
      <w:pPr>
        <w:spacing w:line="360" w:lineRule="auto"/>
        <w:ind w:firstLine="284"/>
        <w:rPr>
          <w:sz w:val="24"/>
          <w:szCs w:val="24"/>
        </w:rPr>
      </w:pPr>
      <w:r w:rsidRPr="00031361">
        <w:rPr>
          <w:sz w:val="24"/>
          <w:szCs w:val="24"/>
        </w:rPr>
        <w:t>Katalog powtarzalnych elementów drogowych (KPED), Transprojekt-Warszawa, 1979.</w:t>
      </w:r>
    </w:p>
    <w:p w14:paraId="30372633" w14:textId="77777777" w:rsidR="00D2409D" w:rsidRPr="00031361" w:rsidRDefault="00D2409D" w:rsidP="00490F31">
      <w:pPr>
        <w:spacing w:line="360" w:lineRule="auto"/>
        <w:ind w:firstLine="284"/>
        <w:rPr>
          <w:sz w:val="24"/>
          <w:szCs w:val="24"/>
        </w:rPr>
      </w:pPr>
    </w:p>
    <w:p w14:paraId="4EC143E6" w14:textId="77777777" w:rsidR="00B6006A" w:rsidRPr="00031361" w:rsidRDefault="00B6006A" w:rsidP="00490F31">
      <w:pPr>
        <w:spacing w:line="360" w:lineRule="auto"/>
        <w:ind w:firstLine="284"/>
        <w:rPr>
          <w:sz w:val="24"/>
          <w:szCs w:val="24"/>
        </w:rPr>
      </w:pPr>
    </w:p>
    <w:p w14:paraId="6756B26F" w14:textId="77777777" w:rsidR="00B6006A" w:rsidRPr="00031361" w:rsidRDefault="00B6006A" w:rsidP="00490F31">
      <w:pPr>
        <w:spacing w:line="360" w:lineRule="auto"/>
        <w:ind w:firstLine="284"/>
        <w:rPr>
          <w:sz w:val="24"/>
          <w:szCs w:val="24"/>
        </w:rPr>
      </w:pPr>
    </w:p>
    <w:p w14:paraId="04082B0A" w14:textId="77777777" w:rsidR="00B6006A" w:rsidRPr="00031361" w:rsidRDefault="00B6006A" w:rsidP="00490F31">
      <w:pPr>
        <w:spacing w:line="360" w:lineRule="auto"/>
        <w:ind w:firstLine="284"/>
        <w:rPr>
          <w:sz w:val="24"/>
          <w:szCs w:val="24"/>
        </w:rPr>
      </w:pPr>
    </w:p>
    <w:p w14:paraId="4867C286" w14:textId="77777777" w:rsidR="00B6006A" w:rsidRPr="00031361" w:rsidRDefault="00B6006A" w:rsidP="00490F31">
      <w:pPr>
        <w:spacing w:line="360" w:lineRule="auto"/>
        <w:ind w:firstLine="284"/>
        <w:rPr>
          <w:sz w:val="24"/>
          <w:szCs w:val="24"/>
        </w:rPr>
      </w:pPr>
    </w:p>
    <w:p w14:paraId="4F9E68BE" w14:textId="77777777" w:rsidR="00B6006A" w:rsidRPr="00031361" w:rsidRDefault="00B6006A" w:rsidP="00490F31">
      <w:pPr>
        <w:spacing w:line="360" w:lineRule="auto"/>
        <w:ind w:firstLine="284"/>
        <w:rPr>
          <w:sz w:val="24"/>
          <w:szCs w:val="24"/>
        </w:rPr>
      </w:pPr>
    </w:p>
    <w:p w14:paraId="0B25279B" w14:textId="77777777" w:rsidR="00B6006A" w:rsidRPr="00031361" w:rsidRDefault="00B6006A" w:rsidP="00490F31">
      <w:pPr>
        <w:spacing w:line="360" w:lineRule="auto"/>
        <w:ind w:firstLine="284"/>
        <w:rPr>
          <w:sz w:val="24"/>
          <w:szCs w:val="24"/>
        </w:rPr>
      </w:pPr>
    </w:p>
    <w:p w14:paraId="2B6D0BF9" w14:textId="77777777" w:rsidR="00C26BC6" w:rsidRDefault="00C26BC6" w:rsidP="002746C5">
      <w:pPr>
        <w:spacing w:line="360" w:lineRule="auto"/>
        <w:rPr>
          <w:sz w:val="24"/>
          <w:szCs w:val="24"/>
        </w:rPr>
      </w:pPr>
    </w:p>
    <w:p w14:paraId="11711ECF" w14:textId="77777777" w:rsidR="00937FEB" w:rsidRDefault="00937FEB" w:rsidP="002746C5">
      <w:pPr>
        <w:spacing w:line="360" w:lineRule="auto"/>
        <w:rPr>
          <w:sz w:val="24"/>
          <w:szCs w:val="24"/>
        </w:rPr>
      </w:pPr>
    </w:p>
    <w:p w14:paraId="3BB7AC63" w14:textId="77777777" w:rsidR="00937FEB" w:rsidRDefault="00937FEB" w:rsidP="002746C5">
      <w:pPr>
        <w:spacing w:line="360" w:lineRule="auto"/>
        <w:rPr>
          <w:sz w:val="24"/>
          <w:szCs w:val="24"/>
        </w:rPr>
      </w:pPr>
    </w:p>
    <w:p w14:paraId="105D2CDB" w14:textId="77777777" w:rsidR="00937FEB" w:rsidRPr="00031361" w:rsidRDefault="00937FEB" w:rsidP="002746C5">
      <w:pPr>
        <w:spacing w:line="360" w:lineRule="auto"/>
        <w:rPr>
          <w:sz w:val="24"/>
          <w:szCs w:val="24"/>
        </w:rPr>
      </w:pPr>
    </w:p>
    <w:p w14:paraId="618E8DB2" w14:textId="77777777" w:rsidR="00B6006A" w:rsidRDefault="00B6006A" w:rsidP="00490F31">
      <w:pPr>
        <w:spacing w:line="360" w:lineRule="auto"/>
        <w:ind w:firstLine="284"/>
        <w:rPr>
          <w:sz w:val="24"/>
          <w:szCs w:val="24"/>
        </w:rPr>
      </w:pPr>
    </w:p>
    <w:p w14:paraId="34DED216" w14:textId="77777777" w:rsidR="00555115" w:rsidRDefault="00555115" w:rsidP="00490F31">
      <w:pPr>
        <w:spacing w:line="360" w:lineRule="auto"/>
        <w:ind w:firstLine="284"/>
        <w:rPr>
          <w:sz w:val="24"/>
          <w:szCs w:val="24"/>
        </w:rPr>
      </w:pPr>
    </w:p>
    <w:p w14:paraId="632E6976" w14:textId="77777777" w:rsidR="00555115" w:rsidRDefault="00555115" w:rsidP="00555115">
      <w:pPr>
        <w:pStyle w:val="Nagwek1"/>
        <w:ind w:left="0"/>
        <w:jc w:val="left"/>
        <w:rPr>
          <w:szCs w:val="24"/>
        </w:rPr>
      </w:pPr>
      <w:bookmarkStart w:id="143" w:name="_Toc423678088"/>
      <w:r w:rsidRPr="00BF528A">
        <w:rPr>
          <w:szCs w:val="24"/>
        </w:rPr>
        <w:t>D.06.01.01</w:t>
      </w:r>
      <w:r>
        <w:rPr>
          <w:szCs w:val="24"/>
        </w:rPr>
        <w:t>a</w:t>
      </w:r>
      <w:r w:rsidRPr="00BF528A">
        <w:rPr>
          <w:szCs w:val="24"/>
        </w:rPr>
        <w:t xml:space="preserve"> </w:t>
      </w:r>
      <w:r>
        <w:rPr>
          <w:szCs w:val="24"/>
        </w:rPr>
        <w:t>Uszczelnienie geosyntetykami</w:t>
      </w:r>
      <w:bookmarkEnd w:id="143"/>
      <w:r>
        <w:rPr>
          <w:szCs w:val="24"/>
        </w:rPr>
        <w:t xml:space="preserve"> </w:t>
      </w:r>
    </w:p>
    <w:p w14:paraId="0690BB0C" w14:textId="77777777" w:rsidR="00555115" w:rsidRDefault="00555115" w:rsidP="00555115"/>
    <w:p w14:paraId="79647367" w14:textId="77777777" w:rsidR="00555115" w:rsidRDefault="00555115" w:rsidP="00555115"/>
    <w:p w14:paraId="1DAC3187" w14:textId="77777777" w:rsidR="00555115" w:rsidRPr="00031361" w:rsidRDefault="00555115" w:rsidP="00555115">
      <w:pPr>
        <w:rPr>
          <w:b/>
          <w:sz w:val="24"/>
          <w:szCs w:val="24"/>
        </w:rPr>
      </w:pPr>
      <w:r w:rsidRPr="00031361">
        <w:rPr>
          <w:b/>
          <w:sz w:val="24"/>
          <w:szCs w:val="24"/>
        </w:rPr>
        <w:t>1. Wstęp</w:t>
      </w:r>
    </w:p>
    <w:p w14:paraId="71F4CC4D" w14:textId="77777777" w:rsidR="00555115" w:rsidRPr="00031361" w:rsidRDefault="00555115" w:rsidP="00555115">
      <w:pPr>
        <w:rPr>
          <w:sz w:val="24"/>
          <w:szCs w:val="24"/>
        </w:rPr>
      </w:pPr>
    </w:p>
    <w:p w14:paraId="574E9205" w14:textId="77777777" w:rsidR="00555115" w:rsidRPr="00031361" w:rsidRDefault="00555115" w:rsidP="00555115">
      <w:pPr>
        <w:spacing w:line="360" w:lineRule="auto"/>
        <w:rPr>
          <w:sz w:val="24"/>
          <w:szCs w:val="24"/>
        </w:rPr>
      </w:pPr>
      <w:r w:rsidRPr="00031361">
        <w:rPr>
          <w:b/>
          <w:sz w:val="24"/>
          <w:szCs w:val="24"/>
        </w:rPr>
        <w:t>1.1. Przedmiot Specyfikacji Technicznej Wykonania i Odbioru Robót Budowlanych</w:t>
      </w:r>
    </w:p>
    <w:p w14:paraId="7C44A0F4" w14:textId="77777777" w:rsidR="00555115" w:rsidRDefault="00555115" w:rsidP="00555115">
      <w:pPr>
        <w:spacing w:line="360" w:lineRule="auto"/>
        <w:ind w:firstLine="284"/>
        <w:jc w:val="center"/>
        <w:rPr>
          <w:sz w:val="24"/>
          <w:szCs w:val="24"/>
        </w:rPr>
      </w:pPr>
      <w:r w:rsidRPr="00031361">
        <w:rPr>
          <w:sz w:val="24"/>
          <w:szCs w:val="24"/>
        </w:rPr>
        <w:lastRenderedPageBreak/>
        <w:t xml:space="preserve">Przedmiotem niniejszej Specyfikacji Technicznej Wykonania i Odbioru Robót Budowlanych są wymagania dotyczące wykonania i odbioru Robót budowlanych w ramach realizacji zadania: </w:t>
      </w:r>
    </w:p>
    <w:p w14:paraId="6FDFBA5B" w14:textId="77777777" w:rsidR="00555115" w:rsidRPr="00031361" w:rsidRDefault="00555115" w:rsidP="00555115">
      <w:pPr>
        <w:spacing w:line="360" w:lineRule="auto"/>
        <w:ind w:firstLine="284"/>
        <w:jc w:val="center"/>
        <w:rPr>
          <w:sz w:val="24"/>
          <w:szCs w:val="24"/>
        </w:rPr>
      </w:pPr>
    </w:p>
    <w:p w14:paraId="74FD2FDD" w14:textId="77777777" w:rsidR="00555115" w:rsidRPr="00BD1C68" w:rsidRDefault="00555115" w:rsidP="00555115">
      <w:pPr>
        <w:pStyle w:val="HTML-wstpniesformatowany"/>
        <w:spacing w:line="360" w:lineRule="auto"/>
        <w:jc w:val="center"/>
        <w:rPr>
          <w:rFonts w:ascii="Times New Roman" w:hAnsi="Times New Roman" w:cs="Times New Roman"/>
          <w:b/>
          <w:sz w:val="24"/>
          <w:szCs w:val="24"/>
        </w:rPr>
      </w:pPr>
      <w:r w:rsidRPr="00BD1C68">
        <w:rPr>
          <w:rFonts w:ascii="Times New Roman" w:hAnsi="Times New Roman" w:cs="Times New Roman"/>
          <w:b/>
          <w:bCs/>
          <w:sz w:val="24"/>
          <w:szCs w:val="24"/>
        </w:rPr>
        <w:t>„</w:t>
      </w:r>
      <w:r w:rsidRPr="00DF1813">
        <w:rPr>
          <w:rFonts w:ascii="Times New Roman" w:hAnsi="Times New Roman" w:cs="Times New Roman"/>
          <w:b/>
          <w:sz w:val="24"/>
          <w:szCs w:val="24"/>
        </w:rPr>
        <w:t>Rozbudowa części biologicznej instalacji przetwarzania zmieszanych odpadów komunalnych zlokalizowanej na terenie składowiska odpadów innych niż niebezpieczne i obojętne w Rudzie k/Wielunia</w:t>
      </w:r>
      <w:r w:rsidRPr="00BD1C68">
        <w:rPr>
          <w:rFonts w:ascii="Times New Roman" w:hAnsi="Times New Roman" w:cs="Times New Roman"/>
          <w:b/>
          <w:sz w:val="24"/>
          <w:szCs w:val="24"/>
        </w:rPr>
        <w:t>”.</w:t>
      </w:r>
    </w:p>
    <w:p w14:paraId="30222666" w14:textId="77777777" w:rsidR="00555115" w:rsidRPr="00031361" w:rsidRDefault="00555115" w:rsidP="00555115">
      <w:pPr>
        <w:spacing w:line="360" w:lineRule="auto"/>
        <w:ind w:firstLine="284"/>
        <w:rPr>
          <w:sz w:val="24"/>
          <w:szCs w:val="24"/>
        </w:rPr>
      </w:pPr>
    </w:p>
    <w:p w14:paraId="2927ED4D" w14:textId="77777777" w:rsidR="00555115" w:rsidRPr="00031361" w:rsidRDefault="00555115" w:rsidP="00555115">
      <w:pPr>
        <w:spacing w:line="360" w:lineRule="auto"/>
        <w:rPr>
          <w:sz w:val="24"/>
          <w:szCs w:val="24"/>
        </w:rPr>
      </w:pPr>
      <w:r w:rsidRPr="00031361">
        <w:rPr>
          <w:b/>
          <w:sz w:val="24"/>
          <w:szCs w:val="24"/>
        </w:rPr>
        <w:t>1.2. Zakres stosowania STWiORB</w:t>
      </w:r>
    </w:p>
    <w:p w14:paraId="7BC75911" w14:textId="77777777" w:rsidR="00555115" w:rsidRPr="00031361" w:rsidRDefault="00555115" w:rsidP="00555115">
      <w:pPr>
        <w:spacing w:line="360" w:lineRule="auto"/>
        <w:ind w:firstLine="284"/>
        <w:rPr>
          <w:sz w:val="24"/>
          <w:szCs w:val="24"/>
        </w:rPr>
      </w:pPr>
      <w:r w:rsidRPr="00031361">
        <w:rPr>
          <w:sz w:val="24"/>
          <w:szCs w:val="24"/>
        </w:rPr>
        <w:t>Specyfikacja Techniczna Wykonania i Odbioru Robót Budowlanych jest stosowana jako dokument przy realizacji robót wymienionych w punkcie 1.1.</w:t>
      </w:r>
    </w:p>
    <w:p w14:paraId="29B0E6ED" w14:textId="77777777" w:rsidR="00555115" w:rsidRPr="00031361" w:rsidRDefault="00555115" w:rsidP="00555115">
      <w:pPr>
        <w:spacing w:line="360" w:lineRule="auto"/>
        <w:ind w:firstLine="284"/>
        <w:rPr>
          <w:b/>
          <w:sz w:val="24"/>
          <w:szCs w:val="24"/>
        </w:rPr>
      </w:pPr>
    </w:p>
    <w:p w14:paraId="0297CE6B" w14:textId="77777777" w:rsidR="00555115" w:rsidRPr="00555115" w:rsidRDefault="00555115" w:rsidP="00555115">
      <w:pPr>
        <w:pStyle w:val="Akapitzlist"/>
        <w:numPr>
          <w:ilvl w:val="1"/>
          <w:numId w:val="62"/>
        </w:numPr>
        <w:spacing w:line="360" w:lineRule="auto"/>
        <w:rPr>
          <w:rFonts w:ascii="Times New Roman" w:hAnsi="Times New Roman"/>
          <w:b/>
          <w:sz w:val="24"/>
          <w:szCs w:val="24"/>
          <w:lang w:eastAsia="pl-PL"/>
        </w:rPr>
      </w:pPr>
      <w:r w:rsidRPr="00F513FB">
        <w:rPr>
          <w:rFonts w:ascii="Times New Roman" w:hAnsi="Times New Roman"/>
          <w:b/>
          <w:sz w:val="24"/>
          <w:szCs w:val="24"/>
          <w:lang w:eastAsia="pl-PL"/>
        </w:rPr>
        <w:t>Zakres Robót objętych STWiORB</w:t>
      </w:r>
      <w:r>
        <w:rPr>
          <w:rFonts w:ascii="Times New Roman" w:hAnsi="Times New Roman"/>
          <w:b/>
          <w:sz w:val="24"/>
          <w:szCs w:val="24"/>
          <w:lang w:eastAsia="pl-PL"/>
        </w:rPr>
        <w:br/>
      </w:r>
      <w:r w:rsidRPr="00392933">
        <w:rPr>
          <w:rFonts w:ascii="Times New Roman" w:hAnsi="Times New Roman"/>
          <w:sz w:val="24"/>
          <w:szCs w:val="24"/>
          <w:lang w:eastAsia="pl-PL"/>
        </w:rPr>
        <w:t xml:space="preserve">Ustalenia zawarte w niniejszej STWiORB dotyczą zasad prowadzenia robót związanych z wykonaniem i odbiorem </w:t>
      </w:r>
      <w:r>
        <w:rPr>
          <w:rFonts w:ascii="Times New Roman" w:hAnsi="Times New Roman"/>
          <w:sz w:val="24"/>
          <w:szCs w:val="24"/>
          <w:lang w:eastAsia="pl-PL"/>
        </w:rPr>
        <w:t>uszczelnienia dróg i placów</w:t>
      </w:r>
      <w:r w:rsidRPr="00392933">
        <w:rPr>
          <w:rFonts w:ascii="Times New Roman" w:hAnsi="Times New Roman"/>
          <w:sz w:val="24"/>
          <w:szCs w:val="24"/>
          <w:lang w:eastAsia="pl-PL"/>
        </w:rPr>
        <w:t>.</w:t>
      </w:r>
    </w:p>
    <w:p w14:paraId="14D69AD1" w14:textId="77777777" w:rsidR="00555115" w:rsidRPr="00392933" w:rsidRDefault="00555115" w:rsidP="00555115">
      <w:pPr>
        <w:pStyle w:val="Akapitzlist"/>
        <w:spacing w:line="360" w:lineRule="auto"/>
        <w:ind w:left="360"/>
        <w:rPr>
          <w:rFonts w:ascii="Times New Roman" w:hAnsi="Times New Roman"/>
          <w:b/>
          <w:sz w:val="24"/>
          <w:szCs w:val="24"/>
          <w:lang w:eastAsia="pl-PL"/>
        </w:rPr>
      </w:pPr>
    </w:p>
    <w:p w14:paraId="07FE0365" w14:textId="77777777" w:rsidR="00555115" w:rsidRPr="00555115" w:rsidRDefault="00555115" w:rsidP="00555115">
      <w:pPr>
        <w:pStyle w:val="Akapitzlist"/>
        <w:numPr>
          <w:ilvl w:val="1"/>
          <w:numId w:val="62"/>
        </w:numPr>
        <w:autoSpaceDE w:val="0"/>
        <w:autoSpaceDN w:val="0"/>
        <w:adjustRightInd w:val="0"/>
        <w:rPr>
          <w:rFonts w:ascii="Times New Roman" w:hAnsi="Times New Roman"/>
          <w:b/>
          <w:sz w:val="24"/>
          <w:szCs w:val="24"/>
          <w:lang w:eastAsia="pl-PL"/>
        </w:rPr>
      </w:pPr>
      <w:r w:rsidRPr="00555115">
        <w:rPr>
          <w:rFonts w:ascii="Times New Roman" w:hAnsi="Times New Roman"/>
          <w:b/>
          <w:sz w:val="24"/>
          <w:szCs w:val="24"/>
          <w:lang w:eastAsia="pl-PL"/>
        </w:rPr>
        <w:t xml:space="preserve">Określenia podstawowe </w:t>
      </w:r>
    </w:p>
    <w:p w14:paraId="36D4FE67" w14:textId="77777777" w:rsidR="00555115" w:rsidRPr="00555115" w:rsidRDefault="00555115" w:rsidP="00555115">
      <w:pPr>
        <w:autoSpaceDE w:val="0"/>
        <w:autoSpaceDN w:val="0"/>
        <w:adjustRightInd w:val="0"/>
        <w:spacing w:line="360" w:lineRule="auto"/>
        <w:rPr>
          <w:sz w:val="24"/>
          <w:szCs w:val="24"/>
        </w:rPr>
      </w:pPr>
      <w:r w:rsidRPr="00555115">
        <w:rPr>
          <w:b/>
          <w:sz w:val="24"/>
          <w:szCs w:val="24"/>
        </w:rPr>
        <w:t>1.4.1.Uszczelnienie</w:t>
      </w:r>
      <w:r w:rsidRPr="00555115">
        <w:rPr>
          <w:sz w:val="24"/>
          <w:szCs w:val="24"/>
        </w:rPr>
        <w:t xml:space="preserve"> - komponent konstrukcyjny złożony z elementów uszczelniających takich jak geomembrana oraz elementu ochronnego </w:t>
      </w:r>
    </w:p>
    <w:p w14:paraId="24307E8D" w14:textId="77777777" w:rsidR="00555115" w:rsidRPr="00555115" w:rsidRDefault="00555115" w:rsidP="00555115">
      <w:pPr>
        <w:autoSpaceDE w:val="0"/>
        <w:autoSpaceDN w:val="0"/>
        <w:adjustRightInd w:val="0"/>
        <w:spacing w:line="360" w:lineRule="auto"/>
        <w:rPr>
          <w:sz w:val="24"/>
          <w:szCs w:val="24"/>
        </w:rPr>
      </w:pPr>
      <w:r w:rsidRPr="00555115">
        <w:rPr>
          <w:b/>
          <w:sz w:val="24"/>
          <w:szCs w:val="24"/>
        </w:rPr>
        <w:t>1.4.2.Geomembrana</w:t>
      </w:r>
      <w:r w:rsidRPr="00555115">
        <w:rPr>
          <w:sz w:val="24"/>
          <w:szCs w:val="24"/>
        </w:rPr>
        <w:t xml:space="preserve"> - folia </w:t>
      </w:r>
      <w:r>
        <w:rPr>
          <w:sz w:val="24"/>
          <w:szCs w:val="24"/>
        </w:rPr>
        <w:t>PEHD</w:t>
      </w:r>
      <w:r w:rsidRPr="00555115">
        <w:rPr>
          <w:sz w:val="24"/>
          <w:szCs w:val="24"/>
        </w:rPr>
        <w:t xml:space="preserve"> o gr 1.5 mm z atestem dopuszczającym do zastosowania na składowiskach odpadów komunalnych. </w:t>
      </w:r>
    </w:p>
    <w:p w14:paraId="7373A57C" w14:textId="77777777" w:rsidR="00555115" w:rsidRPr="00555115" w:rsidRDefault="00555115" w:rsidP="00555115">
      <w:pPr>
        <w:autoSpaceDE w:val="0"/>
        <w:autoSpaceDN w:val="0"/>
        <w:adjustRightInd w:val="0"/>
        <w:spacing w:line="360" w:lineRule="auto"/>
        <w:rPr>
          <w:sz w:val="24"/>
          <w:szCs w:val="24"/>
        </w:rPr>
      </w:pPr>
      <w:r w:rsidRPr="00555115">
        <w:rPr>
          <w:b/>
          <w:sz w:val="24"/>
          <w:szCs w:val="24"/>
        </w:rPr>
        <w:t>1.4.3.Geowłóknina</w:t>
      </w:r>
      <w:r w:rsidRPr="00555115">
        <w:rPr>
          <w:sz w:val="24"/>
          <w:szCs w:val="24"/>
        </w:rPr>
        <w:t xml:space="preserve"> – geowłóknina o masie powierzchniowej </w:t>
      </w:r>
      <w:r>
        <w:rPr>
          <w:sz w:val="24"/>
          <w:szCs w:val="24"/>
        </w:rPr>
        <w:t>4</w:t>
      </w:r>
      <w:r w:rsidRPr="00555115">
        <w:rPr>
          <w:sz w:val="24"/>
          <w:szCs w:val="24"/>
        </w:rPr>
        <w:t xml:space="preserve">00g/m2 </w:t>
      </w:r>
    </w:p>
    <w:p w14:paraId="36A08414" w14:textId="77777777" w:rsidR="00555115" w:rsidRDefault="00555115" w:rsidP="00555115">
      <w:pPr>
        <w:spacing w:line="360" w:lineRule="auto"/>
        <w:rPr>
          <w:sz w:val="24"/>
          <w:szCs w:val="24"/>
        </w:rPr>
      </w:pPr>
      <w:r w:rsidRPr="00555115">
        <w:rPr>
          <w:b/>
          <w:sz w:val="24"/>
          <w:szCs w:val="24"/>
        </w:rPr>
        <w:t>1.4.5.</w:t>
      </w:r>
      <w:r w:rsidRPr="00555115">
        <w:rPr>
          <w:sz w:val="24"/>
          <w:szCs w:val="24"/>
        </w:rPr>
        <w:t xml:space="preserve"> Stosowane określenia podstawowe są zgodne z obowiązującymi odpowiednimi przepisami</w:t>
      </w:r>
    </w:p>
    <w:p w14:paraId="46F7BAD2" w14:textId="77777777" w:rsidR="00555115" w:rsidRPr="00555115" w:rsidRDefault="00555115" w:rsidP="00555115">
      <w:pPr>
        <w:autoSpaceDE w:val="0"/>
        <w:autoSpaceDN w:val="0"/>
        <w:adjustRightInd w:val="0"/>
        <w:rPr>
          <w:color w:val="000000"/>
          <w:sz w:val="24"/>
          <w:szCs w:val="24"/>
        </w:rPr>
      </w:pPr>
    </w:p>
    <w:p w14:paraId="28C6F60A" w14:textId="77777777" w:rsidR="00555115" w:rsidRPr="00555115" w:rsidRDefault="00555115" w:rsidP="00555115">
      <w:pPr>
        <w:pStyle w:val="Akapitzlist"/>
        <w:numPr>
          <w:ilvl w:val="0"/>
          <w:numId w:val="62"/>
        </w:numPr>
        <w:rPr>
          <w:rFonts w:ascii="Times New Roman" w:hAnsi="Times New Roman"/>
          <w:b/>
          <w:sz w:val="24"/>
          <w:szCs w:val="24"/>
        </w:rPr>
      </w:pPr>
      <w:r w:rsidRPr="00555115">
        <w:rPr>
          <w:rFonts w:ascii="Times New Roman" w:hAnsi="Times New Roman"/>
          <w:b/>
          <w:sz w:val="24"/>
          <w:szCs w:val="24"/>
        </w:rPr>
        <w:t xml:space="preserve">Materiały </w:t>
      </w:r>
    </w:p>
    <w:p w14:paraId="73D998C0" w14:textId="77777777" w:rsidR="00555115" w:rsidRPr="00555115" w:rsidRDefault="00555115" w:rsidP="00555115">
      <w:pPr>
        <w:pStyle w:val="Akapitzlist"/>
        <w:autoSpaceDE w:val="0"/>
        <w:autoSpaceDN w:val="0"/>
        <w:adjustRightInd w:val="0"/>
        <w:ind w:left="360"/>
        <w:rPr>
          <w:color w:val="000000"/>
          <w:sz w:val="23"/>
          <w:szCs w:val="23"/>
        </w:rPr>
      </w:pPr>
    </w:p>
    <w:p w14:paraId="7DC5E3A6" w14:textId="77777777" w:rsidR="00555115" w:rsidRPr="00555115" w:rsidRDefault="00555115" w:rsidP="00555115">
      <w:pPr>
        <w:autoSpaceDE w:val="0"/>
        <w:autoSpaceDN w:val="0"/>
        <w:adjustRightInd w:val="0"/>
        <w:spacing w:line="360" w:lineRule="auto"/>
        <w:rPr>
          <w:color w:val="000000"/>
          <w:sz w:val="24"/>
          <w:szCs w:val="24"/>
        </w:rPr>
      </w:pPr>
      <w:r w:rsidRPr="00555115">
        <w:rPr>
          <w:b/>
          <w:bCs/>
          <w:color w:val="000000"/>
          <w:sz w:val="24"/>
          <w:szCs w:val="24"/>
        </w:rPr>
        <w:t xml:space="preserve">2.1. Wymagania ogólne </w:t>
      </w:r>
    </w:p>
    <w:p w14:paraId="2BBB58B5" w14:textId="77777777" w:rsidR="00555115" w:rsidRPr="00555115" w:rsidRDefault="00555115" w:rsidP="00555115">
      <w:pPr>
        <w:autoSpaceDE w:val="0"/>
        <w:autoSpaceDN w:val="0"/>
        <w:adjustRightInd w:val="0"/>
        <w:spacing w:line="360" w:lineRule="auto"/>
        <w:rPr>
          <w:color w:val="000000"/>
          <w:sz w:val="24"/>
          <w:szCs w:val="24"/>
        </w:rPr>
      </w:pPr>
      <w:r w:rsidRPr="00555115">
        <w:rPr>
          <w:color w:val="000000"/>
          <w:sz w:val="24"/>
          <w:szCs w:val="24"/>
        </w:rPr>
        <w:t xml:space="preserve">Ogólne wymagania dotyczące materiałów, ich pozyskiwania i składowania: </w:t>
      </w:r>
    </w:p>
    <w:p w14:paraId="4D46E5E7" w14:textId="77777777" w:rsidR="00555115" w:rsidRPr="00555115" w:rsidRDefault="00555115" w:rsidP="00555115">
      <w:pPr>
        <w:autoSpaceDE w:val="0"/>
        <w:autoSpaceDN w:val="0"/>
        <w:adjustRightInd w:val="0"/>
        <w:spacing w:after="47" w:line="360" w:lineRule="auto"/>
        <w:rPr>
          <w:color w:val="000000"/>
          <w:sz w:val="24"/>
          <w:szCs w:val="24"/>
        </w:rPr>
      </w:pPr>
      <w:r w:rsidRPr="00555115">
        <w:rPr>
          <w:color w:val="000000"/>
          <w:sz w:val="24"/>
          <w:szCs w:val="24"/>
        </w:rPr>
        <w:t xml:space="preserve">Geomembranę dostarcza się na plac budowy w formie rolek zaopatrzonych w widoczną metkę, zawierającą niezbędne, zgodne z przepisami informacje. </w:t>
      </w:r>
    </w:p>
    <w:p w14:paraId="33EEBA11" w14:textId="77777777" w:rsidR="00555115" w:rsidRPr="00555115" w:rsidRDefault="00555115" w:rsidP="00555115">
      <w:pPr>
        <w:autoSpaceDE w:val="0"/>
        <w:autoSpaceDN w:val="0"/>
        <w:adjustRightInd w:val="0"/>
        <w:spacing w:after="47" w:line="360" w:lineRule="auto"/>
        <w:rPr>
          <w:color w:val="000000"/>
          <w:sz w:val="24"/>
          <w:szCs w:val="24"/>
        </w:rPr>
      </w:pPr>
      <w:r w:rsidRPr="00555115">
        <w:rPr>
          <w:color w:val="000000"/>
          <w:sz w:val="24"/>
          <w:szCs w:val="24"/>
        </w:rPr>
        <w:t xml:space="preserve">Sprzęt stosowany przy transporcie i podnoszeniu geomembrany powinien uniemożliwiać uszkodzenie folii podczas tych operacji. </w:t>
      </w:r>
    </w:p>
    <w:p w14:paraId="6864EE46" w14:textId="77777777" w:rsidR="00555115" w:rsidRDefault="00555115" w:rsidP="00555115">
      <w:pPr>
        <w:autoSpaceDE w:val="0"/>
        <w:autoSpaceDN w:val="0"/>
        <w:adjustRightInd w:val="0"/>
        <w:spacing w:line="360" w:lineRule="auto"/>
        <w:rPr>
          <w:color w:val="000000"/>
          <w:sz w:val="24"/>
          <w:szCs w:val="24"/>
        </w:rPr>
      </w:pPr>
      <w:r w:rsidRPr="00555115">
        <w:rPr>
          <w:color w:val="000000"/>
          <w:sz w:val="24"/>
          <w:szCs w:val="24"/>
        </w:rPr>
        <w:lastRenderedPageBreak/>
        <w:t xml:space="preserve">Materiał powinien być składowany na zabezpieczonym terenie. </w:t>
      </w:r>
    </w:p>
    <w:p w14:paraId="0315D3F1" w14:textId="77777777" w:rsidR="00555115" w:rsidRPr="00555115" w:rsidRDefault="00555115" w:rsidP="00555115">
      <w:pPr>
        <w:autoSpaceDE w:val="0"/>
        <w:autoSpaceDN w:val="0"/>
        <w:adjustRightInd w:val="0"/>
        <w:spacing w:line="360" w:lineRule="auto"/>
        <w:rPr>
          <w:color w:val="000000"/>
          <w:sz w:val="24"/>
          <w:szCs w:val="24"/>
        </w:rPr>
      </w:pPr>
    </w:p>
    <w:p w14:paraId="7770763A" w14:textId="77777777" w:rsidR="00555115" w:rsidRPr="00555115" w:rsidRDefault="00555115" w:rsidP="00555115">
      <w:pPr>
        <w:pStyle w:val="Akapitzlist"/>
        <w:numPr>
          <w:ilvl w:val="1"/>
          <w:numId w:val="62"/>
        </w:numPr>
        <w:autoSpaceDE w:val="0"/>
        <w:autoSpaceDN w:val="0"/>
        <w:adjustRightInd w:val="0"/>
        <w:spacing w:line="360" w:lineRule="auto"/>
        <w:rPr>
          <w:rFonts w:ascii="Times New Roman" w:hAnsi="Times New Roman"/>
          <w:b/>
          <w:bCs/>
          <w:color w:val="000000"/>
          <w:sz w:val="24"/>
          <w:szCs w:val="24"/>
        </w:rPr>
      </w:pPr>
      <w:r w:rsidRPr="00555115">
        <w:rPr>
          <w:rFonts w:ascii="Times New Roman" w:hAnsi="Times New Roman"/>
          <w:b/>
          <w:bCs/>
          <w:color w:val="000000"/>
          <w:sz w:val="24"/>
          <w:szCs w:val="24"/>
        </w:rPr>
        <w:t xml:space="preserve">Materiały do zabudowy </w:t>
      </w:r>
    </w:p>
    <w:p w14:paraId="30747952" w14:textId="77777777" w:rsidR="00E41C6B" w:rsidRPr="00E41C6B" w:rsidRDefault="00E41C6B" w:rsidP="00E41C6B">
      <w:pPr>
        <w:pStyle w:val="Akapitzlist"/>
        <w:autoSpaceDE w:val="0"/>
        <w:autoSpaceDN w:val="0"/>
        <w:adjustRightInd w:val="0"/>
        <w:spacing w:line="360" w:lineRule="auto"/>
        <w:ind w:left="360"/>
        <w:rPr>
          <w:rFonts w:ascii="Times New Roman" w:hAnsi="Times New Roman"/>
          <w:sz w:val="24"/>
          <w:szCs w:val="24"/>
        </w:rPr>
      </w:pPr>
      <w:r w:rsidRPr="00E41C6B">
        <w:rPr>
          <w:rFonts w:ascii="Times New Roman" w:hAnsi="Times New Roman"/>
          <w:sz w:val="24"/>
          <w:szCs w:val="24"/>
        </w:rPr>
        <w:t xml:space="preserve">Materiałami stosowanymi przy </w:t>
      </w:r>
      <w:r>
        <w:rPr>
          <w:rFonts w:ascii="Times New Roman" w:hAnsi="Times New Roman"/>
          <w:sz w:val="24"/>
          <w:szCs w:val="24"/>
        </w:rPr>
        <w:t>uszczelnianiu są</w:t>
      </w:r>
      <w:r w:rsidRPr="00E41C6B">
        <w:rPr>
          <w:rFonts w:ascii="Times New Roman" w:hAnsi="Times New Roman"/>
          <w:sz w:val="24"/>
          <w:szCs w:val="24"/>
        </w:rPr>
        <w:t>:</w:t>
      </w:r>
    </w:p>
    <w:p w14:paraId="7F5F1F12" w14:textId="77777777" w:rsidR="00E41C6B" w:rsidRPr="00E41C6B" w:rsidRDefault="00E41C6B" w:rsidP="00E41C6B">
      <w:pPr>
        <w:pStyle w:val="Akapitzlist"/>
        <w:numPr>
          <w:ilvl w:val="0"/>
          <w:numId w:val="170"/>
        </w:numPr>
        <w:autoSpaceDE w:val="0"/>
        <w:autoSpaceDN w:val="0"/>
        <w:adjustRightInd w:val="0"/>
        <w:spacing w:line="360" w:lineRule="auto"/>
        <w:rPr>
          <w:rFonts w:ascii="Times New Roman" w:hAnsi="Times New Roman"/>
          <w:sz w:val="24"/>
          <w:szCs w:val="24"/>
        </w:rPr>
      </w:pPr>
      <w:r>
        <w:rPr>
          <w:rFonts w:ascii="Times New Roman" w:hAnsi="Times New Roman"/>
          <w:sz w:val="24"/>
          <w:szCs w:val="24"/>
        </w:rPr>
        <w:t>geowłóknina 400g/m2</w:t>
      </w:r>
    </w:p>
    <w:p w14:paraId="7F37DF09" w14:textId="77777777" w:rsidR="00555115" w:rsidRDefault="00E41C6B" w:rsidP="00E41C6B">
      <w:pPr>
        <w:pStyle w:val="Akapitzlist"/>
        <w:numPr>
          <w:ilvl w:val="0"/>
          <w:numId w:val="169"/>
        </w:numPr>
        <w:spacing w:line="360" w:lineRule="auto"/>
        <w:rPr>
          <w:rFonts w:ascii="Times New Roman" w:hAnsi="Times New Roman"/>
          <w:sz w:val="24"/>
          <w:szCs w:val="24"/>
        </w:rPr>
      </w:pPr>
      <w:r w:rsidRPr="00E41C6B">
        <w:rPr>
          <w:rFonts w:ascii="Times New Roman" w:hAnsi="Times New Roman"/>
          <w:sz w:val="24"/>
          <w:szCs w:val="24"/>
        </w:rPr>
        <w:t>geomembrana gr. 1,5mm</w:t>
      </w:r>
      <w:r>
        <w:rPr>
          <w:rFonts w:ascii="Times New Roman" w:hAnsi="Times New Roman"/>
          <w:sz w:val="24"/>
          <w:szCs w:val="24"/>
        </w:rPr>
        <w:t>.</w:t>
      </w:r>
    </w:p>
    <w:p w14:paraId="1D7452E2" w14:textId="77777777" w:rsidR="00E41C6B" w:rsidRDefault="00E41C6B" w:rsidP="00E41C6B">
      <w:pPr>
        <w:pStyle w:val="Akapitzlist"/>
        <w:spacing w:line="360" w:lineRule="auto"/>
        <w:ind w:left="1080"/>
        <w:rPr>
          <w:rFonts w:ascii="Times New Roman" w:hAnsi="Times New Roman"/>
          <w:sz w:val="24"/>
          <w:szCs w:val="24"/>
        </w:rPr>
      </w:pPr>
    </w:p>
    <w:p w14:paraId="129C7043" w14:textId="77777777" w:rsidR="00E41C6B" w:rsidRPr="00E41C6B" w:rsidRDefault="00E41C6B" w:rsidP="00E41C6B">
      <w:pPr>
        <w:pStyle w:val="Akapitzlist"/>
        <w:numPr>
          <w:ilvl w:val="0"/>
          <w:numId w:val="62"/>
        </w:numPr>
        <w:autoSpaceDE w:val="0"/>
        <w:autoSpaceDN w:val="0"/>
        <w:adjustRightInd w:val="0"/>
        <w:spacing w:line="360" w:lineRule="auto"/>
        <w:rPr>
          <w:rFonts w:ascii="Times New Roman" w:hAnsi="Times New Roman"/>
          <w:b/>
          <w:bCs/>
          <w:sz w:val="24"/>
          <w:szCs w:val="24"/>
        </w:rPr>
      </w:pPr>
      <w:r w:rsidRPr="00E41C6B">
        <w:rPr>
          <w:rFonts w:ascii="Times New Roman" w:hAnsi="Times New Roman"/>
          <w:b/>
          <w:bCs/>
          <w:sz w:val="24"/>
          <w:szCs w:val="24"/>
        </w:rPr>
        <w:t>Sprz</w:t>
      </w:r>
      <w:r w:rsidRPr="00E41C6B">
        <w:rPr>
          <w:rFonts w:ascii="Times New Roman" w:eastAsia="TimesNewRoman,Bold" w:hAnsi="Times New Roman"/>
          <w:b/>
          <w:bCs/>
          <w:sz w:val="24"/>
          <w:szCs w:val="24"/>
        </w:rPr>
        <w:t>ę</w:t>
      </w:r>
      <w:r w:rsidRPr="00E41C6B">
        <w:rPr>
          <w:rFonts w:ascii="Times New Roman" w:hAnsi="Times New Roman"/>
          <w:b/>
          <w:bCs/>
          <w:sz w:val="24"/>
          <w:szCs w:val="24"/>
        </w:rPr>
        <w:t>t</w:t>
      </w:r>
    </w:p>
    <w:p w14:paraId="168B6ABF" w14:textId="77777777" w:rsidR="00E41C6B" w:rsidRPr="00E41C6B" w:rsidRDefault="00E41C6B" w:rsidP="00E41C6B">
      <w:pPr>
        <w:autoSpaceDE w:val="0"/>
        <w:autoSpaceDN w:val="0"/>
        <w:adjustRightInd w:val="0"/>
        <w:spacing w:line="360" w:lineRule="auto"/>
        <w:rPr>
          <w:b/>
          <w:bCs/>
          <w:sz w:val="24"/>
          <w:szCs w:val="24"/>
        </w:rPr>
      </w:pPr>
      <w:r w:rsidRPr="00E41C6B">
        <w:rPr>
          <w:b/>
          <w:bCs/>
          <w:sz w:val="24"/>
          <w:szCs w:val="24"/>
        </w:rPr>
        <w:t>3.1. Ogólne wymagania dotycz</w:t>
      </w:r>
      <w:r w:rsidRPr="00E41C6B">
        <w:rPr>
          <w:rFonts w:ascii="TimesNewRoman,Bold" w:eastAsia="TimesNewRoman,Bold" w:cs="TimesNewRoman,Bold" w:hint="eastAsia"/>
          <w:b/>
          <w:bCs/>
          <w:sz w:val="24"/>
          <w:szCs w:val="24"/>
        </w:rPr>
        <w:t>ą</w:t>
      </w:r>
      <w:r w:rsidRPr="00E41C6B">
        <w:rPr>
          <w:b/>
          <w:bCs/>
          <w:sz w:val="24"/>
          <w:szCs w:val="24"/>
        </w:rPr>
        <w:t>ce sprz</w:t>
      </w:r>
      <w:r w:rsidRPr="00E41C6B">
        <w:rPr>
          <w:rFonts w:ascii="TimesNewRoman,Bold" w:eastAsia="TimesNewRoman,Bold" w:cs="TimesNewRoman,Bold" w:hint="eastAsia"/>
          <w:b/>
          <w:bCs/>
          <w:sz w:val="24"/>
          <w:szCs w:val="24"/>
        </w:rPr>
        <w:t>ę</w:t>
      </w:r>
      <w:r w:rsidRPr="00E41C6B">
        <w:rPr>
          <w:b/>
          <w:bCs/>
          <w:sz w:val="24"/>
          <w:szCs w:val="24"/>
        </w:rPr>
        <w:t>tu</w:t>
      </w:r>
    </w:p>
    <w:p w14:paraId="7D8AE1E6" w14:textId="77777777" w:rsidR="00E41C6B" w:rsidRDefault="00E41C6B" w:rsidP="00E41C6B">
      <w:pPr>
        <w:autoSpaceDE w:val="0"/>
        <w:autoSpaceDN w:val="0"/>
        <w:adjustRightInd w:val="0"/>
        <w:spacing w:line="360" w:lineRule="auto"/>
        <w:rPr>
          <w:sz w:val="24"/>
          <w:szCs w:val="24"/>
        </w:rPr>
      </w:pPr>
      <w:r w:rsidRPr="00E41C6B">
        <w:rPr>
          <w:sz w:val="24"/>
          <w:szCs w:val="24"/>
        </w:rPr>
        <w:t>Ogólne wymagania dotycz</w:t>
      </w:r>
      <w:r w:rsidRPr="00E41C6B">
        <w:rPr>
          <w:rFonts w:ascii="TimesNewRoman" w:eastAsia="TimesNewRoman" w:cs="TimesNewRoman" w:hint="eastAsia"/>
          <w:sz w:val="24"/>
          <w:szCs w:val="24"/>
        </w:rPr>
        <w:t>ą</w:t>
      </w:r>
      <w:r w:rsidRPr="00E41C6B">
        <w:rPr>
          <w:sz w:val="24"/>
          <w:szCs w:val="24"/>
        </w:rPr>
        <w:t>ce sprz</w:t>
      </w:r>
      <w:r w:rsidRPr="00E41C6B">
        <w:rPr>
          <w:rFonts w:ascii="TimesNewRoman" w:eastAsia="TimesNewRoman" w:cs="TimesNewRoman" w:hint="eastAsia"/>
          <w:sz w:val="24"/>
          <w:szCs w:val="24"/>
        </w:rPr>
        <w:t>ę</w:t>
      </w:r>
      <w:r w:rsidRPr="00E41C6B">
        <w:rPr>
          <w:sz w:val="24"/>
          <w:szCs w:val="24"/>
        </w:rPr>
        <w:t>tu podano w SST 45-00.00.00 „Wymagania ogólne” pkt 3.</w:t>
      </w:r>
    </w:p>
    <w:p w14:paraId="54091D74" w14:textId="77777777" w:rsidR="00E41C6B" w:rsidRPr="00E41C6B" w:rsidRDefault="00E41C6B" w:rsidP="00E41C6B">
      <w:pPr>
        <w:autoSpaceDE w:val="0"/>
        <w:autoSpaceDN w:val="0"/>
        <w:adjustRightInd w:val="0"/>
        <w:spacing w:line="360" w:lineRule="auto"/>
        <w:rPr>
          <w:sz w:val="24"/>
          <w:szCs w:val="24"/>
        </w:rPr>
      </w:pPr>
    </w:p>
    <w:p w14:paraId="7CBBD05E" w14:textId="77777777" w:rsidR="00E41C6B" w:rsidRPr="00E41C6B" w:rsidRDefault="00E41C6B" w:rsidP="00E41C6B">
      <w:pPr>
        <w:autoSpaceDE w:val="0"/>
        <w:autoSpaceDN w:val="0"/>
        <w:adjustRightInd w:val="0"/>
        <w:spacing w:line="360" w:lineRule="auto"/>
        <w:rPr>
          <w:b/>
          <w:bCs/>
          <w:sz w:val="24"/>
          <w:szCs w:val="24"/>
        </w:rPr>
      </w:pPr>
      <w:r w:rsidRPr="00E41C6B">
        <w:rPr>
          <w:b/>
          <w:bCs/>
          <w:sz w:val="24"/>
          <w:szCs w:val="24"/>
        </w:rPr>
        <w:t>3.2. Sprz</w:t>
      </w:r>
      <w:r w:rsidRPr="00E41C6B">
        <w:rPr>
          <w:rFonts w:ascii="TimesNewRoman,Bold" w:eastAsia="TimesNewRoman,Bold" w:cs="TimesNewRoman,Bold" w:hint="eastAsia"/>
          <w:b/>
          <w:bCs/>
          <w:sz w:val="24"/>
          <w:szCs w:val="24"/>
        </w:rPr>
        <w:t>ę</w:t>
      </w:r>
      <w:r w:rsidRPr="00E41C6B">
        <w:rPr>
          <w:b/>
          <w:bCs/>
          <w:sz w:val="24"/>
          <w:szCs w:val="24"/>
        </w:rPr>
        <w:t>t do wykonania robót</w:t>
      </w:r>
    </w:p>
    <w:p w14:paraId="4C358F33" w14:textId="77777777" w:rsidR="00E41C6B" w:rsidRPr="00E41C6B" w:rsidRDefault="00E41C6B" w:rsidP="00E41C6B">
      <w:pPr>
        <w:autoSpaceDE w:val="0"/>
        <w:autoSpaceDN w:val="0"/>
        <w:adjustRightInd w:val="0"/>
        <w:spacing w:line="360" w:lineRule="auto"/>
        <w:rPr>
          <w:rFonts w:ascii="TimesNewRoman" w:eastAsia="TimesNewRoman" w:cs="TimesNewRoman"/>
          <w:sz w:val="24"/>
          <w:szCs w:val="24"/>
        </w:rPr>
      </w:pPr>
      <w:r w:rsidRPr="00E41C6B">
        <w:rPr>
          <w:sz w:val="24"/>
          <w:szCs w:val="24"/>
        </w:rPr>
        <w:t>Wykonawca przyst</w:t>
      </w:r>
      <w:r w:rsidRPr="00E41C6B">
        <w:rPr>
          <w:rFonts w:ascii="TimesNewRoman" w:eastAsia="TimesNewRoman" w:cs="TimesNewRoman" w:hint="eastAsia"/>
          <w:sz w:val="24"/>
          <w:szCs w:val="24"/>
        </w:rPr>
        <w:t>ę</w:t>
      </w:r>
      <w:r w:rsidRPr="00E41C6B">
        <w:rPr>
          <w:sz w:val="24"/>
          <w:szCs w:val="24"/>
        </w:rPr>
        <w:t>puj</w:t>
      </w:r>
      <w:r w:rsidRPr="00E41C6B">
        <w:rPr>
          <w:rFonts w:ascii="TimesNewRoman" w:eastAsia="TimesNewRoman" w:cs="TimesNewRoman" w:hint="eastAsia"/>
          <w:sz w:val="24"/>
          <w:szCs w:val="24"/>
        </w:rPr>
        <w:t>ą</w:t>
      </w:r>
      <w:r w:rsidRPr="00E41C6B">
        <w:rPr>
          <w:sz w:val="24"/>
          <w:szCs w:val="24"/>
        </w:rPr>
        <w:t>cy do wykonania umocnienia techniczno powinien wykaza</w:t>
      </w:r>
      <w:r w:rsidRPr="00E41C6B">
        <w:rPr>
          <w:rFonts w:ascii="TimesNewRoman" w:eastAsia="TimesNewRoman" w:cs="TimesNewRoman" w:hint="eastAsia"/>
          <w:sz w:val="24"/>
          <w:szCs w:val="24"/>
        </w:rPr>
        <w:t>ć</w:t>
      </w:r>
      <w:r w:rsidRPr="00E41C6B">
        <w:rPr>
          <w:rFonts w:ascii="TimesNewRoman" w:eastAsia="TimesNewRoman" w:cs="TimesNewRoman"/>
          <w:sz w:val="24"/>
          <w:szCs w:val="24"/>
        </w:rPr>
        <w:t xml:space="preserve"> </w:t>
      </w:r>
      <w:r w:rsidRPr="00E41C6B">
        <w:rPr>
          <w:sz w:val="24"/>
          <w:szCs w:val="24"/>
        </w:rPr>
        <w:t>si</w:t>
      </w:r>
      <w:r w:rsidRPr="00E41C6B">
        <w:rPr>
          <w:rFonts w:ascii="TimesNewRoman" w:eastAsia="TimesNewRoman" w:cs="TimesNewRoman" w:hint="eastAsia"/>
          <w:sz w:val="24"/>
          <w:szCs w:val="24"/>
        </w:rPr>
        <w:t>ę</w:t>
      </w:r>
      <w:r w:rsidRPr="00E41C6B">
        <w:rPr>
          <w:rFonts w:ascii="TimesNewRoman" w:eastAsia="TimesNewRoman" w:cs="TimesNewRoman"/>
          <w:sz w:val="24"/>
          <w:szCs w:val="24"/>
        </w:rPr>
        <w:t xml:space="preserve"> </w:t>
      </w:r>
      <w:r w:rsidRPr="00E41C6B">
        <w:rPr>
          <w:sz w:val="24"/>
          <w:szCs w:val="24"/>
        </w:rPr>
        <w:t>mo</w:t>
      </w:r>
      <w:r w:rsidRPr="00E41C6B">
        <w:rPr>
          <w:rFonts w:ascii="TimesNewRoman" w:eastAsia="TimesNewRoman" w:cs="TimesNewRoman" w:hint="eastAsia"/>
          <w:sz w:val="24"/>
          <w:szCs w:val="24"/>
        </w:rPr>
        <w:t>ż</w:t>
      </w:r>
      <w:r w:rsidRPr="00E41C6B">
        <w:rPr>
          <w:sz w:val="24"/>
          <w:szCs w:val="24"/>
        </w:rPr>
        <w:t>liwo</w:t>
      </w:r>
      <w:r w:rsidRPr="00E41C6B">
        <w:rPr>
          <w:rFonts w:ascii="TimesNewRoman" w:eastAsia="TimesNewRoman" w:cs="TimesNewRoman" w:hint="eastAsia"/>
          <w:sz w:val="24"/>
          <w:szCs w:val="24"/>
        </w:rPr>
        <w:t>ś</w:t>
      </w:r>
      <w:r w:rsidRPr="00E41C6B">
        <w:rPr>
          <w:sz w:val="24"/>
          <w:szCs w:val="24"/>
        </w:rPr>
        <w:t>ci</w:t>
      </w:r>
      <w:r w:rsidRPr="00E41C6B">
        <w:rPr>
          <w:rFonts w:ascii="TimesNewRoman" w:eastAsia="TimesNewRoman" w:cs="TimesNewRoman" w:hint="eastAsia"/>
          <w:sz w:val="24"/>
          <w:szCs w:val="24"/>
        </w:rPr>
        <w:t>ą</w:t>
      </w:r>
      <w:r>
        <w:rPr>
          <w:rFonts w:ascii="TimesNewRoman" w:eastAsia="TimesNewRoman" w:cs="TimesNewRoman"/>
          <w:sz w:val="24"/>
          <w:szCs w:val="24"/>
        </w:rPr>
        <w:t xml:space="preserve"> </w:t>
      </w:r>
      <w:r w:rsidRPr="00E41C6B">
        <w:rPr>
          <w:sz w:val="24"/>
          <w:szCs w:val="24"/>
        </w:rPr>
        <w:t>korzystania z nast</w:t>
      </w:r>
      <w:r w:rsidRPr="00E41C6B">
        <w:rPr>
          <w:rFonts w:ascii="TimesNewRoman" w:eastAsia="TimesNewRoman" w:cs="TimesNewRoman" w:hint="eastAsia"/>
          <w:sz w:val="24"/>
          <w:szCs w:val="24"/>
        </w:rPr>
        <w:t>ę</w:t>
      </w:r>
      <w:r w:rsidRPr="00E41C6B">
        <w:rPr>
          <w:sz w:val="24"/>
          <w:szCs w:val="24"/>
        </w:rPr>
        <w:t>puj</w:t>
      </w:r>
      <w:r w:rsidRPr="00E41C6B">
        <w:rPr>
          <w:rFonts w:ascii="TimesNewRoman" w:eastAsia="TimesNewRoman" w:cs="TimesNewRoman" w:hint="eastAsia"/>
          <w:sz w:val="24"/>
          <w:szCs w:val="24"/>
        </w:rPr>
        <w:t>ą</w:t>
      </w:r>
      <w:r w:rsidRPr="00E41C6B">
        <w:rPr>
          <w:sz w:val="24"/>
          <w:szCs w:val="24"/>
        </w:rPr>
        <w:t>cego sprz</w:t>
      </w:r>
      <w:r w:rsidRPr="00E41C6B">
        <w:rPr>
          <w:rFonts w:ascii="TimesNewRoman" w:eastAsia="TimesNewRoman" w:cs="TimesNewRoman" w:hint="eastAsia"/>
          <w:sz w:val="24"/>
          <w:szCs w:val="24"/>
        </w:rPr>
        <w:t>ę</w:t>
      </w:r>
      <w:r w:rsidRPr="00E41C6B">
        <w:rPr>
          <w:sz w:val="24"/>
          <w:szCs w:val="24"/>
        </w:rPr>
        <w:t>tu:</w:t>
      </w:r>
    </w:p>
    <w:p w14:paraId="3DC3647B" w14:textId="77777777" w:rsidR="00E41C6B" w:rsidRPr="00E41C6B" w:rsidRDefault="00E41C6B" w:rsidP="00E41C6B">
      <w:pPr>
        <w:pStyle w:val="Akapitzlist"/>
        <w:numPr>
          <w:ilvl w:val="0"/>
          <w:numId w:val="169"/>
        </w:numPr>
        <w:autoSpaceDE w:val="0"/>
        <w:autoSpaceDN w:val="0"/>
        <w:adjustRightInd w:val="0"/>
        <w:spacing w:line="360" w:lineRule="auto"/>
        <w:rPr>
          <w:rFonts w:ascii="Times New Roman" w:hAnsi="Times New Roman"/>
          <w:sz w:val="24"/>
          <w:szCs w:val="24"/>
        </w:rPr>
      </w:pPr>
      <w:r w:rsidRPr="00E41C6B">
        <w:rPr>
          <w:rFonts w:ascii="Times New Roman" w:hAnsi="Times New Roman"/>
          <w:sz w:val="24"/>
          <w:szCs w:val="24"/>
        </w:rPr>
        <w:t>ubijaków o r</w:t>
      </w:r>
      <w:r w:rsidRPr="00E41C6B">
        <w:rPr>
          <w:rFonts w:ascii="Times New Roman" w:eastAsia="TimesNewRoman" w:hAnsi="Times New Roman"/>
          <w:sz w:val="24"/>
          <w:szCs w:val="24"/>
        </w:rPr>
        <w:t>ę</w:t>
      </w:r>
      <w:r w:rsidRPr="00E41C6B">
        <w:rPr>
          <w:rFonts w:ascii="Times New Roman" w:hAnsi="Times New Roman"/>
          <w:sz w:val="24"/>
          <w:szCs w:val="24"/>
        </w:rPr>
        <w:t>cznym prowadzeniu,</w:t>
      </w:r>
    </w:p>
    <w:p w14:paraId="0BF28B11" w14:textId="77777777" w:rsidR="00E41C6B" w:rsidRPr="00E41C6B" w:rsidRDefault="00E41C6B" w:rsidP="00E41C6B">
      <w:pPr>
        <w:pStyle w:val="Akapitzlist"/>
        <w:numPr>
          <w:ilvl w:val="0"/>
          <w:numId w:val="169"/>
        </w:numPr>
        <w:autoSpaceDE w:val="0"/>
        <w:autoSpaceDN w:val="0"/>
        <w:adjustRightInd w:val="0"/>
        <w:spacing w:line="360" w:lineRule="auto"/>
        <w:rPr>
          <w:rFonts w:ascii="Times New Roman" w:hAnsi="Times New Roman"/>
          <w:sz w:val="24"/>
          <w:szCs w:val="24"/>
        </w:rPr>
      </w:pPr>
      <w:r w:rsidRPr="00E41C6B">
        <w:rPr>
          <w:rFonts w:ascii="Times New Roman" w:hAnsi="Times New Roman"/>
          <w:sz w:val="24"/>
          <w:szCs w:val="24"/>
        </w:rPr>
        <w:t>wibratorów samobie</w:t>
      </w:r>
      <w:r w:rsidRPr="00E41C6B">
        <w:rPr>
          <w:rFonts w:ascii="Times New Roman" w:eastAsia="TimesNewRoman" w:hAnsi="Times New Roman"/>
          <w:sz w:val="24"/>
          <w:szCs w:val="24"/>
        </w:rPr>
        <w:t>ż</w:t>
      </w:r>
      <w:r w:rsidRPr="00E41C6B">
        <w:rPr>
          <w:rFonts w:ascii="Times New Roman" w:hAnsi="Times New Roman"/>
          <w:sz w:val="24"/>
          <w:szCs w:val="24"/>
        </w:rPr>
        <w:t>nych,</w:t>
      </w:r>
    </w:p>
    <w:p w14:paraId="72CDD07B" w14:textId="77777777" w:rsidR="00E41C6B" w:rsidRPr="00E41C6B" w:rsidRDefault="00E41C6B" w:rsidP="00E41C6B">
      <w:pPr>
        <w:pStyle w:val="Akapitzlist"/>
        <w:numPr>
          <w:ilvl w:val="0"/>
          <w:numId w:val="169"/>
        </w:numPr>
        <w:autoSpaceDE w:val="0"/>
        <w:autoSpaceDN w:val="0"/>
        <w:adjustRightInd w:val="0"/>
        <w:spacing w:line="360" w:lineRule="auto"/>
        <w:rPr>
          <w:rFonts w:ascii="Times New Roman" w:hAnsi="Times New Roman"/>
          <w:sz w:val="24"/>
          <w:szCs w:val="24"/>
        </w:rPr>
      </w:pPr>
      <w:r w:rsidRPr="00E41C6B">
        <w:rPr>
          <w:rFonts w:ascii="Times New Roman" w:hAnsi="Times New Roman"/>
          <w:sz w:val="24"/>
          <w:szCs w:val="24"/>
        </w:rPr>
        <w:t>płyt ubijaj</w:t>
      </w:r>
      <w:r w:rsidRPr="00E41C6B">
        <w:rPr>
          <w:rFonts w:ascii="Times New Roman" w:eastAsia="TimesNewRoman" w:hAnsi="Times New Roman"/>
          <w:sz w:val="24"/>
          <w:szCs w:val="24"/>
        </w:rPr>
        <w:t>ą</w:t>
      </w:r>
      <w:r w:rsidRPr="00E41C6B">
        <w:rPr>
          <w:rFonts w:ascii="Times New Roman" w:hAnsi="Times New Roman"/>
          <w:sz w:val="24"/>
          <w:szCs w:val="24"/>
        </w:rPr>
        <w:t>cych,</w:t>
      </w:r>
    </w:p>
    <w:p w14:paraId="5CC3FF8F" w14:textId="77777777" w:rsidR="00E41C6B" w:rsidRDefault="00E41C6B" w:rsidP="00E41C6B">
      <w:pPr>
        <w:pStyle w:val="Akapitzlist"/>
        <w:numPr>
          <w:ilvl w:val="0"/>
          <w:numId w:val="169"/>
        </w:numPr>
        <w:autoSpaceDE w:val="0"/>
        <w:autoSpaceDN w:val="0"/>
        <w:adjustRightInd w:val="0"/>
        <w:spacing w:line="360" w:lineRule="auto"/>
        <w:rPr>
          <w:rFonts w:ascii="Times New Roman" w:hAnsi="Times New Roman"/>
          <w:sz w:val="24"/>
          <w:szCs w:val="24"/>
        </w:rPr>
      </w:pPr>
      <w:r w:rsidRPr="00E41C6B">
        <w:rPr>
          <w:rFonts w:ascii="Times New Roman" w:hAnsi="Times New Roman"/>
          <w:sz w:val="24"/>
          <w:szCs w:val="24"/>
        </w:rPr>
        <w:t>ew. sprz</w:t>
      </w:r>
      <w:r w:rsidRPr="00E41C6B">
        <w:rPr>
          <w:rFonts w:ascii="Times New Roman" w:eastAsia="TimesNewRoman" w:hAnsi="Times New Roman"/>
          <w:sz w:val="24"/>
          <w:szCs w:val="24"/>
        </w:rPr>
        <w:t>ę</w:t>
      </w:r>
      <w:r w:rsidRPr="00E41C6B">
        <w:rPr>
          <w:rFonts w:ascii="Times New Roman" w:hAnsi="Times New Roman"/>
          <w:sz w:val="24"/>
          <w:szCs w:val="24"/>
        </w:rPr>
        <w:t>tu do podnoszenia i podci</w:t>
      </w:r>
      <w:r w:rsidRPr="00E41C6B">
        <w:rPr>
          <w:rFonts w:ascii="Times New Roman" w:eastAsia="TimesNewRoman" w:hAnsi="Times New Roman"/>
          <w:sz w:val="24"/>
          <w:szCs w:val="24"/>
        </w:rPr>
        <w:t>ą</w:t>
      </w:r>
      <w:r w:rsidRPr="00E41C6B">
        <w:rPr>
          <w:rFonts w:ascii="Times New Roman" w:hAnsi="Times New Roman"/>
          <w:sz w:val="24"/>
          <w:szCs w:val="24"/>
        </w:rPr>
        <w:t>gania,</w:t>
      </w:r>
    </w:p>
    <w:p w14:paraId="662FFAF9" w14:textId="77777777" w:rsidR="00E41C6B" w:rsidRPr="00E41C6B" w:rsidRDefault="00E41C6B" w:rsidP="00E41C6B">
      <w:pPr>
        <w:pStyle w:val="Akapitzlist"/>
        <w:autoSpaceDE w:val="0"/>
        <w:autoSpaceDN w:val="0"/>
        <w:adjustRightInd w:val="0"/>
        <w:spacing w:line="360" w:lineRule="auto"/>
        <w:ind w:left="1080"/>
        <w:rPr>
          <w:rFonts w:ascii="Times New Roman" w:hAnsi="Times New Roman"/>
          <w:sz w:val="24"/>
          <w:szCs w:val="24"/>
        </w:rPr>
      </w:pPr>
    </w:p>
    <w:p w14:paraId="59BBFD1E" w14:textId="77777777" w:rsidR="00E41C6B" w:rsidRPr="00E41C6B" w:rsidRDefault="00E41C6B" w:rsidP="00E41C6B">
      <w:pPr>
        <w:pStyle w:val="Akapitzlist"/>
        <w:numPr>
          <w:ilvl w:val="0"/>
          <w:numId w:val="62"/>
        </w:numPr>
        <w:autoSpaceDE w:val="0"/>
        <w:autoSpaceDN w:val="0"/>
        <w:adjustRightInd w:val="0"/>
        <w:spacing w:line="360" w:lineRule="auto"/>
        <w:rPr>
          <w:rFonts w:ascii="Times New Roman" w:hAnsi="Times New Roman"/>
          <w:b/>
          <w:bCs/>
          <w:sz w:val="24"/>
          <w:szCs w:val="24"/>
        </w:rPr>
      </w:pPr>
      <w:r w:rsidRPr="00E41C6B">
        <w:rPr>
          <w:rFonts w:ascii="Times New Roman" w:hAnsi="Times New Roman"/>
          <w:b/>
          <w:bCs/>
          <w:sz w:val="24"/>
          <w:szCs w:val="24"/>
        </w:rPr>
        <w:t>Transport</w:t>
      </w:r>
    </w:p>
    <w:p w14:paraId="1BEA5FDC" w14:textId="77777777" w:rsidR="00E41C6B" w:rsidRPr="00E41C6B" w:rsidRDefault="00E41C6B" w:rsidP="00E41C6B">
      <w:pPr>
        <w:autoSpaceDE w:val="0"/>
        <w:autoSpaceDN w:val="0"/>
        <w:adjustRightInd w:val="0"/>
        <w:spacing w:line="360" w:lineRule="auto"/>
        <w:rPr>
          <w:b/>
          <w:bCs/>
          <w:sz w:val="24"/>
          <w:szCs w:val="24"/>
        </w:rPr>
      </w:pPr>
      <w:r w:rsidRPr="00E41C6B">
        <w:rPr>
          <w:b/>
          <w:bCs/>
          <w:sz w:val="24"/>
          <w:szCs w:val="24"/>
        </w:rPr>
        <w:t>4.1. Ogólne wymagania dotycz</w:t>
      </w:r>
      <w:r w:rsidRPr="00E41C6B">
        <w:rPr>
          <w:rFonts w:ascii="TimesNewRoman,Bold" w:eastAsia="TimesNewRoman,Bold" w:cs="TimesNewRoman,Bold" w:hint="eastAsia"/>
          <w:b/>
          <w:bCs/>
          <w:sz w:val="24"/>
          <w:szCs w:val="24"/>
        </w:rPr>
        <w:t>ą</w:t>
      </w:r>
      <w:r w:rsidRPr="00E41C6B">
        <w:rPr>
          <w:b/>
          <w:bCs/>
          <w:sz w:val="24"/>
          <w:szCs w:val="24"/>
        </w:rPr>
        <w:t>ce transportu</w:t>
      </w:r>
    </w:p>
    <w:p w14:paraId="096C4D59" w14:textId="77777777" w:rsidR="00BE1897" w:rsidRPr="00031361" w:rsidRDefault="00BE1897" w:rsidP="00BE1897">
      <w:pPr>
        <w:spacing w:line="360" w:lineRule="auto"/>
        <w:ind w:firstLine="284"/>
        <w:rPr>
          <w:sz w:val="24"/>
          <w:szCs w:val="24"/>
        </w:rPr>
      </w:pPr>
      <w:r w:rsidRPr="00031361">
        <w:rPr>
          <w:sz w:val="24"/>
          <w:szCs w:val="24"/>
        </w:rPr>
        <w:t>Ogólne wymagania dotyczące transportu podano w STWiORB DM 00.00.00 „Wymagania ogólne”.</w:t>
      </w:r>
    </w:p>
    <w:p w14:paraId="1ADFFB51" w14:textId="77777777" w:rsidR="00E41C6B" w:rsidRPr="00E41C6B" w:rsidRDefault="00E41C6B" w:rsidP="00E41C6B">
      <w:pPr>
        <w:autoSpaceDE w:val="0"/>
        <w:autoSpaceDN w:val="0"/>
        <w:adjustRightInd w:val="0"/>
        <w:spacing w:line="360" w:lineRule="auto"/>
        <w:rPr>
          <w:sz w:val="24"/>
          <w:szCs w:val="24"/>
        </w:rPr>
      </w:pPr>
    </w:p>
    <w:p w14:paraId="1DB91DCE" w14:textId="77777777" w:rsidR="00E41C6B" w:rsidRPr="00E41C6B" w:rsidRDefault="00E41C6B" w:rsidP="00E41C6B">
      <w:pPr>
        <w:autoSpaceDE w:val="0"/>
        <w:autoSpaceDN w:val="0"/>
        <w:adjustRightInd w:val="0"/>
        <w:spacing w:line="360" w:lineRule="auto"/>
        <w:rPr>
          <w:b/>
          <w:bCs/>
          <w:sz w:val="24"/>
          <w:szCs w:val="24"/>
        </w:rPr>
      </w:pPr>
      <w:r w:rsidRPr="00E41C6B">
        <w:rPr>
          <w:b/>
          <w:bCs/>
          <w:sz w:val="24"/>
          <w:szCs w:val="24"/>
        </w:rPr>
        <w:t>4.2. Transport materiałów</w:t>
      </w:r>
    </w:p>
    <w:p w14:paraId="61B93755" w14:textId="77777777" w:rsidR="00E41C6B" w:rsidRPr="00E41C6B" w:rsidRDefault="00E41C6B" w:rsidP="00E41C6B">
      <w:pPr>
        <w:autoSpaceDE w:val="0"/>
        <w:autoSpaceDN w:val="0"/>
        <w:adjustRightInd w:val="0"/>
        <w:spacing w:line="360" w:lineRule="auto"/>
        <w:rPr>
          <w:sz w:val="24"/>
          <w:szCs w:val="24"/>
        </w:rPr>
      </w:pPr>
      <w:r w:rsidRPr="00E41C6B">
        <w:rPr>
          <w:b/>
          <w:bCs/>
          <w:sz w:val="24"/>
          <w:szCs w:val="24"/>
        </w:rPr>
        <w:t xml:space="preserve">4.2.1. </w:t>
      </w:r>
      <w:r w:rsidRPr="00E41C6B">
        <w:rPr>
          <w:sz w:val="24"/>
          <w:szCs w:val="24"/>
        </w:rPr>
        <w:t>Transport geosyntetyków</w:t>
      </w:r>
    </w:p>
    <w:p w14:paraId="198CAD5E" w14:textId="77777777" w:rsidR="00E41C6B" w:rsidRDefault="00E41C6B" w:rsidP="00BE1897">
      <w:pPr>
        <w:autoSpaceDE w:val="0"/>
        <w:autoSpaceDN w:val="0"/>
        <w:adjustRightInd w:val="0"/>
        <w:spacing w:line="360" w:lineRule="auto"/>
        <w:rPr>
          <w:sz w:val="24"/>
          <w:szCs w:val="24"/>
        </w:rPr>
      </w:pPr>
      <w:r w:rsidRPr="00E41C6B">
        <w:rPr>
          <w:sz w:val="24"/>
          <w:szCs w:val="24"/>
        </w:rPr>
        <w:t>Geosyntetyki mo</w:t>
      </w:r>
      <w:r w:rsidRPr="00E41C6B">
        <w:rPr>
          <w:rFonts w:ascii="TimesNewRoman" w:eastAsia="TimesNewRoman" w:cs="TimesNewRoman" w:hint="eastAsia"/>
          <w:sz w:val="24"/>
          <w:szCs w:val="24"/>
        </w:rPr>
        <w:t>ż</w:t>
      </w:r>
      <w:r w:rsidRPr="00E41C6B">
        <w:rPr>
          <w:sz w:val="24"/>
          <w:szCs w:val="24"/>
        </w:rPr>
        <w:t>na przewozi</w:t>
      </w:r>
      <w:r w:rsidRPr="00E41C6B">
        <w:rPr>
          <w:rFonts w:ascii="TimesNewRoman" w:eastAsia="TimesNewRoman" w:cs="TimesNewRoman" w:hint="eastAsia"/>
          <w:sz w:val="24"/>
          <w:szCs w:val="24"/>
        </w:rPr>
        <w:t>ć</w:t>
      </w:r>
      <w:r w:rsidRPr="00E41C6B">
        <w:rPr>
          <w:rFonts w:ascii="TimesNewRoman" w:eastAsia="TimesNewRoman" w:cs="TimesNewRoman"/>
          <w:sz w:val="24"/>
          <w:szCs w:val="24"/>
        </w:rPr>
        <w:t xml:space="preserve"> </w:t>
      </w:r>
      <w:r w:rsidRPr="00E41C6B">
        <w:rPr>
          <w:sz w:val="24"/>
          <w:szCs w:val="24"/>
        </w:rPr>
        <w:t xml:space="preserve">dowolnymi </w:t>
      </w:r>
      <w:r w:rsidRPr="00E41C6B">
        <w:rPr>
          <w:rFonts w:ascii="TimesNewRoman" w:eastAsia="TimesNewRoman" w:cs="TimesNewRoman" w:hint="eastAsia"/>
          <w:sz w:val="24"/>
          <w:szCs w:val="24"/>
        </w:rPr>
        <w:t>ś</w:t>
      </w:r>
      <w:r w:rsidRPr="00E41C6B">
        <w:rPr>
          <w:sz w:val="24"/>
          <w:szCs w:val="24"/>
        </w:rPr>
        <w:t>rodkami transportowymi w warunkach zabezpieczaj</w:t>
      </w:r>
      <w:r w:rsidRPr="00E41C6B">
        <w:rPr>
          <w:rFonts w:ascii="TimesNewRoman" w:eastAsia="TimesNewRoman" w:cs="TimesNewRoman" w:hint="eastAsia"/>
          <w:sz w:val="24"/>
          <w:szCs w:val="24"/>
        </w:rPr>
        <w:t>ą</w:t>
      </w:r>
      <w:r w:rsidRPr="00E41C6B">
        <w:rPr>
          <w:sz w:val="24"/>
          <w:szCs w:val="24"/>
        </w:rPr>
        <w:t>cych</w:t>
      </w:r>
      <w:r w:rsidR="00BE1897">
        <w:rPr>
          <w:sz w:val="24"/>
          <w:szCs w:val="24"/>
        </w:rPr>
        <w:t xml:space="preserve"> </w:t>
      </w:r>
      <w:r w:rsidRPr="00E41C6B">
        <w:rPr>
          <w:sz w:val="24"/>
          <w:szCs w:val="24"/>
        </w:rPr>
        <w:t>przed nadmiernym zawilgoceniem, ogrzaniem i na</w:t>
      </w:r>
      <w:r w:rsidRPr="00E41C6B">
        <w:rPr>
          <w:rFonts w:ascii="TimesNewRoman" w:eastAsia="TimesNewRoman" w:cs="TimesNewRoman" w:hint="eastAsia"/>
          <w:sz w:val="24"/>
          <w:szCs w:val="24"/>
        </w:rPr>
        <w:t>ś</w:t>
      </w:r>
      <w:r w:rsidRPr="00E41C6B">
        <w:rPr>
          <w:sz w:val="24"/>
          <w:szCs w:val="24"/>
        </w:rPr>
        <w:t>wietleniem, uszkodzeniami podczas przemieszczania si</w:t>
      </w:r>
      <w:r w:rsidRPr="00E41C6B">
        <w:rPr>
          <w:rFonts w:ascii="TimesNewRoman" w:eastAsia="TimesNewRoman" w:cs="TimesNewRoman" w:hint="eastAsia"/>
          <w:sz w:val="24"/>
          <w:szCs w:val="24"/>
        </w:rPr>
        <w:t>ę</w:t>
      </w:r>
      <w:r w:rsidRPr="00E41C6B">
        <w:rPr>
          <w:rFonts w:ascii="TimesNewRoman" w:eastAsia="TimesNewRoman" w:cs="TimesNewRoman"/>
          <w:sz w:val="24"/>
          <w:szCs w:val="24"/>
        </w:rPr>
        <w:t xml:space="preserve"> </w:t>
      </w:r>
      <w:r w:rsidRPr="00E41C6B">
        <w:rPr>
          <w:sz w:val="24"/>
          <w:szCs w:val="24"/>
        </w:rPr>
        <w:t>w</w:t>
      </w:r>
      <w:r w:rsidR="00BE1897">
        <w:rPr>
          <w:sz w:val="24"/>
          <w:szCs w:val="24"/>
        </w:rPr>
        <w:t xml:space="preserve"> </w:t>
      </w:r>
      <w:r w:rsidRPr="00E41C6B">
        <w:rPr>
          <w:rFonts w:ascii="TimesNewRoman" w:eastAsia="TimesNewRoman" w:cs="TimesNewRoman" w:hint="eastAsia"/>
          <w:sz w:val="24"/>
          <w:szCs w:val="24"/>
        </w:rPr>
        <w:t>ś</w:t>
      </w:r>
      <w:r w:rsidRPr="00E41C6B">
        <w:rPr>
          <w:sz w:val="24"/>
          <w:szCs w:val="24"/>
        </w:rPr>
        <w:t>rodku transportowym, chemikaliami lub tłuszczami oraz przedmiotami mog</w:t>
      </w:r>
      <w:r w:rsidRPr="00E41C6B">
        <w:rPr>
          <w:rFonts w:ascii="TimesNewRoman" w:eastAsia="TimesNewRoman" w:cs="TimesNewRoman" w:hint="eastAsia"/>
          <w:sz w:val="24"/>
          <w:szCs w:val="24"/>
        </w:rPr>
        <w:t>ą</w:t>
      </w:r>
      <w:r w:rsidRPr="00E41C6B">
        <w:rPr>
          <w:sz w:val="24"/>
          <w:szCs w:val="24"/>
        </w:rPr>
        <w:t>cymi przebi</w:t>
      </w:r>
      <w:r w:rsidRPr="00E41C6B">
        <w:rPr>
          <w:rFonts w:ascii="TimesNewRoman" w:eastAsia="TimesNewRoman" w:cs="TimesNewRoman" w:hint="eastAsia"/>
          <w:sz w:val="24"/>
          <w:szCs w:val="24"/>
        </w:rPr>
        <w:t>ć</w:t>
      </w:r>
      <w:r w:rsidRPr="00E41C6B">
        <w:rPr>
          <w:sz w:val="24"/>
          <w:szCs w:val="24"/>
        </w:rPr>
        <w:t>, rozci</w:t>
      </w:r>
      <w:r w:rsidRPr="00E41C6B">
        <w:rPr>
          <w:rFonts w:ascii="TimesNewRoman" w:eastAsia="TimesNewRoman" w:cs="TimesNewRoman" w:hint="eastAsia"/>
          <w:sz w:val="24"/>
          <w:szCs w:val="24"/>
        </w:rPr>
        <w:t>ąć</w:t>
      </w:r>
      <w:r w:rsidRPr="00E41C6B">
        <w:rPr>
          <w:rFonts w:ascii="TimesNewRoman" w:eastAsia="TimesNewRoman" w:cs="TimesNewRoman"/>
          <w:sz w:val="24"/>
          <w:szCs w:val="24"/>
        </w:rPr>
        <w:t xml:space="preserve"> </w:t>
      </w:r>
      <w:r w:rsidRPr="00E41C6B">
        <w:rPr>
          <w:sz w:val="24"/>
          <w:szCs w:val="24"/>
        </w:rPr>
        <w:t>lub je</w:t>
      </w:r>
      <w:r w:rsidR="00BE1897">
        <w:rPr>
          <w:sz w:val="24"/>
          <w:szCs w:val="24"/>
        </w:rPr>
        <w:t xml:space="preserve"> </w:t>
      </w:r>
      <w:r w:rsidRPr="00E41C6B">
        <w:rPr>
          <w:sz w:val="24"/>
          <w:szCs w:val="24"/>
        </w:rPr>
        <w:t>zanieczy</w:t>
      </w:r>
      <w:r w:rsidRPr="00E41C6B">
        <w:rPr>
          <w:rFonts w:ascii="TimesNewRoman" w:eastAsia="TimesNewRoman" w:cs="TimesNewRoman" w:hint="eastAsia"/>
          <w:sz w:val="24"/>
          <w:szCs w:val="24"/>
        </w:rPr>
        <w:t>ś</w:t>
      </w:r>
      <w:r w:rsidRPr="00E41C6B">
        <w:rPr>
          <w:sz w:val="24"/>
          <w:szCs w:val="24"/>
        </w:rPr>
        <w:t>ci</w:t>
      </w:r>
      <w:r w:rsidRPr="00E41C6B">
        <w:rPr>
          <w:rFonts w:ascii="TimesNewRoman" w:eastAsia="TimesNewRoman" w:cs="TimesNewRoman" w:hint="eastAsia"/>
          <w:sz w:val="24"/>
          <w:szCs w:val="24"/>
        </w:rPr>
        <w:t>ć</w:t>
      </w:r>
      <w:r w:rsidRPr="00E41C6B">
        <w:rPr>
          <w:sz w:val="24"/>
          <w:szCs w:val="24"/>
        </w:rPr>
        <w:t>, z uwzgl</w:t>
      </w:r>
      <w:r w:rsidRPr="00E41C6B">
        <w:rPr>
          <w:rFonts w:ascii="TimesNewRoman" w:eastAsia="TimesNewRoman" w:cs="TimesNewRoman" w:hint="eastAsia"/>
          <w:sz w:val="24"/>
          <w:szCs w:val="24"/>
        </w:rPr>
        <w:t>ę</w:t>
      </w:r>
      <w:r w:rsidRPr="00E41C6B">
        <w:rPr>
          <w:sz w:val="24"/>
          <w:szCs w:val="24"/>
        </w:rPr>
        <w:t>dnieniem zalece</w:t>
      </w:r>
      <w:r w:rsidRPr="00E41C6B">
        <w:rPr>
          <w:rFonts w:ascii="TimesNewRoman" w:eastAsia="TimesNewRoman" w:cs="TimesNewRoman" w:hint="eastAsia"/>
          <w:sz w:val="24"/>
          <w:szCs w:val="24"/>
        </w:rPr>
        <w:t>ń</w:t>
      </w:r>
      <w:r w:rsidRPr="00E41C6B">
        <w:rPr>
          <w:rFonts w:ascii="TimesNewRoman" w:eastAsia="TimesNewRoman" w:cs="TimesNewRoman"/>
          <w:sz w:val="24"/>
          <w:szCs w:val="24"/>
        </w:rPr>
        <w:t xml:space="preserve"> </w:t>
      </w:r>
      <w:r w:rsidRPr="00E41C6B">
        <w:rPr>
          <w:sz w:val="24"/>
          <w:szCs w:val="24"/>
        </w:rPr>
        <w:t>producenta.</w:t>
      </w:r>
    </w:p>
    <w:p w14:paraId="44E3C1CB" w14:textId="77777777" w:rsidR="00274984" w:rsidRDefault="00274984" w:rsidP="00BE1897">
      <w:pPr>
        <w:autoSpaceDE w:val="0"/>
        <w:autoSpaceDN w:val="0"/>
        <w:adjustRightInd w:val="0"/>
        <w:spacing w:line="360" w:lineRule="auto"/>
        <w:rPr>
          <w:sz w:val="24"/>
          <w:szCs w:val="24"/>
        </w:rPr>
      </w:pPr>
    </w:p>
    <w:p w14:paraId="708E6FFF" w14:textId="77777777" w:rsidR="00274984" w:rsidRPr="00274984" w:rsidRDefault="00274984" w:rsidP="00274984">
      <w:pPr>
        <w:pStyle w:val="Akapitzlist"/>
        <w:numPr>
          <w:ilvl w:val="0"/>
          <w:numId w:val="62"/>
        </w:numPr>
        <w:autoSpaceDE w:val="0"/>
        <w:autoSpaceDN w:val="0"/>
        <w:adjustRightInd w:val="0"/>
        <w:spacing w:line="360" w:lineRule="auto"/>
        <w:rPr>
          <w:rFonts w:ascii="Times New Roman" w:hAnsi="Times New Roman"/>
          <w:b/>
          <w:bCs/>
          <w:sz w:val="24"/>
          <w:szCs w:val="24"/>
        </w:rPr>
      </w:pPr>
      <w:r w:rsidRPr="00274984">
        <w:rPr>
          <w:rFonts w:ascii="Times New Roman" w:hAnsi="Times New Roman"/>
          <w:b/>
          <w:bCs/>
          <w:sz w:val="24"/>
          <w:szCs w:val="24"/>
        </w:rPr>
        <w:t>Wykonanie robót</w:t>
      </w:r>
    </w:p>
    <w:p w14:paraId="236B6F04" w14:textId="77777777" w:rsidR="00274984" w:rsidRPr="00274984" w:rsidRDefault="00274984" w:rsidP="00274984">
      <w:pPr>
        <w:autoSpaceDE w:val="0"/>
        <w:autoSpaceDN w:val="0"/>
        <w:adjustRightInd w:val="0"/>
        <w:spacing w:line="360" w:lineRule="auto"/>
        <w:rPr>
          <w:b/>
          <w:bCs/>
          <w:sz w:val="24"/>
          <w:szCs w:val="24"/>
        </w:rPr>
      </w:pPr>
      <w:r w:rsidRPr="00274984">
        <w:rPr>
          <w:b/>
          <w:bCs/>
          <w:sz w:val="24"/>
          <w:szCs w:val="24"/>
        </w:rPr>
        <w:t>5.1. Ogólne zasady wykonania robót</w:t>
      </w:r>
    </w:p>
    <w:p w14:paraId="6B8EBD26" w14:textId="77777777" w:rsidR="00274984" w:rsidRDefault="00274984" w:rsidP="00274984">
      <w:pPr>
        <w:autoSpaceDE w:val="0"/>
        <w:autoSpaceDN w:val="0"/>
        <w:adjustRightInd w:val="0"/>
        <w:spacing w:line="360" w:lineRule="auto"/>
        <w:rPr>
          <w:sz w:val="24"/>
          <w:szCs w:val="24"/>
        </w:rPr>
      </w:pPr>
      <w:r w:rsidRPr="00274984">
        <w:rPr>
          <w:sz w:val="24"/>
          <w:szCs w:val="24"/>
        </w:rPr>
        <w:t xml:space="preserve">Ogólne zasady wykonania robót podano w </w:t>
      </w:r>
      <w:r w:rsidRPr="00031361">
        <w:rPr>
          <w:sz w:val="24"/>
          <w:szCs w:val="24"/>
        </w:rPr>
        <w:t xml:space="preserve">STWiORB DM 00.00.00 </w:t>
      </w:r>
      <w:r w:rsidRPr="00274984">
        <w:rPr>
          <w:sz w:val="24"/>
          <w:szCs w:val="24"/>
        </w:rPr>
        <w:t>„Wymagania ogólne” pkt 5.</w:t>
      </w:r>
    </w:p>
    <w:p w14:paraId="5DFB4CB2" w14:textId="77777777" w:rsidR="00274984" w:rsidRPr="00274984" w:rsidRDefault="00274984" w:rsidP="00274984">
      <w:pPr>
        <w:autoSpaceDE w:val="0"/>
        <w:autoSpaceDN w:val="0"/>
        <w:adjustRightInd w:val="0"/>
        <w:spacing w:line="360" w:lineRule="auto"/>
        <w:rPr>
          <w:sz w:val="24"/>
          <w:szCs w:val="24"/>
        </w:rPr>
      </w:pPr>
    </w:p>
    <w:p w14:paraId="0CBA261A" w14:textId="77777777" w:rsidR="00274984" w:rsidRPr="00274984" w:rsidRDefault="00274984" w:rsidP="00274984">
      <w:pPr>
        <w:autoSpaceDE w:val="0"/>
        <w:autoSpaceDN w:val="0"/>
        <w:adjustRightInd w:val="0"/>
        <w:spacing w:line="360" w:lineRule="auto"/>
        <w:rPr>
          <w:b/>
          <w:bCs/>
          <w:sz w:val="24"/>
          <w:szCs w:val="24"/>
        </w:rPr>
      </w:pPr>
      <w:r w:rsidRPr="00274984">
        <w:rPr>
          <w:b/>
          <w:bCs/>
          <w:sz w:val="24"/>
          <w:szCs w:val="24"/>
        </w:rPr>
        <w:t>5.2. Umocnienie powierzchni geosyntetykami</w:t>
      </w:r>
    </w:p>
    <w:p w14:paraId="5C547A53" w14:textId="77777777" w:rsidR="00274984" w:rsidRPr="00274984" w:rsidRDefault="00274984" w:rsidP="00274984">
      <w:pPr>
        <w:autoSpaceDE w:val="0"/>
        <w:autoSpaceDN w:val="0"/>
        <w:adjustRightInd w:val="0"/>
        <w:spacing w:line="360" w:lineRule="auto"/>
        <w:rPr>
          <w:sz w:val="24"/>
          <w:szCs w:val="24"/>
        </w:rPr>
      </w:pPr>
      <w:r w:rsidRPr="00274984">
        <w:rPr>
          <w:sz w:val="24"/>
          <w:szCs w:val="24"/>
        </w:rPr>
        <w:t>Umocnienie</w:t>
      </w:r>
      <w:r>
        <w:rPr>
          <w:sz w:val="24"/>
          <w:szCs w:val="24"/>
        </w:rPr>
        <w:t>/uszczelnienie</w:t>
      </w:r>
      <w:r w:rsidRPr="00274984">
        <w:rPr>
          <w:sz w:val="24"/>
          <w:szCs w:val="24"/>
        </w:rPr>
        <w:t xml:space="preserve"> </w:t>
      </w:r>
      <w:r>
        <w:rPr>
          <w:sz w:val="24"/>
          <w:szCs w:val="24"/>
        </w:rPr>
        <w:t xml:space="preserve"> </w:t>
      </w:r>
      <w:r w:rsidRPr="00274984">
        <w:rPr>
          <w:sz w:val="24"/>
          <w:szCs w:val="24"/>
        </w:rPr>
        <w:t>placu</w:t>
      </w:r>
      <w:r>
        <w:rPr>
          <w:sz w:val="24"/>
          <w:szCs w:val="24"/>
        </w:rPr>
        <w:t xml:space="preserve"> i dróg </w:t>
      </w:r>
      <w:r w:rsidRPr="00274984">
        <w:rPr>
          <w:sz w:val="24"/>
          <w:szCs w:val="24"/>
        </w:rPr>
        <w:t>powinno odpowiada</w:t>
      </w:r>
      <w:r w:rsidRPr="00274984">
        <w:rPr>
          <w:rFonts w:hint="eastAsia"/>
          <w:sz w:val="24"/>
          <w:szCs w:val="24"/>
        </w:rPr>
        <w:t>ć</w:t>
      </w:r>
      <w:r w:rsidRPr="00274984">
        <w:rPr>
          <w:sz w:val="24"/>
          <w:szCs w:val="24"/>
        </w:rPr>
        <w:t xml:space="preserve"> ustaleniom dokumentacji projektowej.</w:t>
      </w:r>
      <w:r>
        <w:rPr>
          <w:sz w:val="24"/>
          <w:szCs w:val="24"/>
        </w:rPr>
        <w:t xml:space="preserve"> </w:t>
      </w:r>
      <w:r w:rsidRPr="00274984">
        <w:rPr>
          <w:sz w:val="24"/>
          <w:szCs w:val="24"/>
        </w:rPr>
        <w:t>Uło</w:t>
      </w:r>
      <w:r w:rsidRPr="00274984">
        <w:rPr>
          <w:rFonts w:hint="eastAsia"/>
          <w:sz w:val="24"/>
          <w:szCs w:val="24"/>
        </w:rPr>
        <w:t>ż</w:t>
      </w:r>
      <w:r w:rsidRPr="00274984">
        <w:rPr>
          <w:sz w:val="24"/>
          <w:szCs w:val="24"/>
        </w:rPr>
        <w:t>enie geowółkniny i geomembrany powinno by</w:t>
      </w:r>
      <w:r w:rsidRPr="00274984">
        <w:rPr>
          <w:rFonts w:hint="eastAsia"/>
          <w:sz w:val="24"/>
          <w:szCs w:val="24"/>
        </w:rPr>
        <w:t>ć</w:t>
      </w:r>
      <w:r w:rsidRPr="00274984">
        <w:rPr>
          <w:sz w:val="24"/>
          <w:szCs w:val="24"/>
        </w:rPr>
        <w:t xml:space="preserve"> zgodne z zaleceniami producenta i</w:t>
      </w:r>
      <w:r>
        <w:rPr>
          <w:sz w:val="24"/>
          <w:szCs w:val="24"/>
        </w:rPr>
        <w:t xml:space="preserve"> </w:t>
      </w:r>
      <w:r w:rsidRPr="00274984">
        <w:rPr>
          <w:sz w:val="24"/>
          <w:szCs w:val="24"/>
        </w:rPr>
        <w:t>aprobaty technicznej, a w przypadku ich braku lub niepełnych danych – zgodne ze wskazaniami podanymi</w:t>
      </w:r>
      <w:r>
        <w:rPr>
          <w:sz w:val="24"/>
          <w:szCs w:val="24"/>
        </w:rPr>
        <w:t xml:space="preserve"> </w:t>
      </w:r>
      <w:r w:rsidRPr="00274984">
        <w:rPr>
          <w:sz w:val="24"/>
          <w:szCs w:val="24"/>
        </w:rPr>
        <w:t>w dalszym ci</w:t>
      </w:r>
      <w:r w:rsidRPr="00274984">
        <w:rPr>
          <w:rFonts w:hint="eastAsia"/>
          <w:sz w:val="24"/>
          <w:szCs w:val="24"/>
        </w:rPr>
        <w:t>ą</w:t>
      </w:r>
      <w:r w:rsidRPr="00274984">
        <w:rPr>
          <w:sz w:val="24"/>
          <w:szCs w:val="24"/>
        </w:rPr>
        <w:t>gu.</w:t>
      </w:r>
    </w:p>
    <w:p w14:paraId="2FE5BBEA" w14:textId="77777777" w:rsidR="00274984" w:rsidRPr="00274984" w:rsidRDefault="00274984" w:rsidP="00274984">
      <w:pPr>
        <w:autoSpaceDE w:val="0"/>
        <w:autoSpaceDN w:val="0"/>
        <w:adjustRightInd w:val="0"/>
        <w:spacing w:line="360" w:lineRule="auto"/>
        <w:rPr>
          <w:sz w:val="24"/>
          <w:szCs w:val="24"/>
        </w:rPr>
      </w:pPr>
      <w:r>
        <w:rPr>
          <w:sz w:val="24"/>
          <w:szCs w:val="24"/>
        </w:rPr>
        <w:t>Drogi i place zostaną uszczelnione</w:t>
      </w:r>
      <w:r w:rsidRPr="00274984">
        <w:rPr>
          <w:sz w:val="24"/>
          <w:szCs w:val="24"/>
        </w:rPr>
        <w:t xml:space="preserve"> geomembrana PEHD gr.1,5mm. Warunki atmosferyczne jakie</w:t>
      </w:r>
    </w:p>
    <w:p w14:paraId="1B66B9DB" w14:textId="77777777" w:rsidR="00274984" w:rsidRPr="00274984" w:rsidRDefault="00274984" w:rsidP="00274984">
      <w:pPr>
        <w:autoSpaceDE w:val="0"/>
        <w:autoSpaceDN w:val="0"/>
        <w:adjustRightInd w:val="0"/>
        <w:spacing w:line="360" w:lineRule="auto"/>
        <w:rPr>
          <w:sz w:val="24"/>
          <w:szCs w:val="24"/>
        </w:rPr>
      </w:pPr>
      <w:r w:rsidRPr="00274984">
        <w:rPr>
          <w:sz w:val="24"/>
          <w:szCs w:val="24"/>
        </w:rPr>
        <w:t>powinny panowa</w:t>
      </w:r>
      <w:r w:rsidRPr="00274984">
        <w:rPr>
          <w:rFonts w:hint="eastAsia"/>
          <w:sz w:val="24"/>
          <w:szCs w:val="24"/>
        </w:rPr>
        <w:t>ć</w:t>
      </w:r>
      <w:r w:rsidRPr="00274984">
        <w:rPr>
          <w:sz w:val="24"/>
          <w:szCs w:val="24"/>
        </w:rPr>
        <w:t xml:space="preserve"> przy układaniu geomembrany to, tem&gt;5stC, dni bez deszczowe i bez silnego wiatru.</w:t>
      </w:r>
      <w:r>
        <w:rPr>
          <w:sz w:val="24"/>
          <w:szCs w:val="24"/>
        </w:rPr>
        <w:t xml:space="preserve"> </w:t>
      </w:r>
      <w:r w:rsidRPr="00274984">
        <w:rPr>
          <w:sz w:val="24"/>
          <w:szCs w:val="24"/>
        </w:rPr>
        <w:t>Przy układaniu geotekstylii w tym wypadku geomembrana i geowłókniny, piwinien by</w:t>
      </w:r>
      <w:r w:rsidRPr="00274984">
        <w:rPr>
          <w:rFonts w:hint="eastAsia"/>
          <w:sz w:val="24"/>
          <w:szCs w:val="24"/>
        </w:rPr>
        <w:t>ć</w:t>
      </w:r>
      <w:r w:rsidRPr="00274984">
        <w:rPr>
          <w:sz w:val="24"/>
          <w:szCs w:val="24"/>
        </w:rPr>
        <w:t xml:space="preserve"> sporz</w:t>
      </w:r>
      <w:r w:rsidRPr="00274984">
        <w:rPr>
          <w:rFonts w:hint="eastAsia"/>
          <w:sz w:val="24"/>
          <w:szCs w:val="24"/>
        </w:rPr>
        <w:t>ą</w:t>
      </w:r>
      <w:r w:rsidRPr="00274984">
        <w:rPr>
          <w:sz w:val="24"/>
          <w:szCs w:val="24"/>
        </w:rPr>
        <w:t>dzony plan</w:t>
      </w:r>
      <w:r>
        <w:rPr>
          <w:sz w:val="24"/>
          <w:szCs w:val="24"/>
        </w:rPr>
        <w:t xml:space="preserve"> </w:t>
      </w:r>
      <w:r w:rsidRPr="00274984">
        <w:rPr>
          <w:sz w:val="24"/>
          <w:szCs w:val="24"/>
        </w:rPr>
        <w:t>układania i sposobu ł</w:t>
      </w:r>
      <w:r w:rsidRPr="00274984">
        <w:rPr>
          <w:rFonts w:hint="eastAsia"/>
          <w:sz w:val="24"/>
          <w:szCs w:val="24"/>
        </w:rPr>
        <w:t>ą</w:t>
      </w:r>
      <w:r w:rsidRPr="00274984">
        <w:rPr>
          <w:sz w:val="24"/>
          <w:szCs w:val="24"/>
        </w:rPr>
        <w:t xml:space="preserve">czenia, których realizacja zapewni, </w:t>
      </w:r>
      <w:r w:rsidRPr="00274984">
        <w:rPr>
          <w:rFonts w:hint="eastAsia"/>
          <w:sz w:val="24"/>
          <w:szCs w:val="24"/>
        </w:rPr>
        <w:t>ż</w:t>
      </w:r>
      <w:r w:rsidRPr="00274984">
        <w:rPr>
          <w:sz w:val="24"/>
          <w:szCs w:val="24"/>
        </w:rPr>
        <w:t>e nie zostan</w:t>
      </w:r>
      <w:r w:rsidRPr="00274984">
        <w:rPr>
          <w:rFonts w:hint="eastAsia"/>
          <w:sz w:val="24"/>
          <w:szCs w:val="24"/>
        </w:rPr>
        <w:t>ą</w:t>
      </w:r>
      <w:r w:rsidRPr="00274984">
        <w:rPr>
          <w:sz w:val="24"/>
          <w:szCs w:val="24"/>
        </w:rPr>
        <w:t xml:space="preserve"> one uszkodzone podczas układania</w:t>
      </w:r>
      <w:r>
        <w:rPr>
          <w:sz w:val="24"/>
          <w:szCs w:val="24"/>
        </w:rPr>
        <w:t xml:space="preserve"> </w:t>
      </w:r>
      <w:r w:rsidRPr="00274984">
        <w:rPr>
          <w:sz w:val="24"/>
          <w:szCs w:val="24"/>
        </w:rPr>
        <w:t>i ich warto</w:t>
      </w:r>
      <w:r w:rsidRPr="00274984">
        <w:rPr>
          <w:rFonts w:hint="eastAsia"/>
          <w:sz w:val="24"/>
          <w:szCs w:val="24"/>
        </w:rPr>
        <w:t>ś</w:t>
      </w:r>
      <w:r w:rsidRPr="00274984">
        <w:rPr>
          <w:sz w:val="24"/>
          <w:szCs w:val="24"/>
        </w:rPr>
        <w:t>ci funkcjonalne nie ulegn</w:t>
      </w:r>
      <w:r w:rsidRPr="00274984">
        <w:rPr>
          <w:rFonts w:hint="eastAsia"/>
          <w:sz w:val="24"/>
          <w:szCs w:val="24"/>
        </w:rPr>
        <w:t>ą</w:t>
      </w:r>
      <w:r w:rsidRPr="00274984">
        <w:rPr>
          <w:sz w:val="24"/>
          <w:szCs w:val="24"/>
        </w:rPr>
        <w:t xml:space="preserve"> zmianie. Plan ma na celu okre</w:t>
      </w:r>
      <w:r w:rsidRPr="00274984">
        <w:rPr>
          <w:rFonts w:hint="eastAsia"/>
          <w:sz w:val="24"/>
          <w:szCs w:val="24"/>
        </w:rPr>
        <w:t>ś</w:t>
      </w:r>
      <w:r w:rsidRPr="00274984">
        <w:rPr>
          <w:sz w:val="24"/>
          <w:szCs w:val="24"/>
        </w:rPr>
        <w:t>lenie uło</w:t>
      </w:r>
      <w:r w:rsidRPr="00274984">
        <w:rPr>
          <w:rFonts w:hint="eastAsia"/>
          <w:sz w:val="24"/>
          <w:szCs w:val="24"/>
        </w:rPr>
        <w:t>ż</w:t>
      </w:r>
      <w:r w:rsidRPr="00274984">
        <w:rPr>
          <w:sz w:val="24"/>
          <w:szCs w:val="24"/>
        </w:rPr>
        <w:t>enia ka</w:t>
      </w:r>
      <w:r w:rsidRPr="00274984">
        <w:rPr>
          <w:rFonts w:hint="eastAsia"/>
          <w:sz w:val="24"/>
          <w:szCs w:val="24"/>
        </w:rPr>
        <w:t>ż</w:t>
      </w:r>
      <w:r w:rsidRPr="00274984">
        <w:rPr>
          <w:sz w:val="24"/>
          <w:szCs w:val="24"/>
        </w:rPr>
        <w:t>dej rolki</w:t>
      </w:r>
      <w:r>
        <w:rPr>
          <w:sz w:val="24"/>
          <w:szCs w:val="24"/>
        </w:rPr>
        <w:t xml:space="preserve"> </w:t>
      </w:r>
      <w:r w:rsidRPr="00274984">
        <w:rPr>
          <w:sz w:val="24"/>
          <w:szCs w:val="24"/>
        </w:rPr>
        <w:t>geotekstyliów, umiejscowienia na podło</w:t>
      </w:r>
      <w:r w:rsidRPr="00274984">
        <w:rPr>
          <w:rFonts w:hint="eastAsia"/>
          <w:sz w:val="24"/>
          <w:szCs w:val="24"/>
        </w:rPr>
        <w:t>ż</w:t>
      </w:r>
      <w:r w:rsidRPr="00274984">
        <w:rPr>
          <w:sz w:val="24"/>
          <w:szCs w:val="24"/>
        </w:rPr>
        <w:t>u i kolejno</w:t>
      </w:r>
      <w:r w:rsidRPr="00274984">
        <w:rPr>
          <w:rFonts w:hint="eastAsia"/>
          <w:sz w:val="24"/>
          <w:szCs w:val="24"/>
        </w:rPr>
        <w:t>ś</w:t>
      </w:r>
      <w:r w:rsidRPr="00274984">
        <w:rPr>
          <w:sz w:val="24"/>
          <w:szCs w:val="24"/>
        </w:rPr>
        <w:t>ci układania. Powinien podawa</w:t>
      </w:r>
      <w:r w:rsidRPr="00274984">
        <w:rPr>
          <w:rFonts w:hint="eastAsia"/>
          <w:sz w:val="24"/>
          <w:szCs w:val="24"/>
        </w:rPr>
        <w:t>ć</w:t>
      </w:r>
      <w:r w:rsidRPr="00274984">
        <w:rPr>
          <w:sz w:val="24"/>
          <w:szCs w:val="24"/>
        </w:rPr>
        <w:t xml:space="preserve"> sposób zachodzenia</w:t>
      </w:r>
      <w:r>
        <w:rPr>
          <w:sz w:val="24"/>
          <w:szCs w:val="24"/>
        </w:rPr>
        <w:t xml:space="preserve"> </w:t>
      </w:r>
      <w:r w:rsidRPr="00274984">
        <w:rPr>
          <w:sz w:val="24"/>
          <w:szCs w:val="24"/>
        </w:rPr>
        <w:t>na siebie pasów, uwzgl</w:t>
      </w:r>
      <w:r w:rsidRPr="00274984">
        <w:rPr>
          <w:rFonts w:hint="eastAsia"/>
          <w:sz w:val="24"/>
          <w:szCs w:val="24"/>
        </w:rPr>
        <w:t>ę</w:t>
      </w:r>
      <w:r w:rsidRPr="00274984">
        <w:rPr>
          <w:sz w:val="24"/>
          <w:szCs w:val="24"/>
        </w:rPr>
        <w:t>dniaj</w:t>
      </w:r>
      <w:r w:rsidRPr="00274984">
        <w:rPr>
          <w:rFonts w:hint="eastAsia"/>
          <w:sz w:val="24"/>
          <w:szCs w:val="24"/>
        </w:rPr>
        <w:t>ą</w:t>
      </w:r>
      <w:r w:rsidRPr="00274984">
        <w:rPr>
          <w:sz w:val="24"/>
          <w:szCs w:val="24"/>
        </w:rPr>
        <w:t>c kierunek zasypywania materiałem wypełniaj</w:t>
      </w:r>
      <w:r w:rsidRPr="00274984">
        <w:rPr>
          <w:rFonts w:hint="eastAsia"/>
          <w:sz w:val="24"/>
          <w:szCs w:val="24"/>
        </w:rPr>
        <w:t>ą</w:t>
      </w:r>
      <w:r w:rsidRPr="00274984">
        <w:rPr>
          <w:sz w:val="24"/>
          <w:szCs w:val="24"/>
        </w:rPr>
        <w:t>cym, nachylenie podło</w:t>
      </w:r>
      <w:r w:rsidRPr="00274984">
        <w:rPr>
          <w:rFonts w:hint="eastAsia"/>
          <w:sz w:val="24"/>
          <w:szCs w:val="24"/>
        </w:rPr>
        <w:t>ż</w:t>
      </w:r>
      <w:r w:rsidRPr="00274984">
        <w:rPr>
          <w:sz w:val="24"/>
          <w:szCs w:val="24"/>
        </w:rPr>
        <w:t>a,</w:t>
      </w:r>
      <w:r>
        <w:rPr>
          <w:sz w:val="24"/>
          <w:szCs w:val="24"/>
        </w:rPr>
        <w:t xml:space="preserve"> </w:t>
      </w:r>
      <w:r w:rsidRPr="00274984">
        <w:rPr>
          <w:sz w:val="24"/>
          <w:szCs w:val="24"/>
        </w:rPr>
        <w:t>kierunek przepływu wody, szeroko</w:t>
      </w:r>
      <w:r w:rsidRPr="00274984">
        <w:rPr>
          <w:rFonts w:hint="eastAsia"/>
          <w:sz w:val="24"/>
          <w:szCs w:val="24"/>
        </w:rPr>
        <w:t>ść</w:t>
      </w:r>
      <w:r w:rsidRPr="00274984">
        <w:rPr>
          <w:sz w:val="24"/>
          <w:szCs w:val="24"/>
        </w:rPr>
        <w:t xml:space="preserve"> pasów a tak</w:t>
      </w:r>
      <w:r w:rsidRPr="00274984">
        <w:rPr>
          <w:rFonts w:hint="eastAsia"/>
          <w:sz w:val="24"/>
          <w:szCs w:val="24"/>
        </w:rPr>
        <w:t>ż</w:t>
      </w:r>
      <w:r w:rsidRPr="00274984">
        <w:rPr>
          <w:sz w:val="24"/>
          <w:szCs w:val="24"/>
        </w:rPr>
        <w:t>e sposób ł</w:t>
      </w:r>
      <w:r w:rsidRPr="00274984">
        <w:rPr>
          <w:rFonts w:hint="eastAsia"/>
          <w:sz w:val="24"/>
          <w:szCs w:val="24"/>
        </w:rPr>
        <w:t>ą</w:t>
      </w:r>
      <w:r w:rsidRPr="00274984">
        <w:rPr>
          <w:sz w:val="24"/>
          <w:szCs w:val="24"/>
        </w:rPr>
        <w:t>czenia pasów i mocowania geotekstyliów do</w:t>
      </w:r>
      <w:r>
        <w:rPr>
          <w:sz w:val="24"/>
          <w:szCs w:val="24"/>
        </w:rPr>
        <w:t xml:space="preserve"> </w:t>
      </w:r>
      <w:r w:rsidRPr="00274984">
        <w:rPr>
          <w:sz w:val="24"/>
          <w:szCs w:val="24"/>
        </w:rPr>
        <w:t>podło</w:t>
      </w:r>
      <w:r w:rsidRPr="00274984">
        <w:rPr>
          <w:rFonts w:hint="eastAsia"/>
          <w:sz w:val="24"/>
          <w:szCs w:val="24"/>
        </w:rPr>
        <w:t>ż</w:t>
      </w:r>
      <w:r w:rsidRPr="00274984">
        <w:rPr>
          <w:sz w:val="24"/>
          <w:szCs w:val="24"/>
        </w:rPr>
        <w:t>a.</w:t>
      </w:r>
    </w:p>
    <w:p w14:paraId="4EF4C2BA" w14:textId="77777777" w:rsidR="00BE1897" w:rsidRDefault="00274984" w:rsidP="00BE1897">
      <w:pPr>
        <w:autoSpaceDE w:val="0"/>
        <w:autoSpaceDN w:val="0"/>
        <w:adjustRightInd w:val="0"/>
        <w:spacing w:line="360" w:lineRule="auto"/>
        <w:rPr>
          <w:sz w:val="24"/>
          <w:szCs w:val="24"/>
        </w:rPr>
      </w:pPr>
      <w:r w:rsidRPr="00274984">
        <w:rPr>
          <w:sz w:val="24"/>
          <w:szCs w:val="24"/>
        </w:rPr>
        <w:t>Podło</w:t>
      </w:r>
      <w:r w:rsidRPr="00274984">
        <w:rPr>
          <w:rFonts w:hint="eastAsia"/>
          <w:sz w:val="24"/>
          <w:szCs w:val="24"/>
        </w:rPr>
        <w:t>ż</w:t>
      </w:r>
      <w:r w:rsidRPr="00274984">
        <w:rPr>
          <w:sz w:val="24"/>
          <w:szCs w:val="24"/>
        </w:rPr>
        <w:t>e pod geomembran</w:t>
      </w:r>
      <w:r w:rsidRPr="00274984">
        <w:rPr>
          <w:rFonts w:hint="eastAsia"/>
          <w:sz w:val="24"/>
          <w:szCs w:val="24"/>
        </w:rPr>
        <w:t>ę</w:t>
      </w:r>
      <w:r w:rsidRPr="00274984">
        <w:rPr>
          <w:sz w:val="24"/>
          <w:szCs w:val="24"/>
        </w:rPr>
        <w:t xml:space="preserve"> nie powinno zawiera</w:t>
      </w:r>
      <w:r w:rsidRPr="00274984">
        <w:rPr>
          <w:rFonts w:hint="eastAsia"/>
          <w:sz w:val="24"/>
          <w:szCs w:val="24"/>
        </w:rPr>
        <w:t>ć</w:t>
      </w:r>
      <w:r w:rsidRPr="00274984">
        <w:rPr>
          <w:sz w:val="24"/>
          <w:szCs w:val="24"/>
        </w:rPr>
        <w:t xml:space="preserve"> </w:t>
      </w:r>
      <w:r w:rsidRPr="00274984">
        <w:rPr>
          <w:rFonts w:hint="eastAsia"/>
          <w:sz w:val="24"/>
          <w:szCs w:val="24"/>
        </w:rPr>
        <w:t>ż</w:t>
      </w:r>
      <w:r w:rsidRPr="00274984">
        <w:rPr>
          <w:sz w:val="24"/>
          <w:szCs w:val="24"/>
        </w:rPr>
        <w:t>adnych nierówno</w:t>
      </w:r>
      <w:r w:rsidRPr="00274984">
        <w:rPr>
          <w:rFonts w:hint="eastAsia"/>
          <w:sz w:val="24"/>
          <w:szCs w:val="24"/>
        </w:rPr>
        <w:t>ś</w:t>
      </w:r>
      <w:r w:rsidRPr="00274984">
        <w:rPr>
          <w:sz w:val="24"/>
          <w:szCs w:val="24"/>
        </w:rPr>
        <w:t>ci, z zachowaniem estetyki robót. Membran</w:t>
      </w:r>
      <w:r w:rsidRPr="00274984">
        <w:rPr>
          <w:rFonts w:hint="eastAsia"/>
          <w:sz w:val="24"/>
          <w:szCs w:val="24"/>
        </w:rPr>
        <w:t>ę</w:t>
      </w:r>
      <w:r>
        <w:rPr>
          <w:sz w:val="24"/>
          <w:szCs w:val="24"/>
        </w:rPr>
        <w:t xml:space="preserve"> </w:t>
      </w:r>
      <w:r w:rsidRPr="00274984">
        <w:rPr>
          <w:sz w:val="24"/>
          <w:szCs w:val="24"/>
        </w:rPr>
        <w:t>nale</w:t>
      </w:r>
      <w:r w:rsidRPr="00274984">
        <w:rPr>
          <w:rFonts w:hint="eastAsia"/>
          <w:sz w:val="24"/>
          <w:szCs w:val="24"/>
        </w:rPr>
        <w:t>ż</w:t>
      </w:r>
      <w:r w:rsidRPr="00274984">
        <w:rPr>
          <w:sz w:val="24"/>
          <w:szCs w:val="24"/>
        </w:rPr>
        <w:t>y układa</w:t>
      </w:r>
      <w:r w:rsidRPr="00274984">
        <w:rPr>
          <w:rFonts w:hint="eastAsia"/>
          <w:sz w:val="24"/>
          <w:szCs w:val="24"/>
        </w:rPr>
        <w:t>ć</w:t>
      </w:r>
      <w:r w:rsidRPr="00274984">
        <w:rPr>
          <w:sz w:val="24"/>
          <w:szCs w:val="24"/>
        </w:rPr>
        <w:t xml:space="preserve"> bez naci</w:t>
      </w:r>
      <w:r w:rsidRPr="00274984">
        <w:rPr>
          <w:rFonts w:hint="eastAsia"/>
          <w:sz w:val="24"/>
          <w:szCs w:val="24"/>
        </w:rPr>
        <w:t>ą</w:t>
      </w:r>
      <w:r w:rsidRPr="00274984">
        <w:rPr>
          <w:sz w:val="24"/>
          <w:szCs w:val="24"/>
        </w:rPr>
        <w:t>gania.</w:t>
      </w:r>
    </w:p>
    <w:p w14:paraId="1EDF2DF1" w14:textId="77777777" w:rsidR="00274984" w:rsidRDefault="00274984" w:rsidP="00BE1897">
      <w:pPr>
        <w:autoSpaceDE w:val="0"/>
        <w:autoSpaceDN w:val="0"/>
        <w:adjustRightInd w:val="0"/>
        <w:spacing w:line="360" w:lineRule="auto"/>
        <w:rPr>
          <w:sz w:val="24"/>
          <w:szCs w:val="24"/>
        </w:rPr>
      </w:pPr>
    </w:p>
    <w:p w14:paraId="72F23E41" w14:textId="77777777" w:rsidR="00BE1897" w:rsidRPr="00274984" w:rsidRDefault="00274984" w:rsidP="00274984">
      <w:pPr>
        <w:pStyle w:val="Akapitzlist"/>
        <w:numPr>
          <w:ilvl w:val="0"/>
          <w:numId w:val="165"/>
        </w:numPr>
        <w:autoSpaceDE w:val="0"/>
        <w:autoSpaceDN w:val="0"/>
        <w:adjustRightInd w:val="0"/>
        <w:spacing w:line="360" w:lineRule="auto"/>
        <w:rPr>
          <w:rFonts w:ascii="Times New Roman" w:hAnsi="Times New Roman"/>
          <w:b/>
          <w:bCs/>
          <w:sz w:val="24"/>
          <w:szCs w:val="24"/>
        </w:rPr>
      </w:pPr>
      <w:r w:rsidRPr="00274984">
        <w:rPr>
          <w:rFonts w:ascii="Times New Roman" w:hAnsi="Times New Roman"/>
          <w:b/>
          <w:bCs/>
          <w:sz w:val="24"/>
          <w:szCs w:val="24"/>
        </w:rPr>
        <w:t>Kontrola jakości robót</w:t>
      </w:r>
    </w:p>
    <w:p w14:paraId="524B3D4C" w14:textId="77777777" w:rsidR="00BE1897" w:rsidRPr="00BE1897" w:rsidRDefault="00BE1897" w:rsidP="00BE1897">
      <w:pPr>
        <w:autoSpaceDE w:val="0"/>
        <w:autoSpaceDN w:val="0"/>
        <w:adjustRightInd w:val="0"/>
        <w:spacing w:line="360" w:lineRule="auto"/>
        <w:rPr>
          <w:b/>
          <w:bCs/>
          <w:sz w:val="24"/>
          <w:szCs w:val="24"/>
        </w:rPr>
      </w:pPr>
      <w:r w:rsidRPr="00BE1897">
        <w:rPr>
          <w:b/>
          <w:bCs/>
          <w:sz w:val="24"/>
          <w:szCs w:val="24"/>
        </w:rPr>
        <w:t>6.1. Ogólne zasady kontroli jako</w:t>
      </w:r>
      <w:r w:rsidRPr="00BE1897">
        <w:rPr>
          <w:rFonts w:hint="eastAsia"/>
          <w:b/>
          <w:bCs/>
          <w:sz w:val="24"/>
          <w:szCs w:val="24"/>
        </w:rPr>
        <w:t>ś</w:t>
      </w:r>
      <w:r w:rsidRPr="00BE1897">
        <w:rPr>
          <w:b/>
          <w:bCs/>
          <w:sz w:val="24"/>
          <w:szCs w:val="24"/>
        </w:rPr>
        <w:t>ci robót</w:t>
      </w:r>
    </w:p>
    <w:p w14:paraId="2B7B65DA" w14:textId="77777777" w:rsidR="00BE1897" w:rsidRDefault="00BE1897" w:rsidP="00BE1897">
      <w:pPr>
        <w:autoSpaceDE w:val="0"/>
        <w:autoSpaceDN w:val="0"/>
        <w:adjustRightInd w:val="0"/>
        <w:spacing w:line="360" w:lineRule="auto"/>
        <w:rPr>
          <w:sz w:val="24"/>
          <w:szCs w:val="24"/>
        </w:rPr>
      </w:pPr>
      <w:r w:rsidRPr="00BE1897">
        <w:rPr>
          <w:sz w:val="24"/>
          <w:szCs w:val="24"/>
        </w:rPr>
        <w:t>Ogólne zasady kontroli jako</w:t>
      </w:r>
      <w:r w:rsidRPr="00BE1897">
        <w:rPr>
          <w:rFonts w:hint="eastAsia"/>
          <w:sz w:val="24"/>
          <w:szCs w:val="24"/>
        </w:rPr>
        <w:t>ś</w:t>
      </w:r>
      <w:r w:rsidRPr="00BE1897">
        <w:rPr>
          <w:sz w:val="24"/>
          <w:szCs w:val="24"/>
        </w:rPr>
        <w:t xml:space="preserve">ci robót podano w </w:t>
      </w:r>
      <w:r w:rsidR="00274984" w:rsidRPr="005108F5">
        <w:rPr>
          <w:sz w:val="24"/>
          <w:szCs w:val="24"/>
        </w:rPr>
        <w:t xml:space="preserve">w SST D-M-00.00.00 </w:t>
      </w:r>
      <w:r w:rsidRPr="00BE1897">
        <w:rPr>
          <w:sz w:val="24"/>
          <w:szCs w:val="24"/>
        </w:rPr>
        <w:t>„Wymagania ogólne” pkt 6.</w:t>
      </w:r>
    </w:p>
    <w:p w14:paraId="37FF1C7C" w14:textId="77777777" w:rsidR="00BE1897" w:rsidRPr="00BE1897" w:rsidRDefault="00BE1897" w:rsidP="00BE1897">
      <w:pPr>
        <w:autoSpaceDE w:val="0"/>
        <w:autoSpaceDN w:val="0"/>
        <w:adjustRightInd w:val="0"/>
        <w:spacing w:line="360" w:lineRule="auto"/>
        <w:rPr>
          <w:sz w:val="24"/>
          <w:szCs w:val="24"/>
        </w:rPr>
      </w:pPr>
    </w:p>
    <w:p w14:paraId="50F4950A" w14:textId="77777777" w:rsidR="00BE1897" w:rsidRPr="00BE1897" w:rsidRDefault="00BE1897" w:rsidP="00BE1897">
      <w:pPr>
        <w:autoSpaceDE w:val="0"/>
        <w:autoSpaceDN w:val="0"/>
        <w:adjustRightInd w:val="0"/>
        <w:spacing w:line="360" w:lineRule="auto"/>
        <w:rPr>
          <w:b/>
          <w:bCs/>
          <w:sz w:val="24"/>
          <w:szCs w:val="24"/>
        </w:rPr>
      </w:pPr>
      <w:r w:rsidRPr="00BE1897">
        <w:rPr>
          <w:b/>
          <w:bCs/>
          <w:sz w:val="24"/>
          <w:szCs w:val="24"/>
        </w:rPr>
        <w:t>6.2. Kontrola jako</w:t>
      </w:r>
      <w:r w:rsidRPr="00BE1897">
        <w:rPr>
          <w:rFonts w:hint="eastAsia"/>
          <w:b/>
          <w:bCs/>
          <w:sz w:val="24"/>
          <w:szCs w:val="24"/>
        </w:rPr>
        <w:t>ś</w:t>
      </w:r>
      <w:r w:rsidRPr="00BE1897">
        <w:rPr>
          <w:b/>
          <w:bCs/>
          <w:sz w:val="24"/>
          <w:szCs w:val="24"/>
        </w:rPr>
        <w:t>ci umocnienia powierzchni geosyntetykami</w:t>
      </w:r>
    </w:p>
    <w:p w14:paraId="52069239" w14:textId="77777777" w:rsidR="00BE1897" w:rsidRPr="00BE1897" w:rsidRDefault="00BE1897" w:rsidP="00BE1897">
      <w:pPr>
        <w:autoSpaceDE w:val="0"/>
        <w:autoSpaceDN w:val="0"/>
        <w:adjustRightInd w:val="0"/>
        <w:spacing w:line="360" w:lineRule="auto"/>
        <w:rPr>
          <w:sz w:val="24"/>
          <w:szCs w:val="24"/>
        </w:rPr>
      </w:pPr>
      <w:r w:rsidRPr="00BE1897">
        <w:rPr>
          <w:sz w:val="24"/>
          <w:szCs w:val="24"/>
        </w:rPr>
        <w:t>Przed wykonaniem robót Wykonawca powinien przedstawi</w:t>
      </w:r>
      <w:r w:rsidRPr="00BE1897">
        <w:rPr>
          <w:rFonts w:hint="eastAsia"/>
          <w:sz w:val="24"/>
          <w:szCs w:val="24"/>
        </w:rPr>
        <w:t>ć</w:t>
      </w:r>
      <w:r w:rsidRPr="00BE1897">
        <w:rPr>
          <w:sz w:val="24"/>
          <w:szCs w:val="24"/>
        </w:rPr>
        <w:t xml:space="preserve"> In</w:t>
      </w:r>
      <w:r w:rsidRPr="00BE1897">
        <w:rPr>
          <w:rFonts w:hint="eastAsia"/>
          <w:sz w:val="24"/>
          <w:szCs w:val="24"/>
        </w:rPr>
        <w:t>ż</w:t>
      </w:r>
      <w:r w:rsidRPr="00BE1897">
        <w:rPr>
          <w:sz w:val="24"/>
          <w:szCs w:val="24"/>
        </w:rPr>
        <w:t>ynierowi dokumenty dopuszczaj</w:t>
      </w:r>
      <w:r w:rsidRPr="00BE1897">
        <w:rPr>
          <w:rFonts w:hint="eastAsia"/>
          <w:sz w:val="24"/>
          <w:szCs w:val="24"/>
        </w:rPr>
        <w:t>ą</w:t>
      </w:r>
      <w:r w:rsidRPr="00BE1897">
        <w:rPr>
          <w:sz w:val="24"/>
          <w:szCs w:val="24"/>
        </w:rPr>
        <w:t>ce</w:t>
      </w:r>
    </w:p>
    <w:p w14:paraId="61247CA2" w14:textId="77777777" w:rsidR="00BE1897" w:rsidRPr="00BE1897" w:rsidRDefault="00BE1897" w:rsidP="00BE1897">
      <w:pPr>
        <w:autoSpaceDE w:val="0"/>
        <w:autoSpaceDN w:val="0"/>
        <w:adjustRightInd w:val="0"/>
        <w:spacing w:line="360" w:lineRule="auto"/>
        <w:rPr>
          <w:sz w:val="24"/>
          <w:szCs w:val="24"/>
        </w:rPr>
      </w:pPr>
      <w:r w:rsidRPr="00BE1897">
        <w:rPr>
          <w:sz w:val="24"/>
          <w:szCs w:val="24"/>
        </w:rPr>
        <w:lastRenderedPageBreak/>
        <w:t>wyroby budowlane (geosyntetyk) do obrotu i powszechnego stosowania (dotyczy aprobaty technicznej,</w:t>
      </w:r>
      <w:r w:rsidR="00274984">
        <w:rPr>
          <w:sz w:val="24"/>
          <w:szCs w:val="24"/>
        </w:rPr>
        <w:t xml:space="preserve"> </w:t>
      </w:r>
      <w:r w:rsidRPr="00BE1897">
        <w:rPr>
          <w:sz w:val="24"/>
          <w:szCs w:val="24"/>
        </w:rPr>
        <w:t>certyfikatu, deklaracji zgodno</w:t>
      </w:r>
      <w:r w:rsidRPr="00BE1897">
        <w:rPr>
          <w:rFonts w:hint="eastAsia"/>
          <w:sz w:val="24"/>
          <w:szCs w:val="24"/>
        </w:rPr>
        <w:t>ś</w:t>
      </w:r>
      <w:r w:rsidRPr="00BE1897">
        <w:rPr>
          <w:sz w:val="24"/>
          <w:szCs w:val="24"/>
        </w:rPr>
        <w:t>ci).</w:t>
      </w:r>
    </w:p>
    <w:p w14:paraId="4FCE2A38" w14:textId="77777777" w:rsidR="00BE1897" w:rsidRPr="00BE1897" w:rsidRDefault="00BE1897" w:rsidP="00BE1897">
      <w:pPr>
        <w:autoSpaceDE w:val="0"/>
        <w:autoSpaceDN w:val="0"/>
        <w:adjustRightInd w:val="0"/>
        <w:spacing w:line="360" w:lineRule="auto"/>
        <w:rPr>
          <w:sz w:val="24"/>
          <w:szCs w:val="24"/>
        </w:rPr>
      </w:pPr>
      <w:r w:rsidRPr="00BE1897">
        <w:rPr>
          <w:sz w:val="24"/>
          <w:szCs w:val="24"/>
        </w:rPr>
        <w:t>Wszystkie nadesłane materiały geotekstylne nale</w:t>
      </w:r>
      <w:r w:rsidRPr="00BE1897">
        <w:rPr>
          <w:rFonts w:hint="eastAsia"/>
          <w:sz w:val="24"/>
          <w:szCs w:val="24"/>
        </w:rPr>
        <w:t>ż</w:t>
      </w:r>
      <w:r w:rsidRPr="00BE1897">
        <w:rPr>
          <w:sz w:val="24"/>
          <w:szCs w:val="24"/>
        </w:rPr>
        <w:t>y sprawdzi</w:t>
      </w:r>
      <w:r w:rsidRPr="00BE1897">
        <w:rPr>
          <w:rFonts w:hint="eastAsia"/>
          <w:sz w:val="24"/>
          <w:szCs w:val="24"/>
        </w:rPr>
        <w:t>ć</w:t>
      </w:r>
      <w:r w:rsidRPr="00BE1897">
        <w:rPr>
          <w:sz w:val="24"/>
          <w:szCs w:val="24"/>
        </w:rPr>
        <w:t xml:space="preserve"> w zakresie widocznych wad</w:t>
      </w:r>
    </w:p>
    <w:p w14:paraId="3336783E" w14:textId="77777777" w:rsidR="00BE1897" w:rsidRPr="00BE1897" w:rsidRDefault="00BE1897" w:rsidP="00BE1897">
      <w:pPr>
        <w:autoSpaceDE w:val="0"/>
        <w:autoSpaceDN w:val="0"/>
        <w:adjustRightInd w:val="0"/>
        <w:spacing w:line="360" w:lineRule="auto"/>
        <w:rPr>
          <w:sz w:val="24"/>
          <w:szCs w:val="24"/>
        </w:rPr>
      </w:pPr>
      <w:r w:rsidRPr="00BE1897">
        <w:rPr>
          <w:sz w:val="24"/>
          <w:szCs w:val="24"/>
        </w:rPr>
        <w:t>technologicznych i uszkodze</w:t>
      </w:r>
      <w:r w:rsidRPr="00BE1897">
        <w:rPr>
          <w:rFonts w:hint="eastAsia"/>
          <w:sz w:val="24"/>
          <w:szCs w:val="24"/>
        </w:rPr>
        <w:t>ń</w:t>
      </w:r>
      <w:r w:rsidRPr="00BE1897">
        <w:rPr>
          <w:sz w:val="24"/>
          <w:szCs w:val="24"/>
        </w:rPr>
        <w:t xml:space="preserve"> mechanicznych, decyduj</w:t>
      </w:r>
      <w:r w:rsidRPr="00BE1897">
        <w:rPr>
          <w:rFonts w:hint="eastAsia"/>
          <w:sz w:val="24"/>
          <w:szCs w:val="24"/>
        </w:rPr>
        <w:t>ą</w:t>
      </w:r>
      <w:r w:rsidRPr="00BE1897">
        <w:rPr>
          <w:sz w:val="24"/>
          <w:szCs w:val="24"/>
        </w:rPr>
        <w:t>c o ich ewentualnym zastosowaniu po usuni</w:t>
      </w:r>
      <w:r w:rsidRPr="00BE1897">
        <w:rPr>
          <w:rFonts w:hint="eastAsia"/>
          <w:sz w:val="24"/>
          <w:szCs w:val="24"/>
        </w:rPr>
        <w:t>ę</w:t>
      </w:r>
      <w:r w:rsidRPr="00BE1897">
        <w:rPr>
          <w:sz w:val="24"/>
          <w:szCs w:val="24"/>
        </w:rPr>
        <w:t>ciu wad</w:t>
      </w:r>
      <w:r w:rsidR="00274984">
        <w:rPr>
          <w:sz w:val="24"/>
          <w:szCs w:val="24"/>
        </w:rPr>
        <w:t xml:space="preserve"> </w:t>
      </w:r>
      <w:r w:rsidRPr="00BE1897">
        <w:rPr>
          <w:sz w:val="24"/>
          <w:szCs w:val="24"/>
        </w:rPr>
        <w:t>(np. przez nało</w:t>
      </w:r>
      <w:r w:rsidRPr="00BE1897">
        <w:rPr>
          <w:rFonts w:hint="eastAsia"/>
          <w:sz w:val="24"/>
          <w:szCs w:val="24"/>
        </w:rPr>
        <w:t>ż</w:t>
      </w:r>
      <w:r w:rsidRPr="00BE1897">
        <w:rPr>
          <w:sz w:val="24"/>
          <w:szCs w:val="24"/>
        </w:rPr>
        <w:t>enie lub naszycie łat z zakładem).</w:t>
      </w:r>
    </w:p>
    <w:p w14:paraId="4BAFAA74" w14:textId="77777777" w:rsidR="00BE1897" w:rsidRPr="00BE1897" w:rsidRDefault="00BE1897" w:rsidP="00BE1897">
      <w:pPr>
        <w:autoSpaceDE w:val="0"/>
        <w:autoSpaceDN w:val="0"/>
        <w:adjustRightInd w:val="0"/>
        <w:spacing w:line="360" w:lineRule="auto"/>
        <w:rPr>
          <w:sz w:val="24"/>
          <w:szCs w:val="24"/>
        </w:rPr>
      </w:pPr>
      <w:r w:rsidRPr="00BE1897">
        <w:rPr>
          <w:sz w:val="24"/>
          <w:szCs w:val="24"/>
        </w:rPr>
        <w:t>W czasie wykonywania robót nale</w:t>
      </w:r>
      <w:r w:rsidRPr="00BE1897">
        <w:rPr>
          <w:rFonts w:hint="eastAsia"/>
          <w:sz w:val="24"/>
          <w:szCs w:val="24"/>
        </w:rPr>
        <w:t>ż</w:t>
      </w:r>
      <w:r w:rsidRPr="00BE1897">
        <w:rPr>
          <w:sz w:val="24"/>
          <w:szCs w:val="24"/>
        </w:rPr>
        <w:t>y sprawdza</w:t>
      </w:r>
      <w:r w:rsidRPr="00BE1897">
        <w:rPr>
          <w:rFonts w:hint="eastAsia"/>
          <w:sz w:val="24"/>
          <w:szCs w:val="24"/>
        </w:rPr>
        <w:t>ć</w:t>
      </w:r>
      <w:r w:rsidRPr="00BE1897">
        <w:rPr>
          <w:sz w:val="24"/>
          <w:szCs w:val="24"/>
        </w:rPr>
        <w:t>:</w:t>
      </w:r>
    </w:p>
    <w:p w14:paraId="2D2B0C5E" w14:textId="77777777" w:rsidR="00BE1897" w:rsidRPr="00274984" w:rsidRDefault="00BE1897" w:rsidP="00274984">
      <w:pPr>
        <w:pStyle w:val="Akapitzlist"/>
        <w:numPr>
          <w:ilvl w:val="0"/>
          <w:numId w:val="174"/>
        </w:numPr>
        <w:autoSpaceDE w:val="0"/>
        <w:autoSpaceDN w:val="0"/>
        <w:adjustRightInd w:val="0"/>
        <w:spacing w:line="360" w:lineRule="auto"/>
        <w:rPr>
          <w:rFonts w:ascii="Times New Roman" w:hAnsi="Times New Roman"/>
          <w:sz w:val="24"/>
          <w:szCs w:val="24"/>
        </w:rPr>
      </w:pPr>
      <w:r w:rsidRPr="00274984">
        <w:rPr>
          <w:rFonts w:ascii="Times New Roman" w:hAnsi="Times New Roman"/>
          <w:sz w:val="24"/>
          <w:szCs w:val="24"/>
        </w:rPr>
        <w:t>wyrównanie podłoża i usunięcie z niego przedmiotów mogących uszkadzać geosyntetyki,</w:t>
      </w:r>
    </w:p>
    <w:p w14:paraId="67863F06" w14:textId="77777777" w:rsidR="00BE1897" w:rsidRDefault="00BE1897" w:rsidP="00BE1897">
      <w:pPr>
        <w:pStyle w:val="Akapitzlist"/>
        <w:numPr>
          <w:ilvl w:val="0"/>
          <w:numId w:val="174"/>
        </w:numPr>
        <w:autoSpaceDE w:val="0"/>
        <w:autoSpaceDN w:val="0"/>
        <w:adjustRightInd w:val="0"/>
        <w:spacing w:line="360" w:lineRule="auto"/>
        <w:rPr>
          <w:rFonts w:ascii="Times New Roman" w:hAnsi="Times New Roman"/>
          <w:sz w:val="24"/>
          <w:szCs w:val="24"/>
        </w:rPr>
      </w:pPr>
      <w:r w:rsidRPr="00274984">
        <w:rPr>
          <w:rFonts w:ascii="Times New Roman" w:hAnsi="Times New Roman"/>
          <w:sz w:val="24"/>
          <w:szCs w:val="24"/>
        </w:rPr>
        <w:t>równomierność zadarnia i równość powierzchni umocnionej.</w:t>
      </w:r>
    </w:p>
    <w:p w14:paraId="242CB0F5" w14:textId="77777777" w:rsidR="00274984" w:rsidRPr="00274984" w:rsidRDefault="00274984" w:rsidP="00274984">
      <w:pPr>
        <w:pStyle w:val="Akapitzlist"/>
        <w:autoSpaceDE w:val="0"/>
        <w:autoSpaceDN w:val="0"/>
        <w:adjustRightInd w:val="0"/>
        <w:spacing w:line="360" w:lineRule="auto"/>
        <w:rPr>
          <w:rFonts w:ascii="Times New Roman" w:hAnsi="Times New Roman"/>
          <w:sz w:val="24"/>
          <w:szCs w:val="24"/>
        </w:rPr>
      </w:pPr>
    </w:p>
    <w:p w14:paraId="618D706F" w14:textId="77777777" w:rsidR="00BE1897" w:rsidRPr="00BE1897" w:rsidRDefault="00BE1897" w:rsidP="00BE1897">
      <w:pPr>
        <w:pStyle w:val="Akapitzlist"/>
        <w:numPr>
          <w:ilvl w:val="0"/>
          <w:numId w:val="144"/>
        </w:numPr>
        <w:autoSpaceDE w:val="0"/>
        <w:autoSpaceDN w:val="0"/>
        <w:adjustRightInd w:val="0"/>
        <w:spacing w:line="360" w:lineRule="auto"/>
        <w:rPr>
          <w:rFonts w:ascii="Times New Roman" w:hAnsi="Times New Roman"/>
          <w:b/>
          <w:bCs/>
          <w:sz w:val="24"/>
          <w:szCs w:val="24"/>
        </w:rPr>
      </w:pPr>
      <w:r w:rsidRPr="00BE1897">
        <w:rPr>
          <w:rFonts w:ascii="Times New Roman" w:hAnsi="Times New Roman"/>
          <w:b/>
          <w:bCs/>
          <w:sz w:val="24"/>
          <w:szCs w:val="24"/>
        </w:rPr>
        <w:t>Obmiar robót</w:t>
      </w:r>
    </w:p>
    <w:p w14:paraId="0A1F2C77" w14:textId="77777777" w:rsidR="00BE1897" w:rsidRPr="00BE1897" w:rsidRDefault="00BE1897" w:rsidP="00BE1897">
      <w:pPr>
        <w:autoSpaceDE w:val="0"/>
        <w:autoSpaceDN w:val="0"/>
        <w:adjustRightInd w:val="0"/>
        <w:spacing w:line="360" w:lineRule="auto"/>
        <w:rPr>
          <w:b/>
          <w:bCs/>
          <w:sz w:val="24"/>
          <w:szCs w:val="24"/>
        </w:rPr>
      </w:pPr>
      <w:r w:rsidRPr="00BE1897">
        <w:rPr>
          <w:b/>
          <w:bCs/>
          <w:sz w:val="24"/>
          <w:szCs w:val="24"/>
        </w:rPr>
        <w:t>7.1. Ogólne zasady obmiaru robót</w:t>
      </w:r>
    </w:p>
    <w:p w14:paraId="68F99869" w14:textId="77777777" w:rsidR="00BE1897" w:rsidRDefault="00BE1897" w:rsidP="00BE1897">
      <w:pPr>
        <w:autoSpaceDE w:val="0"/>
        <w:autoSpaceDN w:val="0"/>
        <w:adjustRightInd w:val="0"/>
        <w:spacing w:line="360" w:lineRule="auto"/>
        <w:ind w:firstLine="284"/>
        <w:rPr>
          <w:sz w:val="24"/>
          <w:szCs w:val="24"/>
        </w:rPr>
      </w:pPr>
      <w:r w:rsidRPr="005108F5">
        <w:rPr>
          <w:sz w:val="24"/>
          <w:szCs w:val="24"/>
        </w:rPr>
        <w:t>Ogólne zasady obmiaru robót podano w SST D-M-00.00.00 „Wymagania ogólne” [1] pkt 7.</w:t>
      </w:r>
    </w:p>
    <w:p w14:paraId="4A58E36A" w14:textId="77777777" w:rsidR="00BE1897" w:rsidRPr="00BE1897" w:rsidRDefault="00BE1897" w:rsidP="00BE1897">
      <w:pPr>
        <w:autoSpaceDE w:val="0"/>
        <w:autoSpaceDN w:val="0"/>
        <w:adjustRightInd w:val="0"/>
        <w:spacing w:line="360" w:lineRule="auto"/>
        <w:ind w:firstLine="284"/>
        <w:rPr>
          <w:sz w:val="24"/>
          <w:szCs w:val="24"/>
        </w:rPr>
      </w:pPr>
    </w:p>
    <w:p w14:paraId="4F19293B" w14:textId="77777777" w:rsidR="00BE1897" w:rsidRPr="00BE1897" w:rsidRDefault="00BE1897" w:rsidP="00BE1897">
      <w:pPr>
        <w:autoSpaceDE w:val="0"/>
        <w:autoSpaceDN w:val="0"/>
        <w:adjustRightInd w:val="0"/>
        <w:spacing w:line="360" w:lineRule="auto"/>
        <w:rPr>
          <w:b/>
          <w:bCs/>
          <w:sz w:val="24"/>
          <w:szCs w:val="24"/>
        </w:rPr>
      </w:pPr>
      <w:r w:rsidRPr="00BE1897">
        <w:rPr>
          <w:b/>
          <w:bCs/>
          <w:sz w:val="24"/>
          <w:szCs w:val="24"/>
        </w:rPr>
        <w:t>7.2. Jednostka obmiarowa</w:t>
      </w:r>
    </w:p>
    <w:p w14:paraId="134FA077" w14:textId="77777777" w:rsidR="00BE1897" w:rsidRPr="00BE1897" w:rsidRDefault="00BE1897" w:rsidP="00BE1897">
      <w:pPr>
        <w:autoSpaceDE w:val="0"/>
        <w:autoSpaceDN w:val="0"/>
        <w:adjustRightInd w:val="0"/>
        <w:spacing w:line="360" w:lineRule="auto"/>
        <w:rPr>
          <w:sz w:val="24"/>
          <w:szCs w:val="24"/>
        </w:rPr>
      </w:pPr>
      <w:r w:rsidRPr="00BE1897">
        <w:rPr>
          <w:sz w:val="24"/>
          <w:szCs w:val="24"/>
        </w:rPr>
        <w:t>Jednostka obmiarow</w:t>
      </w:r>
      <w:r w:rsidRPr="00BE1897">
        <w:rPr>
          <w:rFonts w:hint="eastAsia"/>
          <w:sz w:val="24"/>
          <w:szCs w:val="24"/>
        </w:rPr>
        <w:t>ą</w:t>
      </w:r>
      <w:r w:rsidRPr="00BE1897">
        <w:rPr>
          <w:sz w:val="24"/>
          <w:szCs w:val="24"/>
        </w:rPr>
        <w:t xml:space="preserve"> dla geosyntetyków jest:</w:t>
      </w:r>
    </w:p>
    <w:p w14:paraId="70CBBB83" w14:textId="77777777" w:rsidR="00BE1897" w:rsidRPr="00BE1897" w:rsidRDefault="00BE1897" w:rsidP="00BE1897">
      <w:pPr>
        <w:pStyle w:val="Akapitzlist"/>
        <w:numPr>
          <w:ilvl w:val="0"/>
          <w:numId w:val="173"/>
        </w:numPr>
        <w:autoSpaceDE w:val="0"/>
        <w:autoSpaceDN w:val="0"/>
        <w:adjustRightInd w:val="0"/>
        <w:spacing w:line="360" w:lineRule="auto"/>
        <w:rPr>
          <w:rFonts w:ascii="Times New Roman" w:hAnsi="Times New Roman"/>
          <w:sz w:val="24"/>
          <w:szCs w:val="24"/>
        </w:rPr>
      </w:pPr>
      <w:r w:rsidRPr="00BE1897">
        <w:rPr>
          <w:rFonts w:ascii="Times New Roman" w:hAnsi="Times New Roman"/>
          <w:sz w:val="24"/>
          <w:szCs w:val="24"/>
        </w:rPr>
        <w:t xml:space="preserve">-m2 (metr kwadratowy) </w:t>
      </w:r>
    </w:p>
    <w:p w14:paraId="52E578F7" w14:textId="77777777" w:rsidR="00BE1897" w:rsidRDefault="00BE1897" w:rsidP="00BE1897">
      <w:pPr>
        <w:autoSpaceDE w:val="0"/>
        <w:autoSpaceDN w:val="0"/>
        <w:adjustRightInd w:val="0"/>
        <w:spacing w:line="360" w:lineRule="auto"/>
        <w:rPr>
          <w:sz w:val="24"/>
          <w:szCs w:val="24"/>
        </w:rPr>
      </w:pPr>
      <w:r w:rsidRPr="00BE1897">
        <w:rPr>
          <w:b/>
          <w:bCs/>
          <w:sz w:val="24"/>
          <w:szCs w:val="24"/>
        </w:rPr>
        <w:t>8. Odbiór</w:t>
      </w:r>
      <w:r>
        <w:rPr>
          <w:b/>
          <w:bCs/>
          <w:sz w:val="24"/>
          <w:szCs w:val="24"/>
        </w:rPr>
        <w:t xml:space="preserve"> robót</w:t>
      </w:r>
    </w:p>
    <w:p w14:paraId="485E769E" w14:textId="77777777" w:rsidR="00BE1897" w:rsidRDefault="00BE1897" w:rsidP="00BE1897">
      <w:pPr>
        <w:autoSpaceDE w:val="0"/>
        <w:autoSpaceDN w:val="0"/>
        <w:adjustRightInd w:val="0"/>
        <w:spacing w:line="360" w:lineRule="auto"/>
        <w:rPr>
          <w:sz w:val="24"/>
          <w:szCs w:val="24"/>
        </w:rPr>
      </w:pPr>
    </w:p>
    <w:p w14:paraId="6AF971E6" w14:textId="77777777" w:rsidR="00BE1897" w:rsidRPr="005108F5" w:rsidRDefault="00BE1897" w:rsidP="00BE1897">
      <w:pPr>
        <w:autoSpaceDE w:val="0"/>
        <w:autoSpaceDN w:val="0"/>
        <w:adjustRightInd w:val="0"/>
        <w:spacing w:line="360" w:lineRule="auto"/>
        <w:rPr>
          <w:b/>
          <w:bCs/>
          <w:sz w:val="24"/>
          <w:szCs w:val="24"/>
        </w:rPr>
      </w:pPr>
      <w:r w:rsidRPr="005108F5">
        <w:rPr>
          <w:b/>
          <w:bCs/>
          <w:sz w:val="24"/>
          <w:szCs w:val="24"/>
        </w:rPr>
        <w:t>8.1. Ogólne zasady odbioru robót</w:t>
      </w:r>
    </w:p>
    <w:p w14:paraId="7E9370F9" w14:textId="77777777" w:rsidR="00BE1897" w:rsidRPr="005108F5" w:rsidRDefault="00BE1897" w:rsidP="00BE1897">
      <w:pPr>
        <w:autoSpaceDE w:val="0"/>
        <w:autoSpaceDN w:val="0"/>
        <w:adjustRightInd w:val="0"/>
        <w:spacing w:line="360" w:lineRule="auto"/>
        <w:ind w:firstLine="284"/>
        <w:rPr>
          <w:sz w:val="24"/>
          <w:szCs w:val="24"/>
        </w:rPr>
      </w:pPr>
      <w:r w:rsidRPr="005108F5">
        <w:rPr>
          <w:sz w:val="24"/>
          <w:szCs w:val="24"/>
        </w:rPr>
        <w:t>Ogólne zasady odbioru robót podano w SST D-M-00.00.00 „Wymagania ogólne” [1] pkt 8.</w:t>
      </w:r>
    </w:p>
    <w:p w14:paraId="7961FA5D" w14:textId="77777777" w:rsidR="00BE1897" w:rsidRPr="005108F5" w:rsidRDefault="00BE1897" w:rsidP="00BE1897">
      <w:pPr>
        <w:autoSpaceDE w:val="0"/>
        <w:autoSpaceDN w:val="0"/>
        <w:adjustRightInd w:val="0"/>
        <w:spacing w:line="360" w:lineRule="auto"/>
        <w:ind w:firstLine="284"/>
        <w:rPr>
          <w:sz w:val="24"/>
          <w:szCs w:val="24"/>
        </w:rPr>
      </w:pPr>
      <w:r w:rsidRPr="005108F5">
        <w:rPr>
          <w:sz w:val="24"/>
          <w:szCs w:val="24"/>
        </w:rPr>
        <w:t>Roboty uznaje się za wykonane zgodnie z dokumentacją projektową, ST i wymaganiami In</w:t>
      </w:r>
      <w:r>
        <w:rPr>
          <w:sz w:val="24"/>
          <w:szCs w:val="24"/>
        </w:rPr>
        <w:t>ż</w:t>
      </w:r>
      <w:r w:rsidRPr="005108F5">
        <w:rPr>
          <w:sz w:val="24"/>
          <w:szCs w:val="24"/>
        </w:rPr>
        <w:t>yniera, je</w:t>
      </w:r>
      <w:r>
        <w:rPr>
          <w:sz w:val="24"/>
          <w:szCs w:val="24"/>
        </w:rPr>
        <w:t>ż</w:t>
      </w:r>
      <w:r w:rsidRPr="005108F5">
        <w:rPr>
          <w:sz w:val="24"/>
          <w:szCs w:val="24"/>
        </w:rPr>
        <w:t>eli</w:t>
      </w:r>
      <w:r>
        <w:rPr>
          <w:sz w:val="24"/>
          <w:szCs w:val="24"/>
        </w:rPr>
        <w:t xml:space="preserve"> </w:t>
      </w:r>
      <w:r w:rsidRPr="005108F5">
        <w:rPr>
          <w:sz w:val="24"/>
          <w:szCs w:val="24"/>
        </w:rPr>
        <w:t>wszystkie pomiary i badania z zachowaniem tolerancji według p</w:t>
      </w:r>
      <w:r>
        <w:rPr>
          <w:sz w:val="24"/>
          <w:szCs w:val="24"/>
        </w:rPr>
        <w:t>un</w:t>
      </w:r>
      <w:r w:rsidRPr="005108F5">
        <w:rPr>
          <w:sz w:val="24"/>
          <w:szCs w:val="24"/>
        </w:rPr>
        <w:t>ktu 6 dały wyniki pozytywne.</w:t>
      </w:r>
      <w:r>
        <w:rPr>
          <w:sz w:val="24"/>
          <w:szCs w:val="24"/>
        </w:rPr>
        <w:br/>
      </w:r>
    </w:p>
    <w:p w14:paraId="3ECEB001" w14:textId="77777777" w:rsidR="00BE1897" w:rsidRPr="005108F5" w:rsidRDefault="00BE1897" w:rsidP="00BE1897">
      <w:pPr>
        <w:autoSpaceDE w:val="0"/>
        <w:autoSpaceDN w:val="0"/>
        <w:adjustRightInd w:val="0"/>
        <w:spacing w:line="360" w:lineRule="auto"/>
        <w:rPr>
          <w:b/>
          <w:bCs/>
          <w:sz w:val="24"/>
          <w:szCs w:val="24"/>
        </w:rPr>
      </w:pPr>
      <w:r w:rsidRPr="005108F5">
        <w:rPr>
          <w:b/>
          <w:bCs/>
          <w:sz w:val="24"/>
          <w:szCs w:val="24"/>
        </w:rPr>
        <w:t>8.2. Odbiór robót zanikaj</w:t>
      </w:r>
      <w:r w:rsidRPr="005108F5">
        <w:rPr>
          <w:rFonts w:eastAsia="TimesNewRoman,Bold"/>
          <w:b/>
          <w:bCs/>
          <w:sz w:val="24"/>
          <w:szCs w:val="24"/>
        </w:rPr>
        <w:t>ą</w:t>
      </w:r>
      <w:r w:rsidRPr="005108F5">
        <w:rPr>
          <w:b/>
          <w:bCs/>
          <w:sz w:val="24"/>
          <w:szCs w:val="24"/>
        </w:rPr>
        <w:t>cych i ulegaj</w:t>
      </w:r>
      <w:r w:rsidRPr="005108F5">
        <w:rPr>
          <w:rFonts w:eastAsia="TimesNewRoman,Bold"/>
          <w:b/>
          <w:bCs/>
          <w:sz w:val="24"/>
          <w:szCs w:val="24"/>
        </w:rPr>
        <w:t>ą</w:t>
      </w:r>
      <w:r w:rsidRPr="005108F5">
        <w:rPr>
          <w:b/>
          <w:bCs/>
          <w:sz w:val="24"/>
          <w:szCs w:val="24"/>
        </w:rPr>
        <w:t>cych zakryciu</w:t>
      </w:r>
    </w:p>
    <w:p w14:paraId="1A42F7B3" w14:textId="77777777" w:rsidR="00BE1897" w:rsidRDefault="00BE1897" w:rsidP="00BE1897">
      <w:pPr>
        <w:autoSpaceDE w:val="0"/>
        <w:autoSpaceDN w:val="0"/>
        <w:adjustRightInd w:val="0"/>
        <w:spacing w:line="360" w:lineRule="auto"/>
        <w:ind w:firstLine="284"/>
        <w:rPr>
          <w:sz w:val="24"/>
          <w:szCs w:val="24"/>
        </w:rPr>
      </w:pPr>
      <w:r w:rsidRPr="005108F5">
        <w:rPr>
          <w:sz w:val="24"/>
          <w:szCs w:val="24"/>
        </w:rPr>
        <w:t>Odbiorowi robót zanikających i ulegających zakryciu podlega przygotowanie podło</w:t>
      </w:r>
      <w:r>
        <w:rPr>
          <w:sz w:val="24"/>
          <w:szCs w:val="24"/>
        </w:rPr>
        <w:t>ż</w:t>
      </w:r>
      <w:r w:rsidRPr="005108F5">
        <w:rPr>
          <w:sz w:val="24"/>
          <w:szCs w:val="24"/>
        </w:rPr>
        <w:t>a.</w:t>
      </w:r>
    </w:p>
    <w:p w14:paraId="16253FA2" w14:textId="77777777" w:rsidR="00BE1897" w:rsidRDefault="00BE1897" w:rsidP="00BE1897">
      <w:pPr>
        <w:autoSpaceDE w:val="0"/>
        <w:autoSpaceDN w:val="0"/>
        <w:adjustRightInd w:val="0"/>
        <w:spacing w:line="360" w:lineRule="auto"/>
        <w:rPr>
          <w:sz w:val="24"/>
          <w:szCs w:val="24"/>
        </w:rPr>
      </w:pPr>
      <w:r w:rsidRPr="00BE1897">
        <w:rPr>
          <w:sz w:val="24"/>
          <w:szCs w:val="24"/>
        </w:rPr>
        <w:t>Odbiór tych robót powinien być zgodny z wymaganiami punktu 8.2 SST D-M-00.00.00 „Wymagania ogólne”[1] oraz niniejszej SST.</w:t>
      </w:r>
    </w:p>
    <w:p w14:paraId="2E06E6C5" w14:textId="77777777" w:rsidR="00BE1897" w:rsidRDefault="00BE1897" w:rsidP="00BE1897">
      <w:pPr>
        <w:autoSpaceDE w:val="0"/>
        <w:autoSpaceDN w:val="0"/>
        <w:adjustRightInd w:val="0"/>
        <w:spacing w:line="360" w:lineRule="auto"/>
        <w:rPr>
          <w:b/>
          <w:bCs/>
          <w:sz w:val="24"/>
          <w:szCs w:val="24"/>
        </w:rPr>
      </w:pPr>
      <w:r w:rsidRPr="00BE1897">
        <w:rPr>
          <w:sz w:val="24"/>
          <w:szCs w:val="24"/>
        </w:rPr>
        <w:br/>
      </w:r>
      <w:r>
        <w:rPr>
          <w:b/>
          <w:bCs/>
          <w:sz w:val="24"/>
          <w:szCs w:val="24"/>
        </w:rPr>
        <w:t xml:space="preserve">9. </w:t>
      </w:r>
      <w:r w:rsidRPr="00BE1897">
        <w:rPr>
          <w:b/>
          <w:bCs/>
          <w:sz w:val="24"/>
          <w:szCs w:val="24"/>
        </w:rPr>
        <w:t>Podstawa płatności</w:t>
      </w:r>
    </w:p>
    <w:p w14:paraId="59CFE0E4" w14:textId="77777777" w:rsidR="00BE1897" w:rsidRPr="00BE1897" w:rsidRDefault="00BE1897" w:rsidP="00BE1897">
      <w:pPr>
        <w:autoSpaceDE w:val="0"/>
        <w:autoSpaceDN w:val="0"/>
        <w:adjustRightInd w:val="0"/>
        <w:spacing w:line="360" w:lineRule="auto"/>
        <w:rPr>
          <w:b/>
          <w:bCs/>
          <w:sz w:val="24"/>
          <w:szCs w:val="24"/>
        </w:rPr>
      </w:pPr>
    </w:p>
    <w:p w14:paraId="16F3760E" w14:textId="77777777" w:rsidR="00BE1897" w:rsidRPr="00BE1897" w:rsidRDefault="00BE1897" w:rsidP="00BE1897">
      <w:pPr>
        <w:spacing w:line="360" w:lineRule="auto"/>
        <w:ind w:firstLine="284"/>
        <w:rPr>
          <w:b/>
          <w:bCs/>
          <w:sz w:val="24"/>
          <w:szCs w:val="24"/>
        </w:rPr>
      </w:pPr>
      <w:r w:rsidRPr="00BE1897">
        <w:rPr>
          <w:b/>
          <w:bCs/>
          <w:sz w:val="24"/>
          <w:szCs w:val="24"/>
        </w:rPr>
        <w:t>9.1. Ogólne ustalenia dotycz</w:t>
      </w:r>
      <w:r w:rsidRPr="00BE1897">
        <w:rPr>
          <w:rFonts w:hint="eastAsia"/>
          <w:b/>
          <w:bCs/>
          <w:sz w:val="24"/>
          <w:szCs w:val="24"/>
        </w:rPr>
        <w:t>ą</w:t>
      </w:r>
      <w:r w:rsidRPr="00BE1897">
        <w:rPr>
          <w:b/>
          <w:bCs/>
          <w:sz w:val="24"/>
          <w:szCs w:val="24"/>
        </w:rPr>
        <w:t>ce podstawy płatno</w:t>
      </w:r>
      <w:r w:rsidRPr="00BE1897">
        <w:rPr>
          <w:rFonts w:hint="eastAsia"/>
          <w:b/>
          <w:bCs/>
          <w:sz w:val="24"/>
          <w:szCs w:val="24"/>
        </w:rPr>
        <w:t>ś</w:t>
      </w:r>
      <w:r w:rsidRPr="00BE1897">
        <w:rPr>
          <w:b/>
          <w:bCs/>
          <w:sz w:val="24"/>
          <w:szCs w:val="24"/>
        </w:rPr>
        <w:t>ci</w:t>
      </w:r>
    </w:p>
    <w:p w14:paraId="1504A7CB" w14:textId="77777777" w:rsidR="00BE1897" w:rsidRPr="00031361" w:rsidRDefault="00BE1897" w:rsidP="00BE1897">
      <w:pPr>
        <w:spacing w:line="360" w:lineRule="auto"/>
        <w:ind w:firstLine="284"/>
        <w:rPr>
          <w:sz w:val="24"/>
          <w:szCs w:val="24"/>
        </w:rPr>
      </w:pPr>
      <w:r w:rsidRPr="00BE1897">
        <w:rPr>
          <w:sz w:val="24"/>
          <w:szCs w:val="24"/>
        </w:rPr>
        <w:t>Ogólne ustalenia dotycz</w:t>
      </w:r>
      <w:r w:rsidRPr="00BE1897">
        <w:rPr>
          <w:rFonts w:hint="eastAsia"/>
          <w:sz w:val="24"/>
          <w:szCs w:val="24"/>
        </w:rPr>
        <w:t>ą</w:t>
      </w:r>
      <w:r w:rsidRPr="00BE1897">
        <w:rPr>
          <w:sz w:val="24"/>
          <w:szCs w:val="24"/>
        </w:rPr>
        <w:t>ce podstawy płatno</w:t>
      </w:r>
      <w:r w:rsidRPr="00BE1897">
        <w:rPr>
          <w:rFonts w:hint="eastAsia"/>
          <w:sz w:val="24"/>
          <w:szCs w:val="24"/>
        </w:rPr>
        <w:t>ś</w:t>
      </w:r>
      <w:r w:rsidRPr="00BE1897">
        <w:rPr>
          <w:sz w:val="24"/>
          <w:szCs w:val="24"/>
        </w:rPr>
        <w:t xml:space="preserve">ci podano w </w:t>
      </w:r>
      <w:r w:rsidRPr="00031361">
        <w:rPr>
          <w:sz w:val="24"/>
          <w:szCs w:val="24"/>
        </w:rPr>
        <w:t>STWiORB DM 00.00.00 „Wymagania ogólne”.</w:t>
      </w:r>
    </w:p>
    <w:p w14:paraId="6EA5CCC4" w14:textId="77777777" w:rsidR="00BE1897" w:rsidRPr="00BE1897" w:rsidRDefault="00BE1897" w:rsidP="00BE1897">
      <w:pPr>
        <w:spacing w:line="360" w:lineRule="auto"/>
        <w:ind w:firstLine="284"/>
        <w:rPr>
          <w:sz w:val="24"/>
          <w:szCs w:val="24"/>
        </w:rPr>
      </w:pPr>
    </w:p>
    <w:p w14:paraId="69AD79FB" w14:textId="77777777" w:rsidR="00BE1897" w:rsidRPr="00BE1897" w:rsidRDefault="00BE1897" w:rsidP="00BE1897">
      <w:pPr>
        <w:spacing w:line="360" w:lineRule="auto"/>
        <w:ind w:firstLine="284"/>
        <w:rPr>
          <w:b/>
          <w:bCs/>
          <w:sz w:val="24"/>
          <w:szCs w:val="24"/>
        </w:rPr>
      </w:pPr>
      <w:r w:rsidRPr="00BE1897">
        <w:rPr>
          <w:b/>
          <w:bCs/>
          <w:sz w:val="24"/>
          <w:szCs w:val="24"/>
        </w:rPr>
        <w:t>9.2. Cena jednostki obmiarowej</w:t>
      </w:r>
    </w:p>
    <w:p w14:paraId="3F2D78E9" w14:textId="77777777" w:rsidR="00BE1897" w:rsidRPr="00BE1897" w:rsidRDefault="00BE1897" w:rsidP="00BE1897">
      <w:pPr>
        <w:spacing w:line="360" w:lineRule="auto"/>
        <w:ind w:firstLine="284"/>
        <w:rPr>
          <w:sz w:val="24"/>
          <w:szCs w:val="24"/>
        </w:rPr>
      </w:pPr>
      <w:r w:rsidRPr="00BE1897">
        <w:rPr>
          <w:sz w:val="24"/>
          <w:szCs w:val="24"/>
        </w:rPr>
        <w:t>Cena wykonania 1 m2 umocnienia skarp i dna zbiornika oraz podłoża pod plac manewrowy przez geosyntetyki obejmuje:</w:t>
      </w:r>
    </w:p>
    <w:p w14:paraId="4E845D9B" w14:textId="77777777" w:rsidR="00BE1897" w:rsidRPr="00BE1897" w:rsidRDefault="00BE1897" w:rsidP="00BE1897">
      <w:pPr>
        <w:pStyle w:val="Akapitzlist"/>
        <w:numPr>
          <w:ilvl w:val="0"/>
          <w:numId w:val="171"/>
        </w:numPr>
        <w:spacing w:line="360" w:lineRule="auto"/>
        <w:rPr>
          <w:rFonts w:ascii="Times New Roman" w:hAnsi="Times New Roman"/>
          <w:sz w:val="24"/>
          <w:szCs w:val="24"/>
        </w:rPr>
      </w:pPr>
      <w:r w:rsidRPr="00BE1897">
        <w:rPr>
          <w:rFonts w:ascii="Times New Roman" w:hAnsi="Times New Roman"/>
          <w:sz w:val="24"/>
          <w:szCs w:val="24"/>
        </w:rPr>
        <w:t>roboty pomiarowe i przygotowawcze,</w:t>
      </w:r>
    </w:p>
    <w:p w14:paraId="4707F0C7" w14:textId="77777777" w:rsidR="00BE1897" w:rsidRPr="00BE1897" w:rsidRDefault="00BE1897" w:rsidP="00BE1897">
      <w:pPr>
        <w:pStyle w:val="Akapitzlist"/>
        <w:numPr>
          <w:ilvl w:val="0"/>
          <w:numId w:val="171"/>
        </w:numPr>
        <w:spacing w:line="360" w:lineRule="auto"/>
        <w:rPr>
          <w:rFonts w:ascii="Times New Roman" w:hAnsi="Times New Roman"/>
          <w:sz w:val="24"/>
          <w:szCs w:val="24"/>
        </w:rPr>
      </w:pPr>
      <w:r w:rsidRPr="00BE1897">
        <w:rPr>
          <w:rFonts w:ascii="Times New Roman" w:hAnsi="Times New Roman"/>
          <w:sz w:val="24"/>
          <w:szCs w:val="24"/>
        </w:rPr>
        <w:t>dostarczenie i wbudowanie materiałów,</w:t>
      </w:r>
    </w:p>
    <w:p w14:paraId="16ACEA99" w14:textId="77777777" w:rsidR="00BE1897" w:rsidRPr="00BE1897" w:rsidRDefault="00BE1897" w:rsidP="00BE1897">
      <w:pPr>
        <w:pStyle w:val="Akapitzlist"/>
        <w:numPr>
          <w:ilvl w:val="0"/>
          <w:numId w:val="171"/>
        </w:numPr>
        <w:spacing w:line="360" w:lineRule="auto"/>
        <w:rPr>
          <w:rFonts w:ascii="Times New Roman" w:hAnsi="Times New Roman"/>
          <w:sz w:val="24"/>
          <w:szCs w:val="24"/>
        </w:rPr>
      </w:pPr>
      <w:r w:rsidRPr="00BE1897">
        <w:rPr>
          <w:rFonts w:ascii="Times New Roman" w:hAnsi="Times New Roman"/>
          <w:sz w:val="24"/>
          <w:szCs w:val="24"/>
        </w:rPr>
        <w:t>ew. pielęgnacja spoin,</w:t>
      </w:r>
    </w:p>
    <w:p w14:paraId="02B09D11" w14:textId="77777777" w:rsidR="00BE1897" w:rsidRPr="00BE1897" w:rsidRDefault="00BE1897" w:rsidP="00BE1897">
      <w:pPr>
        <w:pStyle w:val="Akapitzlist"/>
        <w:numPr>
          <w:ilvl w:val="0"/>
          <w:numId w:val="171"/>
        </w:numPr>
        <w:spacing w:line="360" w:lineRule="auto"/>
        <w:rPr>
          <w:rFonts w:ascii="Times New Roman" w:hAnsi="Times New Roman"/>
          <w:sz w:val="24"/>
          <w:szCs w:val="24"/>
        </w:rPr>
      </w:pPr>
      <w:r w:rsidRPr="00BE1897">
        <w:rPr>
          <w:rFonts w:ascii="Times New Roman" w:hAnsi="Times New Roman"/>
          <w:sz w:val="24"/>
          <w:szCs w:val="24"/>
        </w:rPr>
        <w:t>uporządkowanie terenu,</w:t>
      </w:r>
    </w:p>
    <w:p w14:paraId="4C865277" w14:textId="77777777" w:rsidR="00555115" w:rsidRPr="00BE1897" w:rsidRDefault="00BE1897" w:rsidP="00BE1897">
      <w:pPr>
        <w:pStyle w:val="Akapitzlist"/>
        <w:numPr>
          <w:ilvl w:val="0"/>
          <w:numId w:val="171"/>
        </w:numPr>
        <w:spacing w:line="360" w:lineRule="auto"/>
        <w:rPr>
          <w:rFonts w:ascii="Times New Roman" w:hAnsi="Times New Roman"/>
          <w:sz w:val="24"/>
          <w:szCs w:val="24"/>
        </w:rPr>
      </w:pPr>
      <w:r w:rsidRPr="00BE1897">
        <w:rPr>
          <w:rFonts w:ascii="Times New Roman" w:hAnsi="Times New Roman"/>
          <w:sz w:val="24"/>
          <w:szCs w:val="24"/>
        </w:rPr>
        <w:t>przeprowadzenie badań i pomiarów wymaganych w specyfikacji technicznej.</w:t>
      </w:r>
    </w:p>
    <w:p w14:paraId="58168F66" w14:textId="77777777" w:rsidR="00BE1897" w:rsidRPr="00BE1897" w:rsidRDefault="00BE1897" w:rsidP="00BE1897">
      <w:pPr>
        <w:pStyle w:val="Akapitzlist"/>
        <w:spacing w:line="360" w:lineRule="auto"/>
        <w:ind w:left="1004"/>
        <w:rPr>
          <w:sz w:val="24"/>
          <w:szCs w:val="24"/>
        </w:rPr>
      </w:pPr>
    </w:p>
    <w:p w14:paraId="748829AC" w14:textId="77777777" w:rsidR="00BE1897" w:rsidRPr="00BE1897" w:rsidRDefault="00BE1897" w:rsidP="00BE1897">
      <w:pPr>
        <w:pStyle w:val="Akapitzlist"/>
        <w:numPr>
          <w:ilvl w:val="0"/>
          <w:numId w:val="144"/>
        </w:numPr>
        <w:autoSpaceDE w:val="0"/>
        <w:autoSpaceDN w:val="0"/>
        <w:adjustRightInd w:val="0"/>
        <w:spacing w:line="360" w:lineRule="auto"/>
        <w:rPr>
          <w:rFonts w:ascii="Times New Roman" w:hAnsi="Times New Roman"/>
          <w:b/>
          <w:bCs/>
          <w:sz w:val="24"/>
          <w:szCs w:val="24"/>
        </w:rPr>
      </w:pPr>
      <w:r w:rsidRPr="00BE1897">
        <w:rPr>
          <w:rFonts w:ascii="Times New Roman" w:hAnsi="Times New Roman"/>
          <w:b/>
          <w:bCs/>
          <w:sz w:val="24"/>
          <w:szCs w:val="24"/>
        </w:rPr>
        <w:t>Przepisy zwi</w:t>
      </w:r>
      <w:r w:rsidRPr="00BE1897">
        <w:rPr>
          <w:rFonts w:ascii="Times New Roman" w:eastAsia="TimesNewRoman,Bold" w:hAnsi="Times New Roman"/>
          <w:b/>
          <w:bCs/>
          <w:sz w:val="24"/>
          <w:szCs w:val="24"/>
        </w:rPr>
        <w:t>ą</w:t>
      </w:r>
      <w:r w:rsidRPr="00BE1897">
        <w:rPr>
          <w:rFonts w:ascii="Times New Roman" w:hAnsi="Times New Roman"/>
          <w:b/>
          <w:bCs/>
          <w:sz w:val="24"/>
          <w:szCs w:val="24"/>
        </w:rPr>
        <w:t>zane</w:t>
      </w:r>
    </w:p>
    <w:p w14:paraId="26B3A1B9" w14:textId="77777777" w:rsidR="00BE1897" w:rsidRPr="00BE1897" w:rsidRDefault="00BE1897" w:rsidP="00BE1897">
      <w:pPr>
        <w:autoSpaceDE w:val="0"/>
        <w:autoSpaceDN w:val="0"/>
        <w:adjustRightInd w:val="0"/>
        <w:spacing w:line="360" w:lineRule="auto"/>
        <w:rPr>
          <w:b/>
          <w:bCs/>
          <w:sz w:val="24"/>
          <w:szCs w:val="24"/>
        </w:rPr>
      </w:pPr>
      <w:r w:rsidRPr="00BE1897">
        <w:rPr>
          <w:b/>
          <w:bCs/>
          <w:sz w:val="24"/>
          <w:szCs w:val="24"/>
        </w:rPr>
        <w:t>10.1. Normy</w:t>
      </w:r>
    </w:p>
    <w:p w14:paraId="545001F5" w14:textId="77777777" w:rsidR="00BE1897" w:rsidRPr="00BE1897" w:rsidRDefault="00BE1897" w:rsidP="00BE1897">
      <w:pPr>
        <w:autoSpaceDE w:val="0"/>
        <w:autoSpaceDN w:val="0"/>
        <w:adjustRightInd w:val="0"/>
        <w:spacing w:line="360" w:lineRule="auto"/>
        <w:rPr>
          <w:sz w:val="24"/>
          <w:szCs w:val="24"/>
        </w:rPr>
      </w:pPr>
      <w:r w:rsidRPr="00BE1897">
        <w:rPr>
          <w:sz w:val="24"/>
          <w:szCs w:val="24"/>
        </w:rPr>
        <w:t>PN-S-02205: 1998 Drogi samochodowe. Roboty ziemne. Wymagania</w:t>
      </w:r>
      <w:r>
        <w:rPr>
          <w:sz w:val="24"/>
          <w:szCs w:val="24"/>
        </w:rPr>
        <w:t xml:space="preserve"> </w:t>
      </w:r>
      <w:r w:rsidRPr="00BE1897">
        <w:rPr>
          <w:sz w:val="24"/>
          <w:szCs w:val="24"/>
        </w:rPr>
        <w:t>i badania.</w:t>
      </w:r>
    </w:p>
    <w:p w14:paraId="1C680659" w14:textId="77777777" w:rsidR="00BE1897" w:rsidRPr="00BE1897" w:rsidRDefault="00BE1897" w:rsidP="00BE1897">
      <w:pPr>
        <w:autoSpaceDE w:val="0"/>
        <w:autoSpaceDN w:val="0"/>
        <w:adjustRightInd w:val="0"/>
        <w:spacing w:line="360" w:lineRule="auto"/>
        <w:rPr>
          <w:sz w:val="24"/>
          <w:szCs w:val="24"/>
        </w:rPr>
      </w:pPr>
      <w:r w:rsidRPr="00BE1897">
        <w:rPr>
          <w:sz w:val="24"/>
          <w:szCs w:val="24"/>
        </w:rPr>
        <w:t>PN-B-10290: Uło</w:t>
      </w:r>
      <w:r w:rsidRPr="00BE1897">
        <w:rPr>
          <w:rFonts w:eastAsia="TimesNewRoman"/>
          <w:sz w:val="24"/>
          <w:szCs w:val="24"/>
        </w:rPr>
        <w:t>ż</w:t>
      </w:r>
      <w:r w:rsidRPr="00BE1897">
        <w:rPr>
          <w:sz w:val="24"/>
          <w:szCs w:val="24"/>
        </w:rPr>
        <w:t>enie i monta</w:t>
      </w:r>
      <w:r w:rsidRPr="00BE1897">
        <w:rPr>
          <w:rFonts w:eastAsia="TimesNewRoman"/>
          <w:sz w:val="24"/>
          <w:szCs w:val="24"/>
        </w:rPr>
        <w:t xml:space="preserve">ż </w:t>
      </w:r>
      <w:r w:rsidRPr="00BE1897">
        <w:rPr>
          <w:sz w:val="24"/>
          <w:szCs w:val="24"/>
        </w:rPr>
        <w:t>Geomembran i Geowłóknin</w:t>
      </w:r>
    </w:p>
    <w:p w14:paraId="5DC83ED9" w14:textId="77777777" w:rsidR="00BE1897" w:rsidRPr="00BE1897" w:rsidRDefault="00BE1897" w:rsidP="00BE1897">
      <w:pPr>
        <w:autoSpaceDE w:val="0"/>
        <w:autoSpaceDN w:val="0"/>
        <w:adjustRightInd w:val="0"/>
        <w:spacing w:line="360" w:lineRule="auto"/>
        <w:rPr>
          <w:sz w:val="24"/>
          <w:szCs w:val="24"/>
        </w:rPr>
      </w:pPr>
      <w:r w:rsidRPr="00BE1897">
        <w:rPr>
          <w:sz w:val="24"/>
          <w:szCs w:val="24"/>
        </w:rPr>
        <w:t>Materiały takie jak geomembrana i geowłóknina powinny mie</w:t>
      </w:r>
      <w:r w:rsidRPr="00BE1897">
        <w:rPr>
          <w:rFonts w:eastAsia="TimesNewRoman"/>
          <w:sz w:val="24"/>
          <w:szCs w:val="24"/>
        </w:rPr>
        <w:t xml:space="preserve">ć </w:t>
      </w:r>
      <w:r w:rsidRPr="00BE1897">
        <w:rPr>
          <w:sz w:val="24"/>
          <w:szCs w:val="24"/>
        </w:rPr>
        <w:t>aprobat</w:t>
      </w:r>
      <w:r w:rsidRPr="00BE1897">
        <w:rPr>
          <w:rFonts w:eastAsia="TimesNewRoman"/>
          <w:sz w:val="24"/>
          <w:szCs w:val="24"/>
        </w:rPr>
        <w:t xml:space="preserve">ę </w:t>
      </w:r>
      <w:r w:rsidRPr="00BE1897">
        <w:rPr>
          <w:sz w:val="24"/>
          <w:szCs w:val="24"/>
        </w:rPr>
        <w:t>techniczn</w:t>
      </w:r>
      <w:r w:rsidRPr="00BE1897">
        <w:rPr>
          <w:rFonts w:eastAsia="TimesNewRoman"/>
          <w:sz w:val="24"/>
          <w:szCs w:val="24"/>
        </w:rPr>
        <w:t xml:space="preserve">ą </w:t>
      </w:r>
      <w:r w:rsidRPr="00BE1897">
        <w:rPr>
          <w:sz w:val="24"/>
          <w:szCs w:val="24"/>
        </w:rPr>
        <w:t>IBDiM</w:t>
      </w:r>
    </w:p>
    <w:p w14:paraId="662005B6" w14:textId="77777777" w:rsidR="00555115" w:rsidRPr="00BE1897" w:rsidRDefault="00BE1897" w:rsidP="00BE1897">
      <w:pPr>
        <w:autoSpaceDE w:val="0"/>
        <w:autoSpaceDN w:val="0"/>
        <w:adjustRightInd w:val="0"/>
        <w:spacing w:line="360" w:lineRule="auto"/>
        <w:rPr>
          <w:sz w:val="24"/>
          <w:szCs w:val="24"/>
        </w:rPr>
      </w:pPr>
      <w:r w:rsidRPr="00BE1897">
        <w:rPr>
          <w:sz w:val="24"/>
          <w:szCs w:val="24"/>
        </w:rPr>
        <w:t>(Instytut Badania Dróg i Mostów w Warszawie</w:t>
      </w:r>
      <w:r>
        <w:rPr>
          <w:sz w:val="24"/>
          <w:szCs w:val="24"/>
        </w:rPr>
        <w:t xml:space="preserve"> </w:t>
      </w:r>
      <w:r w:rsidRPr="00BE1897">
        <w:rPr>
          <w:sz w:val="24"/>
          <w:szCs w:val="24"/>
        </w:rPr>
        <w:t>adres: 03-301 Warszawa ul. Jagiello</w:t>
      </w:r>
      <w:r w:rsidRPr="00BE1897">
        <w:rPr>
          <w:rFonts w:eastAsia="TimesNewRoman"/>
          <w:sz w:val="24"/>
          <w:szCs w:val="24"/>
        </w:rPr>
        <w:t>ń</w:t>
      </w:r>
      <w:r w:rsidRPr="00BE1897">
        <w:rPr>
          <w:sz w:val="24"/>
          <w:szCs w:val="24"/>
        </w:rPr>
        <w:t>ska 80)</w:t>
      </w:r>
    </w:p>
    <w:p w14:paraId="7588131F" w14:textId="77777777" w:rsidR="00555115" w:rsidRDefault="00555115" w:rsidP="00490F31">
      <w:pPr>
        <w:spacing w:line="360" w:lineRule="auto"/>
        <w:ind w:firstLine="284"/>
        <w:rPr>
          <w:sz w:val="24"/>
          <w:szCs w:val="24"/>
        </w:rPr>
      </w:pPr>
    </w:p>
    <w:p w14:paraId="00527DB5" w14:textId="77777777" w:rsidR="00274984" w:rsidRDefault="00274984" w:rsidP="00490F31">
      <w:pPr>
        <w:spacing w:line="360" w:lineRule="auto"/>
        <w:ind w:firstLine="284"/>
        <w:rPr>
          <w:sz w:val="24"/>
          <w:szCs w:val="24"/>
        </w:rPr>
      </w:pPr>
    </w:p>
    <w:p w14:paraId="77AD3C87" w14:textId="77777777" w:rsidR="00274984" w:rsidRDefault="00274984" w:rsidP="00490F31">
      <w:pPr>
        <w:spacing w:line="360" w:lineRule="auto"/>
        <w:ind w:firstLine="284"/>
        <w:rPr>
          <w:sz w:val="24"/>
          <w:szCs w:val="24"/>
        </w:rPr>
      </w:pPr>
    </w:p>
    <w:p w14:paraId="4BF7F497" w14:textId="77777777" w:rsidR="00274984" w:rsidRDefault="00274984" w:rsidP="00490F31">
      <w:pPr>
        <w:spacing w:line="360" w:lineRule="auto"/>
        <w:ind w:firstLine="284"/>
        <w:rPr>
          <w:sz w:val="24"/>
          <w:szCs w:val="24"/>
        </w:rPr>
      </w:pPr>
    </w:p>
    <w:p w14:paraId="026F1C27" w14:textId="77777777" w:rsidR="00274984" w:rsidRDefault="00274984" w:rsidP="00490F31">
      <w:pPr>
        <w:spacing w:line="360" w:lineRule="auto"/>
        <w:ind w:firstLine="284"/>
        <w:rPr>
          <w:sz w:val="24"/>
          <w:szCs w:val="24"/>
        </w:rPr>
      </w:pPr>
    </w:p>
    <w:p w14:paraId="7B97A8BB" w14:textId="77777777" w:rsidR="00274984" w:rsidRDefault="00274984" w:rsidP="00490F31">
      <w:pPr>
        <w:spacing w:line="360" w:lineRule="auto"/>
        <w:ind w:firstLine="284"/>
        <w:rPr>
          <w:sz w:val="24"/>
          <w:szCs w:val="24"/>
        </w:rPr>
      </w:pPr>
    </w:p>
    <w:p w14:paraId="0431005B" w14:textId="77777777" w:rsidR="00274984" w:rsidRDefault="00274984" w:rsidP="00490F31">
      <w:pPr>
        <w:spacing w:line="360" w:lineRule="auto"/>
        <w:ind w:firstLine="284"/>
        <w:rPr>
          <w:sz w:val="24"/>
          <w:szCs w:val="24"/>
        </w:rPr>
      </w:pPr>
    </w:p>
    <w:p w14:paraId="66E7552F" w14:textId="77777777" w:rsidR="00274984" w:rsidRDefault="00274984" w:rsidP="00490F31">
      <w:pPr>
        <w:spacing w:line="360" w:lineRule="auto"/>
        <w:ind w:firstLine="284"/>
        <w:rPr>
          <w:sz w:val="24"/>
          <w:szCs w:val="24"/>
        </w:rPr>
      </w:pPr>
    </w:p>
    <w:p w14:paraId="53BBD9C5" w14:textId="77777777" w:rsidR="00274984" w:rsidRDefault="00274984" w:rsidP="00490F31">
      <w:pPr>
        <w:spacing w:line="360" w:lineRule="auto"/>
        <w:ind w:firstLine="284"/>
        <w:rPr>
          <w:sz w:val="24"/>
          <w:szCs w:val="24"/>
        </w:rPr>
      </w:pPr>
    </w:p>
    <w:p w14:paraId="689E3168" w14:textId="77777777" w:rsidR="00274984" w:rsidRDefault="00274984" w:rsidP="00490F31">
      <w:pPr>
        <w:spacing w:line="360" w:lineRule="auto"/>
        <w:ind w:firstLine="284"/>
        <w:rPr>
          <w:sz w:val="24"/>
          <w:szCs w:val="24"/>
        </w:rPr>
      </w:pPr>
    </w:p>
    <w:p w14:paraId="17DA50A1" w14:textId="77777777" w:rsidR="00274984" w:rsidRDefault="00274984" w:rsidP="00490F31">
      <w:pPr>
        <w:spacing w:line="360" w:lineRule="auto"/>
        <w:ind w:firstLine="284"/>
        <w:rPr>
          <w:sz w:val="24"/>
          <w:szCs w:val="24"/>
        </w:rPr>
      </w:pPr>
    </w:p>
    <w:p w14:paraId="2D53EEE8" w14:textId="77777777" w:rsidR="00274984" w:rsidRDefault="00274984" w:rsidP="00490F31">
      <w:pPr>
        <w:spacing w:line="360" w:lineRule="auto"/>
        <w:ind w:firstLine="284"/>
        <w:rPr>
          <w:sz w:val="24"/>
          <w:szCs w:val="24"/>
        </w:rPr>
      </w:pPr>
    </w:p>
    <w:p w14:paraId="0800F986" w14:textId="77777777" w:rsidR="00274984" w:rsidRDefault="00274984" w:rsidP="00490F31">
      <w:pPr>
        <w:spacing w:line="360" w:lineRule="auto"/>
        <w:ind w:firstLine="284"/>
        <w:rPr>
          <w:sz w:val="24"/>
          <w:szCs w:val="24"/>
        </w:rPr>
      </w:pPr>
    </w:p>
    <w:p w14:paraId="287148D9" w14:textId="77777777" w:rsidR="00274984" w:rsidRDefault="00274984" w:rsidP="00490F31">
      <w:pPr>
        <w:spacing w:line="360" w:lineRule="auto"/>
        <w:ind w:firstLine="284"/>
        <w:rPr>
          <w:sz w:val="24"/>
          <w:szCs w:val="24"/>
        </w:rPr>
      </w:pPr>
    </w:p>
    <w:p w14:paraId="1D046508" w14:textId="77777777" w:rsidR="00274984" w:rsidRDefault="00274984" w:rsidP="00490F31">
      <w:pPr>
        <w:spacing w:line="360" w:lineRule="auto"/>
        <w:ind w:firstLine="284"/>
        <w:rPr>
          <w:sz w:val="24"/>
          <w:szCs w:val="24"/>
        </w:rPr>
      </w:pPr>
    </w:p>
    <w:p w14:paraId="4CA4A039" w14:textId="77777777" w:rsidR="00274984" w:rsidRDefault="00274984" w:rsidP="00490F31">
      <w:pPr>
        <w:spacing w:line="360" w:lineRule="auto"/>
        <w:ind w:firstLine="284"/>
        <w:rPr>
          <w:sz w:val="24"/>
          <w:szCs w:val="24"/>
        </w:rPr>
      </w:pPr>
    </w:p>
    <w:p w14:paraId="62A38D03" w14:textId="77777777" w:rsidR="00274984" w:rsidRDefault="00274984" w:rsidP="00490F31">
      <w:pPr>
        <w:spacing w:line="360" w:lineRule="auto"/>
        <w:ind w:firstLine="284"/>
        <w:rPr>
          <w:sz w:val="24"/>
          <w:szCs w:val="24"/>
        </w:rPr>
      </w:pPr>
    </w:p>
    <w:p w14:paraId="376591EB" w14:textId="77777777" w:rsidR="00274984" w:rsidRPr="00031361" w:rsidRDefault="00274984" w:rsidP="00490F31">
      <w:pPr>
        <w:spacing w:line="360" w:lineRule="auto"/>
        <w:ind w:firstLine="284"/>
        <w:rPr>
          <w:sz w:val="24"/>
          <w:szCs w:val="24"/>
        </w:rPr>
      </w:pPr>
    </w:p>
    <w:p w14:paraId="4E9BB871" w14:textId="77777777" w:rsidR="00D2409D" w:rsidRPr="00031361" w:rsidRDefault="00D2409D" w:rsidP="00D2409D">
      <w:pPr>
        <w:pStyle w:val="Nagwek1"/>
        <w:ind w:left="0"/>
        <w:jc w:val="left"/>
        <w:rPr>
          <w:szCs w:val="24"/>
        </w:rPr>
      </w:pPr>
      <w:bookmarkStart w:id="144" w:name="_Toc336954508"/>
      <w:bookmarkStart w:id="145" w:name="_Toc342376482"/>
      <w:bookmarkStart w:id="146" w:name="_Toc423678089"/>
      <w:r w:rsidRPr="00031361">
        <w:rPr>
          <w:szCs w:val="24"/>
        </w:rPr>
        <w:t>D.08.01.01 Krawężniki betonowe</w:t>
      </w:r>
      <w:bookmarkEnd w:id="144"/>
      <w:bookmarkEnd w:id="145"/>
      <w:bookmarkEnd w:id="146"/>
    </w:p>
    <w:p w14:paraId="46FF993F" w14:textId="77777777" w:rsidR="00D2409D" w:rsidRPr="00031361" w:rsidRDefault="00D2409D" w:rsidP="00D2409D">
      <w:pPr>
        <w:spacing w:line="360" w:lineRule="auto"/>
        <w:jc w:val="both"/>
        <w:rPr>
          <w:sz w:val="24"/>
          <w:szCs w:val="24"/>
        </w:rPr>
      </w:pPr>
    </w:p>
    <w:p w14:paraId="56A6E9B1" w14:textId="77777777" w:rsidR="00D2409D" w:rsidRPr="00031361" w:rsidRDefault="00D2409D" w:rsidP="00D2409D">
      <w:pPr>
        <w:spacing w:line="360" w:lineRule="auto"/>
        <w:rPr>
          <w:b/>
          <w:sz w:val="24"/>
          <w:szCs w:val="24"/>
        </w:rPr>
      </w:pPr>
      <w:r w:rsidRPr="00031361">
        <w:rPr>
          <w:b/>
          <w:sz w:val="24"/>
          <w:szCs w:val="24"/>
        </w:rPr>
        <w:t>1. Wstęp</w:t>
      </w:r>
    </w:p>
    <w:p w14:paraId="5C60030A" w14:textId="77777777" w:rsidR="00D2409D" w:rsidRPr="00031361" w:rsidRDefault="00D2409D" w:rsidP="00D2409D">
      <w:pPr>
        <w:spacing w:line="360" w:lineRule="auto"/>
        <w:rPr>
          <w:sz w:val="24"/>
          <w:szCs w:val="24"/>
        </w:rPr>
      </w:pPr>
    </w:p>
    <w:p w14:paraId="6A618B5E" w14:textId="77777777" w:rsidR="00D2409D" w:rsidRPr="00031361" w:rsidRDefault="00D2409D" w:rsidP="00D2409D">
      <w:pPr>
        <w:spacing w:line="360" w:lineRule="auto"/>
        <w:rPr>
          <w:b/>
          <w:sz w:val="24"/>
          <w:szCs w:val="24"/>
        </w:rPr>
      </w:pPr>
      <w:r w:rsidRPr="00031361">
        <w:rPr>
          <w:b/>
          <w:sz w:val="24"/>
          <w:szCs w:val="24"/>
        </w:rPr>
        <w:t>1.1. Przedmiot Specyfikacji Technicznej Wykonania i Odbioru Robót Budowlanych</w:t>
      </w:r>
    </w:p>
    <w:p w14:paraId="3B2C9534" w14:textId="77777777" w:rsidR="00D2409D" w:rsidRDefault="00D2409D" w:rsidP="00D2409D">
      <w:pPr>
        <w:spacing w:line="360" w:lineRule="auto"/>
        <w:ind w:firstLine="284"/>
        <w:rPr>
          <w:sz w:val="24"/>
          <w:szCs w:val="24"/>
        </w:rPr>
      </w:pPr>
      <w:r w:rsidRPr="00031361">
        <w:rPr>
          <w:sz w:val="24"/>
          <w:szCs w:val="24"/>
        </w:rPr>
        <w:t xml:space="preserve">Przedmiotem niniejszej Specyfikacji Technicznej Wykonania i Odbioru Robót Budowlanych są wymagania dotyczące wykonania i odbioru Robót budowlanych w ramach realizacji zadania: </w:t>
      </w:r>
    </w:p>
    <w:p w14:paraId="3864AFA0" w14:textId="77777777" w:rsidR="00937FEB" w:rsidRPr="00031361" w:rsidRDefault="00937FEB" w:rsidP="00D2409D">
      <w:pPr>
        <w:spacing w:line="360" w:lineRule="auto"/>
        <w:ind w:firstLine="284"/>
        <w:rPr>
          <w:sz w:val="24"/>
          <w:szCs w:val="24"/>
        </w:rPr>
      </w:pPr>
    </w:p>
    <w:p w14:paraId="09B26EC3" w14:textId="77777777" w:rsidR="000A7B25" w:rsidRDefault="000A7B25" w:rsidP="000A7B25">
      <w:pPr>
        <w:spacing w:line="360" w:lineRule="auto"/>
        <w:ind w:firstLine="284"/>
        <w:jc w:val="center"/>
        <w:rPr>
          <w:b/>
          <w:sz w:val="24"/>
          <w:szCs w:val="24"/>
        </w:rPr>
      </w:pPr>
      <w:r w:rsidRPr="00BD1C68">
        <w:rPr>
          <w:b/>
          <w:bCs/>
          <w:sz w:val="24"/>
          <w:szCs w:val="24"/>
        </w:rPr>
        <w:t>„</w:t>
      </w:r>
      <w:r w:rsidR="00844871" w:rsidRPr="00DF1813">
        <w:rPr>
          <w:b/>
          <w:sz w:val="24"/>
          <w:szCs w:val="24"/>
        </w:rPr>
        <w:t>Rozbudowa części biologicznej instalacji przetwarzania zmieszanych odpadów komunalnych zlokalizowanej na terenie składowiska odpadów innych niż niebezpieczne i obojętne w Rudzie k/Wielunia</w:t>
      </w:r>
      <w:r w:rsidRPr="00BD1C68">
        <w:rPr>
          <w:b/>
          <w:sz w:val="24"/>
          <w:szCs w:val="24"/>
        </w:rPr>
        <w:t>”.</w:t>
      </w:r>
    </w:p>
    <w:p w14:paraId="1D4FD5F4" w14:textId="77777777" w:rsidR="00D2409D" w:rsidRPr="00031361" w:rsidRDefault="00D2409D" w:rsidP="00D2409D">
      <w:pPr>
        <w:spacing w:line="360" w:lineRule="auto"/>
        <w:rPr>
          <w:sz w:val="24"/>
          <w:szCs w:val="24"/>
        </w:rPr>
      </w:pPr>
    </w:p>
    <w:p w14:paraId="1ACFC470" w14:textId="77777777" w:rsidR="00D2409D" w:rsidRPr="00031361" w:rsidRDefault="00D2409D" w:rsidP="00D2409D">
      <w:pPr>
        <w:spacing w:line="360" w:lineRule="auto"/>
        <w:ind w:firstLine="284"/>
        <w:rPr>
          <w:b/>
          <w:sz w:val="24"/>
          <w:szCs w:val="24"/>
        </w:rPr>
      </w:pPr>
      <w:r w:rsidRPr="00031361">
        <w:rPr>
          <w:b/>
          <w:sz w:val="24"/>
          <w:szCs w:val="24"/>
        </w:rPr>
        <w:t>1.2. Zakres stosowania STWiORB</w:t>
      </w:r>
    </w:p>
    <w:p w14:paraId="2FAFCB83" w14:textId="77777777" w:rsidR="00D2409D" w:rsidRPr="00031361" w:rsidRDefault="00D2409D" w:rsidP="00D2409D">
      <w:pPr>
        <w:spacing w:line="360" w:lineRule="auto"/>
        <w:ind w:firstLine="284"/>
        <w:rPr>
          <w:sz w:val="24"/>
          <w:szCs w:val="24"/>
        </w:rPr>
      </w:pPr>
      <w:r w:rsidRPr="00031361">
        <w:rPr>
          <w:sz w:val="24"/>
          <w:szCs w:val="24"/>
        </w:rPr>
        <w:t>Specyfikacja Techniczna Wykonania i Odbioru Robót Budowlanych jest stosowana jako dokument przy realizacji robót wymienionych w punkcie 1.1</w:t>
      </w:r>
    </w:p>
    <w:p w14:paraId="061F3DBB" w14:textId="77777777" w:rsidR="00D2409D" w:rsidRPr="00031361" w:rsidRDefault="00D2409D" w:rsidP="00D2409D">
      <w:pPr>
        <w:spacing w:line="360" w:lineRule="auto"/>
        <w:ind w:firstLine="284"/>
        <w:rPr>
          <w:sz w:val="24"/>
          <w:szCs w:val="24"/>
        </w:rPr>
      </w:pPr>
    </w:p>
    <w:p w14:paraId="778FD9F0" w14:textId="77777777" w:rsidR="00D2409D" w:rsidRPr="00031361" w:rsidRDefault="00D2409D" w:rsidP="00D2409D">
      <w:pPr>
        <w:spacing w:line="360" w:lineRule="auto"/>
        <w:rPr>
          <w:b/>
          <w:sz w:val="24"/>
          <w:szCs w:val="24"/>
        </w:rPr>
      </w:pPr>
      <w:r w:rsidRPr="00031361">
        <w:rPr>
          <w:b/>
          <w:sz w:val="24"/>
          <w:szCs w:val="24"/>
        </w:rPr>
        <w:t>1.3. Zakres Robót objętych STWiORB</w:t>
      </w:r>
    </w:p>
    <w:p w14:paraId="64A8D66E" w14:textId="77777777" w:rsidR="00D2409D" w:rsidRPr="00031361" w:rsidRDefault="00D2409D" w:rsidP="00D2409D">
      <w:pPr>
        <w:spacing w:line="360" w:lineRule="auto"/>
        <w:ind w:firstLine="284"/>
        <w:rPr>
          <w:sz w:val="24"/>
          <w:szCs w:val="24"/>
        </w:rPr>
      </w:pPr>
      <w:r w:rsidRPr="00031361">
        <w:rPr>
          <w:sz w:val="24"/>
          <w:szCs w:val="24"/>
        </w:rPr>
        <w:t>Roboty, których dotyczy specyfikacja obejmują wszystkie czynności umożliwiające i mające na celu wykonanie, kontrolę i odbiór krawężników betonowych.</w:t>
      </w:r>
    </w:p>
    <w:p w14:paraId="3C3718BF" w14:textId="77777777" w:rsidR="00D2409D" w:rsidRPr="00031361" w:rsidRDefault="00D2409D" w:rsidP="00D2409D">
      <w:pPr>
        <w:spacing w:line="360" w:lineRule="auto"/>
        <w:ind w:firstLine="284"/>
        <w:rPr>
          <w:sz w:val="24"/>
          <w:szCs w:val="24"/>
        </w:rPr>
      </w:pPr>
      <w:r w:rsidRPr="00031361">
        <w:rPr>
          <w:sz w:val="24"/>
          <w:szCs w:val="24"/>
        </w:rPr>
        <w:t>Zakres rzeczowy obejmuje:</w:t>
      </w:r>
    </w:p>
    <w:p w14:paraId="28BD289C" w14:textId="77777777" w:rsidR="00D2409D" w:rsidRPr="00031361" w:rsidRDefault="00D2409D" w:rsidP="009F128D">
      <w:pPr>
        <w:pStyle w:val="Akapitzlist"/>
        <w:numPr>
          <w:ilvl w:val="0"/>
          <w:numId w:val="37"/>
        </w:numPr>
        <w:spacing w:line="360" w:lineRule="auto"/>
        <w:rPr>
          <w:rFonts w:ascii="Times New Roman" w:hAnsi="Times New Roman"/>
          <w:sz w:val="24"/>
          <w:szCs w:val="24"/>
        </w:rPr>
      </w:pPr>
      <w:r w:rsidRPr="00031361">
        <w:rPr>
          <w:rFonts w:ascii="Times New Roman" w:hAnsi="Times New Roman"/>
          <w:sz w:val="24"/>
          <w:szCs w:val="24"/>
        </w:rPr>
        <w:t>ustawienie krawężników betonowych w pionie o wymiarach 15x30 cm na ławie betonowej z oporem i podsypce cementowo-piaskowej,</w:t>
      </w:r>
    </w:p>
    <w:p w14:paraId="7BCBBE9C" w14:textId="77777777" w:rsidR="00D2409D" w:rsidRPr="00031361" w:rsidRDefault="00D2409D" w:rsidP="009F128D">
      <w:pPr>
        <w:pStyle w:val="Akapitzlist"/>
        <w:numPr>
          <w:ilvl w:val="0"/>
          <w:numId w:val="37"/>
        </w:numPr>
        <w:spacing w:line="360" w:lineRule="auto"/>
        <w:rPr>
          <w:rFonts w:ascii="Times New Roman" w:hAnsi="Times New Roman"/>
          <w:sz w:val="24"/>
          <w:szCs w:val="24"/>
        </w:rPr>
      </w:pPr>
      <w:r w:rsidRPr="00031361">
        <w:rPr>
          <w:rFonts w:ascii="Times New Roman" w:hAnsi="Times New Roman"/>
          <w:sz w:val="24"/>
          <w:szCs w:val="24"/>
        </w:rPr>
        <w:t>ustawienie krawężników betonowych „na płask” o wymiarach 15x30 cm na ławie betonowej z oporem i podsypce cementowo-piaskowej.</w:t>
      </w:r>
    </w:p>
    <w:p w14:paraId="525C73FC" w14:textId="77777777" w:rsidR="00D2409D" w:rsidRPr="00031361" w:rsidRDefault="00D2409D" w:rsidP="00D2409D">
      <w:pPr>
        <w:spacing w:line="360" w:lineRule="auto"/>
        <w:rPr>
          <w:b/>
          <w:sz w:val="24"/>
          <w:szCs w:val="24"/>
        </w:rPr>
      </w:pPr>
      <w:r w:rsidRPr="00031361">
        <w:rPr>
          <w:b/>
          <w:sz w:val="24"/>
          <w:szCs w:val="24"/>
        </w:rPr>
        <w:t>1.4. Określenia podstawowe</w:t>
      </w:r>
    </w:p>
    <w:p w14:paraId="3FDA7A91" w14:textId="77777777" w:rsidR="00D2409D" w:rsidRPr="00031361" w:rsidRDefault="00D2409D" w:rsidP="00D2409D">
      <w:pPr>
        <w:spacing w:line="360" w:lineRule="auto"/>
        <w:rPr>
          <w:sz w:val="24"/>
          <w:szCs w:val="24"/>
        </w:rPr>
      </w:pPr>
      <w:r w:rsidRPr="00031361">
        <w:rPr>
          <w:b/>
          <w:sz w:val="24"/>
          <w:szCs w:val="24"/>
        </w:rPr>
        <w:t>1.4.1. Krawężniki betonowe</w:t>
      </w:r>
      <w:r w:rsidRPr="00031361">
        <w:rPr>
          <w:sz w:val="24"/>
          <w:szCs w:val="24"/>
        </w:rPr>
        <w:t xml:space="preserve"> – prefabrykat betonowy przeznaczony do oddzielenia powierzchni znajdujących się na tym samym poziomie lub na różnych poziomach, stosowany:</w:t>
      </w:r>
    </w:p>
    <w:p w14:paraId="3B9CD55B" w14:textId="77777777" w:rsidR="00D2409D" w:rsidRPr="00031361" w:rsidRDefault="00D2409D" w:rsidP="009F128D">
      <w:pPr>
        <w:pStyle w:val="Akapitzlist"/>
        <w:numPr>
          <w:ilvl w:val="0"/>
          <w:numId w:val="40"/>
        </w:numPr>
        <w:spacing w:line="360" w:lineRule="auto"/>
        <w:rPr>
          <w:rFonts w:ascii="Times New Roman" w:hAnsi="Times New Roman"/>
          <w:sz w:val="24"/>
          <w:szCs w:val="24"/>
        </w:rPr>
      </w:pPr>
      <w:r w:rsidRPr="00031361">
        <w:rPr>
          <w:rFonts w:ascii="Times New Roman" w:hAnsi="Times New Roman"/>
          <w:sz w:val="24"/>
          <w:szCs w:val="24"/>
        </w:rPr>
        <w:lastRenderedPageBreak/>
        <w:t>w celu ograniczenia albo wyznaczenia granicy rzeczywistej lub wizualnej,</w:t>
      </w:r>
    </w:p>
    <w:p w14:paraId="0AB1E53F" w14:textId="77777777" w:rsidR="00D2409D" w:rsidRPr="00031361" w:rsidRDefault="00D2409D" w:rsidP="009F128D">
      <w:pPr>
        <w:pStyle w:val="Akapitzlist"/>
        <w:numPr>
          <w:ilvl w:val="0"/>
          <w:numId w:val="39"/>
        </w:numPr>
        <w:spacing w:line="360" w:lineRule="auto"/>
        <w:rPr>
          <w:rFonts w:ascii="Times New Roman" w:hAnsi="Times New Roman"/>
          <w:sz w:val="24"/>
          <w:szCs w:val="24"/>
        </w:rPr>
      </w:pPr>
      <w:r w:rsidRPr="00031361">
        <w:rPr>
          <w:rFonts w:ascii="Times New Roman" w:hAnsi="Times New Roman"/>
          <w:sz w:val="24"/>
          <w:szCs w:val="24"/>
        </w:rPr>
        <w:t>jako kanały odpływowe, oddzielnie lub w połączeniu z innymi krawężnikami,</w:t>
      </w:r>
    </w:p>
    <w:p w14:paraId="65B4458D" w14:textId="77777777" w:rsidR="00D2409D" w:rsidRPr="00031361" w:rsidRDefault="00D2409D" w:rsidP="009F128D">
      <w:pPr>
        <w:pStyle w:val="Akapitzlist"/>
        <w:numPr>
          <w:ilvl w:val="0"/>
          <w:numId w:val="38"/>
        </w:numPr>
        <w:spacing w:line="360" w:lineRule="auto"/>
        <w:rPr>
          <w:rFonts w:ascii="Times New Roman" w:hAnsi="Times New Roman"/>
          <w:sz w:val="24"/>
          <w:szCs w:val="24"/>
        </w:rPr>
      </w:pPr>
      <w:r w:rsidRPr="00031361">
        <w:rPr>
          <w:rFonts w:ascii="Times New Roman" w:hAnsi="Times New Roman"/>
          <w:sz w:val="24"/>
          <w:szCs w:val="24"/>
        </w:rPr>
        <w:t>jako oddzielenie pomiędzy powierzchniami poddanymi różnym rodzajom ruchu drogowego.</w:t>
      </w:r>
    </w:p>
    <w:p w14:paraId="4FDD1DBE" w14:textId="77777777" w:rsidR="00D2409D" w:rsidRDefault="00D2409D" w:rsidP="00D2409D">
      <w:pPr>
        <w:spacing w:line="360" w:lineRule="auto"/>
        <w:rPr>
          <w:sz w:val="24"/>
          <w:szCs w:val="24"/>
        </w:rPr>
      </w:pPr>
      <w:r w:rsidRPr="00031361">
        <w:rPr>
          <w:sz w:val="24"/>
          <w:szCs w:val="24"/>
        </w:rPr>
        <w:t>Pozostałe określenia podane w niniejszej STWiORB są zgodne z obowiązującymi odpowiednimi normami i definicjami podanymi w STWiORB DM 00.00.00 „Wymagania ogólne”.</w:t>
      </w:r>
    </w:p>
    <w:p w14:paraId="70CAF4F6" w14:textId="77777777" w:rsidR="00500A4F" w:rsidRPr="00031361" w:rsidRDefault="00500A4F" w:rsidP="00D2409D">
      <w:pPr>
        <w:spacing w:line="360" w:lineRule="auto"/>
        <w:rPr>
          <w:sz w:val="24"/>
          <w:szCs w:val="24"/>
        </w:rPr>
      </w:pPr>
    </w:p>
    <w:p w14:paraId="352473A2" w14:textId="77777777" w:rsidR="00D2409D" w:rsidRPr="00031361" w:rsidRDefault="00D2409D" w:rsidP="00D2409D">
      <w:pPr>
        <w:spacing w:line="360" w:lineRule="auto"/>
        <w:rPr>
          <w:b/>
          <w:sz w:val="24"/>
          <w:szCs w:val="24"/>
        </w:rPr>
      </w:pPr>
      <w:r w:rsidRPr="00031361">
        <w:rPr>
          <w:b/>
          <w:sz w:val="24"/>
          <w:szCs w:val="24"/>
        </w:rPr>
        <w:t>1.5. Ogólne wymagania dotyczące Robót</w:t>
      </w:r>
    </w:p>
    <w:p w14:paraId="5274E7D7" w14:textId="77777777" w:rsidR="00D2409D" w:rsidRDefault="00D2409D" w:rsidP="00500A4F">
      <w:pPr>
        <w:spacing w:line="360" w:lineRule="auto"/>
        <w:ind w:firstLine="284"/>
        <w:rPr>
          <w:sz w:val="24"/>
          <w:szCs w:val="24"/>
        </w:rPr>
      </w:pPr>
      <w:bookmarkStart w:id="147" w:name="_Toc336954509"/>
      <w:r w:rsidRPr="00031361">
        <w:rPr>
          <w:sz w:val="24"/>
          <w:szCs w:val="24"/>
        </w:rPr>
        <w:t>Ogólne wymagania dotyczące robót podano w STWiORB DM 00.00.00 „Wymagania ogólne”.</w:t>
      </w:r>
      <w:bookmarkEnd w:id="147"/>
    </w:p>
    <w:p w14:paraId="69EF02B6" w14:textId="77777777" w:rsidR="00EF629E" w:rsidRPr="00031361" w:rsidRDefault="00EF629E" w:rsidP="00500A4F">
      <w:pPr>
        <w:spacing w:line="360" w:lineRule="auto"/>
        <w:ind w:firstLine="284"/>
        <w:rPr>
          <w:sz w:val="24"/>
          <w:szCs w:val="24"/>
        </w:rPr>
      </w:pPr>
    </w:p>
    <w:p w14:paraId="1147F7A2" w14:textId="77777777" w:rsidR="00D2409D" w:rsidRPr="00031361" w:rsidRDefault="00D2409D" w:rsidP="00D2409D">
      <w:pPr>
        <w:spacing w:line="360" w:lineRule="auto"/>
        <w:rPr>
          <w:b/>
          <w:sz w:val="24"/>
          <w:szCs w:val="24"/>
        </w:rPr>
      </w:pPr>
      <w:r w:rsidRPr="00031361">
        <w:rPr>
          <w:b/>
          <w:sz w:val="24"/>
          <w:szCs w:val="24"/>
        </w:rPr>
        <w:t>2. Materiały</w:t>
      </w:r>
    </w:p>
    <w:p w14:paraId="10F3AA77" w14:textId="77777777" w:rsidR="00D2409D" w:rsidRPr="00031361" w:rsidRDefault="00D2409D" w:rsidP="00D2409D">
      <w:pPr>
        <w:spacing w:line="360" w:lineRule="auto"/>
        <w:rPr>
          <w:sz w:val="24"/>
          <w:szCs w:val="24"/>
        </w:rPr>
      </w:pPr>
    </w:p>
    <w:p w14:paraId="6EDF5BF0" w14:textId="77777777" w:rsidR="00D2409D" w:rsidRPr="00031361" w:rsidRDefault="00D2409D" w:rsidP="00D2409D">
      <w:pPr>
        <w:spacing w:line="360" w:lineRule="auto"/>
        <w:rPr>
          <w:b/>
          <w:sz w:val="24"/>
          <w:szCs w:val="24"/>
        </w:rPr>
      </w:pPr>
      <w:r w:rsidRPr="00031361">
        <w:rPr>
          <w:b/>
          <w:sz w:val="24"/>
          <w:szCs w:val="24"/>
        </w:rPr>
        <w:t>2.1. Ogólne wymagania dotyczące materiałów</w:t>
      </w:r>
    </w:p>
    <w:p w14:paraId="09D6F5AF" w14:textId="77777777" w:rsidR="00D2409D" w:rsidRPr="00031361" w:rsidRDefault="00D2409D" w:rsidP="00D2409D">
      <w:pPr>
        <w:spacing w:line="360" w:lineRule="auto"/>
        <w:ind w:firstLine="284"/>
        <w:rPr>
          <w:sz w:val="24"/>
          <w:szCs w:val="24"/>
        </w:rPr>
      </w:pPr>
      <w:r w:rsidRPr="00031361">
        <w:rPr>
          <w:sz w:val="24"/>
          <w:szCs w:val="24"/>
        </w:rPr>
        <w:t>Ogólne wymagania dotyczące materiałów, ich pozyskiwania i składowania, podano w STWiORB DM 00.00.00 „Wymagania ogólne”.</w:t>
      </w:r>
    </w:p>
    <w:p w14:paraId="169BF8D8" w14:textId="77777777" w:rsidR="00D2409D" w:rsidRPr="00031361" w:rsidRDefault="00D2409D" w:rsidP="00D2409D">
      <w:pPr>
        <w:spacing w:line="360" w:lineRule="auto"/>
        <w:ind w:firstLine="284"/>
        <w:rPr>
          <w:sz w:val="24"/>
          <w:szCs w:val="24"/>
        </w:rPr>
      </w:pPr>
    </w:p>
    <w:p w14:paraId="78A627C5" w14:textId="77777777" w:rsidR="00D2409D" w:rsidRPr="00031361" w:rsidRDefault="00D2409D" w:rsidP="00D2409D">
      <w:pPr>
        <w:spacing w:line="360" w:lineRule="auto"/>
        <w:rPr>
          <w:b/>
          <w:sz w:val="24"/>
          <w:szCs w:val="24"/>
        </w:rPr>
      </w:pPr>
      <w:r w:rsidRPr="00031361">
        <w:rPr>
          <w:b/>
          <w:sz w:val="24"/>
          <w:szCs w:val="24"/>
        </w:rPr>
        <w:t>2.2. Materiały do wykonania robót</w:t>
      </w:r>
    </w:p>
    <w:p w14:paraId="19509E57" w14:textId="77777777" w:rsidR="00D2409D" w:rsidRPr="00031361" w:rsidRDefault="00D2409D" w:rsidP="00D2409D">
      <w:pPr>
        <w:spacing w:line="360" w:lineRule="auto"/>
        <w:rPr>
          <w:b/>
          <w:sz w:val="24"/>
          <w:szCs w:val="24"/>
        </w:rPr>
      </w:pPr>
      <w:r w:rsidRPr="00031361">
        <w:rPr>
          <w:b/>
          <w:sz w:val="24"/>
          <w:szCs w:val="24"/>
        </w:rPr>
        <w:t>2.2.1. Zgodność materiałów z dokumentacją projektową</w:t>
      </w:r>
    </w:p>
    <w:p w14:paraId="44D72721" w14:textId="77777777" w:rsidR="00D2409D" w:rsidRPr="00031361" w:rsidRDefault="00D2409D" w:rsidP="00D2409D">
      <w:pPr>
        <w:spacing w:line="360" w:lineRule="auto"/>
        <w:ind w:firstLine="284"/>
        <w:rPr>
          <w:sz w:val="24"/>
          <w:szCs w:val="24"/>
        </w:rPr>
      </w:pPr>
      <w:r w:rsidRPr="00031361">
        <w:rPr>
          <w:sz w:val="24"/>
          <w:szCs w:val="24"/>
        </w:rPr>
        <w:t>Materiały do wykonania robót powinny być zgodne z ustaleniami Dokumentacji Projektowej i STWiORB.</w:t>
      </w:r>
    </w:p>
    <w:p w14:paraId="0D04E752" w14:textId="77777777" w:rsidR="00D2409D" w:rsidRPr="00031361" w:rsidRDefault="00D2409D" w:rsidP="00D2409D">
      <w:pPr>
        <w:spacing w:line="360" w:lineRule="auto"/>
        <w:rPr>
          <w:b/>
          <w:sz w:val="24"/>
          <w:szCs w:val="24"/>
        </w:rPr>
      </w:pPr>
      <w:r w:rsidRPr="00031361">
        <w:rPr>
          <w:b/>
          <w:sz w:val="24"/>
          <w:szCs w:val="24"/>
        </w:rPr>
        <w:t>2.2.2. Stosowane materiały</w:t>
      </w:r>
    </w:p>
    <w:p w14:paraId="102AEF76" w14:textId="77777777" w:rsidR="00D2409D" w:rsidRPr="00031361" w:rsidRDefault="00D2409D" w:rsidP="00D2409D">
      <w:pPr>
        <w:spacing w:line="360" w:lineRule="auto"/>
        <w:ind w:firstLine="284"/>
        <w:rPr>
          <w:sz w:val="24"/>
          <w:szCs w:val="24"/>
        </w:rPr>
      </w:pPr>
      <w:r w:rsidRPr="00031361">
        <w:rPr>
          <w:sz w:val="24"/>
          <w:szCs w:val="24"/>
        </w:rPr>
        <w:t>Przy ustawianiu krawężników na ławach należy stosować następujące materiały:</w:t>
      </w:r>
    </w:p>
    <w:p w14:paraId="5A313DF5" w14:textId="77777777" w:rsidR="00D2409D" w:rsidRPr="00031361" w:rsidRDefault="00D2409D" w:rsidP="009F128D">
      <w:pPr>
        <w:pStyle w:val="Akapitzlist"/>
        <w:numPr>
          <w:ilvl w:val="0"/>
          <w:numId w:val="38"/>
        </w:numPr>
        <w:spacing w:line="360" w:lineRule="auto"/>
        <w:rPr>
          <w:rFonts w:ascii="Times New Roman" w:hAnsi="Times New Roman"/>
          <w:sz w:val="24"/>
          <w:szCs w:val="24"/>
        </w:rPr>
      </w:pPr>
      <w:r w:rsidRPr="00031361">
        <w:rPr>
          <w:rFonts w:ascii="Times New Roman" w:hAnsi="Times New Roman"/>
          <w:sz w:val="24"/>
          <w:szCs w:val="24"/>
        </w:rPr>
        <w:t>krawężniki betonowe,</w:t>
      </w:r>
    </w:p>
    <w:p w14:paraId="2E22D3C5" w14:textId="77777777" w:rsidR="00D2409D" w:rsidRPr="00031361" w:rsidRDefault="00D2409D" w:rsidP="009F128D">
      <w:pPr>
        <w:pStyle w:val="Akapitzlist"/>
        <w:numPr>
          <w:ilvl w:val="0"/>
          <w:numId w:val="38"/>
        </w:numPr>
        <w:spacing w:line="360" w:lineRule="auto"/>
        <w:rPr>
          <w:rFonts w:ascii="Times New Roman" w:hAnsi="Times New Roman"/>
          <w:sz w:val="24"/>
          <w:szCs w:val="24"/>
        </w:rPr>
      </w:pPr>
      <w:r w:rsidRPr="00031361">
        <w:rPr>
          <w:rFonts w:ascii="Times New Roman" w:hAnsi="Times New Roman"/>
          <w:sz w:val="24"/>
          <w:szCs w:val="24"/>
        </w:rPr>
        <w:t>beton na ławę,</w:t>
      </w:r>
    </w:p>
    <w:p w14:paraId="0922F866" w14:textId="77777777" w:rsidR="00D2409D" w:rsidRPr="00031361" w:rsidRDefault="00D2409D" w:rsidP="009F128D">
      <w:pPr>
        <w:pStyle w:val="Akapitzlist"/>
        <w:numPr>
          <w:ilvl w:val="0"/>
          <w:numId w:val="38"/>
        </w:numPr>
        <w:spacing w:line="360" w:lineRule="auto"/>
        <w:rPr>
          <w:rFonts w:ascii="Times New Roman" w:hAnsi="Times New Roman"/>
          <w:sz w:val="24"/>
          <w:szCs w:val="24"/>
        </w:rPr>
      </w:pPr>
      <w:r w:rsidRPr="00031361">
        <w:rPr>
          <w:rFonts w:ascii="Times New Roman" w:hAnsi="Times New Roman"/>
          <w:sz w:val="24"/>
          <w:szCs w:val="24"/>
        </w:rPr>
        <w:t>piasek na podsypkę i do zapraw,</w:t>
      </w:r>
    </w:p>
    <w:p w14:paraId="1DA00DA4" w14:textId="77777777" w:rsidR="00D2409D" w:rsidRPr="00031361" w:rsidRDefault="00D2409D" w:rsidP="009F128D">
      <w:pPr>
        <w:pStyle w:val="Akapitzlist"/>
        <w:numPr>
          <w:ilvl w:val="0"/>
          <w:numId w:val="38"/>
        </w:numPr>
        <w:spacing w:line="360" w:lineRule="auto"/>
        <w:rPr>
          <w:rFonts w:ascii="Times New Roman" w:hAnsi="Times New Roman"/>
          <w:sz w:val="24"/>
          <w:szCs w:val="24"/>
        </w:rPr>
      </w:pPr>
      <w:r w:rsidRPr="00031361">
        <w:rPr>
          <w:rFonts w:ascii="Times New Roman" w:hAnsi="Times New Roman"/>
          <w:sz w:val="24"/>
          <w:szCs w:val="24"/>
        </w:rPr>
        <w:t>cement do podsypki i do zapraw,</w:t>
      </w:r>
    </w:p>
    <w:p w14:paraId="203802FA" w14:textId="77777777" w:rsidR="00D2409D" w:rsidRPr="00031361" w:rsidRDefault="00D2409D" w:rsidP="009F128D">
      <w:pPr>
        <w:pStyle w:val="Akapitzlist"/>
        <w:numPr>
          <w:ilvl w:val="0"/>
          <w:numId w:val="38"/>
        </w:numPr>
        <w:spacing w:line="360" w:lineRule="auto"/>
        <w:rPr>
          <w:rFonts w:ascii="Times New Roman" w:hAnsi="Times New Roman"/>
          <w:sz w:val="24"/>
          <w:szCs w:val="24"/>
        </w:rPr>
      </w:pPr>
      <w:r w:rsidRPr="00031361">
        <w:rPr>
          <w:rFonts w:ascii="Times New Roman" w:hAnsi="Times New Roman"/>
          <w:sz w:val="24"/>
          <w:szCs w:val="24"/>
        </w:rPr>
        <w:t>wodę.</w:t>
      </w:r>
    </w:p>
    <w:p w14:paraId="1FD705B7" w14:textId="77777777" w:rsidR="00D2409D" w:rsidRPr="00031361" w:rsidRDefault="00D2409D" w:rsidP="00D2409D">
      <w:pPr>
        <w:spacing w:line="360" w:lineRule="auto"/>
        <w:rPr>
          <w:b/>
          <w:sz w:val="24"/>
          <w:szCs w:val="24"/>
        </w:rPr>
      </w:pPr>
      <w:r w:rsidRPr="00031361">
        <w:rPr>
          <w:b/>
          <w:sz w:val="24"/>
          <w:szCs w:val="24"/>
        </w:rPr>
        <w:t>2.2.3. Krawężniki betonowe</w:t>
      </w:r>
    </w:p>
    <w:p w14:paraId="17030F9B" w14:textId="77777777" w:rsidR="00D2409D" w:rsidRPr="00031361" w:rsidRDefault="00D2409D" w:rsidP="00D2409D">
      <w:pPr>
        <w:spacing w:line="360" w:lineRule="auto"/>
        <w:rPr>
          <w:sz w:val="24"/>
          <w:szCs w:val="24"/>
        </w:rPr>
      </w:pPr>
      <w:r w:rsidRPr="00031361">
        <w:rPr>
          <w:b/>
          <w:sz w:val="24"/>
          <w:szCs w:val="24"/>
        </w:rPr>
        <w:t>2.2.3.1. Wymagania ogólne wobec krawężników</w:t>
      </w:r>
    </w:p>
    <w:p w14:paraId="6B7A63C7" w14:textId="77777777" w:rsidR="00D2409D" w:rsidRPr="00031361" w:rsidRDefault="00D2409D" w:rsidP="00D2409D">
      <w:pPr>
        <w:spacing w:line="360" w:lineRule="auto"/>
        <w:ind w:firstLine="284"/>
        <w:rPr>
          <w:sz w:val="24"/>
          <w:szCs w:val="24"/>
        </w:rPr>
      </w:pPr>
      <w:r w:rsidRPr="00031361">
        <w:rPr>
          <w:sz w:val="24"/>
          <w:szCs w:val="24"/>
        </w:rPr>
        <w:lastRenderedPageBreak/>
        <w:t>Należy zastosować krawężniki wibroprasowane z otuliną zewnętrzną deklarowaną przez producenta jako powierzchnią widoczną grubości min. 8mm.</w:t>
      </w:r>
    </w:p>
    <w:p w14:paraId="5152CB85" w14:textId="77777777" w:rsidR="00D2409D" w:rsidRPr="00031361" w:rsidRDefault="00D2409D" w:rsidP="00D2409D">
      <w:pPr>
        <w:spacing w:line="360" w:lineRule="auto"/>
        <w:ind w:firstLine="284"/>
        <w:rPr>
          <w:sz w:val="24"/>
          <w:szCs w:val="24"/>
        </w:rPr>
      </w:pPr>
      <w:r w:rsidRPr="00031361">
        <w:rPr>
          <w:sz w:val="24"/>
          <w:szCs w:val="24"/>
        </w:rPr>
        <w:t>Zalecana długość prostego odcinka krawężnika wraz ze złączem wynosi 1000 i 500 mm, płaszczyzny czołowe krawężników mogą być proste lub ukształtowane w sposób ułatwiający układanie lub ryglowanie.</w:t>
      </w:r>
    </w:p>
    <w:p w14:paraId="70567B77" w14:textId="77777777" w:rsidR="00D2409D" w:rsidRPr="00031361" w:rsidRDefault="00D2409D" w:rsidP="00D2409D">
      <w:pPr>
        <w:spacing w:line="360" w:lineRule="auto"/>
        <w:rPr>
          <w:sz w:val="24"/>
          <w:szCs w:val="24"/>
        </w:rPr>
      </w:pPr>
      <w:r w:rsidRPr="00031361">
        <w:rPr>
          <w:sz w:val="24"/>
          <w:szCs w:val="24"/>
        </w:rPr>
        <w:t>Na danym zadaniu należy stosować krawężniki uliczne wg. poniższego rysunku.</w:t>
      </w:r>
    </w:p>
    <w:p w14:paraId="40CB6F61" w14:textId="77777777" w:rsidR="00D2409D" w:rsidRPr="00031361" w:rsidRDefault="00D2409D" w:rsidP="00D2409D">
      <w:pPr>
        <w:spacing w:line="360" w:lineRule="auto"/>
        <w:rPr>
          <w:b/>
          <w:sz w:val="24"/>
          <w:szCs w:val="24"/>
        </w:rPr>
      </w:pPr>
      <w:r w:rsidRPr="00031361">
        <w:rPr>
          <w:b/>
          <w:sz w:val="24"/>
          <w:szCs w:val="24"/>
        </w:rPr>
        <w:t>2.2.3.2. Kształt i wymiary</w:t>
      </w:r>
    </w:p>
    <w:p w14:paraId="577CAC7C" w14:textId="77777777" w:rsidR="00D2409D" w:rsidRPr="00031361" w:rsidRDefault="00D2409D" w:rsidP="00D2409D">
      <w:pPr>
        <w:spacing w:line="360" w:lineRule="auto"/>
        <w:rPr>
          <w:sz w:val="24"/>
          <w:szCs w:val="24"/>
        </w:rPr>
      </w:pPr>
    </w:p>
    <w:tbl>
      <w:tblPr>
        <w:tblW w:w="0" w:type="auto"/>
        <w:tblLook w:val="01E0" w:firstRow="1" w:lastRow="1" w:firstColumn="1" w:lastColumn="1" w:noHBand="0" w:noVBand="0"/>
      </w:tblPr>
      <w:tblGrid>
        <w:gridCol w:w="3711"/>
      </w:tblGrid>
      <w:tr w:rsidR="00D2409D" w:rsidRPr="00031361" w14:paraId="167B51CC" w14:textId="77777777" w:rsidTr="00E53CEF">
        <w:tc>
          <w:tcPr>
            <w:tcW w:w="3711" w:type="dxa"/>
          </w:tcPr>
          <w:p w14:paraId="64F1FF7D" w14:textId="77777777" w:rsidR="00D2409D" w:rsidRPr="00031361" w:rsidRDefault="00D2409D" w:rsidP="00E53CEF">
            <w:pPr>
              <w:spacing w:line="360" w:lineRule="auto"/>
              <w:rPr>
                <w:sz w:val="24"/>
                <w:szCs w:val="24"/>
              </w:rPr>
            </w:pPr>
            <w:r w:rsidRPr="00031361">
              <w:rPr>
                <w:sz w:val="24"/>
                <w:szCs w:val="24"/>
              </w:rPr>
              <w:t>a) Krawężnik typu ulicznego</w:t>
            </w:r>
          </w:p>
          <w:p w14:paraId="32E35493" w14:textId="77777777" w:rsidR="00D2409D" w:rsidRPr="00031361" w:rsidRDefault="00D2409D" w:rsidP="00E53CEF">
            <w:pPr>
              <w:spacing w:line="360" w:lineRule="auto"/>
              <w:rPr>
                <w:sz w:val="24"/>
                <w:szCs w:val="24"/>
              </w:rPr>
            </w:pPr>
            <w:r w:rsidRPr="00031361">
              <w:rPr>
                <w:noProof/>
                <w:sz w:val="24"/>
                <w:szCs w:val="24"/>
              </w:rPr>
              <w:drawing>
                <wp:inline distT="0" distB="0" distL="0" distR="0" wp14:anchorId="2D2B52AA" wp14:editId="720F150D">
                  <wp:extent cx="2162175" cy="942975"/>
                  <wp:effectExtent l="19050" t="0" r="9525" b="0"/>
                  <wp:docPr id="1"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srcRect/>
                          <a:stretch>
                            <a:fillRect/>
                          </a:stretch>
                        </pic:blipFill>
                        <pic:spPr bwMode="auto">
                          <a:xfrm>
                            <a:off x="0" y="0"/>
                            <a:ext cx="2162175" cy="942975"/>
                          </a:xfrm>
                          <a:prstGeom prst="rect">
                            <a:avLst/>
                          </a:prstGeom>
                          <a:noFill/>
                          <a:ln w="9525">
                            <a:noFill/>
                            <a:miter lim="800000"/>
                            <a:headEnd/>
                            <a:tailEnd/>
                          </a:ln>
                        </pic:spPr>
                      </pic:pic>
                    </a:graphicData>
                  </a:graphic>
                </wp:inline>
              </w:drawing>
            </w:r>
          </w:p>
          <w:p w14:paraId="56305009" w14:textId="77777777" w:rsidR="00D2409D" w:rsidRPr="00031361" w:rsidRDefault="00D2409D" w:rsidP="00E53CEF">
            <w:pPr>
              <w:spacing w:line="360" w:lineRule="auto"/>
              <w:rPr>
                <w:sz w:val="24"/>
                <w:szCs w:val="24"/>
              </w:rPr>
            </w:pPr>
          </w:p>
        </w:tc>
      </w:tr>
    </w:tbl>
    <w:p w14:paraId="13FDC180" w14:textId="77777777" w:rsidR="00D2409D" w:rsidRPr="00031361" w:rsidRDefault="00D2409D" w:rsidP="00D2409D">
      <w:pPr>
        <w:spacing w:line="360" w:lineRule="auto"/>
        <w:rPr>
          <w:sz w:val="24"/>
          <w:szCs w:val="24"/>
        </w:rPr>
      </w:pPr>
    </w:p>
    <w:p w14:paraId="08F4FC6F" w14:textId="77777777" w:rsidR="00D2409D" w:rsidRPr="00031361" w:rsidRDefault="00D2409D" w:rsidP="00D2409D">
      <w:pPr>
        <w:spacing w:line="360" w:lineRule="auto"/>
        <w:rPr>
          <w:sz w:val="24"/>
          <w:szCs w:val="24"/>
        </w:rPr>
      </w:pPr>
      <w:r w:rsidRPr="00031361">
        <w:rPr>
          <w:sz w:val="24"/>
          <w:szCs w:val="24"/>
        </w:rPr>
        <w:t>Przykładowe wymiary krawężników</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3"/>
        <w:gridCol w:w="709"/>
        <w:gridCol w:w="850"/>
        <w:gridCol w:w="851"/>
        <w:gridCol w:w="1134"/>
        <w:gridCol w:w="1134"/>
        <w:gridCol w:w="1134"/>
      </w:tblGrid>
      <w:tr w:rsidR="00D2409D" w:rsidRPr="00031361" w14:paraId="5A14DF96" w14:textId="77777777" w:rsidTr="00E53CEF">
        <w:tc>
          <w:tcPr>
            <w:tcW w:w="1276" w:type="dxa"/>
            <w:tcBorders>
              <w:top w:val="single" w:sz="4" w:space="0" w:color="auto"/>
              <w:left w:val="single" w:sz="4" w:space="0" w:color="auto"/>
              <w:bottom w:val="nil"/>
              <w:right w:val="single" w:sz="4" w:space="0" w:color="auto"/>
            </w:tcBorders>
          </w:tcPr>
          <w:p w14:paraId="3984D2E4" w14:textId="77777777" w:rsidR="00D2409D" w:rsidRPr="00031361" w:rsidRDefault="00D2409D" w:rsidP="00E53CEF">
            <w:pPr>
              <w:spacing w:line="360" w:lineRule="auto"/>
              <w:rPr>
                <w:sz w:val="24"/>
                <w:szCs w:val="24"/>
              </w:rPr>
            </w:pPr>
            <w:r w:rsidRPr="00031361">
              <w:rPr>
                <w:sz w:val="24"/>
                <w:szCs w:val="24"/>
              </w:rPr>
              <w:t xml:space="preserve">Typ </w:t>
            </w:r>
          </w:p>
        </w:tc>
        <w:tc>
          <w:tcPr>
            <w:tcW w:w="5812" w:type="dxa"/>
            <w:gridSpan w:val="6"/>
            <w:tcBorders>
              <w:top w:val="single" w:sz="4" w:space="0" w:color="auto"/>
              <w:left w:val="single" w:sz="4" w:space="0" w:color="auto"/>
              <w:bottom w:val="single" w:sz="4" w:space="0" w:color="auto"/>
              <w:right w:val="single" w:sz="4" w:space="0" w:color="auto"/>
            </w:tcBorders>
          </w:tcPr>
          <w:p w14:paraId="379B40E2" w14:textId="77777777" w:rsidR="00D2409D" w:rsidRPr="00031361" w:rsidRDefault="00D2409D" w:rsidP="00E53CEF">
            <w:pPr>
              <w:spacing w:line="360" w:lineRule="auto"/>
              <w:rPr>
                <w:sz w:val="24"/>
                <w:szCs w:val="24"/>
              </w:rPr>
            </w:pPr>
            <w:r w:rsidRPr="00031361">
              <w:rPr>
                <w:sz w:val="24"/>
                <w:szCs w:val="24"/>
              </w:rPr>
              <w:t>Wymiary krawężników, cm</w:t>
            </w:r>
          </w:p>
        </w:tc>
      </w:tr>
      <w:tr w:rsidR="00D2409D" w:rsidRPr="00031361" w14:paraId="40E5AED8" w14:textId="77777777" w:rsidTr="00E53CEF">
        <w:tc>
          <w:tcPr>
            <w:tcW w:w="1276" w:type="dxa"/>
            <w:tcBorders>
              <w:top w:val="nil"/>
              <w:left w:val="single" w:sz="4" w:space="0" w:color="auto"/>
              <w:bottom w:val="double" w:sz="4" w:space="0" w:color="auto"/>
              <w:right w:val="single" w:sz="4" w:space="0" w:color="auto"/>
            </w:tcBorders>
          </w:tcPr>
          <w:p w14:paraId="6DD27440" w14:textId="77777777" w:rsidR="00D2409D" w:rsidRPr="00031361" w:rsidRDefault="00D2409D" w:rsidP="00E53CEF">
            <w:pPr>
              <w:spacing w:line="360" w:lineRule="auto"/>
              <w:rPr>
                <w:sz w:val="24"/>
                <w:szCs w:val="24"/>
              </w:rPr>
            </w:pPr>
            <w:r w:rsidRPr="00031361">
              <w:rPr>
                <w:sz w:val="24"/>
                <w:szCs w:val="24"/>
              </w:rPr>
              <w:t>krawężnika</w:t>
            </w:r>
          </w:p>
        </w:tc>
        <w:tc>
          <w:tcPr>
            <w:tcW w:w="709" w:type="dxa"/>
            <w:tcBorders>
              <w:top w:val="single" w:sz="4" w:space="0" w:color="auto"/>
              <w:left w:val="single" w:sz="4" w:space="0" w:color="auto"/>
              <w:bottom w:val="double" w:sz="4" w:space="0" w:color="auto"/>
              <w:right w:val="single" w:sz="4" w:space="0" w:color="auto"/>
            </w:tcBorders>
          </w:tcPr>
          <w:p w14:paraId="3DC2B7A2" w14:textId="77777777" w:rsidR="00D2409D" w:rsidRPr="00031361" w:rsidRDefault="00D2409D" w:rsidP="00E53CEF">
            <w:pPr>
              <w:spacing w:line="360" w:lineRule="auto"/>
              <w:rPr>
                <w:sz w:val="24"/>
                <w:szCs w:val="24"/>
              </w:rPr>
            </w:pPr>
            <w:r w:rsidRPr="00031361">
              <w:rPr>
                <w:sz w:val="24"/>
                <w:szCs w:val="24"/>
              </w:rPr>
              <w:t>l</w:t>
            </w:r>
          </w:p>
        </w:tc>
        <w:tc>
          <w:tcPr>
            <w:tcW w:w="850" w:type="dxa"/>
            <w:tcBorders>
              <w:top w:val="single" w:sz="4" w:space="0" w:color="auto"/>
              <w:left w:val="single" w:sz="4" w:space="0" w:color="auto"/>
              <w:bottom w:val="double" w:sz="4" w:space="0" w:color="auto"/>
              <w:right w:val="single" w:sz="4" w:space="0" w:color="auto"/>
            </w:tcBorders>
          </w:tcPr>
          <w:p w14:paraId="720B8968" w14:textId="77777777" w:rsidR="00D2409D" w:rsidRPr="00031361" w:rsidRDefault="00D2409D" w:rsidP="00E53CEF">
            <w:pPr>
              <w:spacing w:line="360" w:lineRule="auto"/>
              <w:rPr>
                <w:sz w:val="24"/>
                <w:szCs w:val="24"/>
              </w:rPr>
            </w:pPr>
            <w:r w:rsidRPr="00031361">
              <w:rPr>
                <w:sz w:val="24"/>
                <w:szCs w:val="24"/>
              </w:rPr>
              <w:t>b</w:t>
            </w:r>
          </w:p>
        </w:tc>
        <w:tc>
          <w:tcPr>
            <w:tcW w:w="851" w:type="dxa"/>
            <w:tcBorders>
              <w:top w:val="single" w:sz="4" w:space="0" w:color="auto"/>
              <w:left w:val="single" w:sz="4" w:space="0" w:color="auto"/>
              <w:bottom w:val="double" w:sz="4" w:space="0" w:color="auto"/>
              <w:right w:val="single" w:sz="4" w:space="0" w:color="auto"/>
            </w:tcBorders>
          </w:tcPr>
          <w:p w14:paraId="3FA34687" w14:textId="77777777" w:rsidR="00D2409D" w:rsidRPr="00031361" w:rsidRDefault="00D2409D" w:rsidP="00E53CEF">
            <w:pPr>
              <w:spacing w:line="360" w:lineRule="auto"/>
              <w:rPr>
                <w:sz w:val="24"/>
                <w:szCs w:val="24"/>
              </w:rPr>
            </w:pPr>
            <w:r w:rsidRPr="00031361">
              <w:rPr>
                <w:sz w:val="24"/>
                <w:szCs w:val="24"/>
              </w:rPr>
              <w:t>h</w:t>
            </w:r>
          </w:p>
        </w:tc>
        <w:tc>
          <w:tcPr>
            <w:tcW w:w="1134" w:type="dxa"/>
            <w:tcBorders>
              <w:top w:val="single" w:sz="4" w:space="0" w:color="auto"/>
              <w:left w:val="single" w:sz="4" w:space="0" w:color="auto"/>
              <w:bottom w:val="double" w:sz="4" w:space="0" w:color="auto"/>
              <w:right w:val="single" w:sz="4" w:space="0" w:color="auto"/>
            </w:tcBorders>
          </w:tcPr>
          <w:p w14:paraId="75D58AAC" w14:textId="77777777" w:rsidR="00D2409D" w:rsidRPr="00031361" w:rsidRDefault="00D2409D" w:rsidP="00E53CEF">
            <w:pPr>
              <w:spacing w:line="360" w:lineRule="auto"/>
              <w:rPr>
                <w:sz w:val="24"/>
                <w:szCs w:val="24"/>
              </w:rPr>
            </w:pPr>
            <w:r w:rsidRPr="00031361">
              <w:rPr>
                <w:sz w:val="24"/>
                <w:szCs w:val="24"/>
              </w:rPr>
              <w:t>c</w:t>
            </w:r>
          </w:p>
        </w:tc>
        <w:tc>
          <w:tcPr>
            <w:tcW w:w="1134" w:type="dxa"/>
            <w:tcBorders>
              <w:top w:val="single" w:sz="4" w:space="0" w:color="auto"/>
              <w:left w:val="single" w:sz="4" w:space="0" w:color="auto"/>
              <w:bottom w:val="double" w:sz="4" w:space="0" w:color="auto"/>
              <w:right w:val="single" w:sz="4" w:space="0" w:color="auto"/>
            </w:tcBorders>
          </w:tcPr>
          <w:p w14:paraId="1C35DC53" w14:textId="77777777" w:rsidR="00D2409D" w:rsidRPr="00031361" w:rsidRDefault="00D2409D" w:rsidP="00E53CEF">
            <w:pPr>
              <w:spacing w:line="360" w:lineRule="auto"/>
              <w:rPr>
                <w:sz w:val="24"/>
                <w:szCs w:val="24"/>
              </w:rPr>
            </w:pPr>
            <w:r w:rsidRPr="00031361">
              <w:rPr>
                <w:sz w:val="24"/>
                <w:szCs w:val="24"/>
              </w:rPr>
              <w:t>d</w:t>
            </w:r>
          </w:p>
        </w:tc>
        <w:tc>
          <w:tcPr>
            <w:tcW w:w="1134" w:type="dxa"/>
            <w:tcBorders>
              <w:top w:val="single" w:sz="4" w:space="0" w:color="auto"/>
              <w:left w:val="single" w:sz="4" w:space="0" w:color="auto"/>
              <w:bottom w:val="double" w:sz="4" w:space="0" w:color="auto"/>
              <w:right w:val="single" w:sz="4" w:space="0" w:color="auto"/>
            </w:tcBorders>
          </w:tcPr>
          <w:p w14:paraId="59522F19" w14:textId="77777777" w:rsidR="00D2409D" w:rsidRPr="00031361" w:rsidRDefault="00D2409D" w:rsidP="00E53CEF">
            <w:pPr>
              <w:spacing w:line="360" w:lineRule="auto"/>
              <w:rPr>
                <w:sz w:val="24"/>
                <w:szCs w:val="24"/>
              </w:rPr>
            </w:pPr>
            <w:r w:rsidRPr="00031361">
              <w:rPr>
                <w:sz w:val="24"/>
                <w:szCs w:val="24"/>
              </w:rPr>
              <w:t>r</w:t>
            </w:r>
          </w:p>
        </w:tc>
      </w:tr>
      <w:tr w:rsidR="00D2409D" w:rsidRPr="00031361" w14:paraId="3DF93AD4" w14:textId="77777777" w:rsidTr="00E53CEF">
        <w:tc>
          <w:tcPr>
            <w:tcW w:w="1276" w:type="dxa"/>
            <w:tcBorders>
              <w:top w:val="double" w:sz="4" w:space="0" w:color="auto"/>
              <w:left w:val="single" w:sz="4" w:space="0" w:color="auto"/>
              <w:bottom w:val="single" w:sz="4" w:space="0" w:color="auto"/>
              <w:right w:val="single" w:sz="4" w:space="0" w:color="auto"/>
            </w:tcBorders>
          </w:tcPr>
          <w:p w14:paraId="4671695D" w14:textId="77777777" w:rsidR="00D2409D" w:rsidRPr="00031361" w:rsidRDefault="00D2409D" w:rsidP="00E53CEF">
            <w:pPr>
              <w:spacing w:line="360" w:lineRule="auto"/>
              <w:rPr>
                <w:sz w:val="24"/>
                <w:szCs w:val="24"/>
              </w:rPr>
            </w:pPr>
            <w:r w:rsidRPr="00031361">
              <w:rPr>
                <w:sz w:val="24"/>
                <w:szCs w:val="24"/>
              </w:rPr>
              <w:t>Uliczny</w:t>
            </w:r>
          </w:p>
        </w:tc>
        <w:tc>
          <w:tcPr>
            <w:tcW w:w="709" w:type="dxa"/>
            <w:tcBorders>
              <w:top w:val="double" w:sz="4" w:space="0" w:color="auto"/>
              <w:left w:val="single" w:sz="4" w:space="0" w:color="auto"/>
              <w:bottom w:val="single" w:sz="4" w:space="0" w:color="auto"/>
              <w:right w:val="single" w:sz="4" w:space="0" w:color="auto"/>
            </w:tcBorders>
          </w:tcPr>
          <w:p w14:paraId="07E3E6E9" w14:textId="77777777" w:rsidR="00D2409D" w:rsidRPr="00031361" w:rsidRDefault="00D2409D" w:rsidP="00E53CEF">
            <w:pPr>
              <w:spacing w:line="360" w:lineRule="auto"/>
              <w:rPr>
                <w:sz w:val="24"/>
                <w:szCs w:val="24"/>
              </w:rPr>
            </w:pPr>
            <w:r w:rsidRPr="00031361">
              <w:rPr>
                <w:sz w:val="24"/>
                <w:szCs w:val="24"/>
              </w:rPr>
              <w:t>100</w:t>
            </w:r>
          </w:p>
        </w:tc>
        <w:tc>
          <w:tcPr>
            <w:tcW w:w="850" w:type="dxa"/>
            <w:tcBorders>
              <w:top w:val="double" w:sz="4" w:space="0" w:color="auto"/>
              <w:left w:val="single" w:sz="4" w:space="0" w:color="auto"/>
              <w:bottom w:val="single" w:sz="4" w:space="0" w:color="auto"/>
              <w:right w:val="single" w:sz="4" w:space="0" w:color="auto"/>
            </w:tcBorders>
          </w:tcPr>
          <w:p w14:paraId="4D1E2F1E" w14:textId="77777777" w:rsidR="00D2409D" w:rsidRPr="00031361" w:rsidRDefault="00D2409D" w:rsidP="00E53CEF">
            <w:pPr>
              <w:spacing w:line="360" w:lineRule="auto"/>
              <w:rPr>
                <w:sz w:val="24"/>
                <w:szCs w:val="24"/>
              </w:rPr>
            </w:pPr>
            <w:r w:rsidRPr="00031361">
              <w:rPr>
                <w:sz w:val="24"/>
                <w:szCs w:val="24"/>
              </w:rPr>
              <w:t>20</w:t>
            </w:r>
          </w:p>
          <w:p w14:paraId="1A026DC3" w14:textId="77777777" w:rsidR="00D2409D" w:rsidRPr="00031361" w:rsidRDefault="00D2409D" w:rsidP="00E53CEF">
            <w:pPr>
              <w:spacing w:line="360" w:lineRule="auto"/>
              <w:rPr>
                <w:sz w:val="24"/>
                <w:szCs w:val="24"/>
              </w:rPr>
            </w:pPr>
            <w:r w:rsidRPr="00031361">
              <w:rPr>
                <w:sz w:val="24"/>
                <w:szCs w:val="24"/>
              </w:rPr>
              <w:t>15</w:t>
            </w:r>
          </w:p>
        </w:tc>
        <w:tc>
          <w:tcPr>
            <w:tcW w:w="851" w:type="dxa"/>
            <w:tcBorders>
              <w:top w:val="double" w:sz="4" w:space="0" w:color="auto"/>
              <w:left w:val="single" w:sz="4" w:space="0" w:color="auto"/>
              <w:bottom w:val="single" w:sz="4" w:space="0" w:color="auto"/>
              <w:right w:val="single" w:sz="4" w:space="0" w:color="auto"/>
            </w:tcBorders>
          </w:tcPr>
          <w:p w14:paraId="6A399FD7" w14:textId="77777777" w:rsidR="00D2409D" w:rsidRPr="00031361" w:rsidRDefault="00D2409D" w:rsidP="00E53CEF">
            <w:pPr>
              <w:spacing w:line="360" w:lineRule="auto"/>
              <w:rPr>
                <w:sz w:val="24"/>
                <w:szCs w:val="24"/>
              </w:rPr>
            </w:pPr>
            <w:r w:rsidRPr="00031361">
              <w:rPr>
                <w:sz w:val="24"/>
                <w:szCs w:val="24"/>
              </w:rPr>
              <w:t>30</w:t>
            </w:r>
          </w:p>
          <w:p w14:paraId="3FB5D851" w14:textId="77777777" w:rsidR="00D2409D" w:rsidRPr="00031361" w:rsidRDefault="00D2409D" w:rsidP="00E53CEF">
            <w:pPr>
              <w:spacing w:line="360" w:lineRule="auto"/>
              <w:rPr>
                <w:sz w:val="24"/>
                <w:szCs w:val="24"/>
              </w:rPr>
            </w:pPr>
          </w:p>
        </w:tc>
        <w:tc>
          <w:tcPr>
            <w:tcW w:w="1134" w:type="dxa"/>
            <w:tcBorders>
              <w:top w:val="double" w:sz="4" w:space="0" w:color="auto"/>
              <w:left w:val="single" w:sz="4" w:space="0" w:color="auto"/>
              <w:bottom w:val="single" w:sz="4" w:space="0" w:color="auto"/>
              <w:right w:val="single" w:sz="4" w:space="0" w:color="auto"/>
            </w:tcBorders>
          </w:tcPr>
          <w:p w14:paraId="3E3873C4" w14:textId="77777777" w:rsidR="00D2409D" w:rsidRPr="00031361" w:rsidRDefault="00D2409D" w:rsidP="00E53CEF">
            <w:pPr>
              <w:spacing w:line="360" w:lineRule="auto"/>
              <w:rPr>
                <w:sz w:val="24"/>
                <w:szCs w:val="24"/>
              </w:rPr>
            </w:pPr>
            <w:r w:rsidRPr="00031361">
              <w:rPr>
                <w:sz w:val="24"/>
                <w:szCs w:val="24"/>
              </w:rPr>
              <w:t>min. 3</w:t>
            </w:r>
          </w:p>
          <w:p w14:paraId="16BE05F7" w14:textId="77777777" w:rsidR="00D2409D" w:rsidRPr="00031361" w:rsidRDefault="00D2409D" w:rsidP="00E53CEF">
            <w:pPr>
              <w:spacing w:line="360" w:lineRule="auto"/>
              <w:rPr>
                <w:sz w:val="24"/>
                <w:szCs w:val="24"/>
              </w:rPr>
            </w:pPr>
          </w:p>
        </w:tc>
        <w:tc>
          <w:tcPr>
            <w:tcW w:w="1134" w:type="dxa"/>
            <w:tcBorders>
              <w:top w:val="double" w:sz="4" w:space="0" w:color="auto"/>
              <w:left w:val="single" w:sz="4" w:space="0" w:color="auto"/>
              <w:bottom w:val="single" w:sz="4" w:space="0" w:color="auto"/>
              <w:right w:val="single" w:sz="4" w:space="0" w:color="auto"/>
            </w:tcBorders>
          </w:tcPr>
          <w:p w14:paraId="12F78D74" w14:textId="77777777" w:rsidR="00D2409D" w:rsidRPr="00031361" w:rsidRDefault="00D2409D" w:rsidP="00E53CEF">
            <w:pPr>
              <w:spacing w:line="360" w:lineRule="auto"/>
              <w:rPr>
                <w:sz w:val="24"/>
                <w:szCs w:val="24"/>
              </w:rPr>
            </w:pPr>
            <w:r w:rsidRPr="00031361">
              <w:rPr>
                <w:sz w:val="24"/>
                <w:szCs w:val="24"/>
              </w:rPr>
              <w:t>min. 12</w:t>
            </w:r>
          </w:p>
          <w:p w14:paraId="3DFA61E0" w14:textId="77777777" w:rsidR="00D2409D" w:rsidRPr="00031361" w:rsidRDefault="00D2409D" w:rsidP="00E53CEF">
            <w:pPr>
              <w:spacing w:line="360" w:lineRule="auto"/>
              <w:rPr>
                <w:sz w:val="24"/>
                <w:szCs w:val="24"/>
              </w:rPr>
            </w:pPr>
            <w:r w:rsidRPr="00031361">
              <w:rPr>
                <w:sz w:val="24"/>
                <w:szCs w:val="24"/>
              </w:rPr>
              <w:t>max. 15</w:t>
            </w:r>
          </w:p>
        </w:tc>
        <w:tc>
          <w:tcPr>
            <w:tcW w:w="1134" w:type="dxa"/>
            <w:tcBorders>
              <w:top w:val="double" w:sz="4" w:space="0" w:color="auto"/>
              <w:left w:val="single" w:sz="4" w:space="0" w:color="auto"/>
              <w:bottom w:val="single" w:sz="4" w:space="0" w:color="auto"/>
              <w:right w:val="single" w:sz="4" w:space="0" w:color="auto"/>
            </w:tcBorders>
          </w:tcPr>
          <w:p w14:paraId="498993D5" w14:textId="77777777" w:rsidR="00D2409D" w:rsidRPr="00031361" w:rsidRDefault="00D2409D" w:rsidP="00E53CEF">
            <w:pPr>
              <w:spacing w:line="360" w:lineRule="auto"/>
              <w:rPr>
                <w:sz w:val="24"/>
                <w:szCs w:val="24"/>
              </w:rPr>
            </w:pPr>
            <w:r w:rsidRPr="00031361">
              <w:rPr>
                <w:sz w:val="24"/>
                <w:szCs w:val="24"/>
              </w:rPr>
              <w:t>1,0</w:t>
            </w:r>
          </w:p>
        </w:tc>
      </w:tr>
    </w:tbl>
    <w:p w14:paraId="1D52B8CD" w14:textId="77777777" w:rsidR="00D2409D" w:rsidRPr="00031361" w:rsidRDefault="00D2409D" w:rsidP="00D2409D">
      <w:pPr>
        <w:spacing w:line="360" w:lineRule="auto"/>
        <w:rPr>
          <w:sz w:val="24"/>
          <w:szCs w:val="24"/>
        </w:rPr>
      </w:pPr>
    </w:p>
    <w:p w14:paraId="09884587" w14:textId="77777777" w:rsidR="00D2409D" w:rsidRPr="00031361" w:rsidRDefault="00D2409D" w:rsidP="00D2409D">
      <w:pPr>
        <w:spacing w:line="360" w:lineRule="auto"/>
        <w:rPr>
          <w:b/>
          <w:sz w:val="24"/>
          <w:szCs w:val="24"/>
        </w:rPr>
      </w:pPr>
      <w:r w:rsidRPr="00031361">
        <w:rPr>
          <w:b/>
          <w:sz w:val="24"/>
          <w:szCs w:val="24"/>
        </w:rPr>
        <w:t>2.2.3.3. Wymagania wobec wymiarów krawężników</w:t>
      </w:r>
    </w:p>
    <w:p w14:paraId="4BDFF03C" w14:textId="77777777" w:rsidR="00D2409D" w:rsidRPr="00031361" w:rsidRDefault="00D2409D" w:rsidP="00D2409D">
      <w:pPr>
        <w:spacing w:line="360" w:lineRule="auto"/>
        <w:rPr>
          <w:sz w:val="24"/>
          <w:szCs w:val="24"/>
        </w:rPr>
      </w:pPr>
      <w:r w:rsidRPr="00031361">
        <w:rPr>
          <w:sz w:val="24"/>
          <w:szCs w:val="24"/>
        </w:rPr>
        <w:t>Wymiary nominalne powinny być zadeklarowane przez Producenta zgodnie z wymaganiami STWiORB.</w:t>
      </w:r>
    </w:p>
    <w:p w14:paraId="690FFD5E" w14:textId="77777777" w:rsidR="00D2409D" w:rsidRPr="00031361" w:rsidRDefault="00D2409D" w:rsidP="00D2409D">
      <w:pPr>
        <w:spacing w:line="360" w:lineRule="auto"/>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520"/>
        <w:gridCol w:w="2880"/>
        <w:gridCol w:w="2984"/>
      </w:tblGrid>
      <w:tr w:rsidR="00D2409D" w:rsidRPr="00031361" w14:paraId="5B49DE38" w14:textId="77777777" w:rsidTr="00E53CEF">
        <w:trPr>
          <w:jc w:val="center"/>
        </w:trPr>
        <w:tc>
          <w:tcPr>
            <w:tcW w:w="828" w:type="dxa"/>
            <w:vAlign w:val="center"/>
          </w:tcPr>
          <w:p w14:paraId="2577FB9B" w14:textId="77777777" w:rsidR="00D2409D" w:rsidRPr="00031361" w:rsidRDefault="00D2409D" w:rsidP="00E53CEF">
            <w:pPr>
              <w:spacing w:line="360" w:lineRule="auto"/>
              <w:rPr>
                <w:sz w:val="24"/>
                <w:szCs w:val="24"/>
              </w:rPr>
            </w:pPr>
            <w:r w:rsidRPr="00031361">
              <w:rPr>
                <w:sz w:val="24"/>
                <w:szCs w:val="24"/>
              </w:rPr>
              <w:t>L.P.</w:t>
            </w:r>
          </w:p>
        </w:tc>
        <w:tc>
          <w:tcPr>
            <w:tcW w:w="2520" w:type="dxa"/>
            <w:vAlign w:val="center"/>
          </w:tcPr>
          <w:p w14:paraId="06FC37D6" w14:textId="77777777" w:rsidR="00D2409D" w:rsidRPr="00031361" w:rsidRDefault="00D2409D" w:rsidP="00E53CEF">
            <w:pPr>
              <w:spacing w:line="360" w:lineRule="auto"/>
              <w:rPr>
                <w:sz w:val="24"/>
                <w:szCs w:val="24"/>
              </w:rPr>
            </w:pPr>
            <w:r w:rsidRPr="00031361">
              <w:rPr>
                <w:sz w:val="24"/>
                <w:szCs w:val="24"/>
              </w:rPr>
              <w:t>Badana cecha</w:t>
            </w:r>
          </w:p>
        </w:tc>
        <w:tc>
          <w:tcPr>
            <w:tcW w:w="5864" w:type="dxa"/>
            <w:gridSpan w:val="2"/>
            <w:vAlign w:val="center"/>
          </w:tcPr>
          <w:p w14:paraId="14F6CE02" w14:textId="77777777" w:rsidR="00D2409D" w:rsidRPr="00031361" w:rsidRDefault="00D2409D" w:rsidP="00E53CEF">
            <w:pPr>
              <w:spacing w:line="360" w:lineRule="auto"/>
              <w:rPr>
                <w:sz w:val="24"/>
                <w:szCs w:val="24"/>
              </w:rPr>
            </w:pPr>
            <w:r w:rsidRPr="00031361">
              <w:rPr>
                <w:sz w:val="24"/>
                <w:szCs w:val="24"/>
              </w:rPr>
              <w:t>Wymagania wg PN-EN 1340:2004</w:t>
            </w:r>
          </w:p>
        </w:tc>
      </w:tr>
      <w:tr w:rsidR="00D2409D" w:rsidRPr="00031361" w14:paraId="62851FB5" w14:textId="77777777" w:rsidTr="00E53CEF">
        <w:trPr>
          <w:jc w:val="center"/>
        </w:trPr>
        <w:tc>
          <w:tcPr>
            <w:tcW w:w="828" w:type="dxa"/>
            <w:vAlign w:val="center"/>
          </w:tcPr>
          <w:p w14:paraId="3BDEECBA" w14:textId="77777777" w:rsidR="00D2409D" w:rsidRPr="00031361" w:rsidRDefault="00D2409D" w:rsidP="00E53CEF">
            <w:pPr>
              <w:spacing w:line="360" w:lineRule="auto"/>
              <w:rPr>
                <w:sz w:val="24"/>
                <w:szCs w:val="24"/>
              </w:rPr>
            </w:pPr>
            <w:r w:rsidRPr="00031361">
              <w:rPr>
                <w:sz w:val="24"/>
                <w:szCs w:val="24"/>
              </w:rPr>
              <w:t>1.</w:t>
            </w:r>
          </w:p>
        </w:tc>
        <w:tc>
          <w:tcPr>
            <w:tcW w:w="2520" w:type="dxa"/>
            <w:vAlign w:val="center"/>
          </w:tcPr>
          <w:p w14:paraId="722C6200" w14:textId="77777777" w:rsidR="00D2409D" w:rsidRPr="00031361" w:rsidRDefault="00D2409D" w:rsidP="00E53CEF">
            <w:pPr>
              <w:spacing w:line="360" w:lineRule="auto"/>
              <w:rPr>
                <w:sz w:val="24"/>
                <w:szCs w:val="24"/>
              </w:rPr>
            </w:pPr>
            <w:r w:rsidRPr="00031361">
              <w:rPr>
                <w:sz w:val="24"/>
                <w:szCs w:val="24"/>
              </w:rPr>
              <w:t>Długość</w:t>
            </w:r>
          </w:p>
        </w:tc>
        <w:tc>
          <w:tcPr>
            <w:tcW w:w="5864" w:type="dxa"/>
            <w:gridSpan w:val="2"/>
            <w:vAlign w:val="center"/>
          </w:tcPr>
          <w:p w14:paraId="2BB89050" w14:textId="77777777" w:rsidR="00D2409D" w:rsidRPr="00031361" w:rsidRDefault="00D2409D" w:rsidP="00E53CEF">
            <w:pPr>
              <w:spacing w:line="360" w:lineRule="auto"/>
              <w:rPr>
                <w:sz w:val="24"/>
                <w:szCs w:val="24"/>
              </w:rPr>
            </w:pPr>
            <w:r w:rsidRPr="00031361">
              <w:rPr>
                <w:sz w:val="24"/>
                <w:szCs w:val="24"/>
              </w:rPr>
              <w:t>±1% nie mniej niż (-4mm) i nie więcej niż (+10mm)</w:t>
            </w:r>
          </w:p>
        </w:tc>
      </w:tr>
      <w:tr w:rsidR="00D2409D" w:rsidRPr="00031361" w14:paraId="1DBF3EDE" w14:textId="77777777" w:rsidTr="00E53CEF">
        <w:trPr>
          <w:jc w:val="center"/>
        </w:trPr>
        <w:tc>
          <w:tcPr>
            <w:tcW w:w="828" w:type="dxa"/>
            <w:vAlign w:val="center"/>
          </w:tcPr>
          <w:p w14:paraId="281E4A02" w14:textId="77777777" w:rsidR="00D2409D" w:rsidRPr="00031361" w:rsidRDefault="00D2409D" w:rsidP="00E53CEF">
            <w:pPr>
              <w:spacing w:line="360" w:lineRule="auto"/>
              <w:rPr>
                <w:sz w:val="24"/>
                <w:szCs w:val="24"/>
              </w:rPr>
            </w:pPr>
            <w:r w:rsidRPr="00031361">
              <w:rPr>
                <w:sz w:val="24"/>
                <w:szCs w:val="24"/>
              </w:rPr>
              <w:t>2.</w:t>
            </w:r>
          </w:p>
        </w:tc>
        <w:tc>
          <w:tcPr>
            <w:tcW w:w="2520" w:type="dxa"/>
            <w:vAlign w:val="center"/>
          </w:tcPr>
          <w:p w14:paraId="2D09EDBE" w14:textId="77777777" w:rsidR="00D2409D" w:rsidRPr="00031361" w:rsidRDefault="00D2409D" w:rsidP="00E53CEF">
            <w:pPr>
              <w:spacing w:line="360" w:lineRule="auto"/>
              <w:rPr>
                <w:sz w:val="24"/>
                <w:szCs w:val="24"/>
              </w:rPr>
            </w:pPr>
            <w:r w:rsidRPr="00031361">
              <w:rPr>
                <w:sz w:val="24"/>
                <w:szCs w:val="24"/>
              </w:rPr>
              <w:t>Wymiary powierzchni za wyjątkiem promienia</w:t>
            </w:r>
          </w:p>
        </w:tc>
        <w:tc>
          <w:tcPr>
            <w:tcW w:w="5864" w:type="dxa"/>
            <w:gridSpan w:val="2"/>
            <w:vAlign w:val="center"/>
          </w:tcPr>
          <w:p w14:paraId="70F262A5" w14:textId="77777777" w:rsidR="00D2409D" w:rsidRPr="00031361" w:rsidRDefault="00D2409D" w:rsidP="00E53CEF">
            <w:pPr>
              <w:spacing w:line="360" w:lineRule="auto"/>
              <w:rPr>
                <w:sz w:val="24"/>
                <w:szCs w:val="24"/>
              </w:rPr>
            </w:pPr>
            <w:r w:rsidRPr="00031361">
              <w:rPr>
                <w:sz w:val="24"/>
                <w:szCs w:val="24"/>
              </w:rPr>
              <w:t>±3% nie mniej niż (-3mm) i nie więcej niż (+5)mm</w:t>
            </w:r>
          </w:p>
        </w:tc>
      </w:tr>
      <w:tr w:rsidR="00D2409D" w:rsidRPr="00031361" w14:paraId="1C604751" w14:textId="77777777" w:rsidTr="00E53CEF">
        <w:trPr>
          <w:jc w:val="center"/>
        </w:trPr>
        <w:tc>
          <w:tcPr>
            <w:tcW w:w="828" w:type="dxa"/>
            <w:vAlign w:val="center"/>
          </w:tcPr>
          <w:p w14:paraId="4CDB85EB" w14:textId="77777777" w:rsidR="00D2409D" w:rsidRPr="00031361" w:rsidRDefault="00D2409D" w:rsidP="00E53CEF">
            <w:pPr>
              <w:spacing w:line="360" w:lineRule="auto"/>
              <w:rPr>
                <w:sz w:val="24"/>
                <w:szCs w:val="24"/>
              </w:rPr>
            </w:pPr>
            <w:r w:rsidRPr="00031361">
              <w:rPr>
                <w:sz w:val="24"/>
                <w:szCs w:val="24"/>
              </w:rPr>
              <w:t>3.</w:t>
            </w:r>
          </w:p>
        </w:tc>
        <w:tc>
          <w:tcPr>
            <w:tcW w:w="2520" w:type="dxa"/>
            <w:vAlign w:val="center"/>
          </w:tcPr>
          <w:p w14:paraId="1CAD55D9" w14:textId="77777777" w:rsidR="00D2409D" w:rsidRPr="00031361" w:rsidRDefault="00D2409D" w:rsidP="00E53CEF">
            <w:pPr>
              <w:spacing w:line="360" w:lineRule="auto"/>
              <w:rPr>
                <w:sz w:val="24"/>
                <w:szCs w:val="24"/>
              </w:rPr>
            </w:pPr>
            <w:r w:rsidRPr="00031361">
              <w:rPr>
                <w:sz w:val="24"/>
                <w:szCs w:val="24"/>
              </w:rPr>
              <w:t>Pozostałe wymiary</w:t>
            </w:r>
          </w:p>
        </w:tc>
        <w:tc>
          <w:tcPr>
            <w:tcW w:w="5864" w:type="dxa"/>
            <w:gridSpan w:val="2"/>
            <w:vAlign w:val="center"/>
          </w:tcPr>
          <w:p w14:paraId="40C338A1" w14:textId="77777777" w:rsidR="00D2409D" w:rsidRPr="00031361" w:rsidRDefault="00D2409D" w:rsidP="00E53CEF">
            <w:pPr>
              <w:spacing w:line="360" w:lineRule="auto"/>
              <w:rPr>
                <w:sz w:val="24"/>
                <w:szCs w:val="24"/>
              </w:rPr>
            </w:pPr>
            <w:r w:rsidRPr="00031361">
              <w:rPr>
                <w:sz w:val="24"/>
                <w:szCs w:val="24"/>
              </w:rPr>
              <w:t>±5% nie mniej niż (-3mm) i nie więcej niż (+10)mm</w:t>
            </w:r>
          </w:p>
        </w:tc>
      </w:tr>
      <w:tr w:rsidR="00D2409D" w:rsidRPr="00031361" w14:paraId="15605166" w14:textId="77777777" w:rsidTr="00E53CEF">
        <w:trPr>
          <w:cantSplit/>
          <w:jc w:val="center"/>
        </w:trPr>
        <w:tc>
          <w:tcPr>
            <w:tcW w:w="828" w:type="dxa"/>
            <w:vMerge w:val="restart"/>
            <w:vAlign w:val="center"/>
          </w:tcPr>
          <w:p w14:paraId="349CA533" w14:textId="77777777" w:rsidR="00D2409D" w:rsidRPr="00031361" w:rsidRDefault="00D2409D" w:rsidP="00E53CEF">
            <w:pPr>
              <w:spacing w:line="360" w:lineRule="auto"/>
              <w:rPr>
                <w:sz w:val="24"/>
                <w:szCs w:val="24"/>
              </w:rPr>
            </w:pPr>
            <w:r w:rsidRPr="00031361">
              <w:rPr>
                <w:sz w:val="24"/>
                <w:szCs w:val="24"/>
              </w:rPr>
              <w:lastRenderedPageBreak/>
              <w:t>4.</w:t>
            </w:r>
          </w:p>
        </w:tc>
        <w:tc>
          <w:tcPr>
            <w:tcW w:w="2520" w:type="dxa"/>
            <w:vMerge w:val="restart"/>
            <w:vAlign w:val="center"/>
          </w:tcPr>
          <w:p w14:paraId="787A66E5" w14:textId="77777777" w:rsidR="00D2409D" w:rsidRPr="00031361" w:rsidRDefault="00D2409D" w:rsidP="00E53CEF">
            <w:pPr>
              <w:spacing w:line="360" w:lineRule="auto"/>
              <w:rPr>
                <w:sz w:val="24"/>
                <w:szCs w:val="24"/>
              </w:rPr>
            </w:pPr>
            <w:r w:rsidRPr="00031361">
              <w:rPr>
                <w:sz w:val="24"/>
                <w:szCs w:val="24"/>
              </w:rPr>
              <w:t>Płaskość i prostoliniowość</w:t>
            </w:r>
          </w:p>
        </w:tc>
        <w:tc>
          <w:tcPr>
            <w:tcW w:w="2880" w:type="dxa"/>
            <w:vAlign w:val="center"/>
          </w:tcPr>
          <w:p w14:paraId="0ACA6970" w14:textId="77777777" w:rsidR="00D2409D" w:rsidRPr="00031361" w:rsidRDefault="00D2409D" w:rsidP="00E53CEF">
            <w:pPr>
              <w:spacing w:line="360" w:lineRule="auto"/>
              <w:rPr>
                <w:sz w:val="24"/>
                <w:szCs w:val="24"/>
              </w:rPr>
            </w:pPr>
            <w:r w:rsidRPr="00031361">
              <w:rPr>
                <w:sz w:val="24"/>
                <w:szCs w:val="24"/>
              </w:rPr>
              <w:t>Długość pomiarowa w mm</w:t>
            </w:r>
          </w:p>
        </w:tc>
        <w:tc>
          <w:tcPr>
            <w:tcW w:w="2984" w:type="dxa"/>
            <w:vAlign w:val="center"/>
          </w:tcPr>
          <w:p w14:paraId="123BA61D" w14:textId="77777777" w:rsidR="00D2409D" w:rsidRPr="00031361" w:rsidRDefault="00D2409D" w:rsidP="00E53CEF">
            <w:pPr>
              <w:spacing w:line="360" w:lineRule="auto"/>
              <w:rPr>
                <w:sz w:val="24"/>
                <w:szCs w:val="24"/>
              </w:rPr>
            </w:pPr>
            <w:r w:rsidRPr="00031361">
              <w:rPr>
                <w:sz w:val="24"/>
                <w:szCs w:val="24"/>
              </w:rPr>
              <w:t>Dopuszczalna odchyłka płaskości i prostoliniowości w mm</w:t>
            </w:r>
          </w:p>
        </w:tc>
      </w:tr>
      <w:tr w:rsidR="00D2409D" w:rsidRPr="00031361" w14:paraId="54C64F69" w14:textId="77777777" w:rsidTr="00E53CEF">
        <w:trPr>
          <w:cantSplit/>
          <w:jc w:val="center"/>
        </w:trPr>
        <w:tc>
          <w:tcPr>
            <w:tcW w:w="828" w:type="dxa"/>
            <w:vMerge/>
            <w:vAlign w:val="center"/>
          </w:tcPr>
          <w:p w14:paraId="2B1F65A3" w14:textId="77777777" w:rsidR="00D2409D" w:rsidRPr="00031361" w:rsidRDefault="00D2409D" w:rsidP="00E53CEF">
            <w:pPr>
              <w:spacing w:line="360" w:lineRule="auto"/>
              <w:rPr>
                <w:sz w:val="24"/>
                <w:szCs w:val="24"/>
              </w:rPr>
            </w:pPr>
          </w:p>
        </w:tc>
        <w:tc>
          <w:tcPr>
            <w:tcW w:w="2520" w:type="dxa"/>
            <w:vMerge/>
            <w:vAlign w:val="center"/>
          </w:tcPr>
          <w:p w14:paraId="6E8ADECD" w14:textId="77777777" w:rsidR="00D2409D" w:rsidRPr="00031361" w:rsidRDefault="00D2409D" w:rsidP="00E53CEF">
            <w:pPr>
              <w:spacing w:line="360" w:lineRule="auto"/>
              <w:rPr>
                <w:sz w:val="24"/>
                <w:szCs w:val="24"/>
              </w:rPr>
            </w:pPr>
          </w:p>
        </w:tc>
        <w:tc>
          <w:tcPr>
            <w:tcW w:w="2880" w:type="dxa"/>
            <w:vAlign w:val="center"/>
          </w:tcPr>
          <w:p w14:paraId="60924E57" w14:textId="77777777" w:rsidR="00D2409D" w:rsidRPr="00031361" w:rsidRDefault="00D2409D" w:rsidP="00E53CEF">
            <w:pPr>
              <w:spacing w:line="360" w:lineRule="auto"/>
              <w:rPr>
                <w:sz w:val="24"/>
                <w:szCs w:val="24"/>
              </w:rPr>
            </w:pPr>
            <w:r w:rsidRPr="00031361">
              <w:rPr>
                <w:sz w:val="24"/>
                <w:szCs w:val="24"/>
              </w:rPr>
              <w:t>300</w:t>
            </w:r>
          </w:p>
        </w:tc>
        <w:tc>
          <w:tcPr>
            <w:tcW w:w="2984" w:type="dxa"/>
            <w:vAlign w:val="center"/>
          </w:tcPr>
          <w:p w14:paraId="67D440C9" w14:textId="77777777" w:rsidR="00D2409D" w:rsidRPr="00031361" w:rsidRDefault="00D2409D" w:rsidP="00E53CEF">
            <w:pPr>
              <w:spacing w:line="360" w:lineRule="auto"/>
              <w:rPr>
                <w:sz w:val="24"/>
                <w:szCs w:val="24"/>
              </w:rPr>
            </w:pPr>
            <w:r w:rsidRPr="00031361">
              <w:rPr>
                <w:sz w:val="24"/>
                <w:szCs w:val="24"/>
              </w:rPr>
              <w:t>±1,5</w:t>
            </w:r>
          </w:p>
        </w:tc>
      </w:tr>
      <w:tr w:rsidR="00D2409D" w:rsidRPr="00031361" w14:paraId="0C64D385" w14:textId="77777777" w:rsidTr="00E53CEF">
        <w:trPr>
          <w:cantSplit/>
          <w:jc w:val="center"/>
        </w:trPr>
        <w:tc>
          <w:tcPr>
            <w:tcW w:w="828" w:type="dxa"/>
            <w:vMerge/>
            <w:vAlign w:val="center"/>
          </w:tcPr>
          <w:p w14:paraId="56E15AAA" w14:textId="77777777" w:rsidR="00D2409D" w:rsidRPr="00031361" w:rsidRDefault="00D2409D" w:rsidP="00E53CEF">
            <w:pPr>
              <w:spacing w:line="360" w:lineRule="auto"/>
              <w:rPr>
                <w:sz w:val="24"/>
                <w:szCs w:val="24"/>
              </w:rPr>
            </w:pPr>
          </w:p>
        </w:tc>
        <w:tc>
          <w:tcPr>
            <w:tcW w:w="2520" w:type="dxa"/>
            <w:vMerge/>
            <w:vAlign w:val="center"/>
          </w:tcPr>
          <w:p w14:paraId="1E601EB3" w14:textId="77777777" w:rsidR="00D2409D" w:rsidRPr="00031361" w:rsidRDefault="00D2409D" w:rsidP="00E53CEF">
            <w:pPr>
              <w:spacing w:line="360" w:lineRule="auto"/>
              <w:rPr>
                <w:sz w:val="24"/>
                <w:szCs w:val="24"/>
              </w:rPr>
            </w:pPr>
          </w:p>
        </w:tc>
        <w:tc>
          <w:tcPr>
            <w:tcW w:w="2880" w:type="dxa"/>
            <w:vAlign w:val="center"/>
          </w:tcPr>
          <w:p w14:paraId="688684ED" w14:textId="77777777" w:rsidR="00D2409D" w:rsidRPr="00031361" w:rsidRDefault="00D2409D" w:rsidP="00E53CEF">
            <w:pPr>
              <w:spacing w:line="360" w:lineRule="auto"/>
              <w:rPr>
                <w:sz w:val="24"/>
                <w:szCs w:val="24"/>
              </w:rPr>
            </w:pPr>
            <w:r w:rsidRPr="00031361">
              <w:rPr>
                <w:sz w:val="24"/>
                <w:szCs w:val="24"/>
              </w:rPr>
              <w:t>400</w:t>
            </w:r>
          </w:p>
        </w:tc>
        <w:tc>
          <w:tcPr>
            <w:tcW w:w="2984" w:type="dxa"/>
            <w:vAlign w:val="center"/>
          </w:tcPr>
          <w:p w14:paraId="0BA67861" w14:textId="77777777" w:rsidR="00D2409D" w:rsidRPr="00031361" w:rsidRDefault="00D2409D" w:rsidP="00E53CEF">
            <w:pPr>
              <w:spacing w:line="360" w:lineRule="auto"/>
              <w:rPr>
                <w:sz w:val="24"/>
                <w:szCs w:val="24"/>
              </w:rPr>
            </w:pPr>
            <w:r w:rsidRPr="00031361">
              <w:rPr>
                <w:sz w:val="24"/>
                <w:szCs w:val="24"/>
              </w:rPr>
              <w:t>±2,0</w:t>
            </w:r>
          </w:p>
        </w:tc>
      </w:tr>
      <w:tr w:rsidR="00D2409D" w:rsidRPr="00031361" w14:paraId="67E917EB" w14:textId="77777777" w:rsidTr="00E53CEF">
        <w:trPr>
          <w:cantSplit/>
          <w:jc w:val="center"/>
        </w:trPr>
        <w:tc>
          <w:tcPr>
            <w:tcW w:w="828" w:type="dxa"/>
            <w:vMerge/>
            <w:vAlign w:val="center"/>
          </w:tcPr>
          <w:p w14:paraId="13134439" w14:textId="77777777" w:rsidR="00D2409D" w:rsidRPr="00031361" w:rsidRDefault="00D2409D" w:rsidP="00E53CEF">
            <w:pPr>
              <w:spacing w:line="360" w:lineRule="auto"/>
              <w:rPr>
                <w:sz w:val="24"/>
                <w:szCs w:val="24"/>
              </w:rPr>
            </w:pPr>
          </w:p>
        </w:tc>
        <w:tc>
          <w:tcPr>
            <w:tcW w:w="2520" w:type="dxa"/>
            <w:vMerge/>
            <w:vAlign w:val="center"/>
          </w:tcPr>
          <w:p w14:paraId="652D0D4E" w14:textId="77777777" w:rsidR="00D2409D" w:rsidRPr="00031361" w:rsidRDefault="00D2409D" w:rsidP="00E53CEF">
            <w:pPr>
              <w:spacing w:line="360" w:lineRule="auto"/>
              <w:rPr>
                <w:sz w:val="24"/>
                <w:szCs w:val="24"/>
              </w:rPr>
            </w:pPr>
          </w:p>
        </w:tc>
        <w:tc>
          <w:tcPr>
            <w:tcW w:w="2880" w:type="dxa"/>
            <w:vAlign w:val="center"/>
          </w:tcPr>
          <w:p w14:paraId="0C6457EF" w14:textId="77777777" w:rsidR="00D2409D" w:rsidRPr="00031361" w:rsidRDefault="00D2409D" w:rsidP="00E53CEF">
            <w:pPr>
              <w:spacing w:line="360" w:lineRule="auto"/>
              <w:rPr>
                <w:sz w:val="24"/>
                <w:szCs w:val="24"/>
              </w:rPr>
            </w:pPr>
            <w:r w:rsidRPr="00031361">
              <w:rPr>
                <w:sz w:val="24"/>
                <w:szCs w:val="24"/>
              </w:rPr>
              <w:t>500</w:t>
            </w:r>
          </w:p>
        </w:tc>
        <w:tc>
          <w:tcPr>
            <w:tcW w:w="2984" w:type="dxa"/>
            <w:vAlign w:val="center"/>
          </w:tcPr>
          <w:p w14:paraId="008E2333" w14:textId="77777777" w:rsidR="00D2409D" w:rsidRPr="00031361" w:rsidRDefault="00D2409D" w:rsidP="00E53CEF">
            <w:pPr>
              <w:spacing w:line="360" w:lineRule="auto"/>
              <w:rPr>
                <w:sz w:val="24"/>
                <w:szCs w:val="24"/>
              </w:rPr>
            </w:pPr>
            <w:r w:rsidRPr="00031361">
              <w:rPr>
                <w:sz w:val="24"/>
                <w:szCs w:val="24"/>
              </w:rPr>
              <w:t>±2,5</w:t>
            </w:r>
          </w:p>
        </w:tc>
      </w:tr>
      <w:tr w:rsidR="00D2409D" w:rsidRPr="00031361" w14:paraId="393FE795" w14:textId="77777777" w:rsidTr="00E53CEF">
        <w:trPr>
          <w:cantSplit/>
          <w:jc w:val="center"/>
        </w:trPr>
        <w:tc>
          <w:tcPr>
            <w:tcW w:w="828" w:type="dxa"/>
            <w:vMerge/>
            <w:vAlign w:val="center"/>
          </w:tcPr>
          <w:p w14:paraId="74477BA5" w14:textId="77777777" w:rsidR="00D2409D" w:rsidRPr="00031361" w:rsidRDefault="00D2409D" w:rsidP="00E53CEF">
            <w:pPr>
              <w:spacing w:line="360" w:lineRule="auto"/>
              <w:rPr>
                <w:sz w:val="24"/>
                <w:szCs w:val="24"/>
              </w:rPr>
            </w:pPr>
          </w:p>
        </w:tc>
        <w:tc>
          <w:tcPr>
            <w:tcW w:w="2520" w:type="dxa"/>
            <w:vMerge/>
            <w:vAlign w:val="center"/>
          </w:tcPr>
          <w:p w14:paraId="755F561C" w14:textId="77777777" w:rsidR="00D2409D" w:rsidRPr="00031361" w:rsidRDefault="00D2409D" w:rsidP="00E53CEF">
            <w:pPr>
              <w:spacing w:line="360" w:lineRule="auto"/>
              <w:rPr>
                <w:sz w:val="24"/>
                <w:szCs w:val="24"/>
              </w:rPr>
            </w:pPr>
          </w:p>
        </w:tc>
        <w:tc>
          <w:tcPr>
            <w:tcW w:w="2880" w:type="dxa"/>
            <w:vAlign w:val="center"/>
          </w:tcPr>
          <w:p w14:paraId="65776309" w14:textId="77777777" w:rsidR="00D2409D" w:rsidRPr="00031361" w:rsidRDefault="00D2409D" w:rsidP="00E53CEF">
            <w:pPr>
              <w:spacing w:line="360" w:lineRule="auto"/>
              <w:rPr>
                <w:sz w:val="24"/>
                <w:szCs w:val="24"/>
              </w:rPr>
            </w:pPr>
            <w:r w:rsidRPr="00031361">
              <w:rPr>
                <w:sz w:val="24"/>
                <w:szCs w:val="24"/>
              </w:rPr>
              <w:t>800</w:t>
            </w:r>
          </w:p>
        </w:tc>
        <w:tc>
          <w:tcPr>
            <w:tcW w:w="2984" w:type="dxa"/>
            <w:vAlign w:val="center"/>
          </w:tcPr>
          <w:p w14:paraId="301F3BA5" w14:textId="77777777" w:rsidR="00D2409D" w:rsidRPr="00031361" w:rsidRDefault="00D2409D" w:rsidP="00E53CEF">
            <w:pPr>
              <w:spacing w:line="360" w:lineRule="auto"/>
              <w:rPr>
                <w:sz w:val="24"/>
                <w:szCs w:val="24"/>
              </w:rPr>
            </w:pPr>
            <w:r w:rsidRPr="00031361">
              <w:rPr>
                <w:sz w:val="24"/>
                <w:szCs w:val="24"/>
              </w:rPr>
              <w:t>±4,0</w:t>
            </w:r>
          </w:p>
        </w:tc>
      </w:tr>
    </w:tbl>
    <w:p w14:paraId="63A41346" w14:textId="77777777" w:rsidR="00D2409D" w:rsidRPr="00031361" w:rsidRDefault="00D2409D" w:rsidP="00D2409D">
      <w:pPr>
        <w:spacing w:line="360" w:lineRule="auto"/>
        <w:rPr>
          <w:sz w:val="24"/>
          <w:szCs w:val="24"/>
        </w:rPr>
      </w:pPr>
    </w:p>
    <w:p w14:paraId="28843D99" w14:textId="77777777" w:rsidR="00D2409D" w:rsidRPr="00031361" w:rsidRDefault="00D2409D" w:rsidP="00D2409D">
      <w:pPr>
        <w:spacing w:line="360" w:lineRule="auto"/>
        <w:rPr>
          <w:b/>
          <w:sz w:val="24"/>
          <w:szCs w:val="24"/>
        </w:rPr>
      </w:pPr>
      <w:r w:rsidRPr="00031361">
        <w:rPr>
          <w:b/>
          <w:sz w:val="24"/>
          <w:szCs w:val="24"/>
        </w:rPr>
        <w:t>2.2.3.4. Wymagania techniczne</w:t>
      </w:r>
    </w:p>
    <w:p w14:paraId="743BCFE6" w14:textId="77777777" w:rsidR="00D2409D" w:rsidRPr="00031361" w:rsidRDefault="00D2409D" w:rsidP="00D2409D">
      <w:pPr>
        <w:spacing w:line="360" w:lineRule="auto"/>
        <w:ind w:firstLine="284"/>
        <w:rPr>
          <w:sz w:val="24"/>
          <w:szCs w:val="24"/>
        </w:rPr>
      </w:pPr>
      <w:r w:rsidRPr="00031361">
        <w:rPr>
          <w:sz w:val="24"/>
          <w:szCs w:val="24"/>
        </w:rPr>
        <w:t>Wymagania wobec krawężnika betonowego, ustalone w PN-EN 1340 do stosowania w warunkach kontaktu z solą odladzającą w warunkach mrozu przedstawia tablica 1.</w:t>
      </w:r>
    </w:p>
    <w:p w14:paraId="35A3A909" w14:textId="77777777" w:rsidR="00D2409D" w:rsidRPr="00031361" w:rsidRDefault="00D2409D" w:rsidP="00D2409D">
      <w:pPr>
        <w:spacing w:line="360" w:lineRule="auto"/>
        <w:rPr>
          <w:sz w:val="24"/>
          <w:szCs w:val="24"/>
        </w:rPr>
      </w:pPr>
    </w:p>
    <w:p w14:paraId="6298891F" w14:textId="77777777" w:rsidR="00D2409D" w:rsidRPr="00031361" w:rsidRDefault="00D2409D" w:rsidP="00D2409D">
      <w:pPr>
        <w:spacing w:line="360" w:lineRule="auto"/>
        <w:rPr>
          <w:b/>
          <w:sz w:val="24"/>
          <w:szCs w:val="24"/>
        </w:rPr>
      </w:pPr>
      <w:r w:rsidRPr="00031361">
        <w:rPr>
          <w:b/>
          <w:sz w:val="24"/>
          <w:szCs w:val="24"/>
        </w:rPr>
        <w:t>Tablica 1.</w:t>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634"/>
        <w:gridCol w:w="772"/>
        <w:gridCol w:w="1260"/>
        <w:gridCol w:w="2876"/>
        <w:gridCol w:w="1800"/>
      </w:tblGrid>
      <w:tr w:rsidR="00D2409D" w:rsidRPr="00031361" w14:paraId="76A68416" w14:textId="77777777" w:rsidTr="00E53CEF">
        <w:trPr>
          <w:jc w:val="center"/>
        </w:trPr>
        <w:tc>
          <w:tcPr>
            <w:tcW w:w="534" w:type="dxa"/>
            <w:tcBorders>
              <w:top w:val="single" w:sz="4" w:space="0" w:color="auto"/>
              <w:left w:val="single" w:sz="4" w:space="0" w:color="auto"/>
              <w:bottom w:val="double" w:sz="4" w:space="0" w:color="auto"/>
              <w:right w:val="single" w:sz="4" w:space="0" w:color="auto"/>
            </w:tcBorders>
          </w:tcPr>
          <w:p w14:paraId="10D155B6" w14:textId="77777777" w:rsidR="00D2409D" w:rsidRPr="00031361" w:rsidRDefault="00D2409D" w:rsidP="00E53CEF">
            <w:pPr>
              <w:spacing w:line="360" w:lineRule="auto"/>
              <w:rPr>
                <w:sz w:val="24"/>
                <w:szCs w:val="24"/>
              </w:rPr>
            </w:pPr>
            <w:r w:rsidRPr="00031361">
              <w:rPr>
                <w:sz w:val="24"/>
                <w:szCs w:val="24"/>
              </w:rPr>
              <w:t>Lp.</w:t>
            </w:r>
          </w:p>
        </w:tc>
        <w:tc>
          <w:tcPr>
            <w:tcW w:w="2634" w:type="dxa"/>
            <w:tcBorders>
              <w:top w:val="single" w:sz="4" w:space="0" w:color="auto"/>
              <w:left w:val="single" w:sz="4" w:space="0" w:color="auto"/>
              <w:bottom w:val="double" w:sz="4" w:space="0" w:color="auto"/>
              <w:right w:val="single" w:sz="4" w:space="0" w:color="auto"/>
            </w:tcBorders>
          </w:tcPr>
          <w:p w14:paraId="49D1ECBA" w14:textId="77777777" w:rsidR="00D2409D" w:rsidRPr="00031361" w:rsidRDefault="00D2409D" w:rsidP="00E53CEF">
            <w:pPr>
              <w:spacing w:line="360" w:lineRule="auto"/>
              <w:rPr>
                <w:sz w:val="24"/>
                <w:szCs w:val="24"/>
              </w:rPr>
            </w:pPr>
            <w:r w:rsidRPr="00031361">
              <w:rPr>
                <w:sz w:val="24"/>
                <w:szCs w:val="24"/>
              </w:rPr>
              <w:t>Cecha</w:t>
            </w:r>
          </w:p>
        </w:tc>
        <w:tc>
          <w:tcPr>
            <w:tcW w:w="772" w:type="dxa"/>
            <w:tcBorders>
              <w:top w:val="single" w:sz="4" w:space="0" w:color="auto"/>
              <w:left w:val="single" w:sz="4" w:space="0" w:color="auto"/>
              <w:bottom w:val="double" w:sz="4" w:space="0" w:color="auto"/>
              <w:right w:val="single" w:sz="4" w:space="0" w:color="auto"/>
            </w:tcBorders>
          </w:tcPr>
          <w:p w14:paraId="15736B99" w14:textId="77777777" w:rsidR="00D2409D" w:rsidRPr="00031361" w:rsidRDefault="00D2409D" w:rsidP="00E53CEF">
            <w:pPr>
              <w:spacing w:line="360" w:lineRule="auto"/>
              <w:rPr>
                <w:sz w:val="24"/>
                <w:szCs w:val="24"/>
              </w:rPr>
            </w:pPr>
            <w:r w:rsidRPr="00031361">
              <w:rPr>
                <w:sz w:val="24"/>
                <w:szCs w:val="24"/>
              </w:rPr>
              <w:t>Klasa</w:t>
            </w:r>
          </w:p>
        </w:tc>
        <w:tc>
          <w:tcPr>
            <w:tcW w:w="1260" w:type="dxa"/>
            <w:tcBorders>
              <w:top w:val="single" w:sz="4" w:space="0" w:color="auto"/>
              <w:left w:val="single" w:sz="4" w:space="0" w:color="auto"/>
              <w:bottom w:val="double" w:sz="4" w:space="0" w:color="auto"/>
              <w:right w:val="single" w:sz="4" w:space="0" w:color="auto"/>
            </w:tcBorders>
          </w:tcPr>
          <w:p w14:paraId="07F37FC3" w14:textId="77777777" w:rsidR="00D2409D" w:rsidRPr="00031361" w:rsidRDefault="00D2409D" w:rsidP="00E53CEF">
            <w:pPr>
              <w:spacing w:line="360" w:lineRule="auto"/>
              <w:rPr>
                <w:sz w:val="24"/>
                <w:szCs w:val="24"/>
              </w:rPr>
            </w:pPr>
            <w:r w:rsidRPr="00031361">
              <w:rPr>
                <w:sz w:val="24"/>
                <w:szCs w:val="24"/>
              </w:rPr>
              <w:t>Oznaczenie</w:t>
            </w:r>
          </w:p>
        </w:tc>
        <w:tc>
          <w:tcPr>
            <w:tcW w:w="4676" w:type="dxa"/>
            <w:gridSpan w:val="2"/>
            <w:tcBorders>
              <w:top w:val="single" w:sz="4" w:space="0" w:color="auto"/>
              <w:left w:val="single" w:sz="4" w:space="0" w:color="auto"/>
              <w:bottom w:val="double" w:sz="4" w:space="0" w:color="auto"/>
              <w:right w:val="single" w:sz="4" w:space="0" w:color="auto"/>
            </w:tcBorders>
          </w:tcPr>
          <w:p w14:paraId="237911A4" w14:textId="77777777" w:rsidR="00D2409D" w:rsidRPr="00031361" w:rsidRDefault="00D2409D" w:rsidP="00E53CEF">
            <w:pPr>
              <w:spacing w:line="360" w:lineRule="auto"/>
              <w:rPr>
                <w:sz w:val="24"/>
                <w:szCs w:val="24"/>
              </w:rPr>
            </w:pPr>
            <w:r w:rsidRPr="00031361">
              <w:rPr>
                <w:sz w:val="24"/>
                <w:szCs w:val="24"/>
              </w:rPr>
              <w:t>Wymagania</w:t>
            </w:r>
          </w:p>
        </w:tc>
      </w:tr>
      <w:tr w:rsidR="00D2409D" w:rsidRPr="00031361" w14:paraId="436D7B57" w14:textId="77777777" w:rsidTr="00E53CEF">
        <w:trPr>
          <w:jc w:val="center"/>
        </w:trPr>
        <w:tc>
          <w:tcPr>
            <w:tcW w:w="534" w:type="dxa"/>
            <w:tcBorders>
              <w:top w:val="single" w:sz="4" w:space="0" w:color="auto"/>
              <w:left w:val="single" w:sz="4" w:space="0" w:color="auto"/>
              <w:bottom w:val="single" w:sz="4" w:space="0" w:color="auto"/>
              <w:right w:val="single" w:sz="4" w:space="0" w:color="auto"/>
            </w:tcBorders>
          </w:tcPr>
          <w:p w14:paraId="6D263314" w14:textId="77777777" w:rsidR="00D2409D" w:rsidRPr="00031361" w:rsidRDefault="00D2409D" w:rsidP="00E53CEF">
            <w:pPr>
              <w:spacing w:line="360" w:lineRule="auto"/>
              <w:rPr>
                <w:sz w:val="24"/>
                <w:szCs w:val="24"/>
              </w:rPr>
            </w:pPr>
            <w:r w:rsidRPr="00031361">
              <w:rPr>
                <w:sz w:val="24"/>
                <w:szCs w:val="24"/>
              </w:rPr>
              <w:t>1</w:t>
            </w:r>
          </w:p>
        </w:tc>
        <w:tc>
          <w:tcPr>
            <w:tcW w:w="9342" w:type="dxa"/>
            <w:gridSpan w:val="5"/>
            <w:tcBorders>
              <w:top w:val="single" w:sz="4" w:space="0" w:color="auto"/>
              <w:left w:val="single" w:sz="4" w:space="0" w:color="auto"/>
              <w:bottom w:val="single" w:sz="4" w:space="0" w:color="auto"/>
              <w:right w:val="single" w:sz="4" w:space="0" w:color="auto"/>
            </w:tcBorders>
          </w:tcPr>
          <w:p w14:paraId="6D828677" w14:textId="77777777" w:rsidR="00D2409D" w:rsidRPr="00031361" w:rsidRDefault="00D2409D" w:rsidP="00E53CEF">
            <w:pPr>
              <w:spacing w:line="360" w:lineRule="auto"/>
              <w:rPr>
                <w:sz w:val="24"/>
                <w:szCs w:val="24"/>
              </w:rPr>
            </w:pPr>
            <w:r w:rsidRPr="00031361">
              <w:rPr>
                <w:sz w:val="24"/>
                <w:szCs w:val="24"/>
              </w:rPr>
              <w:t>Właściwości fizyczne i mechaniczne</w:t>
            </w:r>
          </w:p>
        </w:tc>
      </w:tr>
      <w:tr w:rsidR="00D2409D" w:rsidRPr="00031361" w14:paraId="7C730E6E" w14:textId="77777777" w:rsidTr="00E53CEF">
        <w:trPr>
          <w:jc w:val="center"/>
        </w:trPr>
        <w:tc>
          <w:tcPr>
            <w:tcW w:w="534" w:type="dxa"/>
            <w:tcBorders>
              <w:top w:val="single" w:sz="4" w:space="0" w:color="auto"/>
              <w:left w:val="single" w:sz="4" w:space="0" w:color="auto"/>
              <w:bottom w:val="single" w:sz="4" w:space="0" w:color="auto"/>
              <w:right w:val="single" w:sz="4" w:space="0" w:color="auto"/>
            </w:tcBorders>
          </w:tcPr>
          <w:p w14:paraId="5A219909" w14:textId="77777777" w:rsidR="00D2409D" w:rsidRPr="00031361" w:rsidRDefault="00D2409D" w:rsidP="00E53CEF">
            <w:pPr>
              <w:spacing w:line="360" w:lineRule="auto"/>
              <w:rPr>
                <w:sz w:val="24"/>
                <w:szCs w:val="24"/>
              </w:rPr>
            </w:pPr>
            <w:r w:rsidRPr="00031361">
              <w:rPr>
                <w:sz w:val="24"/>
                <w:szCs w:val="24"/>
              </w:rPr>
              <w:t>1.1</w:t>
            </w:r>
          </w:p>
        </w:tc>
        <w:tc>
          <w:tcPr>
            <w:tcW w:w="2634" w:type="dxa"/>
            <w:tcBorders>
              <w:top w:val="single" w:sz="4" w:space="0" w:color="auto"/>
              <w:left w:val="single" w:sz="4" w:space="0" w:color="auto"/>
              <w:bottom w:val="single" w:sz="4" w:space="0" w:color="auto"/>
              <w:right w:val="single" w:sz="4" w:space="0" w:color="auto"/>
            </w:tcBorders>
          </w:tcPr>
          <w:p w14:paraId="55F8E5B4" w14:textId="77777777" w:rsidR="00D2409D" w:rsidRPr="00031361" w:rsidRDefault="00D2409D" w:rsidP="00E53CEF">
            <w:pPr>
              <w:spacing w:line="360" w:lineRule="auto"/>
              <w:rPr>
                <w:sz w:val="24"/>
                <w:szCs w:val="24"/>
              </w:rPr>
            </w:pPr>
            <w:r w:rsidRPr="00031361">
              <w:rPr>
                <w:sz w:val="24"/>
                <w:szCs w:val="24"/>
              </w:rPr>
              <w:t>Odporność na zamrażanie/</w:t>
            </w:r>
          </w:p>
          <w:p w14:paraId="489118C3" w14:textId="77777777" w:rsidR="00D2409D" w:rsidRPr="00031361" w:rsidRDefault="00D2409D" w:rsidP="00E53CEF">
            <w:pPr>
              <w:spacing w:line="360" w:lineRule="auto"/>
              <w:rPr>
                <w:sz w:val="24"/>
                <w:szCs w:val="24"/>
              </w:rPr>
            </w:pPr>
            <w:r w:rsidRPr="00031361">
              <w:rPr>
                <w:sz w:val="24"/>
                <w:szCs w:val="24"/>
              </w:rPr>
              <w:t>rozmrażanie z udziałem soli odladzających</w:t>
            </w:r>
          </w:p>
        </w:tc>
        <w:tc>
          <w:tcPr>
            <w:tcW w:w="772" w:type="dxa"/>
            <w:tcBorders>
              <w:top w:val="single" w:sz="4" w:space="0" w:color="auto"/>
              <w:left w:val="single" w:sz="4" w:space="0" w:color="auto"/>
              <w:bottom w:val="single" w:sz="4" w:space="0" w:color="auto"/>
              <w:right w:val="single" w:sz="4" w:space="0" w:color="auto"/>
            </w:tcBorders>
            <w:vAlign w:val="center"/>
          </w:tcPr>
          <w:p w14:paraId="016FB9AD" w14:textId="77777777" w:rsidR="00D2409D" w:rsidRPr="00031361" w:rsidRDefault="00D2409D" w:rsidP="00E53CEF">
            <w:pPr>
              <w:spacing w:line="360" w:lineRule="auto"/>
              <w:rPr>
                <w:sz w:val="24"/>
                <w:szCs w:val="24"/>
              </w:rPr>
            </w:pPr>
            <w:r w:rsidRPr="00031361">
              <w:rPr>
                <w:sz w:val="24"/>
                <w:szCs w:val="24"/>
              </w:rPr>
              <w:t>3</w:t>
            </w:r>
          </w:p>
        </w:tc>
        <w:tc>
          <w:tcPr>
            <w:tcW w:w="1260" w:type="dxa"/>
            <w:tcBorders>
              <w:top w:val="single" w:sz="4" w:space="0" w:color="auto"/>
              <w:left w:val="single" w:sz="4" w:space="0" w:color="auto"/>
              <w:bottom w:val="single" w:sz="4" w:space="0" w:color="auto"/>
              <w:right w:val="single" w:sz="4" w:space="0" w:color="auto"/>
            </w:tcBorders>
            <w:vAlign w:val="center"/>
          </w:tcPr>
          <w:p w14:paraId="3632C43E" w14:textId="77777777" w:rsidR="00D2409D" w:rsidRPr="00031361" w:rsidRDefault="00D2409D" w:rsidP="00E53CEF">
            <w:pPr>
              <w:spacing w:line="360" w:lineRule="auto"/>
              <w:rPr>
                <w:sz w:val="24"/>
                <w:szCs w:val="24"/>
              </w:rPr>
            </w:pPr>
            <w:r w:rsidRPr="00031361">
              <w:rPr>
                <w:sz w:val="24"/>
                <w:szCs w:val="24"/>
              </w:rPr>
              <w:t>D</w:t>
            </w:r>
          </w:p>
        </w:tc>
        <w:tc>
          <w:tcPr>
            <w:tcW w:w="4676" w:type="dxa"/>
            <w:gridSpan w:val="2"/>
            <w:tcBorders>
              <w:top w:val="single" w:sz="4" w:space="0" w:color="auto"/>
              <w:left w:val="single" w:sz="4" w:space="0" w:color="auto"/>
              <w:bottom w:val="single" w:sz="4" w:space="0" w:color="auto"/>
              <w:right w:val="single" w:sz="4" w:space="0" w:color="auto"/>
            </w:tcBorders>
          </w:tcPr>
          <w:p w14:paraId="549F4050" w14:textId="77777777" w:rsidR="00D2409D" w:rsidRPr="00031361" w:rsidRDefault="00D2409D" w:rsidP="00E53CEF">
            <w:pPr>
              <w:spacing w:line="360" w:lineRule="auto"/>
              <w:rPr>
                <w:sz w:val="24"/>
                <w:szCs w:val="24"/>
              </w:rPr>
            </w:pPr>
            <w:r w:rsidRPr="00031361">
              <w:rPr>
                <w:sz w:val="24"/>
                <w:szCs w:val="24"/>
              </w:rPr>
              <w:t>Ubytek masy po badaniu: wartość średnia ≤ 1,0 kg/m</w:t>
            </w:r>
            <w:r w:rsidRPr="00031361">
              <w:rPr>
                <w:sz w:val="24"/>
                <w:szCs w:val="24"/>
                <w:vertAlign w:val="superscript"/>
              </w:rPr>
              <w:t>2</w:t>
            </w:r>
            <w:r w:rsidRPr="00031361">
              <w:rPr>
                <w:sz w:val="24"/>
                <w:szCs w:val="24"/>
              </w:rPr>
              <w:t>, przy czym żaden pojedynczy wynik &gt;1,5 kg/m</w:t>
            </w:r>
            <w:r w:rsidRPr="00031361">
              <w:rPr>
                <w:sz w:val="24"/>
                <w:szCs w:val="24"/>
                <w:vertAlign w:val="superscript"/>
              </w:rPr>
              <w:t>2</w:t>
            </w:r>
          </w:p>
        </w:tc>
      </w:tr>
      <w:tr w:rsidR="00D2409D" w:rsidRPr="00031361" w14:paraId="7DE02D33" w14:textId="77777777" w:rsidTr="00E53CEF">
        <w:trPr>
          <w:cantSplit/>
          <w:trHeight w:val="680"/>
          <w:jc w:val="center"/>
        </w:trPr>
        <w:tc>
          <w:tcPr>
            <w:tcW w:w="534" w:type="dxa"/>
            <w:vMerge w:val="restart"/>
            <w:tcBorders>
              <w:top w:val="single" w:sz="4" w:space="0" w:color="auto"/>
              <w:left w:val="single" w:sz="4" w:space="0" w:color="auto"/>
              <w:right w:val="single" w:sz="4" w:space="0" w:color="auto"/>
            </w:tcBorders>
          </w:tcPr>
          <w:p w14:paraId="64FD9C34" w14:textId="77777777" w:rsidR="00D2409D" w:rsidRPr="00031361" w:rsidRDefault="00D2409D" w:rsidP="00E53CEF">
            <w:pPr>
              <w:spacing w:line="360" w:lineRule="auto"/>
              <w:rPr>
                <w:sz w:val="24"/>
                <w:szCs w:val="24"/>
              </w:rPr>
            </w:pPr>
            <w:r w:rsidRPr="00031361">
              <w:rPr>
                <w:sz w:val="24"/>
                <w:szCs w:val="24"/>
              </w:rPr>
              <w:t>1.2</w:t>
            </w:r>
          </w:p>
        </w:tc>
        <w:tc>
          <w:tcPr>
            <w:tcW w:w="2634" w:type="dxa"/>
            <w:vMerge w:val="restart"/>
            <w:tcBorders>
              <w:top w:val="single" w:sz="4" w:space="0" w:color="auto"/>
              <w:left w:val="single" w:sz="4" w:space="0" w:color="auto"/>
              <w:right w:val="single" w:sz="4" w:space="0" w:color="auto"/>
            </w:tcBorders>
          </w:tcPr>
          <w:p w14:paraId="705E55AC" w14:textId="77777777" w:rsidR="00D2409D" w:rsidRPr="00031361" w:rsidRDefault="00D2409D" w:rsidP="00E53CEF">
            <w:pPr>
              <w:spacing w:line="360" w:lineRule="auto"/>
              <w:rPr>
                <w:sz w:val="24"/>
                <w:szCs w:val="24"/>
              </w:rPr>
            </w:pPr>
            <w:r w:rsidRPr="00031361">
              <w:rPr>
                <w:sz w:val="24"/>
                <w:szCs w:val="24"/>
              </w:rPr>
              <w:t>Wytrzymałość na zginanie (Klasa wytrzymałości ustalona w Dokumentacji Projektowej lub przez Inżyniera)</w:t>
            </w:r>
          </w:p>
        </w:tc>
        <w:tc>
          <w:tcPr>
            <w:tcW w:w="772" w:type="dxa"/>
            <w:vMerge w:val="restart"/>
            <w:tcBorders>
              <w:top w:val="single" w:sz="4" w:space="0" w:color="auto"/>
              <w:left w:val="single" w:sz="4" w:space="0" w:color="auto"/>
              <w:right w:val="single" w:sz="4" w:space="0" w:color="auto"/>
            </w:tcBorders>
            <w:vAlign w:val="center"/>
          </w:tcPr>
          <w:p w14:paraId="6E099F11" w14:textId="77777777" w:rsidR="00D2409D" w:rsidRPr="00031361" w:rsidRDefault="00D2409D" w:rsidP="00E53CEF">
            <w:pPr>
              <w:spacing w:line="360" w:lineRule="auto"/>
              <w:rPr>
                <w:sz w:val="24"/>
                <w:szCs w:val="24"/>
              </w:rPr>
            </w:pPr>
            <w:r w:rsidRPr="00031361">
              <w:rPr>
                <w:sz w:val="24"/>
                <w:szCs w:val="24"/>
              </w:rPr>
              <w:t>3</w:t>
            </w:r>
          </w:p>
        </w:tc>
        <w:tc>
          <w:tcPr>
            <w:tcW w:w="1260" w:type="dxa"/>
            <w:vMerge w:val="restart"/>
            <w:tcBorders>
              <w:top w:val="single" w:sz="4" w:space="0" w:color="auto"/>
              <w:left w:val="single" w:sz="4" w:space="0" w:color="auto"/>
              <w:right w:val="single" w:sz="4" w:space="0" w:color="auto"/>
            </w:tcBorders>
            <w:vAlign w:val="center"/>
          </w:tcPr>
          <w:p w14:paraId="02284B7C" w14:textId="77777777" w:rsidR="00D2409D" w:rsidRPr="00031361" w:rsidRDefault="000A7B25" w:rsidP="00E53CEF">
            <w:pPr>
              <w:spacing w:line="360" w:lineRule="auto"/>
              <w:rPr>
                <w:sz w:val="24"/>
                <w:szCs w:val="24"/>
              </w:rPr>
            </w:pPr>
            <w:r>
              <w:rPr>
                <w:sz w:val="24"/>
                <w:szCs w:val="24"/>
              </w:rPr>
              <w:t>T</w:t>
            </w:r>
          </w:p>
        </w:tc>
        <w:tc>
          <w:tcPr>
            <w:tcW w:w="2876" w:type="dxa"/>
            <w:tcBorders>
              <w:top w:val="single" w:sz="4" w:space="0" w:color="auto"/>
              <w:left w:val="single" w:sz="4" w:space="0" w:color="auto"/>
              <w:bottom w:val="single" w:sz="4" w:space="0" w:color="auto"/>
              <w:right w:val="single" w:sz="4" w:space="0" w:color="auto"/>
            </w:tcBorders>
          </w:tcPr>
          <w:p w14:paraId="5EE494B5" w14:textId="77777777" w:rsidR="00D2409D" w:rsidRPr="00031361" w:rsidRDefault="00D2409D" w:rsidP="00E53CEF">
            <w:pPr>
              <w:spacing w:line="360" w:lineRule="auto"/>
              <w:rPr>
                <w:sz w:val="24"/>
                <w:szCs w:val="24"/>
              </w:rPr>
            </w:pPr>
            <w:r w:rsidRPr="00031361">
              <w:rPr>
                <w:sz w:val="24"/>
                <w:szCs w:val="24"/>
              </w:rPr>
              <w:t>Charakterystyczna</w:t>
            </w:r>
          </w:p>
          <w:p w14:paraId="0229DA99" w14:textId="77777777" w:rsidR="00D2409D" w:rsidRPr="00031361" w:rsidRDefault="00D2409D" w:rsidP="00E53CEF">
            <w:pPr>
              <w:spacing w:line="360" w:lineRule="auto"/>
              <w:rPr>
                <w:sz w:val="24"/>
                <w:szCs w:val="24"/>
              </w:rPr>
            </w:pPr>
            <w:r w:rsidRPr="00031361">
              <w:rPr>
                <w:sz w:val="24"/>
                <w:szCs w:val="24"/>
              </w:rPr>
              <w:t>wytrzymałość na zginanie, MPa</w:t>
            </w:r>
          </w:p>
        </w:tc>
        <w:tc>
          <w:tcPr>
            <w:tcW w:w="1800" w:type="dxa"/>
            <w:tcBorders>
              <w:top w:val="single" w:sz="4" w:space="0" w:color="auto"/>
              <w:left w:val="single" w:sz="4" w:space="0" w:color="auto"/>
              <w:bottom w:val="single" w:sz="4" w:space="0" w:color="auto"/>
              <w:right w:val="single" w:sz="4" w:space="0" w:color="auto"/>
            </w:tcBorders>
          </w:tcPr>
          <w:p w14:paraId="1AB3C6D9" w14:textId="77777777" w:rsidR="00D2409D" w:rsidRPr="00031361" w:rsidRDefault="00D2409D" w:rsidP="00E53CEF">
            <w:pPr>
              <w:spacing w:line="360" w:lineRule="auto"/>
              <w:rPr>
                <w:sz w:val="24"/>
                <w:szCs w:val="24"/>
              </w:rPr>
            </w:pPr>
            <w:r w:rsidRPr="00031361">
              <w:rPr>
                <w:sz w:val="24"/>
                <w:szCs w:val="24"/>
              </w:rPr>
              <w:t>Minimalna wytrzymałość na zginanie, MPa</w:t>
            </w:r>
          </w:p>
        </w:tc>
      </w:tr>
      <w:tr w:rsidR="00D2409D" w:rsidRPr="00031361" w14:paraId="03908A24" w14:textId="77777777" w:rsidTr="00E53CEF">
        <w:trPr>
          <w:cantSplit/>
          <w:trHeight w:val="240"/>
          <w:jc w:val="center"/>
        </w:trPr>
        <w:tc>
          <w:tcPr>
            <w:tcW w:w="534" w:type="dxa"/>
            <w:vMerge/>
            <w:tcBorders>
              <w:left w:val="single" w:sz="4" w:space="0" w:color="auto"/>
              <w:bottom w:val="single" w:sz="4" w:space="0" w:color="auto"/>
              <w:right w:val="single" w:sz="4" w:space="0" w:color="auto"/>
            </w:tcBorders>
          </w:tcPr>
          <w:p w14:paraId="1C33017B" w14:textId="77777777" w:rsidR="00D2409D" w:rsidRPr="00031361" w:rsidRDefault="00D2409D" w:rsidP="00E53CEF">
            <w:pPr>
              <w:spacing w:line="360" w:lineRule="auto"/>
              <w:rPr>
                <w:sz w:val="24"/>
                <w:szCs w:val="24"/>
              </w:rPr>
            </w:pPr>
          </w:p>
        </w:tc>
        <w:tc>
          <w:tcPr>
            <w:tcW w:w="2634" w:type="dxa"/>
            <w:vMerge/>
            <w:tcBorders>
              <w:left w:val="single" w:sz="4" w:space="0" w:color="auto"/>
              <w:bottom w:val="single" w:sz="4" w:space="0" w:color="auto"/>
              <w:right w:val="single" w:sz="4" w:space="0" w:color="auto"/>
            </w:tcBorders>
          </w:tcPr>
          <w:p w14:paraId="6BCC7A36" w14:textId="77777777" w:rsidR="00D2409D" w:rsidRPr="00031361" w:rsidRDefault="00D2409D" w:rsidP="00E53CEF">
            <w:pPr>
              <w:spacing w:line="360" w:lineRule="auto"/>
              <w:rPr>
                <w:sz w:val="24"/>
                <w:szCs w:val="24"/>
              </w:rPr>
            </w:pPr>
          </w:p>
        </w:tc>
        <w:tc>
          <w:tcPr>
            <w:tcW w:w="772" w:type="dxa"/>
            <w:vMerge/>
            <w:tcBorders>
              <w:left w:val="single" w:sz="4" w:space="0" w:color="auto"/>
              <w:bottom w:val="single" w:sz="4" w:space="0" w:color="auto"/>
              <w:right w:val="single" w:sz="4" w:space="0" w:color="auto"/>
            </w:tcBorders>
          </w:tcPr>
          <w:p w14:paraId="1E79621B" w14:textId="77777777" w:rsidR="00D2409D" w:rsidRPr="00031361" w:rsidRDefault="00D2409D" w:rsidP="00E53CEF">
            <w:pPr>
              <w:spacing w:line="360" w:lineRule="auto"/>
              <w:rPr>
                <w:sz w:val="24"/>
                <w:szCs w:val="24"/>
              </w:rPr>
            </w:pPr>
          </w:p>
        </w:tc>
        <w:tc>
          <w:tcPr>
            <w:tcW w:w="1260" w:type="dxa"/>
            <w:vMerge/>
            <w:tcBorders>
              <w:left w:val="single" w:sz="4" w:space="0" w:color="auto"/>
              <w:bottom w:val="single" w:sz="4" w:space="0" w:color="auto"/>
              <w:right w:val="single" w:sz="4" w:space="0" w:color="auto"/>
            </w:tcBorders>
          </w:tcPr>
          <w:p w14:paraId="31B55C48" w14:textId="77777777" w:rsidR="00D2409D" w:rsidRPr="00031361" w:rsidRDefault="00D2409D" w:rsidP="00E53CEF">
            <w:pPr>
              <w:spacing w:line="360" w:lineRule="auto"/>
              <w:rPr>
                <w:sz w:val="24"/>
                <w:szCs w:val="24"/>
              </w:rPr>
            </w:pPr>
          </w:p>
        </w:tc>
        <w:tc>
          <w:tcPr>
            <w:tcW w:w="2876" w:type="dxa"/>
            <w:tcBorders>
              <w:top w:val="single" w:sz="4" w:space="0" w:color="auto"/>
              <w:left w:val="single" w:sz="4" w:space="0" w:color="auto"/>
              <w:bottom w:val="single" w:sz="4" w:space="0" w:color="auto"/>
              <w:right w:val="single" w:sz="4" w:space="0" w:color="auto"/>
            </w:tcBorders>
          </w:tcPr>
          <w:p w14:paraId="15A21205" w14:textId="77777777" w:rsidR="00D2409D" w:rsidRPr="00031361" w:rsidRDefault="000A7B25" w:rsidP="00E53CEF">
            <w:pPr>
              <w:spacing w:line="360" w:lineRule="auto"/>
              <w:rPr>
                <w:sz w:val="24"/>
                <w:szCs w:val="24"/>
              </w:rPr>
            </w:pPr>
            <w:r>
              <w:rPr>
                <w:sz w:val="24"/>
                <w:szCs w:val="24"/>
              </w:rPr>
              <w:t>4</w:t>
            </w:r>
            <w:r w:rsidR="00D2409D" w:rsidRPr="00031361">
              <w:rPr>
                <w:sz w:val="24"/>
                <w:szCs w:val="24"/>
              </w:rPr>
              <w:t>,0</w:t>
            </w:r>
          </w:p>
        </w:tc>
        <w:tc>
          <w:tcPr>
            <w:tcW w:w="1800" w:type="dxa"/>
            <w:tcBorders>
              <w:top w:val="single" w:sz="4" w:space="0" w:color="auto"/>
              <w:left w:val="single" w:sz="4" w:space="0" w:color="auto"/>
              <w:bottom w:val="single" w:sz="4" w:space="0" w:color="auto"/>
              <w:right w:val="single" w:sz="4" w:space="0" w:color="auto"/>
            </w:tcBorders>
          </w:tcPr>
          <w:p w14:paraId="059A17D2" w14:textId="77777777" w:rsidR="00D2409D" w:rsidRPr="00031361" w:rsidRDefault="000A7B25" w:rsidP="00E53CEF">
            <w:pPr>
              <w:spacing w:line="360" w:lineRule="auto"/>
              <w:rPr>
                <w:sz w:val="24"/>
                <w:szCs w:val="24"/>
              </w:rPr>
            </w:pPr>
            <w:r>
              <w:rPr>
                <w:sz w:val="24"/>
                <w:szCs w:val="24"/>
              </w:rPr>
              <w:t>3,2</w:t>
            </w:r>
          </w:p>
        </w:tc>
      </w:tr>
      <w:tr w:rsidR="00D2409D" w:rsidRPr="00031361" w14:paraId="3625FCE5" w14:textId="77777777" w:rsidTr="00E53CEF">
        <w:trPr>
          <w:jc w:val="center"/>
        </w:trPr>
        <w:tc>
          <w:tcPr>
            <w:tcW w:w="534" w:type="dxa"/>
            <w:tcBorders>
              <w:top w:val="single" w:sz="4" w:space="0" w:color="auto"/>
              <w:left w:val="single" w:sz="4" w:space="0" w:color="auto"/>
              <w:bottom w:val="single" w:sz="4" w:space="0" w:color="auto"/>
              <w:right w:val="single" w:sz="4" w:space="0" w:color="auto"/>
            </w:tcBorders>
          </w:tcPr>
          <w:p w14:paraId="5B10390E" w14:textId="77777777" w:rsidR="00D2409D" w:rsidRPr="00031361" w:rsidRDefault="00D2409D" w:rsidP="00E53CEF">
            <w:pPr>
              <w:spacing w:line="360" w:lineRule="auto"/>
              <w:rPr>
                <w:sz w:val="24"/>
                <w:szCs w:val="24"/>
              </w:rPr>
            </w:pPr>
            <w:r w:rsidRPr="00031361">
              <w:rPr>
                <w:sz w:val="24"/>
                <w:szCs w:val="24"/>
              </w:rPr>
              <w:t>1.3</w:t>
            </w:r>
          </w:p>
        </w:tc>
        <w:tc>
          <w:tcPr>
            <w:tcW w:w="2634" w:type="dxa"/>
            <w:tcBorders>
              <w:top w:val="single" w:sz="4" w:space="0" w:color="auto"/>
              <w:left w:val="single" w:sz="4" w:space="0" w:color="auto"/>
              <w:bottom w:val="single" w:sz="4" w:space="0" w:color="auto"/>
              <w:right w:val="single" w:sz="4" w:space="0" w:color="auto"/>
            </w:tcBorders>
          </w:tcPr>
          <w:p w14:paraId="1869ADD9" w14:textId="77777777" w:rsidR="00D2409D" w:rsidRPr="00031361" w:rsidRDefault="00D2409D" w:rsidP="00E53CEF">
            <w:pPr>
              <w:spacing w:line="360" w:lineRule="auto"/>
              <w:rPr>
                <w:sz w:val="24"/>
                <w:szCs w:val="24"/>
              </w:rPr>
            </w:pPr>
            <w:r w:rsidRPr="00031361">
              <w:rPr>
                <w:sz w:val="24"/>
                <w:szCs w:val="24"/>
              </w:rPr>
              <w:t>Trwałość ze względu na wytrzymałość</w:t>
            </w:r>
          </w:p>
        </w:tc>
        <w:tc>
          <w:tcPr>
            <w:tcW w:w="772" w:type="dxa"/>
            <w:tcBorders>
              <w:top w:val="single" w:sz="4" w:space="0" w:color="auto"/>
              <w:left w:val="single" w:sz="4" w:space="0" w:color="auto"/>
              <w:bottom w:val="single" w:sz="4" w:space="0" w:color="auto"/>
              <w:right w:val="single" w:sz="4" w:space="0" w:color="auto"/>
            </w:tcBorders>
          </w:tcPr>
          <w:p w14:paraId="293F168E" w14:textId="77777777" w:rsidR="00D2409D" w:rsidRPr="00031361" w:rsidRDefault="00D2409D" w:rsidP="00E53CEF">
            <w:pPr>
              <w:spacing w:line="360" w:lineRule="auto"/>
              <w:rPr>
                <w:sz w:val="24"/>
                <w:szCs w:val="24"/>
              </w:rPr>
            </w:pPr>
          </w:p>
        </w:tc>
        <w:tc>
          <w:tcPr>
            <w:tcW w:w="1260" w:type="dxa"/>
            <w:tcBorders>
              <w:top w:val="single" w:sz="4" w:space="0" w:color="auto"/>
              <w:left w:val="single" w:sz="4" w:space="0" w:color="auto"/>
              <w:bottom w:val="single" w:sz="4" w:space="0" w:color="auto"/>
              <w:right w:val="single" w:sz="4" w:space="0" w:color="auto"/>
            </w:tcBorders>
          </w:tcPr>
          <w:p w14:paraId="74510C51" w14:textId="77777777" w:rsidR="00D2409D" w:rsidRPr="00031361" w:rsidRDefault="00D2409D" w:rsidP="00E53CEF">
            <w:pPr>
              <w:spacing w:line="360" w:lineRule="auto"/>
              <w:rPr>
                <w:sz w:val="24"/>
                <w:szCs w:val="24"/>
              </w:rPr>
            </w:pPr>
          </w:p>
        </w:tc>
        <w:tc>
          <w:tcPr>
            <w:tcW w:w="4676" w:type="dxa"/>
            <w:gridSpan w:val="2"/>
            <w:tcBorders>
              <w:top w:val="single" w:sz="4" w:space="0" w:color="auto"/>
              <w:left w:val="single" w:sz="4" w:space="0" w:color="auto"/>
              <w:bottom w:val="single" w:sz="4" w:space="0" w:color="auto"/>
              <w:right w:val="single" w:sz="4" w:space="0" w:color="auto"/>
            </w:tcBorders>
          </w:tcPr>
          <w:p w14:paraId="64526B3F" w14:textId="77777777" w:rsidR="00D2409D" w:rsidRPr="00031361" w:rsidRDefault="00D2409D" w:rsidP="00E53CEF">
            <w:pPr>
              <w:spacing w:line="360" w:lineRule="auto"/>
              <w:rPr>
                <w:sz w:val="24"/>
                <w:szCs w:val="24"/>
              </w:rPr>
            </w:pPr>
            <w:r w:rsidRPr="00031361">
              <w:rPr>
                <w:sz w:val="24"/>
                <w:szCs w:val="24"/>
              </w:rPr>
              <w:t>Krawężniki mają zadawalającą trwałość (wytrzymałość) jeśli spełnione są wymagania</w:t>
            </w:r>
          </w:p>
          <w:p w14:paraId="48E93869" w14:textId="77777777" w:rsidR="00D2409D" w:rsidRPr="00031361" w:rsidRDefault="00D2409D" w:rsidP="00E53CEF">
            <w:pPr>
              <w:spacing w:line="360" w:lineRule="auto"/>
              <w:rPr>
                <w:sz w:val="24"/>
                <w:szCs w:val="24"/>
              </w:rPr>
            </w:pPr>
            <w:r w:rsidRPr="00031361">
              <w:rPr>
                <w:sz w:val="24"/>
                <w:szCs w:val="24"/>
              </w:rPr>
              <w:t>punktu 1.2 oraz poddawane są normalnej konserwacji</w:t>
            </w:r>
          </w:p>
        </w:tc>
      </w:tr>
      <w:tr w:rsidR="00D2409D" w:rsidRPr="00031361" w14:paraId="67F16497" w14:textId="77777777" w:rsidTr="00E53CEF">
        <w:trPr>
          <w:cantSplit/>
          <w:trHeight w:val="344"/>
          <w:jc w:val="center"/>
        </w:trPr>
        <w:tc>
          <w:tcPr>
            <w:tcW w:w="534" w:type="dxa"/>
            <w:tcBorders>
              <w:top w:val="single" w:sz="4" w:space="0" w:color="auto"/>
              <w:left w:val="single" w:sz="4" w:space="0" w:color="auto"/>
              <w:right w:val="single" w:sz="4" w:space="0" w:color="auto"/>
            </w:tcBorders>
          </w:tcPr>
          <w:p w14:paraId="6A63B47B" w14:textId="77777777" w:rsidR="00D2409D" w:rsidRPr="00031361" w:rsidRDefault="00D2409D" w:rsidP="00E53CEF">
            <w:pPr>
              <w:spacing w:line="360" w:lineRule="auto"/>
              <w:rPr>
                <w:sz w:val="24"/>
                <w:szCs w:val="24"/>
              </w:rPr>
            </w:pPr>
            <w:r w:rsidRPr="00031361">
              <w:rPr>
                <w:sz w:val="24"/>
                <w:szCs w:val="24"/>
              </w:rPr>
              <w:t>1.4</w:t>
            </w:r>
          </w:p>
        </w:tc>
        <w:tc>
          <w:tcPr>
            <w:tcW w:w="2634" w:type="dxa"/>
            <w:tcBorders>
              <w:top w:val="single" w:sz="4" w:space="0" w:color="auto"/>
              <w:left w:val="single" w:sz="4" w:space="0" w:color="auto"/>
              <w:right w:val="single" w:sz="4" w:space="0" w:color="auto"/>
            </w:tcBorders>
          </w:tcPr>
          <w:p w14:paraId="0E0FC3FB" w14:textId="77777777" w:rsidR="00D2409D" w:rsidRPr="00031361" w:rsidRDefault="00D2409D" w:rsidP="00E53CEF">
            <w:pPr>
              <w:spacing w:line="360" w:lineRule="auto"/>
              <w:rPr>
                <w:sz w:val="24"/>
                <w:szCs w:val="24"/>
              </w:rPr>
            </w:pPr>
            <w:r w:rsidRPr="00031361">
              <w:rPr>
                <w:sz w:val="24"/>
                <w:szCs w:val="24"/>
              </w:rPr>
              <w:t>Nasiąkliwość</w:t>
            </w:r>
          </w:p>
        </w:tc>
        <w:tc>
          <w:tcPr>
            <w:tcW w:w="772" w:type="dxa"/>
            <w:tcBorders>
              <w:top w:val="single" w:sz="4" w:space="0" w:color="auto"/>
              <w:left w:val="single" w:sz="4" w:space="0" w:color="auto"/>
              <w:right w:val="single" w:sz="4" w:space="0" w:color="auto"/>
            </w:tcBorders>
            <w:vAlign w:val="center"/>
          </w:tcPr>
          <w:p w14:paraId="0DDE19E0" w14:textId="77777777" w:rsidR="00D2409D" w:rsidRPr="00031361" w:rsidRDefault="00D2409D" w:rsidP="00E53CEF">
            <w:pPr>
              <w:spacing w:line="360" w:lineRule="auto"/>
              <w:rPr>
                <w:sz w:val="24"/>
                <w:szCs w:val="24"/>
              </w:rPr>
            </w:pPr>
            <w:r w:rsidRPr="00031361">
              <w:rPr>
                <w:sz w:val="24"/>
                <w:szCs w:val="24"/>
              </w:rPr>
              <w:t>2</w:t>
            </w:r>
          </w:p>
        </w:tc>
        <w:tc>
          <w:tcPr>
            <w:tcW w:w="1260" w:type="dxa"/>
            <w:tcBorders>
              <w:top w:val="single" w:sz="4" w:space="0" w:color="auto"/>
              <w:left w:val="single" w:sz="4" w:space="0" w:color="auto"/>
              <w:right w:val="single" w:sz="4" w:space="0" w:color="auto"/>
            </w:tcBorders>
            <w:vAlign w:val="center"/>
          </w:tcPr>
          <w:p w14:paraId="1C9367DD" w14:textId="77777777" w:rsidR="00D2409D" w:rsidRPr="00031361" w:rsidRDefault="00D2409D" w:rsidP="00E53CEF">
            <w:pPr>
              <w:spacing w:line="360" w:lineRule="auto"/>
              <w:rPr>
                <w:sz w:val="24"/>
                <w:szCs w:val="24"/>
              </w:rPr>
            </w:pPr>
            <w:r w:rsidRPr="00031361">
              <w:rPr>
                <w:sz w:val="24"/>
                <w:szCs w:val="24"/>
              </w:rPr>
              <w:t>B</w:t>
            </w:r>
          </w:p>
        </w:tc>
        <w:tc>
          <w:tcPr>
            <w:tcW w:w="4676" w:type="dxa"/>
            <w:gridSpan w:val="2"/>
            <w:tcBorders>
              <w:top w:val="single" w:sz="4" w:space="0" w:color="auto"/>
              <w:left w:val="single" w:sz="4" w:space="0" w:color="auto"/>
              <w:right w:val="single" w:sz="4" w:space="0" w:color="auto"/>
            </w:tcBorders>
          </w:tcPr>
          <w:p w14:paraId="5E0459AF" w14:textId="77777777" w:rsidR="00D2409D" w:rsidRPr="00031361" w:rsidRDefault="00D2409D" w:rsidP="000A7B25">
            <w:pPr>
              <w:spacing w:line="360" w:lineRule="auto"/>
              <w:rPr>
                <w:sz w:val="24"/>
                <w:szCs w:val="24"/>
              </w:rPr>
            </w:pPr>
            <w:r w:rsidRPr="00031361">
              <w:rPr>
                <w:sz w:val="24"/>
                <w:szCs w:val="24"/>
              </w:rPr>
              <w:t xml:space="preserve">Wartość średnia ≤ </w:t>
            </w:r>
            <w:r w:rsidR="000A7B25">
              <w:rPr>
                <w:sz w:val="24"/>
                <w:szCs w:val="24"/>
              </w:rPr>
              <w:t>6</w:t>
            </w:r>
            <w:r w:rsidRPr="00031361">
              <w:rPr>
                <w:sz w:val="24"/>
                <w:szCs w:val="24"/>
              </w:rPr>
              <w:t>,0</w:t>
            </w:r>
          </w:p>
        </w:tc>
      </w:tr>
      <w:tr w:rsidR="00D2409D" w:rsidRPr="00031361" w14:paraId="3395814A" w14:textId="77777777" w:rsidTr="00E53CEF">
        <w:trPr>
          <w:cantSplit/>
          <w:trHeight w:val="700"/>
          <w:jc w:val="center"/>
        </w:trPr>
        <w:tc>
          <w:tcPr>
            <w:tcW w:w="534" w:type="dxa"/>
            <w:vMerge w:val="restart"/>
            <w:tcBorders>
              <w:top w:val="single" w:sz="4" w:space="0" w:color="auto"/>
              <w:left w:val="single" w:sz="4" w:space="0" w:color="auto"/>
              <w:right w:val="single" w:sz="4" w:space="0" w:color="auto"/>
            </w:tcBorders>
          </w:tcPr>
          <w:p w14:paraId="32ACE2C7" w14:textId="77777777" w:rsidR="00D2409D" w:rsidRPr="00031361" w:rsidRDefault="00D2409D" w:rsidP="00E53CEF">
            <w:pPr>
              <w:spacing w:line="360" w:lineRule="auto"/>
              <w:rPr>
                <w:sz w:val="24"/>
                <w:szCs w:val="24"/>
              </w:rPr>
            </w:pPr>
            <w:r w:rsidRPr="00031361">
              <w:rPr>
                <w:sz w:val="24"/>
                <w:szCs w:val="24"/>
              </w:rPr>
              <w:lastRenderedPageBreak/>
              <w:t>1.5</w:t>
            </w:r>
          </w:p>
        </w:tc>
        <w:tc>
          <w:tcPr>
            <w:tcW w:w="2634" w:type="dxa"/>
            <w:vMerge w:val="restart"/>
            <w:tcBorders>
              <w:top w:val="single" w:sz="4" w:space="0" w:color="auto"/>
              <w:left w:val="single" w:sz="4" w:space="0" w:color="auto"/>
              <w:right w:val="single" w:sz="4" w:space="0" w:color="auto"/>
            </w:tcBorders>
          </w:tcPr>
          <w:p w14:paraId="2D84B1AE" w14:textId="77777777" w:rsidR="00D2409D" w:rsidRPr="00031361" w:rsidRDefault="00D2409D" w:rsidP="00E53CEF">
            <w:pPr>
              <w:spacing w:line="360" w:lineRule="auto"/>
              <w:rPr>
                <w:sz w:val="24"/>
                <w:szCs w:val="24"/>
              </w:rPr>
            </w:pPr>
            <w:r w:rsidRPr="00031361">
              <w:rPr>
                <w:sz w:val="24"/>
                <w:szCs w:val="24"/>
              </w:rPr>
              <w:t>Odporność na ścieranie</w:t>
            </w:r>
          </w:p>
          <w:p w14:paraId="56A11B54" w14:textId="77777777" w:rsidR="00D2409D" w:rsidRPr="00031361" w:rsidRDefault="00D2409D" w:rsidP="00E53CEF">
            <w:pPr>
              <w:spacing w:line="360" w:lineRule="auto"/>
              <w:rPr>
                <w:sz w:val="24"/>
                <w:szCs w:val="24"/>
              </w:rPr>
            </w:pPr>
            <w:r w:rsidRPr="00031361">
              <w:rPr>
                <w:sz w:val="24"/>
                <w:szCs w:val="24"/>
              </w:rPr>
              <w:t>(Klasa odporności ustalona w Dokumentacji Projektowej lub przez Inżyniera)</w:t>
            </w:r>
          </w:p>
        </w:tc>
        <w:tc>
          <w:tcPr>
            <w:tcW w:w="772" w:type="dxa"/>
            <w:vMerge w:val="restart"/>
            <w:tcBorders>
              <w:top w:val="single" w:sz="4" w:space="0" w:color="auto"/>
              <w:left w:val="single" w:sz="4" w:space="0" w:color="auto"/>
              <w:right w:val="single" w:sz="4" w:space="0" w:color="auto"/>
            </w:tcBorders>
            <w:vAlign w:val="center"/>
          </w:tcPr>
          <w:p w14:paraId="7DA24B6A" w14:textId="77777777" w:rsidR="00D2409D" w:rsidRPr="00031361" w:rsidRDefault="00D2409D" w:rsidP="00E53CEF">
            <w:pPr>
              <w:spacing w:line="360" w:lineRule="auto"/>
              <w:rPr>
                <w:sz w:val="24"/>
                <w:szCs w:val="24"/>
              </w:rPr>
            </w:pPr>
            <w:r w:rsidRPr="00031361">
              <w:rPr>
                <w:sz w:val="24"/>
                <w:szCs w:val="24"/>
              </w:rPr>
              <w:t>4</w:t>
            </w:r>
          </w:p>
        </w:tc>
        <w:tc>
          <w:tcPr>
            <w:tcW w:w="1260" w:type="dxa"/>
            <w:vMerge w:val="restart"/>
            <w:tcBorders>
              <w:top w:val="single" w:sz="4" w:space="0" w:color="auto"/>
              <w:left w:val="single" w:sz="4" w:space="0" w:color="auto"/>
              <w:right w:val="single" w:sz="4" w:space="0" w:color="auto"/>
            </w:tcBorders>
            <w:vAlign w:val="center"/>
          </w:tcPr>
          <w:p w14:paraId="563422E8" w14:textId="77777777" w:rsidR="00D2409D" w:rsidRPr="00031361" w:rsidRDefault="00D2409D" w:rsidP="00E53CEF">
            <w:pPr>
              <w:spacing w:line="360" w:lineRule="auto"/>
              <w:rPr>
                <w:sz w:val="24"/>
                <w:szCs w:val="24"/>
              </w:rPr>
            </w:pPr>
            <w:r w:rsidRPr="00031361">
              <w:rPr>
                <w:sz w:val="24"/>
                <w:szCs w:val="24"/>
              </w:rPr>
              <w:t>I</w:t>
            </w:r>
          </w:p>
        </w:tc>
        <w:tc>
          <w:tcPr>
            <w:tcW w:w="4676" w:type="dxa"/>
            <w:gridSpan w:val="2"/>
            <w:tcBorders>
              <w:top w:val="single" w:sz="4" w:space="0" w:color="auto"/>
              <w:left w:val="single" w:sz="4" w:space="0" w:color="auto"/>
              <w:right w:val="single" w:sz="4" w:space="0" w:color="auto"/>
            </w:tcBorders>
          </w:tcPr>
          <w:p w14:paraId="292C12CC" w14:textId="77777777" w:rsidR="00D2409D" w:rsidRPr="00031361" w:rsidRDefault="00D2409D" w:rsidP="00E53CEF">
            <w:pPr>
              <w:spacing w:line="360" w:lineRule="auto"/>
              <w:rPr>
                <w:sz w:val="24"/>
                <w:szCs w:val="24"/>
              </w:rPr>
            </w:pPr>
            <w:r w:rsidRPr="00031361">
              <w:rPr>
                <w:sz w:val="24"/>
                <w:szCs w:val="24"/>
              </w:rPr>
              <w:t>Odporność przy pomiarze na tarczy Böhmego,</w:t>
            </w:r>
          </w:p>
          <w:p w14:paraId="1AD9E0E5" w14:textId="77777777" w:rsidR="00D2409D" w:rsidRPr="00031361" w:rsidRDefault="00D2409D" w:rsidP="00E53CEF">
            <w:pPr>
              <w:spacing w:line="360" w:lineRule="auto"/>
              <w:rPr>
                <w:sz w:val="24"/>
                <w:szCs w:val="24"/>
              </w:rPr>
            </w:pPr>
            <w:r w:rsidRPr="00031361">
              <w:rPr>
                <w:sz w:val="24"/>
                <w:szCs w:val="24"/>
              </w:rPr>
              <w:t>wg zał. H normy PN-EN 1340 – metoda alternatywna</w:t>
            </w:r>
          </w:p>
        </w:tc>
      </w:tr>
      <w:tr w:rsidR="00D2409D" w:rsidRPr="00031361" w14:paraId="510567D1" w14:textId="77777777" w:rsidTr="00E53CEF">
        <w:trPr>
          <w:cantSplit/>
          <w:jc w:val="center"/>
        </w:trPr>
        <w:tc>
          <w:tcPr>
            <w:tcW w:w="534" w:type="dxa"/>
            <w:vMerge/>
            <w:tcBorders>
              <w:left w:val="single" w:sz="4" w:space="0" w:color="auto"/>
              <w:bottom w:val="single" w:sz="4" w:space="0" w:color="auto"/>
              <w:right w:val="single" w:sz="4" w:space="0" w:color="auto"/>
            </w:tcBorders>
          </w:tcPr>
          <w:p w14:paraId="098DD465" w14:textId="77777777" w:rsidR="00D2409D" w:rsidRPr="00031361" w:rsidRDefault="00D2409D" w:rsidP="00E53CEF">
            <w:pPr>
              <w:spacing w:line="360" w:lineRule="auto"/>
              <w:rPr>
                <w:sz w:val="24"/>
                <w:szCs w:val="24"/>
              </w:rPr>
            </w:pPr>
          </w:p>
        </w:tc>
        <w:tc>
          <w:tcPr>
            <w:tcW w:w="2634" w:type="dxa"/>
            <w:vMerge/>
            <w:tcBorders>
              <w:left w:val="single" w:sz="4" w:space="0" w:color="auto"/>
              <w:bottom w:val="single" w:sz="4" w:space="0" w:color="auto"/>
              <w:right w:val="single" w:sz="4" w:space="0" w:color="auto"/>
            </w:tcBorders>
          </w:tcPr>
          <w:p w14:paraId="2119D85F" w14:textId="77777777" w:rsidR="00D2409D" w:rsidRPr="00031361" w:rsidRDefault="00D2409D" w:rsidP="00E53CEF">
            <w:pPr>
              <w:spacing w:line="360" w:lineRule="auto"/>
              <w:rPr>
                <w:sz w:val="24"/>
                <w:szCs w:val="24"/>
              </w:rPr>
            </w:pPr>
          </w:p>
        </w:tc>
        <w:tc>
          <w:tcPr>
            <w:tcW w:w="772" w:type="dxa"/>
            <w:vMerge/>
            <w:tcBorders>
              <w:left w:val="single" w:sz="4" w:space="0" w:color="auto"/>
              <w:bottom w:val="single" w:sz="4" w:space="0" w:color="auto"/>
              <w:right w:val="single" w:sz="4" w:space="0" w:color="auto"/>
            </w:tcBorders>
          </w:tcPr>
          <w:p w14:paraId="778E7865" w14:textId="77777777" w:rsidR="00D2409D" w:rsidRPr="00031361" w:rsidRDefault="00D2409D" w:rsidP="00E53CEF">
            <w:pPr>
              <w:spacing w:line="360" w:lineRule="auto"/>
              <w:rPr>
                <w:sz w:val="24"/>
                <w:szCs w:val="24"/>
              </w:rPr>
            </w:pPr>
          </w:p>
        </w:tc>
        <w:tc>
          <w:tcPr>
            <w:tcW w:w="1260" w:type="dxa"/>
            <w:vMerge/>
            <w:tcBorders>
              <w:left w:val="single" w:sz="4" w:space="0" w:color="auto"/>
              <w:bottom w:val="single" w:sz="4" w:space="0" w:color="auto"/>
              <w:right w:val="single" w:sz="4" w:space="0" w:color="auto"/>
            </w:tcBorders>
          </w:tcPr>
          <w:p w14:paraId="2FADAA43" w14:textId="77777777" w:rsidR="00D2409D" w:rsidRPr="00031361" w:rsidRDefault="00D2409D" w:rsidP="00E53CEF">
            <w:pPr>
              <w:spacing w:line="360" w:lineRule="auto"/>
              <w:rPr>
                <w:sz w:val="24"/>
                <w:szCs w:val="24"/>
              </w:rPr>
            </w:pPr>
          </w:p>
        </w:tc>
        <w:tc>
          <w:tcPr>
            <w:tcW w:w="4676" w:type="dxa"/>
            <w:gridSpan w:val="2"/>
            <w:tcBorders>
              <w:top w:val="single" w:sz="4" w:space="0" w:color="auto"/>
              <w:left w:val="single" w:sz="4" w:space="0" w:color="auto"/>
              <w:bottom w:val="single" w:sz="4" w:space="0" w:color="auto"/>
              <w:right w:val="single" w:sz="4" w:space="0" w:color="auto"/>
            </w:tcBorders>
          </w:tcPr>
          <w:p w14:paraId="346991A6" w14:textId="77777777" w:rsidR="00D2409D" w:rsidRPr="00031361" w:rsidRDefault="00D2409D" w:rsidP="00E53CEF">
            <w:pPr>
              <w:spacing w:line="360" w:lineRule="auto"/>
              <w:rPr>
                <w:sz w:val="24"/>
                <w:szCs w:val="24"/>
              </w:rPr>
            </w:pPr>
            <w:r w:rsidRPr="00031361">
              <w:rPr>
                <w:sz w:val="24"/>
                <w:szCs w:val="24"/>
              </w:rPr>
              <w:t>≤ 18000 mm</w:t>
            </w:r>
            <w:r w:rsidRPr="00031361">
              <w:rPr>
                <w:sz w:val="24"/>
                <w:szCs w:val="24"/>
                <w:vertAlign w:val="superscript"/>
              </w:rPr>
              <w:t>3</w:t>
            </w:r>
            <w:r w:rsidRPr="00031361">
              <w:rPr>
                <w:sz w:val="24"/>
                <w:szCs w:val="24"/>
              </w:rPr>
              <w:t>/5000 mm</w:t>
            </w:r>
            <w:r w:rsidRPr="00031361">
              <w:rPr>
                <w:sz w:val="24"/>
                <w:szCs w:val="24"/>
                <w:vertAlign w:val="superscript"/>
              </w:rPr>
              <w:t>2</w:t>
            </w:r>
          </w:p>
        </w:tc>
      </w:tr>
      <w:tr w:rsidR="00D2409D" w:rsidRPr="00031361" w14:paraId="010AF927" w14:textId="77777777" w:rsidTr="00E53CEF">
        <w:trPr>
          <w:jc w:val="center"/>
        </w:trPr>
        <w:tc>
          <w:tcPr>
            <w:tcW w:w="534" w:type="dxa"/>
            <w:tcBorders>
              <w:top w:val="single" w:sz="4" w:space="0" w:color="auto"/>
              <w:left w:val="single" w:sz="4" w:space="0" w:color="auto"/>
              <w:bottom w:val="single" w:sz="4" w:space="0" w:color="auto"/>
              <w:right w:val="single" w:sz="4" w:space="0" w:color="auto"/>
            </w:tcBorders>
          </w:tcPr>
          <w:p w14:paraId="576CA6F3" w14:textId="77777777" w:rsidR="00D2409D" w:rsidRPr="00031361" w:rsidRDefault="00D2409D" w:rsidP="00E53CEF">
            <w:pPr>
              <w:spacing w:line="360" w:lineRule="auto"/>
              <w:rPr>
                <w:sz w:val="24"/>
                <w:szCs w:val="24"/>
              </w:rPr>
            </w:pPr>
            <w:r w:rsidRPr="00031361">
              <w:rPr>
                <w:sz w:val="24"/>
                <w:szCs w:val="24"/>
              </w:rPr>
              <w:t>2</w:t>
            </w:r>
          </w:p>
        </w:tc>
        <w:tc>
          <w:tcPr>
            <w:tcW w:w="9342" w:type="dxa"/>
            <w:gridSpan w:val="5"/>
            <w:tcBorders>
              <w:top w:val="single" w:sz="4" w:space="0" w:color="auto"/>
              <w:left w:val="single" w:sz="4" w:space="0" w:color="auto"/>
              <w:bottom w:val="single" w:sz="4" w:space="0" w:color="auto"/>
              <w:right w:val="single" w:sz="4" w:space="0" w:color="auto"/>
            </w:tcBorders>
          </w:tcPr>
          <w:p w14:paraId="7E4D92F0" w14:textId="77777777" w:rsidR="00D2409D" w:rsidRPr="00031361" w:rsidRDefault="00D2409D" w:rsidP="00E53CEF">
            <w:pPr>
              <w:spacing w:line="360" w:lineRule="auto"/>
              <w:rPr>
                <w:sz w:val="24"/>
                <w:szCs w:val="24"/>
              </w:rPr>
            </w:pPr>
            <w:r w:rsidRPr="00031361">
              <w:rPr>
                <w:sz w:val="24"/>
                <w:szCs w:val="24"/>
              </w:rPr>
              <w:t>Aspekty wizualne</w:t>
            </w:r>
          </w:p>
        </w:tc>
      </w:tr>
      <w:tr w:rsidR="00D2409D" w:rsidRPr="00031361" w14:paraId="76DC68FF" w14:textId="77777777" w:rsidTr="00E53CEF">
        <w:trPr>
          <w:jc w:val="center"/>
        </w:trPr>
        <w:tc>
          <w:tcPr>
            <w:tcW w:w="534" w:type="dxa"/>
            <w:tcBorders>
              <w:top w:val="single" w:sz="4" w:space="0" w:color="auto"/>
              <w:left w:val="single" w:sz="4" w:space="0" w:color="auto"/>
              <w:bottom w:val="single" w:sz="4" w:space="0" w:color="auto"/>
              <w:right w:val="single" w:sz="4" w:space="0" w:color="auto"/>
            </w:tcBorders>
          </w:tcPr>
          <w:p w14:paraId="1D04F94E" w14:textId="77777777" w:rsidR="00D2409D" w:rsidRPr="00031361" w:rsidRDefault="00D2409D" w:rsidP="00E53CEF">
            <w:pPr>
              <w:spacing w:line="360" w:lineRule="auto"/>
              <w:rPr>
                <w:sz w:val="24"/>
                <w:szCs w:val="24"/>
              </w:rPr>
            </w:pPr>
            <w:r w:rsidRPr="00031361">
              <w:rPr>
                <w:sz w:val="24"/>
                <w:szCs w:val="24"/>
              </w:rPr>
              <w:t>2.1</w:t>
            </w:r>
          </w:p>
        </w:tc>
        <w:tc>
          <w:tcPr>
            <w:tcW w:w="2634" w:type="dxa"/>
            <w:tcBorders>
              <w:top w:val="single" w:sz="4" w:space="0" w:color="auto"/>
              <w:left w:val="single" w:sz="4" w:space="0" w:color="auto"/>
              <w:bottom w:val="single" w:sz="4" w:space="0" w:color="auto"/>
              <w:right w:val="single" w:sz="4" w:space="0" w:color="auto"/>
            </w:tcBorders>
          </w:tcPr>
          <w:p w14:paraId="62DCD849" w14:textId="77777777" w:rsidR="00D2409D" w:rsidRPr="00031361" w:rsidRDefault="00D2409D" w:rsidP="00E53CEF">
            <w:pPr>
              <w:spacing w:line="360" w:lineRule="auto"/>
              <w:rPr>
                <w:sz w:val="24"/>
                <w:szCs w:val="24"/>
              </w:rPr>
            </w:pPr>
            <w:r w:rsidRPr="00031361">
              <w:rPr>
                <w:sz w:val="24"/>
                <w:szCs w:val="24"/>
              </w:rPr>
              <w:t>Wygląd</w:t>
            </w:r>
          </w:p>
        </w:tc>
        <w:tc>
          <w:tcPr>
            <w:tcW w:w="772" w:type="dxa"/>
            <w:tcBorders>
              <w:top w:val="single" w:sz="4" w:space="0" w:color="auto"/>
              <w:left w:val="single" w:sz="4" w:space="0" w:color="auto"/>
              <w:bottom w:val="single" w:sz="4" w:space="0" w:color="auto"/>
              <w:right w:val="single" w:sz="4" w:space="0" w:color="auto"/>
            </w:tcBorders>
          </w:tcPr>
          <w:p w14:paraId="4D6261A4" w14:textId="77777777" w:rsidR="00D2409D" w:rsidRPr="00031361" w:rsidRDefault="00D2409D" w:rsidP="00E53CEF">
            <w:pPr>
              <w:spacing w:line="360" w:lineRule="auto"/>
              <w:rPr>
                <w:sz w:val="24"/>
                <w:szCs w:val="24"/>
              </w:rPr>
            </w:pPr>
          </w:p>
        </w:tc>
        <w:tc>
          <w:tcPr>
            <w:tcW w:w="1260" w:type="dxa"/>
            <w:tcBorders>
              <w:top w:val="single" w:sz="4" w:space="0" w:color="auto"/>
              <w:left w:val="single" w:sz="4" w:space="0" w:color="auto"/>
              <w:bottom w:val="single" w:sz="4" w:space="0" w:color="auto"/>
              <w:right w:val="single" w:sz="4" w:space="0" w:color="auto"/>
            </w:tcBorders>
          </w:tcPr>
          <w:p w14:paraId="5248AF23" w14:textId="77777777" w:rsidR="00D2409D" w:rsidRPr="00031361" w:rsidRDefault="00D2409D" w:rsidP="00E53CEF">
            <w:pPr>
              <w:spacing w:line="360" w:lineRule="auto"/>
              <w:rPr>
                <w:sz w:val="24"/>
                <w:szCs w:val="24"/>
              </w:rPr>
            </w:pPr>
            <w:r w:rsidRPr="00031361">
              <w:rPr>
                <w:sz w:val="24"/>
                <w:szCs w:val="24"/>
              </w:rPr>
              <w:t>J</w:t>
            </w:r>
          </w:p>
        </w:tc>
        <w:tc>
          <w:tcPr>
            <w:tcW w:w="4676" w:type="dxa"/>
            <w:gridSpan w:val="2"/>
            <w:tcBorders>
              <w:top w:val="nil"/>
              <w:left w:val="single" w:sz="4" w:space="0" w:color="auto"/>
              <w:bottom w:val="single" w:sz="4" w:space="0" w:color="auto"/>
              <w:right w:val="single" w:sz="4" w:space="0" w:color="auto"/>
            </w:tcBorders>
          </w:tcPr>
          <w:p w14:paraId="4973B465" w14:textId="77777777" w:rsidR="00D2409D" w:rsidRPr="00031361" w:rsidRDefault="00D2409D" w:rsidP="00E53CEF">
            <w:pPr>
              <w:spacing w:line="360" w:lineRule="auto"/>
              <w:rPr>
                <w:sz w:val="24"/>
                <w:szCs w:val="24"/>
              </w:rPr>
            </w:pPr>
            <w:r w:rsidRPr="00031361">
              <w:rPr>
                <w:sz w:val="24"/>
                <w:szCs w:val="24"/>
              </w:rPr>
              <w:t xml:space="preserve">powierzchnia krawężnika nie powinna mieć rys i odprysków, nie dopuszcza się rozwarstwień w krawężnikach dwuwarstwowych . </w:t>
            </w:r>
          </w:p>
        </w:tc>
      </w:tr>
    </w:tbl>
    <w:p w14:paraId="00B4E478" w14:textId="77777777" w:rsidR="00D2409D" w:rsidRPr="00031361" w:rsidRDefault="00D2409D" w:rsidP="00D2409D">
      <w:pPr>
        <w:spacing w:line="360" w:lineRule="auto"/>
        <w:rPr>
          <w:sz w:val="24"/>
          <w:szCs w:val="24"/>
        </w:rPr>
      </w:pPr>
    </w:p>
    <w:p w14:paraId="36AD7D60" w14:textId="77777777" w:rsidR="00D2409D" w:rsidRPr="00031361" w:rsidRDefault="00D2409D" w:rsidP="00D2409D">
      <w:pPr>
        <w:spacing w:line="360" w:lineRule="auto"/>
        <w:rPr>
          <w:b/>
          <w:sz w:val="24"/>
          <w:szCs w:val="24"/>
        </w:rPr>
      </w:pPr>
      <w:r w:rsidRPr="00031361">
        <w:rPr>
          <w:b/>
          <w:sz w:val="24"/>
          <w:szCs w:val="24"/>
        </w:rPr>
        <w:t>2.2.3.5. Składowanie krawężników</w:t>
      </w:r>
    </w:p>
    <w:p w14:paraId="38AFA50B" w14:textId="77777777" w:rsidR="00D2409D" w:rsidRPr="00031361" w:rsidRDefault="00D2409D" w:rsidP="00D2409D">
      <w:pPr>
        <w:spacing w:line="360" w:lineRule="auto"/>
        <w:ind w:firstLine="284"/>
        <w:rPr>
          <w:sz w:val="24"/>
          <w:szCs w:val="24"/>
        </w:rPr>
      </w:pPr>
      <w:r w:rsidRPr="00031361">
        <w:rPr>
          <w:sz w:val="24"/>
          <w:szCs w:val="24"/>
        </w:rPr>
        <w:t>Krawężniki betonowe mogą być przechowywane na składowiskach otwartych, posegregowane według typów, rodzajów, kształtów, cech fizycznych i mechanicznych, wielkości, wyglądu itp.</w:t>
      </w:r>
    </w:p>
    <w:p w14:paraId="455B5BC8" w14:textId="77777777" w:rsidR="00D2409D" w:rsidRPr="00031361" w:rsidRDefault="00D2409D" w:rsidP="00D2409D">
      <w:pPr>
        <w:spacing w:line="360" w:lineRule="auto"/>
        <w:ind w:firstLine="284"/>
        <w:rPr>
          <w:sz w:val="24"/>
          <w:szCs w:val="24"/>
        </w:rPr>
      </w:pPr>
      <w:r w:rsidRPr="00031361">
        <w:rPr>
          <w:sz w:val="24"/>
          <w:szCs w:val="24"/>
        </w:rPr>
        <w:t>Krawężniki betonowe należy układać z zastosowaniem podkładek i przekładek drewnianych o wymiarach: grubość 2,5 cm, szerokość 5 cm, długości min. 5 cm większej od szerokości krawężnika.</w:t>
      </w:r>
    </w:p>
    <w:p w14:paraId="5CDCD7C1" w14:textId="77777777" w:rsidR="00D2409D" w:rsidRPr="00031361" w:rsidRDefault="00D2409D" w:rsidP="00D2409D">
      <w:pPr>
        <w:spacing w:line="360" w:lineRule="auto"/>
        <w:rPr>
          <w:b/>
          <w:sz w:val="24"/>
          <w:szCs w:val="24"/>
        </w:rPr>
      </w:pPr>
      <w:r w:rsidRPr="00031361">
        <w:rPr>
          <w:b/>
          <w:sz w:val="24"/>
          <w:szCs w:val="24"/>
        </w:rPr>
        <w:t>2.2.4. Beton na ławę betonową</w:t>
      </w:r>
    </w:p>
    <w:p w14:paraId="1F4DE7A0" w14:textId="77777777" w:rsidR="00D2409D" w:rsidRPr="00031361" w:rsidRDefault="00D2409D" w:rsidP="00D2409D">
      <w:pPr>
        <w:spacing w:line="360" w:lineRule="auto"/>
        <w:ind w:firstLine="284"/>
        <w:rPr>
          <w:sz w:val="24"/>
          <w:szCs w:val="24"/>
        </w:rPr>
      </w:pPr>
      <w:r w:rsidRPr="00031361">
        <w:rPr>
          <w:sz w:val="24"/>
          <w:szCs w:val="24"/>
        </w:rPr>
        <w:t>Do wykonania ław pod krawężnik należy stosować beton klasy C 12/15 wg. PN-EN 206-1.</w:t>
      </w:r>
    </w:p>
    <w:p w14:paraId="0ABB96CE" w14:textId="77777777" w:rsidR="00D2409D" w:rsidRPr="00031361" w:rsidRDefault="00D2409D" w:rsidP="00D2409D">
      <w:pPr>
        <w:spacing w:line="360" w:lineRule="auto"/>
        <w:rPr>
          <w:b/>
          <w:sz w:val="24"/>
          <w:szCs w:val="24"/>
        </w:rPr>
      </w:pPr>
      <w:r w:rsidRPr="00031361">
        <w:rPr>
          <w:b/>
          <w:sz w:val="24"/>
          <w:szCs w:val="24"/>
        </w:rPr>
        <w:t>2.2.5. Piasek</w:t>
      </w:r>
    </w:p>
    <w:p w14:paraId="599520B8" w14:textId="77777777" w:rsidR="00D2409D" w:rsidRPr="00031361" w:rsidRDefault="00D2409D" w:rsidP="00D2409D">
      <w:pPr>
        <w:spacing w:line="360" w:lineRule="auto"/>
        <w:ind w:firstLine="284"/>
        <w:rPr>
          <w:sz w:val="24"/>
          <w:szCs w:val="24"/>
        </w:rPr>
      </w:pPr>
      <w:r w:rsidRPr="00031361">
        <w:rPr>
          <w:sz w:val="24"/>
          <w:szCs w:val="24"/>
        </w:rPr>
        <w:t>Do podsypki cementowo- piaskowej (1:4) należy stosować piasek odpowiadający wymaganiom PN-EN 13242.</w:t>
      </w:r>
    </w:p>
    <w:p w14:paraId="49152269" w14:textId="77777777" w:rsidR="00D2409D" w:rsidRPr="00031361" w:rsidRDefault="00D2409D" w:rsidP="00D2409D">
      <w:pPr>
        <w:spacing w:line="360" w:lineRule="auto"/>
        <w:ind w:firstLine="284"/>
        <w:rPr>
          <w:sz w:val="24"/>
          <w:szCs w:val="24"/>
        </w:rPr>
      </w:pPr>
      <w:r w:rsidRPr="00031361">
        <w:rPr>
          <w:sz w:val="24"/>
          <w:szCs w:val="24"/>
        </w:rPr>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14:paraId="4AD601BE" w14:textId="77777777" w:rsidR="00D2409D" w:rsidRPr="00031361" w:rsidRDefault="00D2409D" w:rsidP="00D2409D">
      <w:pPr>
        <w:spacing w:line="360" w:lineRule="auto"/>
        <w:rPr>
          <w:b/>
          <w:sz w:val="24"/>
          <w:szCs w:val="24"/>
        </w:rPr>
      </w:pPr>
      <w:bookmarkStart w:id="148" w:name="_2._MATERIAŁY_1"/>
      <w:bookmarkEnd w:id="148"/>
      <w:r w:rsidRPr="00031361">
        <w:rPr>
          <w:b/>
          <w:sz w:val="24"/>
          <w:szCs w:val="24"/>
        </w:rPr>
        <w:t>2.2.6. Cement</w:t>
      </w:r>
    </w:p>
    <w:p w14:paraId="0F0DA992" w14:textId="77777777" w:rsidR="00D2409D" w:rsidRPr="00031361" w:rsidRDefault="00D2409D" w:rsidP="00D2409D">
      <w:pPr>
        <w:spacing w:line="360" w:lineRule="auto"/>
        <w:ind w:firstLine="284"/>
        <w:rPr>
          <w:sz w:val="24"/>
          <w:szCs w:val="24"/>
        </w:rPr>
      </w:pPr>
      <w:r w:rsidRPr="00031361">
        <w:rPr>
          <w:sz w:val="24"/>
          <w:szCs w:val="24"/>
        </w:rPr>
        <w:t>Na podsypkę cementowo-piaskową należy stosować cement spełniający wymagania PN-EN 197-1.</w:t>
      </w:r>
    </w:p>
    <w:p w14:paraId="1A2F0DD3" w14:textId="77777777" w:rsidR="00D2409D" w:rsidRPr="00031361" w:rsidRDefault="00D2409D" w:rsidP="00D2409D">
      <w:pPr>
        <w:spacing w:line="360" w:lineRule="auto"/>
        <w:rPr>
          <w:sz w:val="24"/>
          <w:szCs w:val="24"/>
        </w:rPr>
      </w:pPr>
      <w:r w:rsidRPr="00031361">
        <w:rPr>
          <w:sz w:val="24"/>
          <w:szCs w:val="24"/>
        </w:rPr>
        <w:t>Przechowywanie cementu powinno być zgodne z BN-88/6731-08.</w:t>
      </w:r>
    </w:p>
    <w:p w14:paraId="1A320B95" w14:textId="77777777" w:rsidR="00D2409D" w:rsidRPr="00031361" w:rsidRDefault="00D2409D" w:rsidP="00D2409D">
      <w:pPr>
        <w:spacing w:line="360" w:lineRule="auto"/>
        <w:rPr>
          <w:b/>
          <w:sz w:val="24"/>
          <w:szCs w:val="24"/>
        </w:rPr>
      </w:pPr>
      <w:r w:rsidRPr="00031361">
        <w:rPr>
          <w:b/>
          <w:sz w:val="24"/>
          <w:szCs w:val="24"/>
        </w:rPr>
        <w:t>2.2.8.Woda</w:t>
      </w:r>
    </w:p>
    <w:p w14:paraId="0CF301E3" w14:textId="77777777" w:rsidR="00D2409D" w:rsidRPr="00031361" w:rsidRDefault="00D2409D" w:rsidP="00D2409D">
      <w:pPr>
        <w:spacing w:line="360" w:lineRule="auto"/>
        <w:rPr>
          <w:sz w:val="24"/>
          <w:szCs w:val="24"/>
        </w:rPr>
      </w:pPr>
      <w:r w:rsidRPr="00031361">
        <w:rPr>
          <w:sz w:val="24"/>
          <w:szCs w:val="24"/>
        </w:rPr>
        <w:t>Należy stosować wodę odpowiadającą wymaganiom PN-EN 1008.</w:t>
      </w:r>
    </w:p>
    <w:p w14:paraId="619C2220" w14:textId="77777777" w:rsidR="00D2409D" w:rsidRPr="00031361" w:rsidRDefault="00D2409D" w:rsidP="00D2409D">
      <w:pPr>
        <w:spacing w:line="360" w:lineRule="auto"/>
        <w:rPr>
          <w:sz w:val="24"/>
          <w:szCs w:val="24"/>
        </w:rPr>
      </w:pPr>
    </w:p>
    <w:p w14:paraId="3DD61C76" w14:textId="77777777" w:rsidR="00D2409D" w:rsidRPr="00031361" w:rsidRDefault="00D2409D" w:rsidP="00D2409D">
      <w:pPr>
        <w:spacing w:line="360" w:lineRule="auto"/>
        <w:rPr>
          <w:b/>
          <w:sz w:val="24"/>
          <w:szCs w:val="24"/>
        </w:rPr>
      </w:pPr>
      <w:bookmarkStart w:id="149" w:name="_3._SPRZĘT"/>
      <w:bookmarkStart w:id="150" w:name="_Toc428239274"/>
      <w:bookmarkStart w:id="151" w:name="_Toc428759423"/>
      <w:bookmarkStart w:id="152" w:name="_Toc141496949"/>
      <w:bookmarkEnd w:id="149"/>
      <w:r w:rsidRPr="00031361">
        <w:rPr>
          <w:b/>
          <w:sz w:val="24"/>
          <w:szCs w:val="24"/>
        </w:rPr>
        <w:t>3. Sprzęt</w:t>
      </w:r>
      <w:bookmarkEnd w:id="150"/>
      <w:bookmarkEnd w:id="151"/>
      <w:bookmarkEnd w:id="152"/>
    </w:p>
    <w:p w14:paraId="5A0EB7DA" w14:textId="77777777" w:rsidR="00D2409D" w:rsidRPr="00031361" w:rsidRDefault="00D2409D" w:rsidP="00D2409D">
      <w:pPr>
        <w:spacing w:line="360" w:lineRule="auto"/>
        <w:rPr>
          <w:sz w:val="24"/>
          <w:szCs w:val="24"/>
        </w:rPr>
      </w:pPr>
    </w:p>
    <w:p w14:paraId="01B01000" w14:textId="77777777" w:rsidR="00D2409D" w:rsidRPr="00031361" w:rsidRDefault="00D2409D" w:rsidP="00D2409D">
      <w:pPr>
        <w:spacing w:line="360" w:lineRule="auto"/>
        <w:rPr>
          <w:b/>
          <w:sz w:val="24"/>
          <w:szCs w:val="24"/>
        </w:rPr>
      </w:pPr>
      <w:r w:rsidRPr="00031361">
        <w:rPr>
          <w:b/>
          <w:sz w:val="24"/>
          <w:szCs w:val="24"/>
        </w:rPr>
        <w:t>3.1. Ogólne wymagania dotyczące sprzętu</w:t>
      </w:r>
    </w:p>
    <w:p w14:paraId="5A626F65" w14:textId="77777777" w:rsidR="00D2409D" w:rsidRPr="00031361" w:rsidRDefault="00D2409D" w:rsidP="00D2409D">
      <w:pPr>
        <w:spacing w:line="360" w:lineRule="auto"/>
        <w:ind w:firstLine="284"/>
        <w:rPr>
          <w:sz w:val="24"/>
          <w:szCs w:val="24"/>
        </w:rPr>
      </w:pPr>
      <w:r w:rsidRPr="00031361">
        <w:rPr>
          <w:sz w:val="24"/>
          <w:szCs w:val="24"/>
        </w:rPr>
        <w:t>Ogólne wymagania dotyczące sprzętu podano w STWiORB DM 00.00.00 „Wymagania ogólne”.</w:t>
      </w:r>
    </w:p>
    <w:p w14:paraId="0D5853A8" w14:textId="77777777" w:rsidR="00D2409D" w:rsidRPr="00031361" w:rsidRDefault="00D2409D" w:rsidP="00D2409D">
      <w:pPr>
        <w:spacing w:line="360" w:lineRule="auto"/>
        <w:ind w:firstLine="284"/>
        <w:rPr>
          <w:sz w:val="24"/>
          <w:szCs w:val="24"/>
        </w:rPr>
      </w:pPr>
    </w:p>
    <w:p w14:paraId="108E15F9" w14:textId="77777777" w:rsidR="00D2409D" w:rsidRPr="00031361" w:rsidRDefault="00D2409D" w:rsidP="00D2409D">
      <w:pPr>
        <w:spacing w:line="360" w:lineRule="auto"/>
        <w:rPr>
          <w:b/>
          <w:sz w:val="24"/>
          <w:szCs w:val="24"/>
        </w:rPr>
      </w:pPr>
      <w:r w:rsidRPr="00031361">
        <w:rPr>
          <w:b/>
          <w:sz w:val="24"/>
          <w:szCs w:val="24"/>
        </w:rPr>
        <w:t>3.2. Sprzęt do wykonania robót</w:t>
      </w:r>
    </w:p>
    <w:p w14:paraId="35ED9EF0" w14:textId="77777777" w:rsidR="00D2409D" w:rsidRPr="00031361" w:rsidRDefault="00D2409D" w:rsidP="00D2409D">
      <w:pPr>
        <w:spacing w:line="360" w:lineRule="auto"/>
        <w:ind w:firstLine="284"/>
        <w:rPr>
          <w:sz w:val="24"/>
          <w:szCs w:val="24"/>
        </w:rPr>
      </w:pPr>
      <w:r w:rsidRPr="00031361">
        <w:rPr>
          <w:sz w:val="24"/>
          <w:szCs w:val="24"/>
        </w:rPr>
        <w:t>Roboty wykonuje się ręcznie przy zastosowaniu:</w:t>
      </w:r>
    </w:p>
    <w:p w14:paraId="77F740D7" w14:textId="77777777" w:rsidR="00D2409D" w:rsidRPr="00031361" w:rsidRDefault="00D2409D" w:rsidP="009F128D">
      <w:pPr>
        <w:pStyle w:val="Akapitzlist"/>
        <w:numPr>
          <w:ilvl w:val="0"/>
          <w:numId w:val="41"/>
        </w:numPr>
        <w:spacing w:line="360" w:lineRule="auto"/>
        <w:rPr>
          <w:rFonts w:ascii="Times New Roman" w:hAnsi="Times New Roman"/>
          <w:sz w:val="24"/>
          <w:szCs w:val="24"/>
        </w:rPr>
      </w:pPr>
      <w:r w:rsidRPr="00031361">
        <w:rPr>
          <w:rFonts w:ascii="Times New Roman" w:hAnsi="Times New Roman"/>
          <w:sz w:val="24"/>
          <w:szCs w:val="24"/>
        </w:rPr>
        <w:t>betoniarek do wytwarzania betonu i zapraw oraz przygotowania podsypki cementowo-piaskowej,</w:t>
      </w:r>
    </w:p>
    <w:p w14:paraId="637F6845" w14:textId="77777777" w:rsidR="00D2409D" w:rsidRPr="00031361" w:rsidRDefault="00D2409D" w:rsidP="009F128D">
      <w:pPr>
        <w:pStyle w:val="Akapitzlist"/>
        <w:numPr>
          <w:ilvl w:val="0"/>
          <w:numId w:val="41"/>
        </w:numPr>
        <w:spacing w:line="360" w:lineRule="auto"/>
        <w:rPr>
          <w:rFonts w:ascii="Times New Roman" w:hAnsi="Times New Roman"/>
          <w:sz w:val="24"/>
          <w:szCs w:val="24"/>
        </w:rPr>
      </w:pPr>
      <w:r w:rsidRPr="00031361">
        <w:rPr>
          <w:rFonts w:ascii="Times New Roman" w:hAnsi="Times New Roman"/>
          <w:sz w:val="24"/>
          <w:szCs w:val="24"/>
        </w:rPr>
        <w:t>wibratorów płytowych, ubijaków ręcznych lub mechanicznych,</w:t>
      </w:r>
    </w:p>
    <w:p w14:paraId="29D01C20" w14:textId="77777777" w:rsidR="00D2409D" w:rsidRDefault="00D2409D" w:rsidP="009F128D">
      <w:pPr>
        <w:pStyle w:val="Akapitzlist"/>
        <w:numPr>
          <w:ilvl w:val="0"/>
          <w:numId w:val="41"/>
        </w:numPr>
        <w:spacing w:line="360" w:lineRule="auto"/>
        <w:rPr>
          <w:rFonts w:ascii="Times New Roman" w:hAnsi="Times New Roman"/>
          <w:sz w:val="24"/>
          <w:szCs w:val="24"/>
        </w:rPr>
      </w:pPr>
      <w:r w:rsidRPr="00031361">
        <w:rPr>
          <w:rFonts w:ascii="Times New Roman" w:hAnsi="Times New Roman"/>
          <w:sz w:val="24"/>
          <w:szCs w:val="24"/>
        </w:rPr>
        <w:t>innego sprzętu zaakceptowanego</w:t>
      </w:r>
    </w:p>
    <w:p w14:paraId="2FD3B12C" w14:textId="77777777" w:rsidR="002746C5" w:rsidRPr="00031361" w:rsidRDefault="002746C5" w:rsidP="002746C5">
      <w:pPr>
        <w:pStyle w:val="Akapitzlist"/>
        <w:spacing w:line="360" w:lineRule="auto"/>
        <w:rPr>
          <w:rFonts w:ascii="Times New Roman" w:hAnsi="Times New Roman"/>
          <w:sz w:val="24"/>
          <w:szCs w:val="24"/>
        </w:rPr>
      </w:pPr>
    </w:p>
    <w:p w14:paraId="6740ABA4" w14:textId="77777777" w:rsidR="00D2409D" w:rsidRPr="00031361" w:rsidRDefault="00D2409D" w:rsidP="00D2409D">
      <w:pPr>
        <w:spacing w:line="360" w:lineRule="auto"/>
        <w:rPr>
          <w:b/>
          <w:sz w:val="24"/>
          <w:szCs w:val="24"/>
        </w:rPr>
      </w:pPr>
      <w:bookmarkStart w:id="153" w:name="_4._TRANSPORT"/>
      <w:bookmarkStart w:id="154" w:name="_Toc428239275"/>
      <w:bookmarkStart w:id="155" w:name="_Toc428759424"/>
      <w:bookmarkStart w:id="156" w:name="_Toc141496950"/>
      <w:bookmarkEnd w:id="153"/>
      <w:r w:rsidRPr="00031361">
        <w:rPr>
          <w:b/>
          <w:sz w:val="24"/>
          <w:szCs w:val="24"/>
        </w:rPr>
        <w:t>4. Transport</w:t>
      </w:r>
      <w:bookmarkEnd w:id="154"/>
      <w:bookmarkEnd w:id="155"/>
      <w:bookmarkEnd w:id="156"/>
    </w:p>
    <w:p w14:paraId="3705976F" w14:textId="77777777" w:rsidR="00D2409D" w:rsidRPr="00031361" w:rsidRDefault="00D2409D" w:rsidP="00D2409D">
      <w:pPr>
        <w:spacing w:line="360" w:lineRule="auto"/>
        <w:rPr>
          <w:sz w:val="24"/>
          <w:szCs w:val="24"/>
        </w:rPr>
      </w:pPr>
    </w:p>
    <w:p w14:paraId="6C8F4388" w14:textId="77777777" w:rsidR="00D2409D" w:rsidRPr="00031361" w:rsidRDefault="00D2409D" w:rsidP="00D2409D">
      <w:pPr>
        <w:spacing w:line="360" w:lineRule="auto"/>
        <w:rPr>
          <w:b/>
          <w:sz w:val="24"/>
          <w:szCs w:val="24"/>
        </w:rPr>
      </w:pPr>
      <w:r w:rsidRPr="00031361">
        <w:rPr>
          <w:b/>
          <w:sz w:val="24"/>
          <w:szCs w:val="24"/>
        </w:rPr>
        <w:t>4.1. Ogólne wymagania dotyczące transportu</w:t>
      </w:r>
    </w:p>
    <w:p w14:paraId="4F1E99D0" w14:textId="77777777" w:rsidR="00D2409D" w:rsidRPr="00031361" w:rsidRDefault="00D2409D" w:rsidP="00D2409D">
      <w:pPr>
        <w:spacing w:line="360" w:lineRule="auto"/>
        <w:ind w:firstLine="284"/>
        <w:rPr>
          <w:sz w:val="24"/>
          <w:szCs w:val="24"/>
        </w:rPr>
      </w:pPr>
      <w:r w:rsidRPr="00031361">
        <w:rPr>
          <w:sz w:val="24"/>
          <w:szCs w:val="24"/>
        </w:rPr>
        <w:t>Ogólne wymagania dotyczące transportu podano w STWiORB DM 00.00.00 „Wymagania ogólne”.</w:t>
      </w:r>
    </w:p>
    <w:p w14:paraId="63FF9F7F" w14:textId="77777777" w:rsidR="00D2409D" w:rsidRPr="00031361" w:rsidRDefault="00D2409D" w:rsidP="00D2409D">
      <w:pPr>
        <w:spacing w:line="360" w:lineRule="auto"/>
        <w:ind w:firstLine="284"/>
        <w:rPr>
          <w:sz w:val="24"/>
          <w:szCs w:val="24"/>
        </w:rPr>
      </w:pPr>
    </w:p>
    <w:p w14:paraId="6096AA4B" w14:textId="77777777" w:rsidR="00D2409D" w:rsidRPr="00031361" w:rsidRDefault="00D2409D" w:rsidP="00D2409D">
      <w:pPr>
        <w:spacing w:line="360" w:lineRule="auto"/>
        <w:rPr>
          <w:b/>
          <w:sz w:val="24"/>
          <w:szCs w:val="24"/>
        </w:rPr>
      </w:pPr>
      <w:r w:rsidRPr="00031361">
        <w:rPr>
          <w:b/>
          <w:sz w:val="24"/>
          <w:szCs w:val="24"/>
        </w:rPr>
        <w:t>4.2. Transport krawężników</w:t>
      </w:r>
    </w:p>
    <w:p w14:paraId="0F0FF350" w14:textId="77777777" w:rsidR="00D2409D" w:rsidRPr="00031361" w:rsidRDefault="00D2409D" w:rsidP="00D2409D">
      <w:pPr>
        <w:spacing w:line="360" w:lineRule="auto"/>
        <w:ind w:firstLine="284"/>
        <w:rPr>
          <w:sz w:val="24"/>
          <w:szCs w:val="24"/>
        </w:rPr>
      </w:pPr>
      <w:r w:rsidRPr="00031361">
        <w:rPr>
          <w:sz w:val="24"/>
          <w:szCs w:val="24"/>
        </w:rPr>
        <w:t>Krawężniki betonowe mogą być przewożone dowolnymi środkami transportowymi.</w:t>
      </w:r>
    </w:p>
    <w:p w14:paraId="71F60566" w14:textId="77777777" w:rsidR="00D2409D" w:rsidRPr="00031361" w:rsidRDefault="00D2409D" w:rsidP="00D2409D">
      <w:pPr>
        <w:spacing w:line="360" w:lineRule="auto"/>
        <w:ind w:firstLine="284"/>
        <w:rPr>
          <w:sz w:val="24"/>
          <w:szCs w:val="24"/>
        </w:rPr>
      </w:pPr>
      <w:r w:rsidRPr="00031361">
        <w:rPr>
          <w:sz w:val="24"/>
          <w:szCs w:val="24"/>
        </w:rPr>
        <w:t>Krawężniki betonowe układać należy na środkach transportowych w pozycji pionowej z nachyleniem w kierunku jazdy.</w:t>
      </w:r>
    </w:p>
    <w:p w14:paraId="063A02E2" w14:textId="77777777" w:rsidR="00D2409D" w:rsidRPr="00031361" w:rsidRDefault="00D2409D" w:rsidP="00D2409D">
      <w:pPr>
        <w:spacing w:line="360" w:lineRule="auto"/>
        <w:ind w:firstLine="284"/>
        <w:rPr>
          <w:sz w:val="24"/>
          <w:szCs w:val="24"/>
        </w:rPr>
      </w:pPr>
      <w:r w:rsidRPr="00031361">
        <w:rPr>
          <w:sz w:val="24"/>
          <w:szCs w:val="24"/>
        </w:rPr>
        <w:t>Krawężniki powinny być zabezpieczone przed przemieszczeniem się i uszkodzeniami w czasie transportu, a górna warstwa nie powinna wystawać poza ściany środka transportowego więcej niż 1/3 wysokości tej warstwy.</w:t>
      </w:r>
    </w:p>
    <w:p w14:paraId="7A8D5012" w14:textId="77777777" w:rsidR="00D2409D" w:rsidRPr="00031361" w:rsidRDefault="00D2409D" w:rsidP="00D2409D">
      <w:pPr>
        <w:spacing w:line="360" w:lineRule="auto"/>
        <w:ind w:firstLine="284"/>
        <w:rPr>
          <w:sz w:val="24"/>
          <w:szCs w:val="24"/>
        </w:rPr>
      </w:pPr>
    </w:p>
    <w:p w14:paraId="1A45B6AE" w14:textId="77777777" w:rsidR="00D2409D" w:rsidRPr="00031361" w:rsidRDefault="00D2409D" w:rsidP="00D2409D">
      <w:pPr>
        <w:spacing w:line="360" w:lineRule="auto"/>
        <w:rPr>
          <w:b/>
          <w:sz w:val="24"/>
          <w:szCs w:val="24"/>
        </w:rPr>
      </w:pPr>
      <w:r w:rsidRPr="00031361">
        <w:rPr>
          <w:b/>
          <w:sz w:val="24"/>
          <w:szCs w:val="24"/>
        </w:rPr>
        <w:t>4.3. Transport pozostałych materiałów</w:t>
      </w:r>
    </w:p>
    <w:p w14:paraId="7F7DF9AA" w14:textId="77777777" w:rsidR="00D2409D" w:rsidRPr="00031361" w:rsidRDefault="00D2409D" w:rsidP="00D2409D">
      <w:pPr>
        <w:spacing w:line="360" w:lineRule="auto"/>
        <w:ind w:firstLine="284"/>
        <w:rPr>
          <w:sz w:val="24"/>
          <w:szCs w:val="24"/>
        </w:rPr>
      </w:pPr>
      <w:r w:rsidRPr="00031361">
        <w:rPr>
          <w:sz w:val="24"/>
          <w:szCs w:val="24"/>
        </w:rPr>
        <w:t>Transport cementu powinien się odbywać w warunkach zgodnych z BN-88/6731-08.</w:t>
      </w:r>
    </w:p>
    <w:p w14:paraId="1EDFE167" w14:textId="77777777" w:rsidR="00D2409D" w:rsidRPr="00031361" w:rsidRDefault="00D2409D" w:rsidP="00D2409D">
      <w:pPr>
        <w:spacing w:line="360" w:lineRule="auto"/>
        <w:ind w:firstLine="284"/>
        <w:rPr>
          <w:sz w:val="24"/>
          <w:szCs w:val="24"/>
        </w:rPr>
      </w:pPr>
      <w:r w:rsidRPr="00031361">
        <w:rPr>
          <w:sz w:val="24"/>
          <w:szCs w:val="24"/>
        </w:rPr>
        <w:t xml:space="preserve">Kruszywa można przewozić dowolnym środkiem transportu, w warunkach zabezpieczających je przed zanieczyszczeniem i zmieszaniem z innymi materiałami. Podczas </w:t>
      </w:r>
      <w:r w:rsidRPr="00031361">
        <w:rPr>
          <w:sz w:val="24"/>
          <w:szCs w:val="24"/>
        </w:rPr>
        <w:lastRenderedPageBreak/>
        <w:t>transportu kruszywa powinny być zabezpieczone przed wysypaniem, a kruszywo drobne - przed rozpyleniem..</w:t>
      </w:r>
    </w:p>
    <w:p w14:paraId="0DD6DC9A" w14:textId="77777777" w:rsidR="00D2409D" w:rsidRPr="00031361" w:rsidRDefault="00D2409D" w:rsidP="00D2409D">
      <w:pPr>
        <w:spacing w:line="360" w:lineRule="auto"/>
        <w:rPr>
          <w:sz w:val="24"/>
          <w:szCs w:val="24"/>
        </w:rPr>
      </w:pPr>
    </w:p>
    <w:p w14:paraId="06D9AB8F" w14:textId="77777777" w:rsidR="00D2409D" w:rsidRPr="00031361" w:rsidRDefault="00D2409D" w:rsidP="00D2409D">
      <w:pPr>
        <w:spacing w:line="360" w:lineRule="auto"/>
        <w:rPr>
          <w:b/>
          <w:sz w:val="24"/>
          <w:szCs w:val="24"/>
        </w:rPr>
      </w:pPr>
      <w:bookmarkStart w:id="157" w:name="_Toc141496951"/>
      <w:r w:rsidRPr="00031361">
        <w:rPr>
          <w:b/>
          <w:sz w:val="24"/>
          <w:szCs w:val="24"/>
        </w:rPr>
        <w:t>5. Wykonanie robót</w:t>
      </w:r>
      <w:bookmarkEnd w:id="157"/>
    </w:p>
    <w:p w14:paraId="6797357C" w14:textId="77777777" w:rsidR="00D2409D" w:rsidRPr="00031361" w:rsidRDefault="00D2409D" w:rsidP="00D2409D">
      <w:pPr>
        <w:spacing w:line="360" w:lineRule="auto"/>
        <w:rPr>
          <w:sz w:val="24"/>
          <w:szCs w:val="24"/>
        </w:rPr>
      </w:pPr>
    </w:p>
    <w:p w14:paraId="2EEBBA27" w14:textId="77777777" w:rsidR="00D2409D" w:rsidRPr="00031361" w:rsidRDefault="00D2409D" w:rsidP="00D2409D">
      <w:pPr>
        <w:spacing w:line="360" w:lineRule="auto"/>
        <w:rPr>
          <w:b/>
          <w:sz w:val="24"/>
          <w:szCs w:val="24"/>
        </w:rPr>
      </w:pPr>
      <w:r w:rsidRPr="00031361">
        <w:rPr>
          <w:b/>
          <w:sz w:val="24"/>
          <w:szCs w:val="24"/>
        </w:rPr>
        <w:t>5.1. Ogólne zasady wykonania robót</w:t>
      </w:r>
    </w:p>
    <w:p w14:paraId="2451376C" w14:textId="77777777" w:rsidR="00D2409D" w:rsidRPr="00031361" w:rsidRDefault="00D2409D" w:rsidP="00D2409D">
      <w:pPr>
        <w:spacing w:line="360" w:lineRule="auto"/>
        <w:ind w:firstLine="284"/>
        <w:rPr>
          <w:sz w:val="24"/>
          <w:szCs w:val="24"/>
        </w:rPr>
      </w:pPr>
      <w:r w:rsidRPr="00031361">
        <w:rPr>
          <w:sz w:val="24"/>
          <w:szCs w:val="24"/>
        </w:rPr>
        <w:t>Ogólne zasady wykonywania robót podano w STWiORB DM 00.00.00 „Wymagania ogólne”.</w:t>
      </w:r>
    </w:p>
    <w:p w14:paraId="5AC7E820" w14:textId="77777777" w:rsidR="00D2409D" w:rsidRPr="00031361" w:rsidRDefault="00D2409D" w:rsidP="00D2409D">
      <w:pPr>
        <w:spacing w:line="360" w:lineRule="auto"/>
        <w:ind w:firstLine="284"/>
        <w:rPr>
          <w:sz w:val="24"/>
          <w:szCs w:val="24"/>
        </w:rPr>
      </w:pPr>
    </w:p>
    <w:p w14:paraId="4220EED0" w14:textId="77777777" w:rsidR="00D2409D" w:rsidRPr="00031361" w:rsidRDefault="00D2409D" w:rsidP="00D2409D">
      <w:pPr>
        <w:spacing w:line="360" w:lineRule="auto"/>
        <w:rPr>
          <w:b/>
          <w:sz w:val="24"/>
          <w:szCs w:val="24"/>
        </w:rPr>
      </w:pPr>
      <w:r w:rsidRPr="00031361">
        <w:rPr>
          <w:b/>
          <w:sz w:val="24"/>
          <w:szCs w:val="24"/>
        </w:rPr>
        <w:t>5.2. Zasady wykonywania robót</w:t>
      </w:r>
    </w:p>
    <w:p w14:paraId="04767D94" w14:textId="77777777" w:rsidR="00D2409D" w:rsidRPr="00031361" w:rsidRDefault="00D2409D" w:rsidP="00D2409D">
      <w:pPr>
        <w:spacing w:line="360" w:lineRule="auto"/>
        <w:ind w:firstLine="284"/>
        <w:rPr>
          <w:sz w:val="24"/>
          <w:szCs w:val="24"/>
        </w:rPr>
      </w:pPr>
      <w:r w:rsidRPr="00031361">
        <w:rPr>
          <w:sz w:val="24"/>
          <w:szCs w:val="24"/>
        </w:rPr>
        <w:t>Sposób wykonania robót powinien być zgodny z Dokumentacją Projektową i STWiORB. W przypadku braku wystarczających danych można korzystać z ustaleń podanych w niniejszej specyfikacji oraz z informacji podanych w załącznikach.</w:t>
      </w:r>
    </w:p>
    <w:p w14:paraId="50BC4C57" w14:textId="77777777" w:rsidR="00D2409D" w:rsidRPr="00031361" w:rsidRDefault="00D2409D" w:rsidP="00D2409D">
      <w:pPr>
        <w:spacing w:line="360" w:lineRule="auto"/>
        <w:ind w:firstLine="284"/>
        <w:rPr>
          <w:sz w:val="24"/>
          <w:szCs w:val="24"/>
        </w:rPr>
      </w:pPr>
      <w:r w:rsidRPr="00031361">
        <w:rPr>
          <w:sz w:val="24"/>
          <w:szCs w:val="24"/>
        </w:rPr>
        <w:t>Podstawowe czynności przy wykonywaniu robót obejmują:</w:t>
      </w:r>
    </w:p>
    <w:p w14:paraId="62C97A93" w14:textId="77777777" w:rsidR="00D2409D" w:rsidRPr="00031361" w:rsidRDefault="00D2409D" w:rsidP="009F128D">
      <w:pPr>
        <w:pStyle w:val="Akapitzlist"/>
        <w:numPr>
          <w:ilvl w:val="0"/>
          <w:numId w:val="42"/>
        </w:numPr>
        <w:spacing w:line="360" w:lineRule="auto"/>
        <w:rPr>
          <w:rFonts w:ascii="Times New Roman" w:hAnsi="Times New Roman"/>
          <w:sz w:val="24"/>
          <w:szCs w:val="24"/>
        </w:rPr>
      </w:pPr>
      <w:r w:rsidRPr="00031361">
        <w:rPr>
          <w:rFonts w:ascii="Times New Roman" w:hAnsi="Times New Roman"/>
          <w:sz w:val="24"/>
          <w:szCs w:val="24"/>
        </w:rPr>
        <w:t>roboty przygotowawcze,</w:t>
      </w:r>
    </w:p>
    <w:p w14:paraId="6670327D" w14:textId="77777777" w:rsidR="00D2409D" w:rsidRPr="00031361" w:rsidRDefault="00D2409D" w:rsidP="009F128D">
      <w:pPr>
        <w:pStyle w:val="Akapitzlist"/>
        <w:numPr>
          <w:ilvl w:val="0"/>
          <w:numId w:val="42"/>
        </w:numPr>
        <w:spacing w:line="360" w:lineRule="auto"/>
        <w:rPr>
          <w:rFonts w:ascii="Times New Roman" w:hAnsi="Times New Roman"/>
          <w:sz w:val="24"/>
          <w:szCs w:val="24"/>
        </w:rPr>
      </w:pPr>
      <w:r w:rsidRPr="00031361">
        <w:rPr>
          <w:rFonts w:ascii="Times New Roman" w:hAnsi="Times New Roman"/>
          <w:sz w:val="24"/>
          <w:szCs w:val="24"/>
        </w:rPr>
        <w:t>wykonanie ławy,</w:t>
      </w:r>
    </w:p>
    <w:p w14:paraId="794DE47C" w14:textId="77777777" w:rsidR="00D2409D" w:rsidRPr="00031361" w:rsidRDefault="00D2409D" w:rsidP="009F128D">
      <w:pPr>
        <w:pStyle w:val="Akapitzlist"/>
        <w:numPr>
          <w:ilvl w:val="0"/>
          <w:numId w:val="42"/>
        </w:numPr>
        <w:spacing w:line="360" w:lineRule="auto"/>
        <w:rPr>
          <w:rFonts w:ascii="Times New Roman" w:hAnsi="Times New Roman"/>
          <w:sz w:val="24"/>
          <w:szCs w:val="24"/>
        </w:rPr>
      </w:pPr>
      <w:r w:rsidRPr="00031361">
        <w:rPr>
          <w:rFonts w:ascii="Times New Roman" w:hAnsi="Times New Roman"/>
          <w:sz w:val="24"/>
          <w:szCs w:val="24"/>
        </w:rPr>
        <w:t>ustawienie krawężników,</w:t>
      </w:r>
    </w:p>
    <w:p w14:paraId="3C436BA6" w14:textId="77777777" w:rsidR="00D2409D" w:rsidRPr="00031361" w:rsidRDefault="00D2409D" w:rsidP="009F128D">
      <w:pPr>
        <w:pStyle w:val="Akapitzlist"/>
        <w:numPr>
          <w:ilvl w:val="0"/>
          <w:numId w:val="42"/>
        </w:numPr>
        <w:spacing w:line="360" w:lineRule="auto"/>
        <w:rPr>
          <w:rFonts w:ascii="Times New Roman" w:hAnsi="Times New Roman"/>
          <w:sz w:val="24"/>
          <w:szCs w:val="24"/>
        </w:rPr>
      </w:pPr>
      <w:r w:rsidRPr="00031361">
        <w:rPr>
          <w:rFonts w:ascii="Times New Roman" w:hAnsi="Times New Roman"/>
          <w:sz w:val="24"/>
          <w:szCs w:val="24"/>
        </w:rPr>
        <w:t>roboty wykończeniowe.</w:t>
      </w:r>
    </w:p>
    <w:p w14:paraId="018589DD" w14:textId="77777777" w:rsidR="00D2409D" w:rsidRPr="00031361" w:rsidRDefault="00D2409D" w:rsidP="00D2409D">
      <w:pPr>
        <w:spacing w:line="360" w:lineRule="auto"/>
        <w:rPr>
          <w:b/>
          <w:sz w:val="24"/>
          <w:szCs w:val="24"/>
        </w:rPr>
      </w:pPr>
      <w:r w:rsidRPr="00031361">
        <w:rPr>
          <w:b/>
          <w:sz w:val="24"/>
          <w:szCs w:val="24"/>
        </w:rPr>
        <w:t>5.3. Roboty przygotowawcze</w:t>
      </w:r>
    </w:p>
    <w:p w14:paraId="7B068C7E" w14:textId="77777777" w:rsidR="00D2409D" w:rsidRPr="00031361" w:rsidRDefault="00D2409D" w:rsidP="00D2409D">
      <w:pPr>
        <w:spacing w:line="360" w:lineRule="auto"/>
        <w:ind w:firstLine="284"/>
        <w:rPr>
          <w:sz w:val="24"/>
          <w:szCs w:val="24"/>
        </w:rPr>
      </w:pPr>
      <w:r w:rsidRPr="00031361">
        <w:rPr>
          <w:sz w:val="24"/>
          <w:szCs w:val="24"/>
        </w:rPr>
        <w:t>Przed przystąpieniem do robót należy, na podstawie Dokumentacji Projektowej lub STWiORB ustalić:</w:t>
      </w:r>
    </w:p>
    <w:p w14:paraId="4548BA3B" w14:textId="77777777" w:rsidR="00D2409D" w:rsidRPr="00031361" w:rsidRDefault="00D2409D" w:rsidP="009F128D">
      <w:pPr>
        <w:pStyle w:val="Akapitzlist"/>
        <w:numPr>
          <w:ilvl w:val="0"/>
          <w:numId w:val="43"/>
        </w:numPr>
        <w:spacing w:line="360" w:lineRule="auto"/>
        <w:rPr>
          <w:rFonts w:ascii="Times New Roman" w:hAnsi="Times New Roman"/>
          <w:sz w:val="24"/>
          <w:szCs w:val="24"/>
        </w:rPr>
      </w:pPr>
      <w:r w:rsidRPr="00031361">
        <w:rPr>
          <w:rFonts w:ascii="Times New Roman" w:hAnsi="Times New Roman"/>
          <w:sz w:val="24"/>
          <w:szCs w:val="24"/>
        </w:rPr>
        <w:t>lokalizację robót,</w:t>
      </w:r>
    </w:p>
    <w:p w14:paraId="121D4393" w14:textId="77777777" w:rsidR="00D2409D" w:rsidRPr="00031361" w:rsidRDefault="00D2409D" w:rsidP="009F128D">
      <w:pPr>
        <w:pStyle w:val="Akapitzlist"/>
        <w:numPr>
          <w:ilvl w:val="0"/>
          <w:numId w:val="43"/>
        </w:numPr>
        <w:spacing w:line="360" w:lineRule="auto"/>
        <w:rPr>
          <w:rFonts w:ascii="Times New Roman" w:hAnsi="Times New Roman"/>
          <w:sz w:val="24"/>
          <w:szCs w:val="24"/>
        </w:rPr>
      </w:pPr>
      <w:r w:rsidRPr="00031361">
        <w:rPr>
          <w:rFonts w:ascii="Times New Roman" w:hAnsi="Times New Roman"/>
          <w:sz w:val="24"/>
          <w:szCs w:val="24"/>
        </w:rPr>
        <w:t>dane niezbędne do szczegółowego wytyczenia robót oraz ustalenia danych wysokościowych,</w:t>
      </w:r>
    </w:p>
    <w:p w14:paraId="07B62597" w14:textId="77777777" w:rsidR="00D2409D" w:rsidRPr="00031361" w:rsidRDefault="00D2409D" w:rsidP="009F128D">
      <w:pPr>
        <w:pStyle w:val="Akapitzlist"/>
        <w:numPr>
          <w:ilvl w:val="0"/>
          <w:numId w:val="43"/>
        </w:numPr>
        <w:spacing w:line="360" w:lineRule="auto"/>
        <w:rPr>
          <w:rFonts w:ascii="Times New Roman" w:hAnsi="Times New Roman"/>
          <w:sz w:val="24"/>
          <w:szCs w:val="24"/>
        </w:rPr>
      </w:pPr>
      <w:r w:rsidRPr="00031361">
        <w:rPr>
          <w:rFonts w:ascii="Times New Roman" w:hAnsi="Times New Roman"/>
          <w:sz w:val="24"/>
          <w:szCs w:val="24"/>
        </w:rPr>
        <w:t xml:space="preserve">usunąć przeszkody, </w:t>
      </w:r>
    </w:p>
    <w:p w14:paraId="71CCB465" w14:textId="77777777" w:rsidR="00D2409D" w:rsidRPr="00031361" w:rsidRDefault="00D2409D" w:rsidP="009F128D">
      <w:pPr>
        <w:pStyle w:val="Akapitzlist"/>
        <w:numPr>
          <w:ilvl w:val="0"/>
          <w:numId w:val="43"/>
        </w:numPr>
        <w:spacing w:line="360" w:lineRule="auto"/>
        <w:rPr>
          <w:rFonts w:ascii="Times New Roman" w:hAnsi="Times New Roman"/>
          <w:sz w:val="24"/>
          <w:szCs w:val="24"/>
        </w:rPr>
      </w:pPr>
      <w:r w:rsidRPr="00031361">
        <w:rPr>
          <w:rFonts w:ascii="Times New Roman" w:hAnsi="Times New Roman"/>
          <w:sz w:val="24"/>
          <w:szCs w:val="24"/>
        </w:rPr>
        <w:t>materiały niezbędne do wykonania robót,</w:t>
      </w:r>
    </w:p>
    <w:p w14:paraId="55317CC7" w14:textId="77777777" w:rsidR="00D2409D" w:rsidRPr="00031361" w:rsidRDefault="00D2409D" w:rsidP="009F128D">
      <w:pPr>
        <w:pStyle w:val="Akapitzlist"/>
        <w:numPr>
          <w:ilvl w:val="0"/>
          <w:numId w:val="43"/>
        </w:numPr>
        <w:spacing w:line="360" w:lineRule="auto"/>
        <w:rPr>
          <w:rFonts w:ascii="Times New Roman" w:hAnsi="Times New Roman"/>
          <w:sz w:val="24"/>
          <w:szCs w:val="24"/>
        </w:rPr>
      </w:pPr>
      <w:r w:rsidRPr="00031361">
        <w:rPr>
          <w:rFonts w:ascii="Times New Roman" w:hAnsi="Times New Roman"/>
          <w:sz w:val="24"/>
          <w:szCs w:val="24"/>
        </w:rPr>
        <w:t>kolejność, sposób i termin wykonania robót.</w:t>
      </w:r>
    </w:p>
    <w:p w14:paraId="668CC252" w14:textId="77777777" w:rsidR="00D2409D" w:rsidRPr="00031361" w:rsidRDefault="00D2409D" w:rsidP="00D2409D">
      <w:pPr>
        <w:spacing w:line="360" w:lineRule="auto"/>
        <w:rPr>
          <w:b/>
          <w:sz w:val="24"/>
          <w:szCs w:val="24"/>
        </w:rPr>
      </w:pPr>
      <w:r w:rsidRPr="00031361">
        <w:rPr>
          <w:b/>
          <w:sz w:val="24"/>
          <w:szCs w:val="24"/>
        </w:rPr>
        <w:t>5.4. Wykonanie ławy</w:t>
      </w:r>
    </w:p>
    <w:p w14:paraId="4107B06F" w14:textId="77777777" w:rsidR="00D2409D" w:rsidRPr="00031361" w:rsidRDefault="00D2409D" w:rsidP="00D2409D">
      <w:pPr>
        <w:spacing w:line="360" w:lineRule="auto"/>
        <w:rPr>
          <w:b/>
          <w:sz w:val="24"/>
          <w:szCs w:val="24"/>
        </w:rPr>
      </w:pPr>
      <w:r w:rsidRPr="00031361">
        <w:rPr>
          <w:b/>
          <w:sz w:val="24"/>
          <w:szCs w:val="24"/>
        </w:rPr>
        <w:t>5.4.1. Koryto pod ławę</w:t>
      </w:r>
    </w:p>
    <w:p w14:paraId="5F087AB3" w14:textId="77777777" w:rsidR="00D2409D" w:rsidRPr="00031361" w:rsidRDefault="00D2409D" w:rsidP="00D2409D">
      <w:pPr>
        <w:spacing w:line="360" w:lineRule="auto"/>
        <w:ind w:firstLine="284"/>
        <w:rPr>
          <w:sz w:val="24"/>
          <w:szCs w:val="24"/>
        </w:rPr>
      </w:pPr>
      <w:r w:rsidRPr="00031361">
        <w:rPr>
          <w:sz w:val="24"/>
          <w:szCs w:val="24"/>
        </w:rPr>
        <w:t xml:space="preserve">Wymiary wykopu, stanowiącego koryto pod </w:t>
      </w:r>
      <w:r w:rsidRPr="00031361">
        <w:rPr>
          <w:sz w:val="24"/>
          <w:szCs w:val="24"/>
        </w:rPr>
        <w:tab/>
        <w:t>ławę, powinny odpowiadać wymiarom ławy w planie z uwzględnieniem w szerokości dna wykopu ew. konstrukcji szalunku.</w:t>
      </w:r>
    </w:p>
    <w:p w14:paraId="6357FFD7" w14:textId="77777777" w:rsidR="00D2409D" w:rsidRPr="00031361" w:rsidRDefault="00D2409D" w:rsidP="00D2409D">
      <w:pPr>
        <w:spacing w:line="360" w:lineRule="auto"/>
        <w:ind w:firstLine="284"/>
        <w:rPr>
          <w:sz w:val="24"/>
          <w:szCs w:val="24"/>
        </w:rPr>
      </w:pPr>
      <w:r w:rsidRPr="00031361">
        <w:rPr>
          <w:sz w:val="24"/>
          <w:szCs w:val="24"/>
        </w:rPr>
        <w:lastRenderedPageBreak/>
        <w:t>Wskaźnik zagęszczenia dna wykonanego koryta pod ławę powinien wynosić, co najmniej 0,97 według normalnej metody Proctora.</w:t>
      </w:r>
    </w:p>
    <w:p w14:paraId="41FEBAA4" w14:textId="77777777" w:rsidR="00D2409D" w:rsidRPr="00031361" w:rsidRDefault="00D2409D" w:rsidP="00D2409D">
      <w:pPr>
        <w:spacing w:line="360" w:lineRule="auto"/>
        <w:rPr>
          <w:b/>
          <w:sz w:val="24"/>
          <w:szCs w:val="24"/>
        </w:rPr>
      </w:pPr>
      <w:r w:rsidRPr="00031361">
        <w:rPr>
          <w:b/>
          <w:sz w:val="24"/>
          <w:szCs w:val="24"/>
        </w:rPr>
        <w:t>5.4.2. Ława betonowa</w:t>
      </w:r>
    </w:p>
    <w:p w14:paraId="644AEFC1" w14:textId="77777777" w:rsidR="00D2409D" w:rsidRPr="00031361" w:rsidRDefault="00D2409D" w:rsidP="00D2409D">
      <w:pPr>
        <w:spacing w:line="360" w:lineRule="auto"/>
        <w:ind w:firstLine="284"/>
        <w:rPr>
          <w:sz w:val="24"/>
          <w:szCs w:val="24"/>
        </w:rPr>
      </w:pPr>
      <w:r w:rsidRPr="00031361">
        <w:rPr>
          <w:sz w:val="24"/>
          <w:szCs w:val="24"/>
        </w:rPr>
        <w:t>Ławę betonową z oporem wykonuje się w szalowaniu. Beton rozścielony w szalowaniu lub bezpośrednio w korycie powinien być wyrównywany warstwami. Betonowanie ław należy wykonywać zgodnie z wymaganiami  PN-63/B-06251, przy czym należy stosować, co 50 m szczeliny dylatacyjne wypełnione bitumiczną masą zalewową.</w:t>
      </w:r>
    </w:p>
    <w:p w14:paraId="29DCB893" w14:textId="77777777" w:rsidR="00D2409D" w:rsidRPr="00031361" w:rsidRDefault="00D2409D" w:rsidP="00500A4F">
      <w:pPr>
        <w:spacing w:line="360" w:lineRule="auto"/>
        <w:rPr>
          <w:sz w:val="24"/>
          <w:szCs w:val="24"/>
        </w:rPr>
      </w:pPr>
    </w:p>
    <w:p w14:paraId="13A1A3BD" w14:textId="77777777" w:rsidR="00D2409D" w:rsidRPr="00031361" w:rsidRDefault="00D2409D" w:rsidP="00D2409D">
      <w:pPr>
        <w:spacing w:line="360" w:lineRule="auto"/>
        <w:rPr>
          <w:b/>
          <w:sz w:val="24"/>
          <w:szCs w:val="24"/>
        </w:rPr>
      </w:pPr>
      <w:r w:rsidRPr="00031361">
        <w:rPr>
          <w:b/>
          <w:sz w:val="24"/>
          <w:szCs w:val="24"/>
        </w:rPr>
        <w:t>5.5. Ustawienie krawężników betonowych</w:t>
      </w:r>
    </w:p>
    <w:p w14:paraId="3B135650" w14:textId="77777777" w:rsidR="00D2409D" w:rsidRPr="00031361" w:rsidRDefault="00D2409D" w:rsidP="00D2409D">
      <w:pPr>
        <w:spacing w:line="360" w:lineRule="auto"/>
        <w:rPr>
          <w:b/>
          <w:sz w:val="24"/>
          <w:szCs w:val="24"/>
        </w:rPr>
      </w:pPr>
      <w:r w:rsidRPr="00031361">
        <w:rPr>
          <w:b/>
          <w:sz w:val="24"/>
          <w:szCs w:val="24"/>
        </w:rPr>
        <w:t>5.5.1. Zasady ustawiania krawężników</w:t>
      </w:r>
    </w:p>
    <w:p w14:paraId="6FE30DEE" w14:textId="77777777" w:rsidR="00D2409D" w:rsidRPr="00031361" w:rsidRDefault="00D2409D" w:rsidP="00D2409D">
      <w:pPr>
        <w:spacing w:line="360" w:lineRule="auto"/>
        <w:ind w:firstLine="284"/>
        <w:rPr>
          <w:sz w:val="24"/>
          <w:szCs w:val="24"/>
        </w:rPr>
      </w:pPr>
      <w:r w:rsidRPr="00031361">
        <w:rPr>
          <w:sz w:val="24"/>
          <w:szCs w:val="24"/>
        </w:rPr>
        <w:t>Światło (odległość górnej powierzchni krawężnika od jezdni) powinno być zgodne z ustaleniami dokumentacji projektowej, tj.</w:t>
      </w:r>
    </w:p>
    <w:p w14:paraId="749A5F9D" w14:textId="77777777" w:rsidR="00D2409D" w:rsidRPr="00031361" w:rsidRDefault="00D2409D" w:rsidP="009F128D">
      <w:pPr>
        <w:pStyle w:val="Akapitzlist"/>
        <w:numPr>
          <w:ilvl w:val="0"/>
          <w:numId w:val="44"/>
        </w:numPr>
        <w:spacing w:line="360" w:lineRule="auto"/>
        <w:rPr>
          <w:rFonts w:ascii="Times New Roman" w:hAnsi="Times New Roman"/>
          <w:sz w:val="24"/>
          <w:szCs w:val="24"/>
        </w:rPr>
      </w:pPr>
      <w:r w:rsidRPr="00031361">
        <w:rPr>
          <w:rFonts w:ascii="Times New Roman" w:hAnsi="Times New Roman"/>
          <w:sz w:val="24"/>
          <w:szCs w:val="24"/>
        </w:rPr>
        <w:t>12 cm, zasadnicza wysokość wystawienia krawężnika wzdłuż jezdni,</w:t>
      </w:r>
    </w:p>
    <w:p w14:paraId="6153097D" w14:textId="77777777" w:rsidR="00D2409D" w:rsidRPr="00031361" w:rsidRDefault="00D2409D" w:rsidP="009F128D">
      <w:pPr>
        <w:pStyle w:val="Akapitzlist"/>
        <w:numPr>
          <w:ilvl w:val="0"/>
          <w:numId w:val="44"/>
        </w:numPr>
        <w:spacing w:line="360" w:lineRule="auto"/>
        <w:rPr>
          <w:rFonts w:ascii="Times New Roman" w:hAnsi="Times New Roman"/>
          <w:sz w:val="24"/>
          <w:szCs w:val="24"/>
        </w:rPr>
      </w:pPr>
      <w:r w:rsidRPr="00031361">
        <w:rPr>
          <w:rFonts w:ascii="Times New Roman" w:hAnsi="Times New Roman"/>
          <w:sz w:val="24"/>
          <w:szCs w:val="24"/>
        </w:rPr>
        <w:t>2 cm na odcinku zejść chodnikowych w miejscach przejść dla pieszych,</w:t>
      </w:r>
    </w:p>
    <w:p w14:paraId="499FD933" w14:textId="77777777" w:rsidR="00D2409D" w:rsidRPr="00031361" w:rsidRDefault="00D2409D" w:rsidP="009F128D">
      <w:pPr>
        <w:pStyle w:val="Akapitzlist"/>
        <w:numPr>
          <w:ilvl w:val="0"/>
          <w:numId w:val="44"/>
        </w:numPr>
        <w:spacing w:line="360" w:lineRule="auto"/>
        <w:rPr>
          <w:rFonts w:ascii="Times New Roman" w:hAnsi="Times New Roman"/>
          <w:sz w:val="24"/>
          <w:szCs w:val="24"/>
        </w:rPr>
      </w:pPr>
      <w:r w:rsidRPr="00031361">
        <w:rPr>
          <w:rFonts w:ascii="Times New Roman" w:hAnsi="Times New Roman"/>
          <w:sz w:val="24"/>
          <w:szCs w:val="24"/>
        </w:rPr>
        <w:t>10 cm na krawędzi wysp środkowych.</w:t>
      </w:r>
    </w:p>
    <w:p w14:paraId="145C5CBC" w14:textId="77777777" w:rsidR="00D2409D" w:rsidRPr="00031361" w:rsidRDefault="00D2409D" w:rsidP="00D2409D">
      <w:pPr>
        <w:spacing w:line="360" w:lineRule="auto"/>
        <w:ind w:firstLine="284"/>
        <w:rPr>
          <w:sz w:val="24"/>
          <w:szCs w:val="24"/>
        </w:rPr>
      </w:pPr>
      <w:r w:rsidRPr="00031361">
        <w:rPr>
          <w:sz w:val="24"/>
          <w:szCs w:val="24"/>
        </w:rPr>
        <w:t>Zewnętrzna ściana krawężnika od strony chodnika powinna być po ustawieniu krawężnika obsypana piaskiem starannie ubitym.</w:t>
      </w:r>
    </w:p>
    <w:p w14:paraId="365E5EA8" w14:textId="77777777" w:rsidR="00D2409D" w:rsidRPr="00031361" w:rsidRDefault="00D2409D" w:rsidP="00D2409D">
      <w:pPr>
        <w:spacing w:line="360" w:lineRule="auto"/>
        <w:ind w:firstLine="284"/>
        <w:rPr>
          <w:sz w:val="24"/>
          <w:szCs w:val="24"/>
        </w:rPr>
      </w:pPr>
      <w:r w:rsidRPr="00031361">
        <w:rPr>
          <w:sz w:val="24"/>
          <w:szCs w:val="24"/>
        </w:rPr>
        <w:t>Szerokość spoin przy ustawianiu krawężnika nie powinna przekraczać 5 mm. Spoin nie należy wypełniać.</w:t>
      </w:r>
    </w:p>
    <w:p w14:paraId="5D621C03" w14:textId="77777777" w:rsidR="00D2409D" w:rsidRPr="00031361" w:rsidRDefault="00D2409D" w:rsidP="00D2409D">
      <w:pPr>
        <w:spacing w:line="360" w:lineRule="auto"/>
        <w:rPr>
          <w:b/>
          <w:sz w:val="24"/>
          <w:szCs w:val="24"/>
        </w:rPr>
      </w:pPr>
      <w:r w:rsidRPr="00031361">
        <w:rPr>
          <w:b/>
          <w:sz w:val="24"/>
          <w:szCs w:val="24"/>
        </w:rPr>
        <w:t>5.5.2. Ustawienie krawężników na ławie betonowej</w:t>
      </w:r>
    </w:p>
    <w:p w14:paraId="17D975C9" w14:textId="77777777" w:rsidR="00D2409D" w:rsidRPr="00031361" w:rsidRDefault="00D2409D" w:rsidP="00D2409D">
      <w:pPr>
        <w:spacing w:line="360" w:lineRule="auto"/>
        <w:ind w:firstLine="284"/>
        <w:rPr>
          <w:sz w:val="24"/>
          <w:szCs w:val="24"/>
        </w:rPr>
      </w:pPr>
      <w:r w:rsidRPr="00031361">
        <w:rPr>
          <w:sz w:val="24"/>
          <w:szCs w:val="24"/>
        </w:rPr>
        <w:t>Ustawianie krawężników na ławie betonowej wykonuje się na podsypce cementowo-piaskowej o grubości 5 cm po zagęszczeniu.</w:t>
      </w:r>
    </w:p>
    <w:p w14:paraId="0C885991" w14:textId="77777777" w:rsidR="00D2409D" w:rsidRPr="00031361" w:rsidRDefault="00D2409D" w:rsidP="00D2409D">
      <w:pPr>
        <w:spacing w:line="360" w:lineRule="auto"/>
        <w:ind w:firstLine="284"/>
        <w:rPr>
          <w:sz w:val="24"/>
          <w:szCs w:val="24"/>
        </w:rPr>
      </w:pPr>
    </w:p>
    <w:p w14:paraId="65E0D655" w14:textId="77777777" w:rsidR="00D2409D" w:rsidRPr="00031361" w:rsidRDefault="00D2409D" w:rsidP="00D2409D">
      <w:pPr>
        <w:spacing w:line="360" w:lineRule="auto"/>
        <w:rPr>
          <w:b/>
          <w:sz w:val="24"/>
          <w:szCs w:val="24"/>
        </w:rPr>
      </w:pPr>
      <w:r w:rsidRPr="00031361">
        <w:rPr>
          <w:b/>
          <w:sz w:val="24"/>
          <w:szCs w:val="24"/>
        </w:rPr>
        <w:t>5.6. Roboty wykończeniowe</w:t>
      </w:r>
    </w:p>
    <w:p w14:paraId="7D8B5FBB" w14:textId="77777777" w:rsidR="00D2409D" w:rsidRPr="00031361" w:rsidRDefault="00D2409D" w:rsidP="00D2409D">
      <w:pPr>
        <w:spacing w:line="360" w:lineRule="auto"/>
        <w:ind w:firstLine="284"/>
        <w:rPr>
          <w:sz w:val="24"/>
          <w:szCs w:val="24"/>
        </w:rPr>
      </w:pPr>
      <w:r w:rsidRPr="00031361">
        <w:rPr>
          <w:sz w:val="24"/>
          <w:szCs w:val="24"/>
        </w:rPr>
        <w:t>Roboty wykończeniowe powinny być zgodne z Dokumentacją Projektową i STWiORB. Do robót wykończeniowych należą prace związane z dostosowaniem wykonanych robót do istniejących warunków terenowych, takie jak:</w:t>
      </w:r>
    </w:p>
    <w:p w14:paraId="66E47581" w14:textId="77777777" w:rsidR="00D2409D" w:rsidRPr="00031361" w:rsidRDefault="00D2409D" w:rsidP="009F128D">
      <w:pPr>
        <w:pStyle w:val="Akapitzlist"/>
        <w:numPr>
          <w:ilvl w:val="0"/>
          <w:numId w:val="45"/>
        </w:numPr>
        <w:spacing w:line="360" w:lineRule="auto"/>
        <w:rPr>
          <w:rFonts w:ascii="Times New Roman" w:hAnsi="Times New Roman"/>
          <w:sz w:val="24"/>
          <w:szCs w:val="24"/>
        </w:rPr>
      </w:pPr>
      <w:r w:rsidRPr="00031361">
        <w:rPr>
          <w:rFonts w:ascii="Times New Roman" w:hAnsi="Times New Roman"/>
          <w:sz w:val="24"/>
          <w:szCs w:val="24"/>
        </w:rPr>
        <w:t>odtworzenie elementów czasowo usuniętych,</w:t>
      </w:r>
    </w:p>
    <w:p w14:paraId="657CB758" w14:textId="77777777" w:rsidR="00D2409D" w:rsidRPr="00031361" w:rsidRDefault="00D2409D" w:rsidP="009F128D">
      <w:pPr>
        <w:pStyle w:val="Akapitzlist"/>
        <w:numPr>
          <w:ilvl w:val="0"/>
          <w:numId w:val="45"/>
        </w:numPr>
        <w:spacing w:line="360" w:lineRule="auto"/>
        <w:rPr>
          <w:rFonts w:ascii="Times New Roman" w:hAnsi="Times New Roman"/>
          <w:sz w:val="24"/>
          <w:szCs w:val="24"/>
        </w:rPr>
      </w:pPr>
      <w:r w:rsidRPr="00031361">
        <w:rPr>
          <w:rFonts w:ascii="Times New Roman" w:hAnsi="Times New Roman"/>
          <w:sz w:val="24"/>
          <w:szCs w:val="24"/>
        </w:rPr>
        <w:t>roboty porządkujące otoczenie terenu robót.</w:t>
      </w:r>
    </w:p>
    <w:p w14:paraId="7C9290DE" w14:textId="77777777" w:rsidR="00D2409D" w:rsidRPr="00031361" w:rsidRDefault="00D2409D" w:rsidP="00D2409D">
      <w:pPr>
        <w:spacing w:line="360" w:lineRule="auto"/>
        <w:rPr>
          <w:sz w:val="24"/>
          <w:szCs w:val="24"/>
        </w:rPr>
      </w:pPr>
    </w:p>
    <w:p w14:paraId="1DCC960D" w14:textId="77777777" w:rsidR="00D2409D" w:rsidRPr="00031361" w:rsidRDefault="00D2409D" w:rsidP="00D2409D">
      <w:pPr>
        <w:spacing w:line="360" w:lineRule="auto"/>
        <w:rPr>
          <w:b/>
          <w:sz w:val="24"/>
          <w:szCs w:val="24"/>
        </w:rPr>
      </w:pPr>
      <w:bookmarkStart w:id="158" w:name="_Toc141496952"/>
      <w:bookmarkStart w:id="159" w:name="_Toc141072308"/>
      <w:bookmarkStart w:id="160" w:name="_Toc120590626"/>
      <w:bookmarkStart w:id="161" w:name="_Toc113338102"/>
      <w:bookmarkStart w:id="162" w:name="_Toc70745916"/>
      <w:bookmarkStart w:id="163" w:name="_Toc51995834"/>
      <w:bookmarkStart w:id="164" w:name="_Toc46644001"/>
      <w:bookmarkStart w:id="165" w:name="_Toc424534470"/>
      <w:r w:rsidRPr="00031361">
        <w:rPr>
          <w:b/>
          <w:sz w:val="24"/>
          <w:szCs w:val="24"/>
        </w:rPr>
        <w:t>6. Kontrola jakości robót</w:t>
      </w:r>
      <w:bookmarkEnd w:id="158"/>
      <w:bookmarkEnd w:id="159"/>
      <w:bookmarkEnd w:id="160"/>
      <w:bookmarkEnd w:id="161"/>
      <w:bookmarkEnd w:id="162"/>
      <w:bookmarkEnd w:id="163"/>
      <w:bookmarkEnd w:id="164"/>
      <w:bookmarkEnd w:id="165"/>
    </w:p>
    <w:p w14:paraId="4CA53EDF" w14:textId="77777777" w:rsidR="00D2409D" w:rsidRPr="00031361" w:rsidRDefault="00D2409D" w:rsidP="00D2409D">
      <w:pPr>
        <w:spacing w:line="360" w:lineRule="auto"/>
        <w:rPr>
          <w:sz w:val="24"/>
          <w:szCs w:val="24"/>
        </w:rPr>
      </w:pPr>
    </w:p>
    <w:p w14:paraId="7A69DC28" w14:textId="77777777" w:rsidR="00D2409D" w:rsidRPr="00031361" w:rsidRDefault="00D2409D" w:rsidP="00D2409D">
      <w:pPr>
        <w:spacing w:line="360" w:lineRule="auto"/>
        <w:rPr>
          <w:b/>
          <w:sz w:val="24"/>
          <w:szCs w:val="24"/>
        </w:rPr>
      </w:pPr>
      <w:r w:rsidRPr="00031361">
        <w:rPr>
          <w:b/>
          <w:sz w:val="24"/>
          <w:szCs w:val="24"/>
        </w:rPr>
        <w:lastRenderedPageBreak/>
        <w:t>6.1. Ogólne zasady kontroli jakości robót</w:t>
      </w:r>
    </w:p>
    <w:p w14:paraId="4A2FE0FE" w14:textId="77777777" w:rsidR="00D2409D" w:rsidRPr="00031361" w:rsidRDefault="00D2409D" w:rsidP="00D2409D">
      <w:pPr>
        <w:spacing w:line="360" w:lineRule="auto"/>
        <w:ind w:firstLine="284"/>
        <w:rPr>
          <w:sz w:val="24"/>
          <w:szCs w:val="24"/>
        </w:rPr>
      </w:pPr>
      <w:r w:rsidRPr="00031361">
        <w:rPr>
          <w:sz w:val="24"/>
          <w:szCs w:val="24"/>
        </w:rPr>
        <w:t>Ogólne zasady kontroli jakości robót podano w STWiORB DM 00.00.00 „Wymagania ogólne”.</w:t>
      </w:r>
    </w:p>
    <w:p w14:paraId="29D750DC" w14:textId="77777777" w:rsidR="00D2409D" w:rsidRPr="00031361" w:rsidRDefault="00D2409D" w:rsidP="00D2409D">
      <w:pPr>
        <w:spacing w:line="360" w:lineRule="auto"/>
        <w:ind w:firstLine="284"/>
        <w:rPr>
          <w:sz w:val="24"/>
          <w:szCs w:val="24"/>
        </w:rPr>
      </w:pPr>
    </w:p>
    <w:p w14:paraId="4445C091" w14:textId="77777777" w:rsidR="00D2409D" w:rsidRPr="00031361" w:rsidRDefault="00D2409D" w:rsidP="00D2409D">
      <w:pPr>
        <w:spacing w:line="360" w:lineRule="auto"/>
        <w:rPr>
          <w:b/>
          <w:sz w:val="24"/>
          <w:szCs w:val="24"/>
        </w:rPr>
      </w:pPr>
      <w:r w:rsidRPr="00031361">
        <w:rPr>
          <w:b/>
          <w:sz w:val="24"/>
          <w:szCs w:val="24"/>
        </w:rPr>
        <w:t>6.2. Badania przed przystąpieniem do robót</w:t>
      </w:r>
    </w:p>
    <w:p w14:paraId="42F960CE" w14:textId="77777777" w:rsidR="00D2409D" w:rsidRPr="00031361" w:rsidRDefault="00D2409D" w:rsidP="00D2409D">
      <w:pPr>
        <w:spacing w:line="360" w:lineRule="auto"/>
        <w:ind w:firstLine="284"/>
        <w:rPr>
          <w:sz w:val="24"/>
          <w:szCs w:val="24"/>
        </w:rPr>
      </w:pPr>
      <w:r w:rsidRPr="00031361">
        <w:rPr>
          <w:sz w:val="24"/>
          <w:szCs w:val="24"/>
        </w:rPr>
        <w:t>Przed przystąpieniem do robót Wykonawca powinien przedłożyć Inspektorowi do akceptacji:</w:t>
      </w:r>
    </w:p>
    <w:p w14:paraId="7403886A" w14:textId="77777777" w:rsidR="00D2409D" w:rsidRPr="00031361" w:rsidRDefault="00D2409D" w:rsidP="009F128D">
      <w:pPr>
        <w:pStyle w:val="Akapitzlist"/>
        <w:numPr>
          <w:ilvl w:val="0"/>
          <w:numId w:val="46"/>
        </w:numPr>
        <w:spacing w:line="360" w:lineRule="auto"/>
        <w:rPr>
          <w:rFonts w:ascii="Times New Roman" w:hAnsi="Times New Roman"/>
          <w:sz w:val="24"/>
          <w:szCs w:val="24"/>
        </w:rPr>
      </w:pPr>
      <w:r w:rsidRPr="00031361">
        <w:rPr>
          <w:rFonts w:ascii="Times New Roman" w:hAnsi="Times New Roman"/>
          <w:sz w:val="24"/>
          <w:szCs w:val="24"/>
        </w:rPr>
        <w:t>wymagane dokumenty, dopuszczające wyroby budowlane do obrotu i powszechnego stosowania, deklaracje zgodności z dokumentem odniesienia, ew. badania materiałów wykonane przez dostawców itp.),</w:t>
      </w:r>
    </w:p>
    <w:p w14:paraId="46953295" w14:textId="77777777" w:rsidR="00D2409D" w:rsidRPr="00031361" w:rsidRDefault="00D2409D" w:rsidP="009F128D">
      <w:pPr>
        <w:pStyle w:val="Akapitzlist"/>
        <w:numPr>
          <w:ilvl w:val="0"/>
          <w:numId w:val="46"/>
        </w:numPr>
        <w:spacing w:line="360" w:lineRule="auto"/>
        <w:rPr>
          <w:rFonts w:ascii="Times New Roman" w:hAnsi="Times New Roman"/>
          <w:sz w:val="24"/>
          <w:szCs w:val="24"/>
        </w:rPr>
      </w:pPr>
      <w:r w:rsidRPr="00031361">
        <w:rPr>
          <w:rFonts w:ascii="Times New Roman" w:hAnsi="Times New Roman"/>
          <w:sz w:val="24"/>
          <w:szCs w:val="24"/>
        </w:rPr>
        <w:t>własne badania właściwości materiałów przeznaczonych do wykonania robót, określone w pkt. 2 - sprawozdanie z pomiaru cech zewnętrznych krawężników.</w:t>
      </w:r>
    </w:p>
    <w:p w14:paraId="64C26381" w14:textId="77777777" w:rsidR="00D2409D" w:rsidRPr="00031361" w:rsidRDefault="00D2409D" w:rsidP="00D2409D">
      <w:pPr>
        <w:spacing w:line="360" w:lineRule="auto"/>
        <w:ind w:firstLine="284"/>
        <w:rPr>
          <w:sz w:val="24"/>
          <w:szCs w:val="24"/>
        </w:rPr>
      </w:pPr>
      <w:r w:rsidRPr="00031361">
        <w:rPr>
          <w:sz w:val="24"/>
          <w:szCs w:val="24"/>
        </w:rPr>
        <w:t>Ocenę prefabrykatu do wbudowania zgodnie z pkt. 2, należy wykonać jednorazowo dla każdej dostarczonej na budowę partii materiału.</w:t>
      </w:r>
    </w:p>
    <w:p w14:paraId="107042DA" w14:textId="77777777" w:rsidR="00D2409D" w:rsidRPr="00031361" w:rsidRDefault="00D2409D" w:rsidP="00D2409D">
      <w:pPr>
        <w:spacing w:line="360" w:lineRule="auto"/>
        <w:ind w:firstLine="284"/>
        <w:rPr>
          <w:sz w:val="24"/>
          <w:szCs w:val="24"/>
        </w:rPr>
      </w:pPr>
      <w:r w:rsidRPr="00031361">
        <w:rPr>
          <w:sz w:val="24"/>
          <w:szCs w:val="24"/>
        </w:rPr>
        <w:t>Sprawdzenie wyglądu zewnętrznego krawężników należy przeprowadzić na podstawie oględzin elementu przez pomiar i ocenę uszkodzeń występujących na powierzchniach i krawędziach elementu zgodnie z wymaganiami tablicy 1 i ustaleniami PN-EN 1340.</w:t>
      </w:r>
    </w:p>
    <w:p w14:paraId="3DC169C1" w14:textId="77777777" w:rsidR="00D2409D" w:rsidRPr="00031361" w:rsidRDefault="00D2409D" w:rsidP="00D2409D">
      <w:pPr>
        <w:spacing w:line="360" w:lineRule="auto"/>
        <w:ind w:firstLine="284"/>
        <w:rPr>
          <w:sz w:val="24"/>
          <w:szCs w:val="24"/>
        </w:rPr>
      </w:pPr>
      <w:r w:rsidRPr="00031361">
        <w:rPr>
          <w:sz w:val="24"/>
          <w:szCs w:val="24"/>
        </w:rPr>
        <w:t>Badania pozostałych materiałów stosowanych przy ustawianiu krawężników betonowych powinny obejmować właściwości, określone w normach podanych dla odpowiednich materiałów w pkt. 2.</w:t>
      </w:r>
    </w:p>
    <w:p w14:paraId="4002F2AC" w14:textId="77777777" w:rsidR="00D2409D" w:rsidRPr="00031361" w:rsidRDefault="00D2409D" w:rsidP="00D2409D">
      <w:pPr>
        <w:spacing w:line="360" w:lineRule="auto"/>
        <w:ind w:firstLine="284"/>
        <w:rPr>
          <w:sz w:val="24"/>
          <w:szCs w:val="24"/>
        </w:rPr>
      </w:pPr>
    </w:p>
    <w:p w14:paraId="4C2476FE" w14:textId="77777777" w:rsidR="00D2409D" w:rsidRPr="00031361" w:rsidRDefault="00D2409D" w:rsidP="00D2409D">
      <w:pPr>
        <w:spacing w:line="360" w:lineRule="auto"/>
        <w:rPr>
          <w:b/>
          <w:sz w:val="24"/>
          <w:szCs w:val="24"/>
        </w:rPr>
      </w:pPr>
      <w:r w:rsidRPr="00031361">
        <w:rPr>
          <w:b/>
          <w:sz w:val="24"/>
          <w:szCs w:val="24"/>
        </w:rPr>
        <w:t>6.3. Badania w czasie robót</w:t>
      </w:r>
    </w:p>
    <w:p w14:paraId="2DF5C531" w14:textId="77777777" w:rsidR="00D2409D" w:rsidRPr="00031361" w:rsidRDefault="00D2409D" w:rsidP="00D2409D">
      <w:pPr>
        <w:spacing w:line="360" w:lineRule="auto"/>
        <w:rPr>
          <w:b/>
          <w:sz w:val="24"/>
          <w:szCs w:val="24"/>
        </w:rPr>
      </w:pPr>
      <w:r w:rsidRPr="00031361">
        <w:rPr>
          <w:b/>
          <w:sz w:val="24"/>
          <w:szCs w:val="24"/>
        </w:rPr>
        <w:t>6.3.1. Sprawdzenie koryta pod ławę</w:t>
      </w:r>
    </w:p>
    <w:p w14:paraId="489AB740" w14:textId="77777777" w:rsidR="00D2409D" w:rsidRPr="00031361" w:rsidRDefault="00D2409D" w:rsidP="00D2409D">
      <w:pPr>
        <w:spacing w:line="360" w:lineRule="auto"/>
        <w:ind w:firstLine="284"/>
        <w:rPr>
          <w:sz w:val="24"/>
          <w:szCs w:val="24"/>
        </w:rPr>
      </w:pPr>
      <w:r w:rsidRPr="00031361">
        <w:rPr>
          <w:sz w:val="24"/>
          <w:szCs w:val="24"/>
        </w:rPr>
        <w:t>Należy sprawdzać wymiary koryta oraz zagęszczenie podłoża na dnie wykopu.</w:t>
      </w:r>
    </w:p>
    <w:p w14:paraId="7274F2E8" w14:textId="77777777" w:rsidR="00D2409D" w:rsidRPr="00031361" w:rsidRDefault="00D2409D" w:rsidP="00D2409D">
      <w:pPr>
        <w:spacing w:line="360" w:lineRule="auto"/>
        <w:rPr>
          <w:sz w:val="24"/>
          <w:szCs w:val="24"/>
        </w:rPr>
      </w:pPr>
      <w:r w:rsidRPr="00031361">
        <w:rPr>
          <w:sz w:val="24"/>
          <w:szCs w:val="24"/>
        </w:rPr>
        <w:t xml:space="preserve">Tolerancja dla szerokości wykopu wynosi </w:t>
      </w:r>
      <w:r w:rsidRPr="00031361">
        <w:rPr>
          <w:sz w:val="24"/>
          <w:szCs w:val="24"/>
        </w:rPr>
        <w:sym w:font="Symbol" w:char="00B1"/>
      </w:r>
      <w:r w:rsidRPr="00031361">
        <w:rPr>
          <w:sz w:val="24"/>
          <w:szCs w:val="24"/>
        </w:rPr>
        <w:t xml:space="preserve"> 2 cm. Zagęszczenie podłoża powinno być zgodne z pkt. 5.4.1.</w:t>
      </w:r>
    </w:p>
    <w:p w14:paraId="0B979443" w14:textId="77777777" w:rsidR="00D2409D" w:rsidRPr="00031361" w:rsidRDefault="00D2409D" w:rsidP="00D2409D">
      <w:pPr>
        <w:spacing w:line="360" w:lineRule="auto"/>
        <w:rPr>
          <w:b/>
          <w:sz w:val="24"/>
          <w:szCs w:val="24"/>
        </w:rPr>
      </w:pPr>
      <w:r w:rsidRPr="00031361">
        <w:rPr>
          <w:b/>
          <w:sz w:val="24"/>
          <w:szCs w:val="24"/>
        </w:rPr>
        <w:t>6.3.2. Sprawdzenie ław</w:t>
      </w:r>
    </w:p>
    <w:p w14:paraId="511F8A0F" w14:textId="77777777" w:rsidR="00D2409D" w:rsidRPr="00031361" w:rsidRDefault="00D2409D" w:rsidP="00D2409D">
      <w:pPr>
        <w:spacing w:line="360" w:lineRule="auto"/>
        <w:ind w:firstLine="284"/>
        <w:rPr>
          <w:sz w:val="24"/>
          <w:szCs w:val="24"/>
        </w:rPr>
      </w:pPr>
      <w:r w:rsidRPr="00031361">
        <w:rPr>
          <w:sz w:val="24"/>
          <w:szCs w:val="24"/>
        </w:rPr>
        <w:t>Przy wykonywaniu ław badaniu podlegają:</w:t>
      </w:r>
    </w:p>
    <w:p w14:paraId="4200325F" w14:textId="77777777" w:rsidR="00D2409D" w:rsidRPr="00031361" w:rsidRDefault="00D2409D" w:rsidP="00D2409D">
      <w:pPr>
        <w:spacing w:line="360" w:lineRule="auto"/>
        <w:rPr>
          <w:sz w:val="24"/>
          <w:szCs w:val="24"/>
        </w:rPr>
      </w:pPr>
      <w:r w:rsidRPr="00031361">
        <w:rPr>
          <w:sz w:val="24"/>
          <w:szCs w:val="24"/>
        </w:rPr>
        <w:t>a) zgodność profilu podłużnego górnej powierzchni ław z Dokumentacją Projektową.</w:t>
      </w:r>
    </w:p>
    <w:p w14:paraId="1C9946F2" w14:textId="77777777" w:rsidR="00D2409D" w:rsidRPr="00031361" w:rsidRDefault="00D2409D" w:rsidP="00D2409D">
      <w:pPr>
        <w:spacing w:line="360" w:lineRule="auto"/>
        <w:rPr>
          <w:sz w:val="24"/>
          <w:szCs w:val="24"/>
        </w:rPr>
      </w:pPr>
      <w:r w:rsidRPr="00031361">
        <w:rPr>
          <w:sz w:val="24"/>
          <w:szCs w:val="24"/>
        </w:rPr>
        <w:t xml:space="preserve">Profil podłużny górnej powierzchni ławy powinien być zgodny z projektowaną niweletą. Dopuszczalne odchylenia mogą wynosić </w:t>
      </w:r>
      <w:r w:rsidRPr="00031361">
        <w:rPr>
          <w:sz w:val="24"/>
          <w:szCs w:val="24"/>
        </w:rPr>
        <w:sym w:font="Symbol" w:char="00B1"/>
      </w:r>
      <w:r w:rsidRPr="00031361">
        <w:rPr>
          <w:sz w:val="24"/>
          <w:szCs w:val="24"/>
        </w:rPr>
        <w:t xml:space="preserve"> 1 cm na każde 100 m ławy,</w:t>
      </w:r>
    </w:p>
    <w:p w14:paraId="3F4382FD" w14:textId="77777777" w:rsidR="00D2409D" w:rsidRPr="00031361" w:rsidRDefault="00D2409D" w:rsidP="00D2409D">
      <w:pPr>
        <w:spacing w:line="360" w:lineRule="auto"/>
        <w:rPr>
          <w:sz w:val="24"/>
          <w:szCs w:val="24"/>
        </w:rPr>
      </w:pPr>
      <w:r w:rsidRPr="00031361">
        <w:rPr>
          <w:sz w:val="24"/>
          <w:szCs w:val="24"/>
        </w:rPr>
        <w:t>b) wymiary ław.</w:t>
      </w:r>
    </w:p>
    <w:p w14:paraId="1C04EBEB" w14:textId="77777777" w:rsidR="00D2409D" w:rsidRPr="00031361" w:rsidRDefault="00D2409D" w:rsidP="00D2409D">
      <w:pPr>
        <w:spacing w:line="360" w:lineRule="auto"/>
        <w:rPr>
          <w:sz w:val="24"/>
          <w:szCs w:val="24"/>
        </w:rPr>
      </w:pPr>
      <w:r w:rsidRPr="00031361">
        <w:rPr>
          <w:sz w:val="24"/>
          <w:szCs w:val="24"/>
        </w:rPr>
        <w:lastRenderedPageBreak/>
        <w:t>Wymiary ław należy sprawdzić w dwóch dowolnie wybranych punktach na każde 100 m ławy. Tolerancje wymiarów wynoszą:</w:t>
      </w:r>
    </w:p>
    <w:p w14:paraId="03DB5F35" w14:textId="77777777" w:rsidR="00D2409D" w:rsidRPr="00031361" w:rsidRDefault="00D2409D" w:rsidP="009F128D">
      <w:pPr>
        <w:pStyle w:val="Akapitzlist"/>
        <w:numPr>
          <w:ilvl w:val="0"/>
          <w:numId w:val="47"/>
        </w:numPr>
        <w:spacing w:line="360" w:lineRule="auto"/>
        <w:rPr>
          <w:rFonts w:ascii="Times New Roman" w:hAnsi="Times New Roman"/>
          <w:sz w:val="24"/>
          <w:szCs w:val="24"/>
        </w:rPr>
      </w:pPr>
      <w:r w:rsidRPr="00031361">
        <w:rPr>
          <w:rFonts w:ascii="Times New Roman" w:hAnsi="Times New Roman"/>
          <w:sz w:val="24"/>
          <w:szCs w:val="24"/>
        </w:rPr>
        <w:t xml:space="preserve">dla wysokości </w:t>
      </w:r>
      <w:r w:rsidRPr="00031361">
        <w:rPr>
          <w:rFonts w:ascii="Times New Roman" w:hAnsi="Times New Roman"/>
          <w:sz w:val="24"/>
          <w:szCs w:val="24"/>
        </w:rPr>
        <w:sym w:font="Symbol" w:char="00B1"/>
      </w:r>
      <w:r w:rsidRPr="00031361">
        <w:rPr>
          <w:rFonts w:ascii="Times New Roman" w:hAnsi="Times New Roman"/>
          <w:sz w:val="24"/>
          <w:szCs w:val="24"/>
        </w:rPr>
        <w:t xml:space="preserve"> 10% wysokości projektowanej,</w:t>
      </w:r>
    </w:p>
    <w:p w14:paraId="11E016A6" w14:textId="77777777" w:rsidR="00D2409D" w:rsidRPr="00031361" w:rsidRDefault="00D2409D" w:rsidP="009F128D">
      <w:pPr>
        <w:pStyle w:val="Akapitzlist"/>
        <w:numPr>
          <w:ilvl w:val="0"/>
          <w:numId w:val="47"/>
        </w:numPr>
        <w:spacing w:line="360" w:lineRule="auto"/>
        <w:rPr>
          <w:rFonts w:ascii="Times New Roman" w:hAnsi="Times New Roman"/>
          <w:sz w:val="24"/>
          <w:szCs w:val="24"/>
        </w:rPr>
      </w:pPr>
      <w:r w:rsidRPr="00031361">
        <w:rPr>
          <w:rFonts w:ascii="Times New Roman" w:hAnsi="Times New Roman"/>
          <w:sz w:val="24"/>
          <w:szCs w:val="24"/>
        </w:rPr>
        <w:t xml:space="preserve">dla szerokości </w:t>
      </w:r>
      <w:r w:rsidRPr="00031361">
        <w:rPr>
          <w:rFonts w:ascii="Times New Roman" w:hAnsi="Times New Roman"/>
          <w:sz w:val="24"/>
          <w:szCs w:val="24"/>
        </w:rPr>
        <w:sym w:font="Symbol" w:char="00B1"/>
      </w:r>
      <w:r w:rsidRPr="00031361">
        <w:rPr>
          <w:rFonts w:ascii="Times New Roman" w:hAnsi="Times New Roman"/>
          <w:sz w:val="24"/>
          <w:szCs w:val="24"/>
        </w:rPr>
        <w:t xml:space="preserve"> 10% szerokości projektowanej,</w:t>
      </w:r>
    </w:p>
    <w:p w14:paraId="5CD1A017" w14:textId="77777777" w:rsidR="00D2409D" w:rsidRPr="00031361" w:rsidRDefault="00D2409D" w:rsidP="00D2409D">
      <w:pPr>
        <w:spacing w:line="360" w:lineRule="auto"/>
        <w:rPr>
          <w:sz w:val="24"/>
          <w:szCs w:val="24"/>
        </w:rPr>
      </w:pPr>
      <w:r w:rsidRPr="00031361">
        <w:rPr>
          <w:sz w:val="24"/>
          <w:szCs w:val="24"/>
        </w:rPr>
        <w:t>c) równość górnej powierzchni ław.</w:t>
      </w:r>
    </w:p>
    <w:p w14:paraId="70F77EA0" w14:textId="77777777" w:rsidR="00D2409D" w:rsidRPr="00031361" w:rsidRDefault="00D2409D" w:rsidP="00D2409D">
      <w:pPr>
        <w:spacing w:line="360" w:lineRule="auto"/>
        <w:ind w:firstLine="284"/>
        <w:rPr>
          <w:sz w:val="24"/>
          <w:szCs w:val="24"/>
        </w:rPr>
      </w:pPr>
      <w:r w:rsidRPr="00031361">
        <w:rPr>
          <w:sz w:val="24"/>
          <w:szCs w:val="24"/>
        </w:rPr>
        <w:t>Równość górnej powierzchni ławy sprawdza się przez przyłożenie w dwóch punktach, na każde 100 m ławy, trzymetrowej łaty. Prześwit pomiędzy górną powierzchnią ławy i przyłożoną łatą nie może przekraczać 1 cm,</w:t>
      </w:r>
    </w:p>
    <w:p w14:paraId="61C1AC05" w14:textId="77777777" w:rsidR="00D2409D" w:rsidRPr="00031361" w:rsidRDefault="00D2409D" w:rsidP="00D2409D">
      <w:pPr>
        <w:spacing w:line="360" w:lineRule="auto"/>
        <w:rPr>
          <w:sz w:val="24"/>
          <w:szCs w:val="24"/>
        </w:rPr>
      </w:pPr>
      <w:r w:rsidRPr="00031361">
        <w:rPr>
          <w:sz w:val="24"/>
          <w:szCs w:val="24"/>
        </w:rPr>
        <w:t>d) odchylenie linii ław od projektowanego kierunku.</w:t>
      </w:r>
    </w:p>
    <w:p w14:paraId="5DF12B3C" w14:textId="77777777" w:rsidR="00D2409D" w:rsidRPr="00031361" w:rsidRDefault="00D2409D" w:rsidP="00D2409D">
      <w:pPr>
        <w:spacing w:line="360" w:lineRule="auto"/>
        <w:rPr>
          <w:sz w:val="24"/>
          <w:szCs w:val="24"/>
        </w:rPr>
      </w:pPr>
      <w:r w:rsidRPr="00031361">
        <w:rPr>
          <w:sz w:val="24"/>
          <w:szCs w:val="24"/>
        </w:rPr>
        <w:t xml:space="preserve">Dopuszczalne odchylenie linii ław od projektowanego kierunku nie może przekraczać </w:t>
      </w:r>
      <w:r w:rsidRPr="00031361">
        <w:rPr>
          <w:sz w:val="24"/>
          <w:szCs w:val="24"/>
        </w:rPr>
        <w:sym w:font="Symbol" w:char="00B1"/>
      </w:r>
      <w:r w:rsidRPr="00031361">
        <w:rPr>
          <w:sz w:val="24"/>
          <w:szCs w:val="24"/>
        </w:rPr>
        <w:t xml:space="preserve"> 2 cm na każde 100 m wykonanej ławy.</w:t>
      </w:r>
    </w:p>
    <w:p w14:paraId="08147A76" w14:textId="77777777" w:rsidR="00D2409D" w:rsidRPr="00031361" w:rsidRDefault="00D2409D" w:rsidP="00D2409D">
      <w:pPr>
        <w:spacing w:line="360" w:lineRule="auto"/>
        <w:rPr>
          <w:b/>
          <w:sz w:val="24"/>
          <w:szCs w:val="24"/>
        </w:rPr>
      </w:pPr>
      <w:r w:rsidRPr="00031361">
        <w:rPr>
          <w:b/>
          <w:sz w:val="24"/>
          <w:szCs w:val="24"/>
        </w:rPr>
        <w:t>6.3.3. Sprawdzenie ustawienia krawężników</w:t>
      </w:r>
    </w:p>
    <w:p w14:paraId="14AAB64B" w14:textId="77777777" w:rsidR="00D2409D" w:rsidRPr="00031361" w:rsidRDefault="00D2409D" w:rsidP="00D2409D">
      <w:pPr>
        <w:spacing w:line="360" w:lineRule="auto"/>
        <w:ind w:firstLine="284"/>
        <w:rPr>
          <w:sz w:val="24"/>
          <w:szCs w:val="24"/>
        </w:rPr>
      </w:pPr>
      <w:r w:rsidRPr="00031361">
        <w:rPr>
          <w:sz w:val="24"/>
          <w:szCs w:val="24"/>
        </w:rPr>
        <w:t>Przy ustawianiu krawężników należy sprawdzać:</w:t>
      </w:r>
    </w:p>
    <w:p w14:paraId="74202246" w14:textId="77777777" w:rsidR="00D2409D" w:rsidRPr="00031361" w:rsidRDefault="00D2409D" w:rsidP="009F128D">
      <w:pPr>
        <w:pStyle w:val="Akapitzlist"/>
        <w:numPr>
          <w:ilvl w:val="0"/>
          <w:numId w:val="48"/>
        </w:numPr>
        <w:spacing w:line="360" w:lineRule="auto"/>
        <w:rPr>
          <w:rFonts w:ascii="Times New Roman" w:hAnsi="Times New Roman"/>
          <w:sz w:val="24"/>
          <w:szCs w:val="24"/>
        </w:rPr>
      </w:pPr>
      <w:r w:rsidRPr="00031361">
        <w:rPr>
          <w:rFonts w:ascii="Times New Roman" w:hAnsi="Times New Roman"/>
          <w:sz w:val="24"/>
          <w:szCs w:val="24"/>
        </w:rPr>
        <w:t xml:space="preserve">dopuszczalne odchylenia linii krawężników w poziomie od linii projektowanej, które wynosi </w:t>
      </w:r>
      <w:r w:rsidRPr="00031361">
        <w:rPr>
          <w:rFonts w:ascii="Times New Roman" w:hAnsi="Times New Roman"/>
          <w:sz w:val="24"/>
          <w:szCs w:val="24"/>
        </w:rPr>
        <w:sym w:font="Symbol" w:char="00B1"/>
      </w:r>
      <w:r w:rsidRPr="00031361">
        <w:rPr>
          <w:rFonts w:ascii="Times New Roman" w:hAnsi="Times New Roman"/>
          <w:sz w:val="24"/>
          <w:szCs w:val="24"/>
        </w:rPr>
        <w:t xml:space="preserve"> 1 cm na każde 100 m ustawionego krawężnika,</w:t>
      </w:r>
    </w:p>
    <w:p w14:paraId="0FCFDF21" w14:textId="77777777" w:rsidR="00D2409D" w:rsidRPr="00031361" w:rsidRDefault="00D2409D" w:rsidP="009F128D">
      <w:pPr>
        <w:pStyle w:val="Akapitzlist"/>
        <w:numPr>
          <w:ilvl w:val="0"/>
          <w:numId w:val="48"/>
        </w:numPr>
        <w:spacing w:line="360" w:lineRule="auto"/>
        <w:rPr>
          <w:rFonts w:ascii="Times New Roman" w:hAnsi="Times New Roman"/>
          <w:sz w:val="24"/>
          <w:szCs w:val="24"/>
        </w:rPr>
      </w:pPr>
      <w:r w:rsidRPr="00031361">
        <w:rPr>
          <w:rFonts w:ascii="Times New Roman" w:hAnsi="Times New Roman"/>
          <w:sz w:val="24"/>
          <w:szCs w:val="24"/>
        </w:rPr>
        <w:t xml:space="preserve">dopuszczalne odchylenie niwelety górnej płaszczyzny krawężnika od niwelety projektowanej, które wynosi </w:t>
      </w:r>
      <w:r w:rsidRPr="00031361">
        <w:rPr>
          <w:rFonts w:ascii="Times New Roman" w:hAnsi="Times New Roman"/>
          <w:sz w:val="24"/>
          <w:szCs w:val="24"/>
        </w:rPr>
        <w:sym w:font="Symbol" w:char="00B1"/>
      </w:r>
      <w:r w:rsidRPr="00031361">
        <w:rPr>
          <w:rFonts w:ascii="Times New Roman" w:hAnsi="Times New Roman"/>
          <w:sz w:val="24"/>
          <w:szCs w:val="24"/>
        </w:rPr>
        <w:t xml:space="preserve"> 1 cm na każde 100 m ustawionego krawężnika,</w:t>
      </w:r>
    </w:p>
    <w:p w14:paraId="34AFA6AB" w14:textId="77777777" w:rsidR="00EF629E" w:rsidRPr="002746C5" w:rsidRDefault="00D2409D" w:rsidP="00D2409D">
      <w:pPr>
        <w:pStyle w:val="Akapitzlist"/>
        <w:numPr>
          <w:ilvl w:val="0"/>
          <w:numId w:val="48"/>
        </w:numPr>
        <w:spacing w:line="360" w:lineRule="auto"/>
        <w:rPr>
          <w:rFonts w:ascii="Times New Roman" w:hAnsi="Times New Roman"/>
          <w:sz w:val="24"/>
          <w:szCs w:val="24"/>
        </w:rPr>
      </w:pPr>
      <w:r w:rsidRPr="00031361">
        <w:rPr>
          <w:rFonts w:ascii="Times New Roman" w:hAnsi="Times New Roman"/>
          <w:sz w:val="24"/>
          <w:szCs w:val="24"/>
        </w:rPr>
        <w:t>równość górnej powierzchni krawężników, sprawdzane przez przyłożenie w dwóch punktach na każde 100 m krawężnika, trzymetrowej łaty, przy czym prześwit pomiędzy górną powierzchnią krawężnika i przyłożoną łatą nie może przekraczać 1 cm.</w:t>
      </w:r>
      <w:bookmarkStart w:id="166" w:name="_7._OBMIAR_ROBÓT"/>
      <w:bookmarkStart w:id="167" w:name="_Toc141072310"/>
      <w:bookmarkStart w:id="168" w:name="_Toc141496954"/>
      <w:bookmarkEnd w:id="166"/>
    </w:p>
    <w:p w14:paraId="5199B201" w14:textId="77777777" w:rsidR="00EF629E" w:rsidRPr="00031361" w:rsidRDefault="00EF629E" w:rsidP="00D2409D">
      <w:pPr>
        <w:spacing w:line="360" w:lineRule="auto"/>
        <w:rPr>
          <w:sz w:val="24"/>
          <w:szCs w:val="24"/>
        </w:rPr>
      </w:pPr>
    </w:p>
    <w:p w14:paraId="104EBFEF" w14:textId="77777777" w:rsidR="00D2409D" w:rsidRPr="00031361" w:rsidRDefault="00D2409D" w:rsidP="00D2409D">
      <w:pPr>
        <w:spacing w:line="360" w:lineRule="auto"/>
        <w:jc w:val="both"/>
        <w:rPr>
          <w:b/>
          <w:sz w:val="24"/>
          <w:szCs w:val="24"/>
        </w:rPr>
      </w:pPr>
      <w:bookmarkStart w:id="169" w:name="_Toc141072309"/>
      <w:bookmarkStart w:id="170" w:name="_Toc141496953"/>
      <w:r w:rsidRPr="00031361">
        <w:rPr>
          <w:b/>
          <w:sz w:val="24"/>
          <w:szCs w:val="24"/>
        </w:rPr>
        <w:t>7. Obmiar robót</w:t>
      </w:r>
      <w:bookmarkEnd w:id="169"/>
      <w:bookmarkEnd w:id="170"/>
    </w:p>
    <w:p w14:paraId="3825F90F" w14:textId="77777777" w:rsidR="00D2409D" w:rsidRPr="00031361" w:rsidRDefault="00D2409D" w:rsidP="00D2409D">
      <w:pPr>
        <w:spacing w:line="360" w:lineRule="auto"/>
        <w:jc w:val="both"/>
        <w:rPr>
          <w:sz w:val="24"/>
          <w:szCs w:val="24"/>
        </w:rPr>
      </w:pPr>
    </w:p>
    <w:p w14:paraId="23D087FF" w14:textId="77777777" w:rsidR="00D2409D" w:rsidRPr="00031361" w:rsidRDefault="00D2409D" w:rsidP="00D2409D">
      <w:pPr>
        <w:spacing w:line="360" w:lineRule="auto"/>
        <w:jc w:val="both"/>
        <w:rPr>
          <w:b/>
          <w:sz w:val="24"/>
          <w:szCs w:val="24"/>
        </w:rPr>
      </w:pPr>
      <w:r w:rsidRPr="00031361">
        <w:rPr>
          <w:b/>
          <w:sz w:val="24"/>
          <w:szCs w:val="24"/>
        </w:rPr>
        <w:t>7.1. Ogólne zasady obmiaru robót</w:t>
      </w:r>
    </w:p>
    <w:p w14:paraId="11FE096C" w14:textId="77777777" w:rsidR="00D2409D" w:rsidRPr="00031361" w:rsidRDefault="00D2409D" w:rsidP="00D2409D">
      <w:pPr>
        <w:spacing w:line="360" w:lineRule="auto"/>
        <w:ind w:firstLine="284"/>
        <w:jc w:val="both"/>
        <w:rPr>
          <w:sz w:val="24"/>
          <w:szCs w:val="24"/>
        </w:rPr>
      </w:pPr>
      <w:r w:rsidRPr="00031361">
        <w:rPr>
          <w:sz w:val="24"/>
          <w:szCs w:val="24"/>
        </w:rPr>
        <w:t>Ogólne zasady obmiaru robót podano w STWiORB DM 00.00.00 „Wymagania ogólne”.</w:t>
      </w:r>
    </w:p>
    <w:p w14:paraId="59BC2829" w14:textId="77777777" w:rsidR="00D2409D" w:rsidRPr="00031361" w:rsidRDefault="00D2409D" w:rsidP="00D2409D">
      <w:pPr>
        <w:spacing w:line="360" w:lineRule="auto"/>
        <w:jc w:val="both"/>
        <w:rPr>
          <w:sz w:val="24"/>
          <w:szCs w:val="24"/>
        </w:rPr>
      </w:pPr>
    </w:p>
    <w:p w14:paraId="225D8204" w14:textId="77777777" w:rsidR="00D2409D" w:rsidRPr="00031361" w:rsidRDefault="00D2409D" w:rsidP="00D2409D">
      <w:pPr>
        <w:spacing w:line="360" w:lineRule="auto"/>
        <w:jc w:val="both"/>
        <w:rPr>
          <w:b/>
          <w:sz w:val="24"/>
          <w:szCs w:val="24"/>
        </w:rPr>
      </w:pPr>
      <w:r w:rsidRPr="00031361">
        <w:rPr>
          <w:b/>
          <w:sz w:val="24"/>
          <w:szCs w:val="24"/>
        </w:rPr>
        <w:t>7.2. Jednostka obmiarowa</w:t>
      </w:r>
    </w:p>
    <w:p w14:paraId="7851941D" w14:textId="77777777" w:rsidR="00D2409D" w:rsidRPr="00031361" w:rsidRDefault="00D2409D" w:rsidP="00D2409D">
      <w:pPr>
        <w:spacing w:line="360" w:lineRule="auto"/>
        <w:ind w:firstLine="284"/>
        <w:jc w:val="both"/>
        <w:rPr>
          <w:sz w:val="24"/>
          <w:szCs w:val="24"/>
        </w:rPr>
      </w:pPr>
      <w:bookmarkStart w:id="171" w:name="_8._ODBIÓR_ROBÓT"/>
      <w:bookmarkEnd w:id="171"/>
      <w:r w:rsidRPr="00031361">
        <w:rPr>
          <w:sz w:val="24"/>
          <w:szCs w:val="24"/>
        </w:rPr>
        <w:t>Jednostką obmiarową jest jeden metr (m) ustawionego krawężnika betonowego na ławie betonowej w pionie z oporem oraz podsypce cementowo-piaskowej zgodnie z Dokumentacją Projektową.</w:t>
      </w:r>
    </w:p>
    <w:p w14:paraId="6CAC135E" w14:textId="77777777" w:rsidR="00D2409D" w:rsidRPr="00031361" w:rsidRDefault="00D2409D" w:rsidP="00D2409D">
      <w:pPr>
        <w:spacing w:line="360" w:lineRule="auto"/>
        <w:ind w:firstLine="284"/>
        <w:jc w:val="both"/>
        <w:rPr>
          <w:sz w:val="24"/>
          <w:szCs w:val="24"/>
        </w:rPr>
      </w:pPr>
      <w:r w:rsidRPr="00031361">
        <w:rPr>
          <w:sz w:val="24"/>
          <w:szCs w:val="24"/>
        </w:rPr>
        <w:lastRenderedPageBreak/>
        <w:t>Jednostką obmiarową jest jeden metr (m) ustawionego krawężnika betonowego na ławie betonowej „na płask” z oporem oraz podsypce cementowo-piaskowej zgodnie z Dokumentacją Projektową.</w:t>
      </w:r>
    </w:p>
    <w:p w14:paraId="207000A6" w14:textId="77777777" w:rsidR="00D2409D" w:rsidRPr="00500A4F" w:rsidRDefault="00D2409D" w:rsidP="00500A4F">
      <w:pPr>
        <w:spacing w:line="360" w:lineRule="auto"/>
        <w:rPr>
          <w:sz w:val="24"/>
          <w:szCs w:val="24"/>
        </w:rPr>
      </w:pPr>
    </w:p>
    <w:p w14:paraId="03D5B1C1" w14:textId="77777777" w:rsidR="00D2409D" w:rsidRPr="00031361" w:rsidRDefault="00D2409D" w:rsidP="00D2409D">
      <w:pPr>
        <w:spacing w:line="360" w:lineRule="auto"/>
        <w:rPr>
          <w:b/>
          <w:sz w:val="24"/>
          <w:szCs w:val="24"/>
        </w:rPr>
      </w:pPr>
      <w:r w:rsidRPr="00031361">
        <w:rPr>
          <w:b/>
          <w:sz w:val="24"/>
          <w:szCs w:val="24"/>
        </w:rPr>
        <w:t>8. Odbiór robót</w:t>
      </w:r>
      <w:bookmarkEnd w:id="167"/>
      <w:bookmarkEnd w:id="168"/>
    </w:p>
    <w:p w14:paraId="3810FD99" w14:textId="77777777" w:rsidR="00D2409D" w:rsidRPr="00031361" w:rsidRDefault="00D2409D" w:rsidP="00D2409D">
      <w:pPr>
        <w:spacing w:line="360" w:lineRule="auto"/>
        <w:rPr>
          <w:sz w:val="24"/>
          <w:szCs w:val="24"/>
        </w:rPr>
      </w:pPr>
    </w:p>
    <w:p w14:paraId="7EDDB12B" w14:textId="77777777" w:rsidR="00D2409D" w:rsidRPr="00031361" w:rsidRDefault="00D2409D" w:rsidP="00D2409D">
      <w:pPr>
        <w:spacing w:line="360" w:lineRule="auto"/>
        <w:rPr>
          <w:b/>
          <w:sz w:val="24"/>
          <w:szCs w:val="24"/>
        </w:rPr>
      </w:pPr>
      <w:r w:rsidRPr="00031361">
        <w:rPr>
          <w:b/>
          <w:sz w:val="24"/>
          <w:szCs w:val="24"/>
        </w:rPr>
        <w:t>8.1. Ogólne zasady odbioru robót</w:t>
      </w:r>
    </w:p>
    <w:p w14:paraId="19E2AF9E" w14:textId="77777777" w:rsidR="00D2409D" w:rsidRPr="00031361" w:rsidRDefault="00D2409D" w:rsidP="00D2409D">
      <w:pPr>
        <w:spacing w:line="360" w:lineRule="auto"/>
        <w:ind w:firstLine="284"/>
        <w:rPr>
          <w:sz w:val="24"/>
          <w:szCs w:val="24"/>
        </w:rPr>
      </w:pPr>
      <w:r w:rsidRPr="00031361">
        <w:rPr>
          <w:sz w:val="24"/>
          <w:szCs w:val="24"/>
        </w:rPr>
        <w:t>Ogólne zasady odbioru robót podano w STWiORB DM 00.00.00 „Wymagania ogólne”.</w:t>
      </w:r>
    </w:p>
    <w:p w14:paraId="2877F094" w14:textId="77777777" w:rsidR="00D2409D" w:rsidRPr="00031361" w:rsidRDefault="00D2409D" w:rsidP="00D2409D">
      <w:pPr>
        <w:spacing w:line="360" w:lineRule="auto"/>
        <w:ind w:firstLine="284"/>
        <w:rPr>
          <w:sz w:val="24"/>
          <w:szCs w:val="24"/>
        </w:rPr>
      </w:pPr>
      <w:r w:rsidRPr="00031361">
        <w:rPr>
          <w:sz w:val="24"/>
          <w:szCs w:val="24"/>
        </w:rPr>
        <w:t>Roboty uznaje się za wykonane zgodnie z dokumentacją projektową i STWiORB, jeżeli wszystkie pomiary i badania z zachowaniem tolerancji wg pkt 6 dały wyniki pozytywne.</w:t>
      </w:r>
    </w:p>
    <w:p w14:paraId="1C552FBD" w14:textId="77777777" w:rsidR="00D2409D" w:rsidRPr="00031361" w:rsidRDefault="00D2409D" w:rsidP="00D2409D">
      <w:pPr>
        <w:spacing w:line="360" w:lineRule="auto"/>
        <w:ind w:firstLine="284"/>
        <w:rPr>
          <w:sz w:val="24"/>
          <w:szCs w:val="24"/>
        </w:rPr>
      </w:pPr>
    </w:p>
    <w:p w14:paraId="0B153490" w14:textId="77777777" w:rsidR="00D2409D" w:rsidRPr="00031361" w:rsidRDefault="00D2409D" w:rsidP="00D2409D">
      <w:pPr>
        <w:spacing w:line="360" w:lineRule="auto"/>
        <w:rPr>
          <w:b/>
          <w:sz w:val="24"/>
          <w:szCs w:val="24"/>
        </w:rPr>
      </w:pPr>
      <w:r w:rsidRPr="00031361">
        <w:rPr>
          <w:b/>
          <w:sz w:val="24"/>
          <w:szCs w:val="24"/>
        </w:rPr>
        <w:t>8.2. Odbiór robót zanikających i ulegających zakryciu</w:t>
      </w:r>
    </w:p>
    <w:p w14:paraId="478E360E" w14:textId="77777777" w:rsidR="00D2409D" w:rsidRPr="00031361" w:rsidRDefault="00D2409D" w:rsidP="00D2409D">
      <w:pPr>
        <w:spacing w:line="360" w:lineRule="auto"/>
        <w:rPr>
          <w:sz w:val="24"/>
          <w:szCs w:val="24"/>
        </w:rPr>
      </w:pPr>
      <w:r w:rsidRPr="00031361">
        <w:rPr>
          <w:sz w:val="24"/>
          <w:szCs w:val="24"/>
        </w:rPr>
        <w:t>Odbiorowi robót zanikających i ulegających zakryciu podlegają:</w:t>
      </w:r>
    </w:p>
    <w:p w14:paraId="35BC8457" w14:textId="77777777" w:rsidR="00D2409D" w:rsidRPr="00031361" w:rsidRDefault="00D2409D" w:rsidP="009F128D">
      <w:pPr>
        <w:pStyle w:val="Akapitzlist"/>
        <w:numPr>
          <w:ilvl w:val="0"/>
          <w:numId w:val="49"/>
        </w:numPr>
        <w:spacing w:line="360" w:lineRule="auto"/>
        <w:rPr>
          <w:rFonts w:ascii="Times New Roman" w:hAnsi="Times New Roman"/>
          <w:sz w:val="24"/>
          <w:szCs w:val="24"/>
        </w:rPr>
      </w:pPr>
      <w:r w:rsidRPr="00031361">
        <w:rPr>
          <w:rFonts w:ascii="Times New Roman" w:hAnsi="Times New Roman"/>
          <w:sz w:val="24"/>
          <w:szCs w:val="24"/>
        </w:rPr>
        <w:t>wykonanie koryta pod ławę,</w:t>
      </w:r>
    </w:p>
    <w:p w14:paraId="1C2DBB80" w14:textId="77777777" w:rsidR="00D2409D" w:rsidRPr="00031361" w:rsidRDefault="00D2409D" w:rsidP="009F128D">
      <w:pPr>
        <w:pStyle w:val="Akapitzlist"/>
        <w:numPr>
          <w:ilvl w:val="0"/>
          <w:numId w:val="49"/>
        </w:numPr>
        <w:spacing w:line="360" w:lineRule="auto"/>
        <w:rPr>
          <w:rFonts w:ascii="Times New Roman" w:hAnsi="Times New Roman"/>
          <w:sz w:val="24"/>
          <w:szCs w:val="24"/>
        </w:rPr>
      </w:pPr>
      <w:r w:rsidRPr="00031361">
        <w:rPr>
          <w:rFonts w:ascii="Times New Roman" w:hAnsi="Times New Roman"/>
          <w:sz w:val="24"/>
          <w:szCs w:val="24"/>
        </w:rPr>
        <w:t>wykonanie ławy,</w:t>
      </w:r>
    </w:p>
    <w:p w14:paraId="217ED254" w14:textId="77777777" w:rsidR="00D2409D" w:rsidRPr="00031361" w:rsidRDefault="00D2409D" w:rsidP="009F128D">
      <w:pPr>
        <w:pStyle w:val="Akapitzlist"/>
        <w:numPr>
          <w:ilvl w:val="0"/>
          <w:numId w:val="49"/>
        </w:numPr>
        <w:spacing w:line="360" w:lineRule="auto"/>
        <w:rPr>
          <w:rFonts w:ascii="Times New Roman" w:hAnsi="Times New Roman"/>
          <w:sz w:val="24"/>
          <w:szCs w:val="24"/>
        </w:rPr>
      </w:pPr>
      <w:r w:rsidRPr="00031361">
        <w:rPr>
          <w:rFonts w:ascii="Times New Roman" w:hAnsi="Times New Roman"/>
          <w:sz w:val="24"/>
          <w:szCs w:val="24"/>
        </w:rPr>
        <w:t>wykonanie podsypki.</w:t>
      </w:r>
    </w:p>
    <w:p w14:paraId="1957962B" w14:textId="77777777" w:rsidR="00D2409D" w:rsidRPr="00031361" w:rsidRDefault="00D2409D" w:rsidP="00D2409D">
      <w:pPr>
        <w:spacing w:line="360" w:lineRule="auto"/>
        <w:ind w:firstLine="284"/>
        <w:rPr>
          <w:sz w:val="24"/>
          <w:szCs w:val="24"/>
        </w:rPr>
      </w:pPr>
      <w:r w:rsidRPr="00031361">
        <w:rPr>
          <w:sz w:val="24"/>
          <w:szCs w:val="24"/>
        </w:rPr>
        <w:t>Odbiór tych robót powinien być zgodny z wymaganiami pkt. 8.2 STWiORB DM 00.00.00 „Wymagania ogólne” oraz niniejszej STWiORB.</w:t>
      </w:r>
      <w:bookmarkStart w:id="172" w:name="_9._PODSTAWA_PŁATNOŚCI"/>
      <w:bookmarkEnd w:id="172"/>
    </w:p>
    <w:p w14:paraId="5028A532" w14:textId="77777777" w:rsidR="00D2409D" w:rsidRPr="00031361" w:rsidRDefault="00D2409D" w:rsidP="00500A4F">
      <w:pPr>
        <w:spacing w:line="360" w:lineRule="auto"/>
        <w:rPr>
          <w:sz w:val="24"/>
          <w:szCs w:val="24"/>
        </w:rPr>
      </w:pPr>
    </w:p>
    <w:p w14:paraId="42564422" w14:textId="77777777" w:rsidR="00D2409D" w:rsidRPr="00031361" w:rsidRDefault="00D2409D" w:rsidP="00D2409D">
      <w:pPr>
        <w:rPr>
          <w:b/>
          <w:sz w:val="24"/>
          <w:szCs w:val="24"/>
        </w:rPr>
      </w:pPr>
      <w:bookmarkStart w:id="173" w:name="_Toc141072311"/>
      <w:bookmarkStart w:id="174" w:name="_Toc141496955"/>
      <w:r w:rsidRPr="00031361">
        <w:rPr>
          <w:b/>
          <w:sz w:val="24"/>
          <w:szCs w:val="24"/>
        </w:rPr>
        <w:t>9. Podstawa płatności</w:t>
      </w:r>
      <w:bookmarkEnd w:id="173"/>
      <w:bookmarkEnd w:id="174"/>
    </w:p>
    <w:p w14:paraId="0280A572" w14:textId="77777777" w:rsidR="00D2409D" w:rsidRPr="00031361" w:rsidRDefault="00D2409D" w:rsidP="00D2409D">
      <w:pPr>
        <w:spacing w:line="360" w:lineRule="auto"/>
        <w:jc w:val="both"/>
        <w:rPr>
          <w:sz w:val="24"/>
          <w:szCs w:val="24"/>
        </w:rPr>
      </w:pPr>
    </w:p>
    <w:p w14:paraId="1C57B8C5" w14:textId="77777777" w:rsidR="00D2409D" w:rsidRPr="00031361" w:rsidRDefault="00D2409D" w:rsidP="00D2409D">
      <w:pPr>
        <w:spacing w:line="360" w:lineRule="auto"/>
        <w:jc w:val="both"/>
        <w:rPr>
          <w:b/>
          <w:sz w:val="24"/>
          <w:szCs w:val="24"/>
        </w:rPr>
      </w:pPr>
      <w:r w:rsidRPr="00031361">
        <w:rPr>
          <w:b/>
          <w:sz w:val="24"/>
          <w:szCs w:val="24"/>
        </w:rPr>
        <w:t>9.1. Ogólne ustalenia dotyczące podstawy płatności</w:t>
      </w:r>
    </w:p>
    <w:p w14:paraId="6C581371" w14:textId="77777777" w:rsidR="00500A4F" w:rsidRDefault="00D2409D" w:rsidP="00EF629E">
      <w:pPr>
        <w:spacing w:line="360" w:lineRule="auto"/>
        <w:ind w:firstLine="284"/>
        <w:jc w:val="both"/>
        <w:rPr>
          <w:sz w:val="24"/>
          <w:szCs w:val="24"/>
        </w:rPr>
      </w:pPr>
      <w:r w:rsidRPr="00031361">
        <w:rPr>
          <w:sz w:val="24"/>
          <w:szCs w:val="24"/>
        </w:rPr>
        <w:t>Ogólne ustalenia dotyczące podstawy płatności podano w STWiORB DM 00.00.00 „Wymagania ogólne”.</w:t>
      </w:r>
    </w:p>
    <w:p w14:paraId="09EEB789" w14:textId="77777777" w:rsidR="00500A4F" w:rsidRPr="00031361" w:rsidRDefault="00500A4F" w:rsidP="00D2409D">
      <w:pPr>
        <w:spacing w:line="360" w:lineRule="auto"/>
        <w:jc w:val="both"/>
        <w:rPr>
          <w:sz w:val="24"/>
          <w:szCs w:val="24"/>
        </w:rPr>
      </w:pPr>
    </w:p>
    <w:p w14:paraId="2603C263" w14:textId="77777777" w:rsidR="00D2409D" w:rsidRPr="00031361" w:rsidRDefault="00D2409D" w:rsidP="00D2409D">
      <w:pPr>
        <w:spacing w:line="360" w:lineRule="auto"/>
        <w:jc w:val="both"/>
        <w:rPr>
          <w:b/>
          <w:sz w:val="24"/>
          <w:szCs w:val="24"/>
        </w:rPr>
      </w:pPr>
      <w:r w:rsidRPr="00031361">
        <w:rPr>
          <w:b/>
          <w:sz w:val="24"/>
          <w:szCs w:val="24"/>
        </w:rPr>
        <w:t>9.2. Cena jednostki obmiarowej</w:t>
      </w:r>
    </w:p>
    <w:p w14:paraId="79450B9B" w14:textId="77777777" w:rsidR="00D2409D" w:rsidRPr="00031361" w:rsidRDefault="00D2409D" w:rsidP="00D2409D">
      <w:pPr>
        <w:spacing w:line="360" w:lineRule="auto"/>
        <w:ind w:firstLine="284"/>
        <w:jc w:val="both"/>
        <w:rPr>
          <w:sz w:val="24"/>
          <w:szCs w:val="24"/>
        </w:rPr>
      </w:pPr>
      <w:r w:rsidRPr="00031361">
        <w:rPr>
          <w:sz w:val="24"/>
          <w:szCs w:val="24"/>
        </w:rPr>
        <w:t>Płaci się za jeden metr (m) ustawionego i odebranego krawężnika betonowego po dokonaniu odbioru wg punktu 8.</w:t>
      </w:r>
    </w:p>
    <w:p w14:paraId="68DB29A0" w14:textId="77777777" w:rsidR="00D2409D" w:rsidRPr="00031361" w:rsidRDefault="00D2409D" w:rsidP="00D2409D">
      <w:pPr>
        <w:spacing w:line="360" w:lineRule="auto"/>
        <w:ind w:firstLine="284"/>
        <w:rPr>
          <w:sz w:val="24"/>
          <w:szCs w:val="24"/>
        </w:rPr>
      </w:pPr>
      <w:r w:rsidRPr="00031361">
        <w:rPr>
          <w:sz w:val="24"/>
          <w:szCs w:val="24"/>
        </w:rPr>
        <w:t>Cena jednostkowa jest ceną uśrednioną dla podanego sposobu wykonania i obejmuje:</w:t>
      </w:r>
    </w:p>
    <w:p w14:paraId="3AD8C3C1" w14:textId="77777777" w:rsidR="00D2409D" w:rsidRPr="00031361" w:rsidRDefault="00D2409D" w:rsidP="00CF50F5">
      <w:pPr>
        <w:pStyle w:val="Akapitzlist"/>
        <w:numPr>
          <w:ilvl w:val="0"/>
          <w:numId w:val="80"/>
        </w:numPr>
        <w:tabs>
          <w:tab w:val="left" w:pos="284"/>
        </w:tabs>
        <w:suppressAutoHyphens/>
        <w:spacing w:line="360" w:lineRule="auto"/>
        <w:jc w:val="both"/>
        <w:rPr>
          <w:rFonts w:ascii="Times New Roman" w:hAnsi="Times New Roman"/>
          <w:spacing w:val="-3"/>
          <w:sz w:val="24"/>
          <w:szCs w:val="24"/>
        </w:rPr>
      </w:pPr>
      <w:r w:rsidRPr="00031361">
        <w:rPr>
          <w:rFonts w:ascii="Times New Roman" w:hAnsi="Times New Roman"/>
          <w:spacing w:val="-3"/>
          <w:sz w:val="24"/>
          <w:szCs w:val="24"/>
        </w:rPr>
        <w:t>zakup i dostarczenie wszystkich niezbędnych materiałów,</w:t>
      </w:r>
    </w:p>
    <w:p w14:paraId="28DA9AC8" w14:textId="77777777" w:rsidR="00D2409D" w:rsidRPr="00031361" w:rsidRDefault="00D2409D" w:rsidP="00CF50F5">
      <w:pPr>
        <w:pStyle w:val="Akapitzlist"/>
        <w:numPr>
          <w:ilvl w:val="0"/>
          <w:numId w:val="80"/>
        </w:numPr>
        <w:tabs>
          <w:tab w:val="left" w:pos="284"/>
        </w:tabs>
        <w:suppressAutoHyphens/>
        <w:spacing w:line="360" w:lineRule="auto"/>
        <w:jc w:val="both"/>
        <w:rPr>
          <w:rFonts w:ascii="Times New Roman" w:hAnsi="Times New Roman"/>
          <w:spacing w:val="-3"/>
          <w:sz w:val="24"/>
          <w:szCs w:val="24"/>
        </w:rPr>
      </w:pPr>
      <w:r w:rsidRPr="00031361">
        <w:rPr>
          <w:rFonts w:ascii="Times New Roman" w:hAnsi="Times New Roman"/>
          <w:spacing w:val="-3"/>
          <w:sz w:val="24"/>
          <w:szCs w:val="24"/>
        </w:rPr>
        <w:t>zastosowanie materiałów pomocniczych koniecznych do prawidłowego wykonania robót lub wynikających z przyjętej technologii robót,</w:t>
      </w:r>
    </w:p>
    <w:p w14:paraId="6570B210" w14:textId="77777777" w:rsidR="00D2409D" w:rsidRPr="00031361" w:rsidRDefault="00D2409D" w:rsidP="00CF50F5">
      <w:pPr>
        <w:pStyle w:val="Akapitzlist"/>
        <w:numPr>
          <w:ilvl w:val="0"/>
          <w:numId w:val="80"/>
        </w:numPr>
        <w:spacing w:line="360" w:lineRule="auto"/>
        <w:jc w:val="both"/>
        <w:rPr>
          <w:rFonts w:ascii="Times New Roman" w:hAnsi="Times New Roman"/>
          <w:sz w:val="24"/>
          <w:szCs w:val="24"/>
        </w:rPr>
      </w:pPr>
      <w:r w:rsidRPr="00031361">
        <w:rPr>
          <w:rFonts w:ascii="Times New Roman" w:hAnsi="Times New Roman"/>
          <w:sz w:val="24"/>
          <w:szCs w:val="24"/>
        </w:rPr>
        <w:t>prace pomiarowe,</w:t>
      </w:r>
    </w:p>
    <w:p w14:paraId="2F6BEDA0" w14:textId="77777777" w:rsidR="00D2409D" w:rsidRPr="00031361" w:rsidRDefault="00D2409D" w:rsidP="00CF50F5">
      <w:pPr>
        <w:pStyle w:val="Akapitzlist"/>
        <w:numPr>
          <w:ilvl w:val="0"/>
          <w:numId w:val="80"/>
        </w:numPr>
        <w:spacing w:line="360" w:lineRule="auto"/>
        <w:jc w:val="both"/>
        <w:rPr>
          <w:rFonts w:ascii="Times New Roman" w:hAnsi="Times New Roman"/>
          <w:sz w:val="24"/>
          <w:szCs w:val="24"/>
        </w:rPr>
      </w:pPr>
      <w:r w:rsidRPr="00031361">
        <w:rPr>
          <w:rFonts w:ascii="Times New Roman" w:hAnsi="Times New Roman"/>
          <w:sz w:val="24"/>
          <w:szCs w:val="24"/>
        </w:rPr>
        <w:lastRenderedPageBreak/>
        <w:t>roboty przygotowawcze,</w:t>
      </w:r>
    </w:p>
    <w:p w14:paraId="5A87D67C" w14:textId="77777777" w:rsidR="00D2409D" w:rsidRPr="00031361" w:rsidRDefault="00D2409D" w:rsidP="00CF50F5">
      <w:pPr>
        <w:pStyle w:val="Akapitzlist"/>
        <w:numPr>
          <w:ilvl w:val="0"/>
          <w:numId w:val="80"/>
        </w:numPr>
        <w:spacing w:line="360" w:lineRule="auto"/>
        <w:jc w:val="both"/>
        <w:rPr>
          <w:rFonts w:ascii="Times New Roman" w:hAnsi="Times New Roman"/>
          <w:sz w:val="24"/>
          <w:szCs w:val="24"/>
        </w:rPr>
      </w:pPr>
      <w:r w:rsidRPr="00031361">
        <w:rPr>
          <w:rFonts w:ascii="Times New Roman" w:hAnsi="Times New Roman"/>
          <w:sz w:val="24"/>
          <w:szCs w:val="24"/>
        </w:rPr>
        <w:t>wykonanie wykopu pod ławę,</w:t>
      </w:r>
    </w:p>
    <w:p w14:paraId="283C3834" w14:textId="77777777" w:rsidR="00D2409D" w:rsidRPr="00031361" w:rsidRDefault="00D2409D" w:rsidP="00CF50F5">
      <w:pPr>
        <w:pStyle w:val="Akapitzlist"/>
        <w:numPr>
          <w:ilvl w:val="0"/>
          <w:numId w:val="80"/>
        </w:numPr>
        <w:spacing w:line="360" w:lineRule="auto"/>
        <w:jc w:val="both"/>
        <w:rPr>
          <w:rFonts w:ascii="Times New Roman" w:hAnsi="Times New Roman"/>
          <w:sz w:val="24"/>
          <w:szCs w:val="24"/>
        </w:rPr>
      </w:pPr>
      <w:r w:rsidRPr="00031361">
        <w:rPr>
          <w:rFonts w:ascii="Times New Roman" w:hAnsi="Times New Roman"/>
          <w:sz w:val="24"/>
          <w:szCs w:val="24"/>
        </w:rPr>
        <w:t>wykonanie szalunku pod ławę betonową,</w:t>
      </w:r>
    </w:p>
    <w:p w14:paraId="2944DE9C" w14:textId="77777777" w:rsidR="00D2409D" w:rsidRPr="00031361" w:rsidRDefault="00D2409D" w:rsidP="00CF50F5">
      <w:pPr>
        <w:pStyle w:val="Akapitzlist"/>
        <w:numPr>
          <w:ilvl w:val="0"/>
          <w:numId w:val="80"/>
        </w:numPr>
        <w:spacing w:line="360" w:lineRule="auto"/>
        <w:jc w:val="both"/>
        <w:rPr>
          <w:rFonts w:ascii="Times New Roman" w:hAnsi="Times New Roman"/>
          <w:sz w:val="24"/>
          <w:szCs w:val="24"/>
        </w:rPr>
      </w:pPr>
      <w:r w:rsidRPr="00031361">
        <w:rPr>
          <w:rFonts w:ascii="Times New Roman" w:hAnsi="Times New Roman"/>
          <w:sz w:val="24"/>
          <w:szCs w:val="24"/>
        </w:rPr>
        <w:t>wykonanie, dostarczenie i wbudowanie mieszanki betonowej,</w:t>
      </w:r>
    </w:p>
    <w:p w14:paraId="521CD798" w14:textId="77777777" w:rsidR="00D2409D" w:rsidRPr="00031361" w:rsidRDefault="00D2409D" w:rsidP="00CF50F5">
      <w:pPr>
        <w:pStyle w:val="Akapitzlist"/>
        <w:numPr>
          <w:ilvl w:val="0"/>
          <w:numId w:val="80"/>
        </w:numPr>
        <w:spacing w:line="360" w:lineRule="auto"/>
        <w:jc w:val="both"/>
        <w:rPr>
          <w:rFonts w:ascii="Times New Roman" w:hAnsi="Times New Roman"/>
          <w:sz w:val="24"/>
          <w:szCs w:val="24"/>
        </w:rPr>
      </w:pPr>
      <w:r w:rsidRPr="00031361">
        <w:rPr>
          <w:rFonts w:ascii="Times New Roman" w:hAnsi="Times New Roman"/>
          <w:sz w:val="24"/>
          <w:szCs w:val="24"/>
        </w:rPr>
        <w:t>przygotowanie, rozścielenie i zagęszczenie podsypki cementowo-piaskowej grubości 5 cm po zagęszczeniu,</w:t>
      </w:r>
    </w:p>
    <w:p w14:paraId="3787C2A7" w14:textId="77777777" w:rsidR="00D2409D" w:rsidRPr="00031361" w:rsidRDefault="00D2409D" w:rsidP="00CF50F5">
      <w:pPr>
        <w:pStyle w:val="Akapitzlist"/>
        <w:numPr>
          <w:ilvl w:val="0"/>
          <w:numId w:val="80"/>
        </w:numPr>
        <w:spacing w:line="360" w:lineRule="auto"/>
        <w:jc w:val="both"/>
        <w:rPr>
          <w:rFonts w:ascii="Times New Roman" w:hAnsi="Times New Roman"/>
          <w:sz w:val="24"/>
          <w:szCs w:val="24"/>
        </w:rPr>
      </w:pPr>
      <w:r w:rsidRPr="00031361">
        <w:rPr>
          <w:rFonts w:ascii="Times New Roman" w:hAnsi="Times New Roman"/>
          <w:sz w:val="24"/>
          <w:szCs w:val="24"/>
        </w:rPr>
        <w:t>ustawienie krawężników,</w:t>
      </w:r>
    </w:p>
    <w:p w14:paraId="6E4351BD" w14:textId="77777777" w:rsidR="00D2409D" w:rsidRPr="00031361" w:rsidRDefault="00D2409D" w:rsidP="00CF50F5">
      <w:pPr>
        <w:pStyle w:val="Akapitzlist"/>
        <w:numPr>
          <w:ilvl w:val="0"/>
          <w:numId w:val="80"/>
        </w:numPr>
        <w:spacing w:line="360" w:lineRule="auto"/>
        <w:jc w:val="both"/>
        <w:rPr>
          <w:rFonts w:ascii="Times New Roman" w:hAnsi="Times New Roman"/>
          <w:sz w:val="24"/>
          <w:szCs w:val="24"/>
        </w:rPr>
      </w:pPr>
      <w:r w:rsidRPr="00031361">
        <w:rPr>
          <w:rFonts w:ascii="Times New Roman" w:hAnsi="Times New Roman"/>
          <w:sz w:val="24"/>
          <w:szCs w:val="24"/>
        </w:rPr>
        <w:t>zalanie szczelin dylatacyjnych bitumiczną masą zalewową,</w:t>
      </w:r>
    </w:p>
    <w:p w14:paraId="27A3AE08" w14:textId="77777777" w:rsidR="00D2409D" w:rsidRPr="00031361" w:rsidRDefault="00D2409D" w:rsidP="00CF50F5">
      <w:pPr>
        <w:pStyle w:val="Akapitzlist"/>
        <w:numPr>
          <w:ilvl w:val="0"/>
          <w:numId w:val="80"/>
        </w:numPr>
        <w:tabs>
          <w:tab w:val="left" w:pos="284"/>
        </w:tabs>
        <w:suppressAutoHyphens/>
        <w:spacing w:line="360" w:lineRule="auto"/>
        <w:jc w:val="both"/>
        <w:rPr>
          <w:rFonts w:ascii="Times New Roman" w:hAnsi="Times New Roman"/>
          <w:spacing w:val="-3"/>
          <w:sz w:val="24"/>
          <w:szCs w:val="24"/>
        </w:rPr>
      </w:pPr>
      <w:r w:rsidRPr="00031361">
        <w:rPr>
          <w:rFonts w:ascii="Times New Roman" w:hAnsi="Times New Roman"/>
          <w:spacing w:val="-3"/>
          <w:sz w:val="24"/>
          <w:szCs w:val="24"/>
        </w:rPr>
        <w:t>oczyszczenie terenu robót z odpadów, stanowiących własność Wykonawcy i usunięcie ich poza pas drogowy,</w:t>
      </w:r>
    </w:p>
    <w:p w14:paraId="4D5831D0" w14:textId="77777777" w:rsidR="00D2409D" w:rsidRPr="00031361" w:rsidRDefault="00D2409D" w:rsidP="00CF50F5">
      <w:pPr>
        <w:pStyle w:val="Akapitzlist"/>
        <w:numPr>
          <w:ilvl w:val="0"/>
          <w:numId w:val="80"/>
        </w:numPr>
        <w:tabs>
          <w:tab w:val="left" w:pos="284"/>
        </w:tabs>
        <w:suppressAutoHyphens/>
        <w:spacing w:line="360" w:lineRule="auto"/>
        <w:jc w:val="both"/>
        <w:rPr>
          <w:rFonts w:ascii="Times New Roman" w:hAnsi="Times New Roman"/>
          <w:spacing w:val="-3"/>
          <w:sz w:val="24"/>
          <w:szCs w:val="24"/>
        </w:rPr>
      </w:pPr>
      <w:r w:rsidRPr="00031361">
        <w:rPr>
          <w:rFonts w:ascii="Times New Roman" w:hAnsi="Times New Roman"/>
          <w:spacing w:val="-3"/>
          <w:sz w:val="24"/>
          <w:szCs w:val="24"/>
        </w:rPr>
        <w:t>wykonanie wszystkich niezbędnych pomiarów, prób i sprawdzeń,</w:t>
      </w:r>
    </w:p>
    <w:p w14:paraId="4B7BC849" w14:textId="77777777" w:rsidR="00D2409D" w:rsidRPr="00031361" w:rsidRDefault="00D2409D" w:rsidP="00CF50F5">
      <w:pPr>
        <w:pStyle w:val="Akapitzlist"/>
        <w:numPr>
          <w:ilvl w:val="0"/>
          <w:numId w:val="80"/>
        </w:numPr>
        <w:tabs>
          <w:tab w:val="left" w:pos="284"/>
        </w:tabs>
        <w:suppressAutoHyphens/>
        <w:spacing w:line="360" w:lineRule="auto"/>
        <w:jc w:val="both"/>
        <w:rPr>
          <w:rFonts w:ascii="Times New Roman" w:hAnsi="Times New Roman"/>
          <w:spacing w:val="-3"/>
          <w:sz w:val="24"/>
          <w:szCs w:val="24"/>
        </w:rPr>
      </w:pPr>
      <w:r w:rsidRPr="00031361">
        <w:rPr>
          <w:rFonts w:ascii="Times New Roman" w:hAnsi="Times New Roman"/>
          <w:sz w:val="24"/>
          <w:szCs w:val="24"/>
        </w:rPr>
        <w:t>prace towarzyszące, które są niezbędne do wykonania robót podstawowych, nie zaliczane do robót tymczasowych, jak geodezyjne wytyczenie robót itd.</w:t>
      </w:r>
    </w:p>
    <w:p w14:paraId="66BF7C8C" w14:textId="77777777" w:rsidR="00D2409D" w:rsidRPr="00031361" w:rsidRDefault="00D2409D" w:rsidP="00CF50F5">
      <w:pPr>
        <w:pStyle w:val="Akapitzlist"/>
        <w:numPr>
          <w:ilvl w:val="0"/>
          <w:numId w:val="80"/>
        </w:numPr>
        <w:tabs>
          <w:tab w:val="left" w:pos="284"/>
        </w:tabs>
        <w:suppressAutoHyphens/>
        <w:spacing w:line="360" w:lineRule="auto"/>
        <w:jc w:val="both"/>
        <w:rPr>
          <w:rFonts w:ascii="Times New Roman" w:hAnsi="Times New Roman"/>
          <w:spacing w:val="-3"/>
          <w:sz w:val="24"/>
          <w:szCs w:val="24"/>
        </w:rPr>
      </w:pPr>
      <w:r w:rsidRPr="00031361">
        <w:rPr>
          <w:rFonts w:ascii="Times New Roman" w:hAnsi="Times New Roman"/>
          <w:spacing w:val="-3"/>
          <w:sz w:val="24"/>
          <w:szCs w:val="24"/>
        </w:rPr>
        <w:t>oznakowanie miejsca robót i jego utrzymanie.</w:t>
      </w:r>
    </w:p>
    <w:p w14:paraId="5B19F381" w14:textId="77777777" w:rsidR="00D2409D" w:rsidRPr="00031361" w:rsidRDefault="00D2409D" w:rsidP="00D2409D">
      <w:pPr>
        <w:spacing w:line="360" w:lineRule="auto"/>
        <w:rPr>
          <w:sz w:val="24"/>
          <w:szCs w:val="24"/>
        </w:rPr>
      </w:pPr>
    </w:p>
    <w:p w14:paraId="0D9F843E" w14:textId="77777777" w:rsidR="00D2409D" w:rsidRPr="00031361" w:rsidRDefault="00D2409D" w:rsidP="00D2409D">
      <w:pPr>
        <w:spacing w:line="360" w:lineRule="auto"/>
        <w:rPr>
          <w:b/>
          <w:sz w:val="24"/>
          <w:szCs w:val="24"/>
        </w:rPr>
      </w:pPr>
      <w:bookmarkStart w:id="175" w:name="_Toc141496956"/>
      <w:bookmarkStart w:id="176" w:name="_Toc141072312"/>
      <w:bookmarkStart w:id="177" w:name="_Toc120590630"/>
      <w:bookmarkStart w:id="178" w:name="_Toc115670890"/>
      <w:bookmarkStart w:id="179" w:name="_Toc113935596"/>
      <w:bookmarkStart w:id="180" w:name="_Toc92608251"/>
      <w:bookmarkStart w:id="181" w:name="_Toc90274382"/>
      <w:bookmarkStart w:id="182" w:name="_Toc85259367"/>
      <w:bookmarkStart w:id="183" w:name="_Toc84822934"/>
      <w:bookmarkStart w:id="184" w:name="_Toc84648750"/>
      <w:bookmarkStart w:id="185" w:name="_Toc79371980"/>
      <w:bookmarkStart w:id="186" w:name="_Toc25041751"/>
      <w:bookmarkStart w:id="187" w:name="_Toc24955917"/>
      <w:r w:rsidRPr="00031361">
        <w:rPr>
          <w:b/>
          <w:sz w:val="24"/>
          <w:szCs w:val="24"/>
        </w:rPr>
        <w:t>10. Przepisy związane</w:t>
      </w:r>
      <w:bookmarkEnd w:id="175"/>
      <w:bookmarkEnd w:id="176"/>
      <w:bookmarkEnd w:id="177"/>
      <w:bookmarkEnd w:id="178"/>
      <w:bookmarkEnd w:id="179"/>
      <w:bookmarkEnd w:id="180"/>
      <w:bookmarkEnd w:id="181"/>
      <w:bookmarkEnd w:id="182"/>
      <w:bookmarkEnd w:id="183"/>
      <w:bookmarkEnd w:id="184"/>
      <w:bookmarkEnd w:id="185"/>
      <w:bookmarkEnd w:id="186"/>
      <w:bookmarkEnd w:id="187"/>
    </w:p>
    <w:p w14:paraId="3BA0F2F9" w14:textId="77777777" w:rsidR="00D2409D" w:rsidRPr="00031361" w:rsidRDefault="00D2409D" w:rsidP="00D2409D">
      <w:pPr>
        <w:spacing w:line="360" w:lineRule="auto"/>
        <w:rPr>
          <w:sz w:val="24"/>
          <w:szCs w:val="24"/>
        </w:rPr>
      </w:pPr>
    </w:p>
    <w:p w14:paraId="289619FE" w14:textId="77777777" w:rsidR="00D2409D" w:rsidRPr="00031361" w:rsidRDefault="00D2409D" w:rsidP="00D2409D">
      <w:pPr>
        <w:spacing w:line="360" w:lineRule="auto"/>
        <w:rPr>
          <w:b/>
          <w:sz w:val="24"/>
          <w:szCs w:val="24"/>
          <w:lang w:val="de-DE"/>
        </w:rPr>
      </w:pPr>
      <w:r w:rsidRPr="00031361">
        <w:rPr>
          <w:b/>
          <w:sz w:val="24"/>
          <w:szCs w:val="24"/>
          <w:lang w:val="de-DE"/>
        </w:rPr>
        <w:t>10.1. Normy</w:t>
      </w:r>
    </w:p>
    <w:p w14:paraId="216FEF74" w14:textId="77777777" w:rsidR="00D2409D" w:rsidRPr="00031361" w:rsidRDefault="00D2409D" w:rsidP="00D2409D">
      <w:pPr>
        <w:spacing w:line="360" w:lineRule="auto"/>
        <w:rPr>
          <w:sz w:val="24"/>
          <w:szCs w:val="24"/>
        </w:rPr>
      </w:pPr>
      <w:r w:rsidRPr="00031361">
        <w:rPr>
          <w:sz w:val="24"/>
          <w:szCs w:val="24"/>
          <w:lang w:val="de-DE"/>
        </w:rPr>
        <w:t>PN-EN 197-1</w:t>
      </w:r>
      <w:r w:rsidRPr="00031361">
        <w:rPr>
          <w:sz w:val="24"/>
          <w:szCs w:val="24"/>
          <w:lang w:val="de-DE"/>
        </w:rPr>
        <w:tab/>
      </w:r>
      <w:r w:rsidRPr="00031361">
        <w:rPr>
          <w:sz w:val="24"/>
          <w:szCs w:val="24"/>
        </w:rPr>
        <w:t>Cement. Część 1: Skład, wymagania i kryteria zgodności dotyczące cementu powszechnego użytku</w:t>
      </w:r>
    </w:p>
    <w:p w14:paraId="5E42083C" w14:textId="77777777" w:rsidR="00D2409D" w:rsidRPr="00031361" w:rsidRDefault="00D2409D" w:rsidP="00D2409D">
      <w:pPr>
        <w:spacing w:line="360" w:lineRule="auto"/>
        <w:rPr>
          <w:sz w:val="24"/>
          <w:szCs w:val="24"/>
        </w:rPr>
      </w:pPr>
      <w:r w:rsidRPr="00031361">
        <w:rPr>
          <w:sz w:val="24"/>
          <w:szCs w:val="24"/>
        </w:rPr>
        <w:t>PN-EN 206-1</w:t>
      </w:r>
      <w:r w:rsidRPr="00031361">
        <w:rPr>
          <w:sz w:val="24"/>
          <w:szCs w:val="24"/>
        </w:rPr>
        <w:tab/>
        <w:t>Beton. Część 1: Wymagania, właściwości, produkcja i zgodność</w:t>
      </w:r>
    </w:p>
    <w:p w14:paraId="2642D07F" w14:textId="77777777" w:rsidR="00D2409D" w:rsidRPr="00031361" w:rsidRDefault="00D2409D" w:rsidP="00D2409D">
      <w:pPr>
        <w:spacing w:line="360" w:lineRule="auto"/>
        <w:rPr>
          <w:sz w:val="24"/>
          <w:szCs w:val="24"/>
        </w:rPr>
      </w:pPr>
      <w:r w:rsidRPr="00031361">
        <w:rPr>
          <w:sz w:val="24"/>
          <w:szCs w:val="24"/>
        </w:rPr>
        <w:t>PN-EN 1340</w:t>
      </w:r>
      <w:r w:rsidRPr="00031361">
        <w:rPr>
          <w:sz w:val="24"/>
          <w:szCs w:val="24"/>
        </w:rPr>
        <w:tab/>
        <w:t>Krawężniki betonowe. Wymagania i metody badań</w:t>
      </w:r>
    </w:p>
    <w:p w14:paraId="6C4564C9" w14:textId="77777777" w:rsidR="00D2409D" w:rsidRPr="00031361" w:rsidRDefault="00D2409D" w:rsidP="00D2409D">
      <w:pPr>
        <w:spacing w:line="360" w:lineRule="auto"/>
        <w:rPr>
          <w:sz w:val="24"/>
          <w:szCs w:val="24"/>
        </w:rPr>
      </w:pPr>
      <w:r w:rsidRPr="00031361">
        <w:rPr>
          <w:sz w:val="24"/>
          <w:szCs w:val="24"/>
        </w:rPr>
        <w:t>PN-EN 13369</w:t>
      </w:r>
      <w:r w:rsidRPr="00031361">
        <w:rPr>
          <w:sz w:val="24"/>
          <w:szCs w:val="24"/>
        </w:rPr>
        <w:tab/>
        <w:t>Wspólne wymagania dla prefabrykatów betonowych</w:t>
      </w:r>
    </w:p>
    <w:p w14:paraId="3D386C41" w14:textId="77777777" w:rsidR="00D2409D" w:rsidRPr="00031361" w:rsidRDefault="00D2409D" w:rsidP="00D2409D">
      <w:pPr>
        <w:spacing w:line="360" w:lineRule="auto"/>
        <w:rPr>
          <w:sz w:val="24"/>
          <w:szCs w:val="24"/>
        </w:rPr>
      </w:pPr>
      <w:r w:rsidRPr="00031361">
        <w:rPr>
          <w:sz w:val="24"/>
          <w:szCs w:val="24"/>
        </w:rPr>
        <w:t>PN-63/B-06251</w:t>
      </w:r>
      <w:r w:rsidRPr="00031361">
        <w:rPr>
          <w:sz w:val="24"/>
          <w:szCs w:val="24"/>
        </w:rPr>
        <w:tab/>
        <w:t>Roboty betonowe i żelbetowe</w:t>
      </w:r>
    </w:p>
    <w:p w14:paraId="389DCF8F" w14:textId="77777777" w:rsidR="00D2409D" w:rsidRPr="00031361" w:rsidRDefault="00D2409D" w:rsidP="00D2409D">
      <w:pPr>
        <w:spacing w:line="360" w:lineRule="auto"/>
        <w:rPr>
          <w:sz w:val="24"/>
          <w:szCs w:val="24"/>
        </w:rPr>
      </w:pPr>
      <w:r w:rsidRPr="00031361">
        <w:rPr>
          <w:sz w:val="24"/>
          <w:szCs w:val="24"/>
        </w:rPr>
        <w:t>PN-EN 12620</w:t>
      </w:r>
      <w:r w:rsidRPr="00031361">
        <w:rPr>
          <w:sz w:val="24"/>
          <w:szCs w:val="24"/>
        </w:rPr>
        <w:tab/>
        <w:t>Kruszywa do betonu</w:t>
      </w:r>
    </w:p>
    <w:p w14:paraId="1930618A" w14:textId="77777777" w:rsidR="00D2409D" w:rsidRPr="00031361" w:rsidRDefault="00D2409D" w:rsidP="00D2409D">
      <w:pPr>
        <w:spacing w:line="360" w:lineRule="auto"/>
        <w:rPr>
          <w:sz w:val="24"/>
          <w:szCs w:val="24"/>
        </w:rPr>
      </w:pPr>
      <w:r w:rsidRPr="00031361">
        <w:rPr>
          <w:sz w:val="24"/>
          <w:szCs w:val="24"/>
        </w:rPr>
        <w:t>PN-EN 1008</w:t>
      </w:r>
      <w:r w:rsidRPr="00031361">
        <w:rPr>
          <w:sz w:val="24"/>
          <w:szCs w:val="24"/>
        </w:rPr>
        <w:tab/>
        <w:t>Woda zarobowa do betonu</w:t>
      </w:r>
    </w:p>
    <w:p w14:paraId="701AB4A3" w14:textId="77777777" w:rsidR="00D2409D" w:rsidRPr="00031361" w:rsidRDefault="00D2409D" w:rsidP="00D2409D">
      <w:pPr>
        <w:spacing w:line="360" w:lineRule="auto"/>
        <w:rPr>
          <w:sz w:val="24"/>
          <w:szCs w:val="24"/>
        </w:rPr>
      </w:pPr>
      <w:r w:rsidRPr="00031361">
        <w:rPr>
          <w:sz w:val="24"/>
          <w:szCs w:val="24"/>
        </w:rPr>
        <w:t>BN-6731-08</w:t>
      </w:r>
      <w:r w:rsidRPr="00031361">
        <w:rPr>
          <w:sz w:val="24"/>
          <w:szCs w:val="24"/>
        </w:rPr>
        <w:tab/>
        <w:t>Cement. Transport i przechowywanie</w:t>
      </w:r>
    </w:p>
    <w:p w14:paraId="4B90B252" w14:textId="77777777" w:rsidR="00D2409D" w:rsidRPr="00031361" w:rsidRDefault="00D2409D" w:rsidP="00BD38DB">
      <w:pPr>
        <w:spacing w:line="360" w:lineRule="auto"/>
        <w:rPr>
          <w:sz w:val="24"/>
          <w:szCs w:val="24"/>
        </w:rPr>
      </w:pPr>
      <w:r w:rsidRPr="00031361">
        <w:rPr>
          <w:sz w:val="24"/>
          <w:szCs w:val="24"/>
        </w:rPr>
        <w:t>PN-EN 13242</w:t>
      </w:r>
      <w:r w:rsidRPr="00031361">
        <w:rPr>
          <w:sz w:val="24"/>
          <w:szCs w:val="24"/>
        </w:rPr>
        <w:tab/>
        <w:t>Kruszywa do niezwiązanych i związanych hydraulicznie materiałów stosowanych w obiektach budowlanych i budownictwie drogowym</w:t>
      </w:r>
      <w:r w:rsidR="00BD38DB" w:rsidRPr="00031361">
        <w:rPr>
          <w:sz w:val="24"/>
          <w:szCs w:val="24"/>
        </w:rPr>
        <w:t>.</w:t>
      </w:r>
    </w:p>
    <w:p w14:paraId="0915DD38" w14:textId="77777777" w:rsidR="00ED24DA" w:rsidRPr="00031361" w:rsidRDefault="00ED24DA" w:rsidP="00BD38DB">
      <w:pPr>
        <w:spacing w:line="360" w:lineRule="auto"/>
        <w:rPr>
          <w:sz w:val="24"/>
          <w:szCs w:val="24"/>
        </w:rPr>
      </w:pPr>
    </w:p>
    <w:p w14:paraId="26D45043" w14:textId="77777777" w:rsidR="00ED24DA" w:rsidRPr="00031361" w:rsidRDefault="00ED24DA" w:rsidP="00BD38DB">
      <w:pPr>
        <w:spacing w:line="360" w:lineRule="auto"/>
        <w:rPr>
          <w:sz w:val="24"/>
          <w:szCs w:val="24"/>
        </w:rPr>
      </w:pPr>
    </w:p>
    <w:p w14:paraId="3A17E68B" w14:textId="77777777" w:rsidR="00ED24DA" w:rsidRPr="00031361" w:rsidRDefault="00ED24DA" w:rsidP="00BD38DB">
      <w:pPr>
        <w:spacing w:line="360" w:lineRule="auto"/>
        <w:rPr>
          <w:sz w:val="24"/>
          <w:szCs w:val="24"/>
        </w:rPr>
      </w:pPr>
    </w:p>
    <w:p w14:paraId="41F431EC" w14:textId="77777777" w:rsidR="00ED24DA" w:rsidRPr="00031361" w:rsidRDefault="00ED24DA" w:rsidP="00BD38DB">
      <w:pPr>
        <w:spacing w:line="360" w:lineRule="auto"/>
        <w:rPr>
          <w:sz w:val="24"/>
          <w:szCs w:val="24"/>
        </w:rPr>
      </w:pPr>
    </w:p>
    <w:p w14:paraId="502BF2E4" w14:textId="77777777" w:rsidR="00ED24DA" w:rsidRPr="00031361" w:rsidRDefault="00ED24DA" w:rsidP="00BD38DB">
      <w:pPr>
        <w:spacing w:line="360" w:lineRule="auto"/>
        <w:rPr>
          <w:sz w:val="24"/>
          <w:szCs w:val="24"/>
        </w:rPr>
      </w:pPr>
    </w:p>
    <w:p w14:paraId="4111EB98" w14:textId="77777777" w:rsidR="00ED24DA" w:rsidRPr="00031361" w:rsidRDefault="00ED24DA" w:rsidP="00BD38DB">
      <w:pPr>
        <w:spacing w:line="360" w:lineRule="auto"/>
        <w:rPr>
          <w:sz w:val="24"/>
          <w:szCs w:val="24"/>
        </w:rPr>
      </w:pPr>
    </w:p>
    <w:p w14:paraId="67880D18" w14:textId="77777777" w:rsidR="00ED24DA" w:rsidRPr="00031361" w:rsidRDefault="00ED24DA" w:rsidP="00BD38DB">
      <w:pPr>
        <w:spacing w:line="360" w:lineRule="auto"/>
        <w:rPr>
          <w:sz w:val="24"/>
          <w:szCs w:val="24"/>
        </w:rPr>
      </w:pPr>
    </w:p>
    <w:p w14:paraId="696B3A9E" w14:textId="77777777" w:rsidR="00ED24DA" w:rsidRPr="00031361" w:rsidRDefault="00ED24DA" w:rsidP="00BD38DB">
      <w:pPr>
        <w:spacing w:line="360" w:lineRule="auto"/>
        <w:rPr>
          <w:sz w:val="24"/>
          <w:szCs w:val="24"/>
        </w:rPr>
      </w:pPr>
    </w:p>
    <w:p w14:paraId="51B4A4A0" w14:textId="77777777" w:rsidR="00ED24DA" w:rsidRPr="00031361" w:rsidRDefault="00ED24DA" w:rsidP="00BD38DB">
      <w:pPr>
        <w:spacing w:line="360" w:lineRule="auto"/>
        <w:rPr>
          <w:sz w:val="24"/>
          <w:szCs w:val="24"/>
        </w:rPr>
      </w:pPr>
    </w:p>
    <w:p w14:paraId="1A1C772D" w14:textId="77777777" w:rsidR="00ED24DA" w:rsidRPr="00031361" w:rsidRDefault="00ED24DA" w:rsidP="00BD38DB">
      <w:pPr>
        <w:spacing w:line="360" w:lineRule="auto"/>
        <w:rPr>
          <w:sz w:val="24"/>
          <w:szCs w:val="24"/>
        </w:rPr>
      </w:pPr>
    </w:p>
    <w:p w14:paraId="5114C626" w14:textId="77777777" w:rsidR="00ED24DA" w:rsidRPr="00031361" w:rsidRDefault="00ED24DA" w:rsidP="00BD38DB">
      <w:pPr>
        <w:spacing w:line="360" w:lineRule="auto"/>
        <w:rPr>
          <w:sz w:val="24"/>
          <w:szCs w:val="24"/>
        </w:rPr>
      </w:pPr>
    </w:p>
    <w:p w14:paraId="2502809D" w14:textId="77777777" w:rsidR="00ED24DA" w:rsidRPr="00031361" w:rsidRDefault="00ED24DA" w:rsidP="00BD38DB">
      <w:pPr>
        <w:spacing w:line="360" w:lineRule="auto"/>
        <w:rPr>
          <w:sz w:val="24"/>
          <w:szCs w:val="24"/>
        </w:rPr>
      </w:pPr>
    </w:p>
    <w:p w14:paraId="6C0CD495" w14:textId="77777777" w:rsidR="00ED24DA" w:rsidRPr="00031361" w:rsidRDefault="00ED24DA" w:rsidP="00BD38DB">
      <w:pPr>
        <w:spacing w:line="360" w:lineRule="auto"/>
        <w:rPr>
          <w:sz w:val="24"/>
          <w:szCs w:val="24"/>
        </w:rPr>
      </w:pPr>
    </w:p>
    <w:p w14:paraId="43445842" w14:textId="77777777" w:rsidR="00ED24DA" w:rsidRPr="00031361" w:rsidRDefault="00ED24DA" w:rsidP="00BD38DB">
      <w:pPr>
        <w:spacing w:line="360" w:lineRule="auto"/>
        <w:rPr>
          <w:sz w:val="24"/>
          <w:szCs w:val="24"/>
        </w:rPr>
      </w:pPr>
    </w:p>
    <w:p w14:paraId="2FFAA6D5" w14:textId="77777777" w:rsidR="00ED24DA" w:rsidRPr="00031361" w:rsidRDefault="00ED24DA" w:rsidP="00BD38DB">
      <w:pPr>
        <w:spacing w:line="360" w:lineRule="auto"/>
        <w:rPr>
          <w:sz w:val="24"/>
          <w:szCs w:val="24"/>
        </w:rPr>
      </w:pPr>
    </w:p>
    <w:p w14:paraId="3DDEFE77" w14:textId="77777777" w:rsidR="00ED24DA" w:rsidRPr="00031361" w:rsidRDefault="00ED24DA" w:rsidP="00BD38DB">
      <w:pPr>
        <w:spacing w:line="360" w:lineRule="auto"/>
        <w:rPr>
          <w:sz w:val="24"/>
          <w:szCs w:val="24"/>
        </w:rPr>
      </w:pPr>
    </w:p>
    <w:p w14:paraId="2ED4E0D7" w14:textId="77777777" w:rsidR="00ED24DA" w:rsidRPr="00031361" w:rsidRDefault="00ED24DA" w:rsidP="00BD38DB">
      <w:pPr>
        <w:spacing w:line="360" w:lineRule="auto"/>
        <w:rPr>
          <w:sz w:val="24"/>
          <w:szCs w:val="24"/>
        </w:rPr>
      </w:pPr>
    </w:p>
    <w:p w14:paraId="37C26821" w14:textId="77777777" w:rsidR="00ED24DA" w:rsidRPr="00031361" w:rsidRDefault="00ED24DA" w:rsidP="00BD38DB">
      <w:pPr>
        <w:spacing w:line="360" w:lineRule="auto"/>
        <w:rPr>
          <w:sz w:val="24"/>
          <w:szCs w:val="24"/>
        </w:rPr>
      </w:pPr>
    </w:p>
    <w:p w14:paraId="38219387" w14:textId="77777777" w:rsidR="00ED24DA" w:rsidRPr="00031361" w:rsidRDefault="00ED24DA" w:rsidP="00BD38DB">
      <w:pPr>
        <w:spacing w:line="360" w:lineRule="auto"/>
        <w:rPr>
          <w:sz w:val="24"/>
          <w:szCs w:val="24"/>
        </w:rPr>
      </w:pPr>
    </w:p>
    <w:p w14:paraId="7B257E34" w14:textId="77777777" w:rsidR="00ED24DA" w:rsidRPr="00031361" w:rsidRDefault="00ED24DA" w:rsidP="00BD38DB">
      <w:pPr>
        <w:spacing w:line="360" w:lineRule="auto"/>
        <w:rPr>
          <w:sz w:val="24"/>
          <w:szCs w:val="24"/>
        </w:rPr>
      </w:pPr>
    </w:p>
    <w:p w14:paraId="68677AC3" w14:textId="77777777" w:rsidR="00ED24DA" w:rsidRPr="00031361" w:rsidRDefault="00ED24DA" w:rsidP="00BD38DB">
      <w:pPr>
        <w:spacing w:line="360" w:lineRule="auto"/>
        <w:rPr>
          <w:sz w:val="24"/>
          <w:szCs w:val="24"/>
        </w:rPr>
      </w:pPr>
    </w:p>
    <w:p w14:paraId="64DD7E01" w14:textId="77777777" w:rsidR="00ED24DA" w:rsidRPr="00031361" w:rsidRDefault="00ED24DA" w:rsidP="00BD38DB">
      <w:pPr>
        <w:spacing w:line="360" w:lineRule="auto"/>
        <w:rPr>
          <w:sz w:val="24"/>
          <w:szCs w:val="24"/>
        </w:rPr>
      </w:pPr>
    </w:p>
    <w:p w14:paraId="2037CD2C" w14:textId="77777777" w:rsidR="00ED24DA" w:rsidRPr="00031361" w:rsidRDefault="00ED24DA" w:rsidP="00BD38DB">
      <w:pPr>
        <w:spacing w:line="360" w:lineRule="auto"/>
        <w:rPr>
          <w:sz w:val="24"/>
          <w:szCs w:val="24"/>
        </w:rPr>
      </w:pPr>
    </w:p>
    <w:p w14:paraId="17C6DE8A" w14:textId="77777777" w:rsidR="00ED24DA" w:rsidRPr="00031361" w:rsidRDefault="00ED24DA" w:rsidP="00BD38DB">
      <w:pPr>
        <w:spacing w:line="360" w:lineRule="auto"/>
        <w:rPr>
          <w:sz w:val="24"/>
          <w:szCs w:val="24"/>
        </w:rPr>
      </w:pPr>
    </w:p>
    <w:p w14:paraId="43540789" w14:textId="77777777" w:rsidR="005A5567" w:rsidRDefault="005A5567" w:rsidP="005A5567">
      <w:pPr>
        <w:rPr>
          <w:sz w:val="24"/>
          <w:szCs w:val="24"/>
        </w:rPr>
      </w:pPr>
      <w:bookmarkStart w:id="188" w:name="_Toc336954510"/>
      <w:bookmarkStart w:id="189" w:name="_Toc342376483"/>
      <w:bookmarkStart w:id="190" w:name="_Toc342384426"/>
    </w:p>
    <w:p w14:paraId="09B1DD7A" w14:textId="77777777" w:rsidR="000A7B25" w:rsidRDefault="000A7B25" w:rsidP="005A5567">
      <w:pPr>
        <w:rPr>
          <w:sz w:val="24"/>
          <w:szCs w:val="24"/>
        </w:rPr>
      </w:pPr>
    </w:p>
    <w:p w14:paraId="078A4879" w14:textId="77777777" w:rsidR="000A7B25" w:rsidRDefault="000A7B25" w:rsidP="005A5567">
      <w:pPr>
        <w:rPr>
          <w:sz w:val="24"/>
          <w:szCs w:val="24"/>
        </w:rPr>
      </w:pPr>
    </w:p>
    <w:p w14:paraId="5F0AF171" w14:textId="77777777" w:rsidR="00564A23" w:rsidRDefault="00564A23" w:rsidP="005A5567"/>
    <w:p w14:paraId="41DD71B0" w14:textId="77777777" w:rsidR="005A5567" w:rsidRPr="005A5567" w:rsidRDefault="005A5567" w:rsidP="005A5567"/>
    <w:p w14:paraId="675F4D85" w14:textId="77777777" w:rsidR="00D2409D" w:rsidRPr="00031361" w:rsidRDefault="00D2409D" w:rsidP="00D2409D">
      <w:pPr>
        <w:pStyle w:val="Nagwek1"/>
        <w:ind w:left="0"/>
        <w:jc w:val="left"/>
        <w:rPr>
          <w:szCs w:val="24"/>
        </w:rPr>
      </w:pPr>
      <w:bookmarkStart w:id="191" w:name="_Toc336954521"/>
      <w:bookmarkStart w:id="192" w:name="_Toc342376484"/>
      <w:bookmarkStart w:id="193" w:name="_Toc423678090"/>
      <w:bookmarkEnd w:id="188"/>
      <w:bookmarkEnd w:id="189"/>
      <w:bookmarkEnd w:id="190"/>
      <w:r w:rsidRPr="00031361">
        <w:rPr>
          <w:szCs w:val="24"/>
        </w:rPr>
        <w:t>D.08.05.01. Ścieki z prefabrykowanych elementów betonowych</w:t>
      </w:r>
      <w:bookmarkEnd w:id="191"/>
      <w:bookmarkEnd w:id="192"/>
      <w:bookmarkEnd w:id="193"/>
    </w:p>
    <w:p w14:paraId="4E2DC653" w14:textId="77777777" w:rsidR="00D2409D" w:rsidRPr="00031361" w:rsidRDefault="00D2409D" w:rsidP="00D2409D">
      <w:pPr>
        <w:widowControl w:val="0"/>
        <w:tabs>
          <w:tab w:val="left" w:pos="1440"/>
          <w:tab w:val="left" w:leader="dot" w:pos="9072"/>
        </w:tabs>
        <w:spacing w:line="360" w:lineRule="auto"/>
        <w:rPr>
          <w:sz w:val="24"/>
          <w:szCs w:val="24"/>
        </w:rPr>
      </w:pPr>
    </w:p>
    <w:p w14:paraId="4D1E4447" w14:textId="77777777" w:rsidR="00D2409D" w:rsidRPr="00031361" w:rsidRDefault="00D2409D" w:rsidP="00D2409D">
      <w:pPr>
        <w:spacing w:line="360" w:lineRule="auto"/>
        <w:rPr>
          <w:b/>
          <w:caps/>
          <w:sz w:val="24"/>
          <w:szCs w:val="24"/>
        </w:rPr>
      </w:pPr>
      <w:bookmarkStart w:id="194" w:name="_Toc336954522"/>
      <w:r w:rsidRPr="00031361">
        <w:rPr>
          <w:b/>
          <w:sz w:val="24"/>
          <w:szCs w:val="24"/>
        </w:rPr>
        <w:t>1.Wstęp</w:t>
      </w:r>
      <w:bookmarkEnd w:id="194"/>
    </w:p>
    <w:p w14:paraId="1D2E47BD" w14:textId="77777777" w:rsidR="00D2409D" w:rsidRPr="00031361" w:rsidRDefault="00D2409D" w:rsidP="00D2409D">
      <w:pPr>
        <w:spacing w:line="360" w:lineRule="auto"/>
        <w:rPr>
          <w:b/>
          <w:sz w:val="24"/>
          <w:szCs w:val="24"/>
        </w:rPr>
      </w:pPr>
    </w:p>
    <w:p w14:paraId="1382DF60" w14:textId="77777777" w:rsidR="00D2409D" w:rsidRPr="00031361" w:rsidRDefault="00D2409D" w:rsidP="00D2409D">
      <w:pPr>
        <w:spacing w:line="360" w:lineRule="auto"/>
        <w:rPr>
          <w:b/>
          <w:sz w:val="24"/>
          <w:szCs w:val="24"/>
        </w:rPr>
      </w:pPr>
      <w:r w:rsidRPr="00031361">
        <w:rPr>
          <w:b/>
          <w:sz w:val="24"/>
          <w:szCs w:val="24"/>
        </w:rPr>
        <w:t>1.1.Przedmiot Specyfikacji Technicznej Wykonania i Odbioru Robót Budowlanych</w:t>
      </w:r>
    </w:p>
    <w:p w14:paraId="1EC024D1" w14:textId="77777777" w:rsidR="00D2409D" w:rsidRDefault="00D2409D" w:rsidP="00D2409D">
      <w:pPr>
        <w:spacing w:line="360" w:lineRule="auto"/>
        <w:ind w:firstLine="284"/>
        <w:jc w:val="center"/>
        <w:rPr>
          <w:sz w:val="24"/>
          <w:szCs w:val="24"/>
        </w:rPr>
      </w:pPr>
      <w:r w:rsidRPr="00031361">
        <w:rPr>
          <w:sz w:val="24"/>
          <w:szCs w:val="24"/>
        </w:rPr>
        <w:t xml:space="preserve">Przedmiotem niniejszej Specyfikacji Technicznej Wykonania i Odbioru Robót Budowlanych są wymagania dotyczące wykonania i odbioru Robót budowlanych w ramach realizacji zadania: </w:t>
      </w:r>
    </w:p>
    <w:p w14:paraId="4C512F94" w14:textId="77777777" w:rsidR="00937FEB" w:rsidRPr="00031361" w:rsidRDefault="00937FEB" w:rsidP="00D2409D">
      <w:pPr>
        <w:spacing w:line="360" w:lineRule="auto"/>
        <w:ind w:firstLine="284"/>
        <w:jc w:val="center"/>
        <w:rPr>
          <w:sz w:val="24"/>
          <w:szCs w:val="24"/>
        </w:rPr>
      </w:pPr>
    </w:p>
    <w:p w14:paraId="619B2FCF" w14:textId="77777777" w:rsidR="00895945" w:rsidRPr="00BD1C68" w:rsidRDefault="00895945" w:rsidP="00895945">
      <w:pPr>
        <w:pStyle w:val="HTML-wstpniesformatowany"/>
        <w:spacing w:line="360" w:lineRule="auto"/>
        <w:jc w:val="center"/>
        <w:rPr>
          <w:rFonts w:ascii="Times New Roman" w:hAnsi="Times New Roman" w:cs="Times New Roman"/>
          <w:b/>
          <w:sz w:val="24"/>
          <w:szCs w:val="24"/>
        </w:rPr>
      </w:pPr>
      <w:r w:rsidRPr="00BD1C68">
        <w:rPr>
          <w:rFonts w:ascii="Times New Roman" w:hAnsi="Times New Roman" w:cs="Times New Roman"/>
          <w:b/>
          <w:bCs/>
          <w:sz w:val="24"/>
          <w:szCs w:val="24"/>
        </w:rPr>
        <w:lastRenderedPageBreak/>
        <w:t>„</w:t>
      </w:r>
      <w:r w:rsidR="00844871" w:rsidRPr="00DF1813">
        <w:rPr>
          <w:rFonts w:ascii="Times New Roman" w:hAnsi="Times New Roman" w:cs="Times New Roman"/>
          <w:b/>
          <w:sz w:val="24"/>
          <w:szCs w:val="24"/>
        </w:rPr>
        <w:t>Rozbudowa części biologicznej instalacji przetwarzania zmieszanych odpadów komunalnych zlokalizowanej na terenie składowiska odpadów innych niż niebezpieczne i obojętne w Rudzie k/Wielunia</w:t>
      </w:r>
      <w:r w:rsidRPr="00BD1C68">
        <w:rPr>
          <w:rFonts w:ascii="Times New Roman" w:hAnsi="Times New Roman" w:cs="Times New Roman"/>
          <w:b/>
          <w:sz w:val="24"/>
          <w:szCs w:val="24"/>
        </w:rPr>
        <w:t>”.</w:t>
      </w:r>
    </w:p>
    <w:p w14:paraId="1985F962" w14:textId="77777777" w:rsidR="00D2409D" w:rsidRPr="00031361" w:rsidRDefault="00D2409D" w:rsidP="00D2409D">
      <w:pPr>
        <w:spacing w:line="360" w:lineRule="auto"/>
        <w:ind w:firstLine="284"/>
        <w:rPr>
          <w:sz w:val="24"/>
          <w:szCs w:val="24"/>
        </w:rPr>
      </w:pPr>
    </w:p>
    <w:p w14:paraId="43BCEEA1" w14:textId="77777777" w:rsidR="00D2409D" w:rsidRPr="00031361" w:rsidRDefault="00D2409D" w:rsidP="00D2409D">
      <w:pPr>
        <w:spacing w:line="360" w:lineRule="auto"/>
        <w:ind w:firstLine="284"/>
        <w:rPr>
          <w:b/>
          <w:sz w:val="24"/>
          <w:szCs w:val="24"/>
        </w:rPr>
      </w:pPr>
      <w:r w:rsidRPr="00031361">
        <w:rPr>
          <w:b/>
          <w:sz w:val="24"/>
          <w:szCs w:val="24"/>
        </w:rPr>
        <w:t>1.2.Zakres stosowania STWiORB</w:t>
      </w:r>
    </w:p>
    <w:p w14:paraId="421B8203" w14:textId="77777777" w:rsidR="00D2409D" w:rsidRPr="00031361" w:rsidRDefault="00D2409D" w:rsidP="00D2409D">
      <w:pPr>
        <w:spacing w:line="360" w:lineRule="auto"/>
        <w:rPr>
          <w:sz w:val="24"/>
          <w:szCs w:val="24"/>
        </w:rPr>
      </w:pPr>
      <w:r w:rsidRPr="00031361">
        <w:rPr>
          <w:sz w:val="24"/>
          <w:szCs w:val="24"/>
        </w:rPr>
        <w:tab/>
      </w:r>
      <w:r w:rsidRPr="00031361">
        <w:rPr>
          <w:sz w:val="24"/>
          <w:szCs w:val="24"/>
        </w:rPr>
        <w:tab/>
        <w:t>Specyfikacja Techniczna Wykonania i Odbioru Robót Budowlanych jest stosowana jako dokument przy realizacji robót wymienionych w punkcie 1.1</w:t>
      </w:r>
    </w:p>
    <w:p w14:paraId="345779AB" w14:textId="77777777" w:rsidR="00D2409D" w:rsidRPr="00031361" w:rsidRDefault="00D2409D" w:rsidP="00D2409D">
      <w:pPr>
        <w:spacing w:line="360" w:lineRule="auto"/>
        <w:rPr>
          <w:sz w:val="24"/>
          <w:szCs w:val="24"/>
        </w:rPr>
      </w:pPr>
    </w:p>
    <w:p w14:paraId="1AE36107" w14:textId="77777777" w:rsidR="00D2409D" w:rsidRPr="00031361" w:rsidRDefault="00D2409D" w:rsidP="00D2409D">
      <w:pPr>
        <w:spacing w:line="360" w:lineRule="auto"/>
        <w:rPr>
          <w:b/>
          <w:sz w:val="24"/>
          <w:szCs w:val="24"/>
        </w:rPr>
      </w:pPr>
      <w:r w:rsidRPr="00031361">
        <w:rPr>
          <w:b/>
          <w:sz w:val="24"/>
          <w:szCs w:val="24"/>
        </w:rPr>
        <w:t>1.3.Zakres Robót objętych STWiORB</w:t>
      </w:r>
    </w:p>
    <w:p w14:paraId="200DFD19" w14:textId="77777777" w:rsidR="00D2409D" w:rsidRPr="00031361" w:rsidRDefault="00D2409D" w:rsidP="00D2409D">
      <w:pPr>
        <w:spacing w:line="360" w:lineRule="auto"/>
        <w:ind w:firstLine="284"/>
        <w:rPr>
          <w:sz w:val="24"/>
          <w:szCs w:val="24"/>
        </w:rPr>
      </w:pPr>
      <w:r w:rsidRPr="00031361">
        <w:rPr>
          <w:sz w:val="24"/>
          <w:szCs w:val="24"/>
        </w:rPr>
        <w:t>Ustalenia zawarte w niniejszej STWiORB dotyczą zasad prowadzenia robót związanych z wykonaniem ścieków  ulicznych zgodnie z lokalizacją wg Dokumentacji Projektowej.</w:t>
      </w:r>
    </w:p>
    <w:p w14:paraId="53B35A5C" w14:textId="77777777" w:rsidR="00D2409D" w:rsidRPr="00031361" w:rsidRDefault="00D2409D" w:rsidP="00D2409D">
      <w:pPr>
        <w:spacing w:line="360" w:lineRule="auto"/>
        <w:rPr>
          <w:sz w:val="24"/>
          <w:szCs w:val="24"/>
        </w:rPr>
      </w:pPr>
      <w:r w:rsidRPr="00031361">
        <w:rPr>
          <w:sz w:val="24"/>
          <w:szCs w:val="24"/>
        </w:rPr>
        <w:t>Zakres robót obejmuje:</w:t>
      </w:r>
    </w:p>
    <w:p w14:paraId="229E50B1" w14:textId="77777777" w:rsidR="00D2409D" w:rsidRPr="00031361" w:rsidRDefault="00D2409D" w:rsidP="00CF50F5">
      <w:pPr>
        <w:pStyle w:val="Akapitzlist"/>
        <w:numPr>
          <w:ilvl w:val="0"/>
          <w:numId w:val="103"/>
        </w:numPr>
        <w:spacing w:line="360" w:lineRule="auto"/>
        <w:rPr>
          <w:rFonts w:ascii="Times New Roman" w:hAnsi="Times New Roman"/>
          <w:sz w:val="24"/>
          <w:szCs w:val="24"/>
        </w:rPr>
      </w:pPr>
      <w:r w:rsidRPr="00031361">
        <w:rPr>
          <w:rFonts w:ascii="Times New Roman" w:hAnsi="Times New Roman"/>
          <w:sz w:val="24"/>
          <w:szCs w:val="24"/>
        </w:rPr>
        <w:t>wykonanie ścieków ulicznych o wymiarach 50x50x</w:t>
      </w:r>
      <w:r w:rsidR="008E67D7">
        <w:rPr>
          <w:rFonts w:ascii="Times New Roman" w:hAnsi="Times New Roman"/>
          <w:sz w:val="24"/>
          <w:szCs w:val="24"/>
        </w:rPr>
        <w:t>20</w:t>
      </w:r>
      <w:r w:rsidRPr="00031361">
        <w:rPr>
          <w:rFonts w:ascii="Times New Roman" w:hAnsi="Times New Roman"/>
          <w:sz w:val="24"/>
          <w:szCs w:val="24"/>
        </w:rPr>
        <w:t xml:space="preserve"> cm na podsypce cementowo-piaskowej grubości 3 cm .</w:t>
      </w:r>
    </w:p>
    <w:p w14:paraId="2E8A64E7" w14:textId="77777777" w:rsidR="00D2409D" w:rsidRPr="00031361" w:rsidRDefault="00D2409D" w:rsidP="00D2409D">
      <w:pPr>
        <w:spacing w:line="360" w:lineRule="auto"/>
        <w:rPr>
          <w:b/>
          <w:sz w:val="24"/>
          <w:szCs w:val="24"/>
        </w:rPr>
      </w:pPr>
      <w:r w:rsidRPr="00031361">
        <w:rPr>
          <w:b/>
          <w:bCs/>
          <w:sz w:val="24"/>
          <w:szCs w:val="24"/>
        </w:rPr>
        <w:t>1.4.</w:t>
      </w:r>
      <w:r w:rsidRPr="00031361">
        <w:rPr>
          <w:b/>
          <w:sz w:val="24"/>
          <w:szCs w:val="24"/>
        </w:rPr>
        <w:t xml:space="preserve"> Określenia podstawowe</w:t>
      </w:r>
    </w:p>
    <w:p w14:paraId="0E4DBA27"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b/>
          <w:bCs/>
          <w:color w:val="000000"/>
          <w:sz w:val="24"/>
          <w:szCs w:val="24"/>
          <w:lang w:eastAsia="en-US"/>
        </w:rPr>
        <w:t xml:space="preserve">1.4.1. </w:t>
      </w:r>
      <w:r w:rsidRPr="00031361">
        <w:rPr>
          <w:rFonts w:eastAsiaTheme="minorHAnsi"/>
          <w:b/>
          <w:color w:val="000000"/>
          <w:sz w:val="24"/>
          <w:szCs w:val="24"/>
          <w:lang w:eastAsia="en-US"/>
        </w:rPr>
        <w:t>Ściek przykrawężnikowy</w:t>
      </w:r>
      <w:r w:rsidRPr="00031361">
        <w:rPr>
          <w:rFonts w:eastAsiaTheme="minorHAnsi"/>
          <w:color w:val="000000"/>
          <w:sz w:val="24"/>
          <w:szCs w:val="24"/>
          <w:lang w:eastAsia="en-US"/>
        </w:rPr>
        <w:t xml:space="preserve"> - element konstrukcji jezdni służący do odprowadzenia wód opadowych z nawierzchni jezdni i chodników do projektowanych odbiorników (np. kanalizacji deszczowej). </w:t>
      </w:r>
    </w:p>
    <w:p w14:paraId="56EB218A" w14:textId="77777777" w:rsidR="00D2409D" w:rsidRPr="00031361" w:rsidRDefault="00D2409D" w:rsidP="00D2409D">
      <w:pPr>
        <w:spacing w:line="360" w:lineRule="auto"/>
        <w:rPr>
          <w:rFonts w:eastAsiaTheme="minorHAnsi"/>
          <w:color w:val="000000"/>
          <w:sz w:val="24"/>
          <w:szCs w:val="24"/>
          <w:lang w:eastAsia="en-US"/>
        </w:rPr>
      </w:pPr>
    </w:p>
    <w:p w14:paraId="15728DE4" w14:textId="77777777" w:rsidR="00D2409D" w:rsidRPr="00031361" w:rsidRDefault="00D2409D" w:rsidP="00D2409D">
      <w:pPr>
        <w:spacing w:line="360" w:lineRule="auto"/>
        <w:rPr>
          <w:b/>
          <w:sz w:val="24"/>
          <w:szCs w:val="24"/>
        </w:rPr>
      </w:pPr>
      <w:r w:rsidRPr="00031361">
        <w:rPr>
          <w:b/>
          <w:sz w:val="24"/>
          <w:szCs w:val="24"/>
        </w:rPr>
        <w:t>1.5.Ogólne wymagania dotyczące robót</w:t>
      </w:r>
    </w:p>
    <w:p w14:paraId="66BA26BD" w14:textId="77777777" w:rsidR="00D2409D" w:rsidRPr="00031361" w:rsidRDefault="00D2409D" w:rsidP="00D2409D">
      <w:pPr>
        <w:spacing w:line="360" w:lineRule="auto"/>
        <w:ind w:firstLine="284"/>
        <w:rPr>
          <w:sz w:val="24"/>
          <w:szCs w:val="24"/>
        </w:rPr>
      </w:pPr>
      <w:bookmarkStart w:id="195" w:name="_Toc336954523"/>
      <w:r w:rsidRPr="00031361">
        <w:rPr>
          <w:sz w:val="24"/>
          <w:szCs w:val="24"/>
        </w:rPr>
        <w:t>Ogólne wymagania dotyczące robót podano w STWiORB DM 00.00.00 „Wymagania Ogólne”.</w:t>
      </w:r>
      <w:bookmarkEnd w:id="195"/>
    </w:p>
    <w:p w14:paraId="0E6D025F" w14:textId="77777777" w:rsidR="00D2409D" w:rsidRDefault="00D2409D" w:rsidP="00D2409D">
      <w:pPr>
        <w:spacing w:line="360" w:lineRule="auto"/>
        <w:rPr>
          <w:sz w:val="24"/>
          <w:szCs w:val="24"/>
        </w:rPr>
      </w:pPr>
      <w:r w:rsidRPr="00031361">
        <w:rPr>
          <w:sz w:val="24"/>
          <w:szCs w:val="24"/>
        </w:rPr>
        <w:t>Wykonawca Robót jest odpowiedzialny za jakość ich wykonania oraz za zgodność z Dokumentacją Projektową i STWiOR.</w:t>
      </w:r>
    </w:p>
    <w:p w14:paraId="0700A499" w14:textId="77777777" w:rsidR="00937FEB" w:rsidRPr="00031361" w:rsidRDefault="00937FEB" w:rsidP="00D2409D">
      <w:pPr>
        <w:spacing w:line="360" w:lineRule="auto"/>
        <w:rPr>
          <w:sz w:val="24"/>
          <w:szCs w:val="24"/>
        </w:rPr>
      </w:pPr>
    </w:p>
    <w:p w14:paraId="3EB729E5" w14:textId="77777777" w:rsidR="00500A4F" w:rsidRPr="00031361" w:rsidRDefault="00500A4F" w:rsidP="00D2409D">
      <w:pPr>
        <w:spacing w:line="360" w:lineRule="auto"/>
        <w:rPr>
          <w:sz w:val="24"/>
          <w:szCs w:val="24"/>
        </w:rPr>
      </w:pPr>
    </w:p>
    <w:p w14:paraId="13CF0565" w14:textId="77777777" w:rsidR="00D2409D" w:rsidRPr="00031361" w:rsidRDefault="00D2409D" w:rsidP="00D2409D">
      <w:pPr>
        <w:spacing w:line="360" w:lineRule="auto"/>
        <w:rPr>
          <w:rFonts w:eastAsiaTheme="minorHAnsi"/>
          <w:b/>
          <w:bCs/>
          <w:color w:val="000000"/>
          <w:sz w:val="24"/>
          <w:szCs w:val="24"/>
        </w:rPr>
      </w:pPr>
      <w:bookmarkStart w:id="196" w:name="_Toc334118634"/>
      <w:r w:rsidRPr="00031361">
        <w:rPr>
          <w:rFonts w:eastAsiaTheme="minorHAnsi"/>
          <w:b/>
          <w:bCs/>
          <w:color w:val="000000"/>
          <w:sz w:val="24"/>
          <w:szCs w:val="24"/>
        </w:rPr>
        <w:t>2. Materiały</w:t>
      </w:r>
      <w:bookmarkEnd w:id="196"/>
      <w:r w:rsidRPr="00031361">
        <w:rPr>
          <w:rFonts w:eastAsiaTheme="minorHAnsi"/>
          <w:b/>
          <w:bCs/>
          <w:color w:val="000000"/>
          <w:sz w:val="24"/>
          <w:szCs w:val="24"/>
        </w:rPr>
        <w:t xml:space="preserve"> </w:t>
      </w:r>
    </w:p>
    <w:p w14:paraId="080EA6F2" w14:textId="77777777" w:rsidR="00D2409D" w:rsidRPr="00031361" w:rsidRDefault="00D2409D" w:rsidP="00D2409D">
      <w:pPr>
        <w:spacing w:line="360" w:lineRule="auto"/>
        <w:rPr>
          <w:rFonts w:eastAsiaTheme="minorHAnsi"/>
          <w:b/>
          <w:color w:val="000000"/>
          <w:sz w:val="24"/>
          <w:szCs w:val="24"/>
          <w:lang w:eastAsia="en-US"/>
        </w:rPr>
      </w:pPr>
      <w:bookmarkStart w:id="197" w:name="_Toc334118635"/>
      <w:r w:rsidRPr="00031361">
        <w:rPr>
          <w:rFonts w:eastAsiaTheme="minorHAnsi"/>
          <w:b/>
          <w:bCs/>
          <w:color w:val="000000"/>
          <w:sz w:val="24"/>
          <w:szCs w:val="24"/>
          <w:lang w:eastAsia="en-US"/>
        </w:rPr>
        <w:t>2.1. Ogólne wymagania dotyczące materiałów</w:t>
      </w:r>
      <w:bookmarkEnd w:id="197"/>
      <w:r w:rsidRPr="00031361">
        <w:rPr>
          <w:rFonts w:eastAsiaTheme="minorHAnsi"/>
          <w:b/>
          <w:bCs/>
          <w:color w:val="000000"/>
          <w:sz w:val="24"/>
          <w:szCs w:val="24"/>
          <w:lang w:eastAsia="en-US"/>
        </w:rPr>
        <w:t xml:space="preserve"> </w:t>
      </w:r>
    </w:p>
    <w:p w14:paraId="35274EAF" w14:textId="77777777" w:rsidR="00D2409D" w:rsidRPr="00031361" w:rsidRDefault="00D2409D" w:rsidP="00D2409D">
      <w:pPr>
        <w:spacing w:line="360" w:lineRule="auto"/>
        <w:ind w:firstLine="284"/>
        <w:rPr>
          <w:sz w:val="24"/>
          <w:szCs w:val="24"/>
        </w:rPr>
      </w:pPr>
      <w:bookmarkStart w:id="198" w:name="_Toc334118636"/>
      <w:r w:rsidRPr="00031361">
        <w:rPr>
          <w:sz w:val="24"/>
          <w:szCs w:val="24"/>
        </w:rPr>
        <w:t>Ogólne wymagania dotyczące materiałów, ich pozyskiwania i składowania, podano w STWiORB DM 00.00.00 „Wymagania ogólne”.</w:t>
      </w:r>
    </w:p>
    <w:p w14:paraId="40024EF7" w14:textId="77777777" w:rsidR="00D2409D" w:rsidRPr="00031361" w:rsidRDefault="00D2409D" w:rsidP="00D2409D">
      <w:pPr>
        <w:spacing w:line="360" w:lineRule="auto"/>
        <w:ind w:firstLine="284"/>
        <w:rPr>
          <w:sz w:val="24"/>
          <w:szCs w:val="24"/>
        </w:rPr>
      </w:pPr>
    </w:p>
    <w:p w14:paraId="339C26D5" w14:textId="77777777" w:rsidR="00D2409D" w:rsidRPr="00031361" w:rsidRDefault="00D2409D" w:rsidP="00D2409D">
      <w:pPr>
        <w:spacing w:line="360" w:lineRule="auto"/>
        <w:rPr>
          <w:rFonts w:eastAsiaTheme="minorHAnsi"/>
          <w:b/>
          <w:color w:val="000000"/>
          <w:sz w:val="24"/>
          <w:szCs w:val="24"/>
          <w:lang w:eastAsia="en-US"/>
        </w:rPr>
      </w:pPr>
      <w:r w:rsidRPr="00031361">
        <w:rPr>
          <w:rFonts w:eastAsiaTheme="minorHAnsi"/>
          <w:b/>
          <w:bCs/>
          <w:color w:val="000000"/>
          <w:sz w:val="24"/>
          <w:szCs w:val="24"/>
          <w:lang w:eastAsia="en-US"/>
        </w:rPr>
        <w:t>2.2. Krawężniki</w:t>
      </w:r>
      <w:bookmarkEnd w:id="198"/>
      <w:r w:rsidRPr="00031361">
        <w:rPr>
          <w:rFonts w:eastAsiaTheme="minorHAnsi"/>
          <w:b/>
          <w:bCs/>
          <w:color w:val="000000"/>
          <w:sz w:val="24"/>
          <w:szCs w:val="24"/>
          <w:lang w:eastAsia="en-US"/>
        </w:rPr>
        <w:t xml:space="preserve"> </w:t>
      </w:r>
    </w:p>
    <w:p w14:paraId="088A8FB3"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lastRenderedPageBreak/>
        <w:t xml:space="preserve">Krawężniki powinny odpowiadać wymaganiom BN-80/6775-03/01 [9] i BN-80/6775-03/04 [10]. </w:t>
      </w:r>
    </w:p>
    <w:p w14:paraId="46B78318" w14:textId="77777777" w:rsidR="00D2409D" w:rsidRPr="00031361" w:rsidRDefault="00D2409D" w:rsidP="00D2409D">
      <w:pPr>
        <w:spacing w:line="360" w:lineRule="auto"/>
        <w:ind w:firstLine="284"/>
        <w:rPr>
          <w:rFonts w:eastAsiaTheme="minorHAnsi"/>
          <w:color w:val="000000"/>
          <w:sz w:val="24"/>
          <w:szCs w:val="24"/>
          <w:lang w:eastAsia="en-US"/>
        </w:rPr>
      </w:pPr>
    </w:p>
    <w:p w14:paraId="092D0AFC" w14:textId="77777777" w:rsidR="00D2409D" w:rsidRPr="00031361" w:rsidRDefault="00D2409D" w:rsidP="00D2409D">
      <w:pPr>
        <w:spacing w:line="360" w:lineRule="auto"/>
        <w:rPr>
          <w:rFonts w:eastAsiaTheme="minorHAnsi"/>
          <w:b/>
          <w:color w:val="000000"/>
          <w:sz w:val="24"/>
          <w:szCs w:val="24"/>
          <w:lang w:eastAsia="en-US"/>
        </w:rPr>
      </w:pPr>
      <w:bookmarkStart w:id="199" w:name="_Toc334118637"/>
      <w:r w:rsidRPr="00031361">
        <w:rPr>
          <w:rFonts w:eastAsiaTheme="minorHAnsi"/>
          <w:b/>
          <w:bCs/>
          <w:color w:val="000000"/>
          <w:sz w:val="24"/>
          <w:szCs w:val="24"/>
          <w:lang w:eastAsia="en-US"/>
        </w:rPr>
        <w:t>2.3. Beton na ławę</w:t>
      </w:r>
      <w:bookmarkEnd w:id="199"/>
      <w:r w:rsidRPr="00031361">
        <w:rPr>
          <w:rFonts w:eastAsiaTheme="minorHAnsi"/>
          <w:b/>
          <w:bCs/>
          <w:color w:val="000000"/>
          <w:sz w:val="24"/>
          <w:szCs w:val="24"/>
          <w:lang w:eastAsia="en-US"/>
        </w:rPr>
        <w:t xml:space="preserve"> </w:t>
      </w:r>
    </w:p>
    <w:p w14:paraId="200B222B"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Beton na ławę pod krawężnik i ściek powinien odpowiadać wymaganiom PN-B-06250 [2]. </w:t>
      </w:r>
    </w:p>
    <w:p w14:paraId="662A7D12" w14:textId="77777777" w:rsidR="00D2409D" w:rsidRPr="00031361" w:rsidRDefault="00D2409D" w:rsidP="00D2409D">
      <w:pPr>
        <w:spacing w:line="360" w:lineRule="auto"/>
        <w:ind w:firstLine="284"/>
        <w:rPr>
          <w:rFonts w:eastAsiaTheme="minorHAnsi"/>
          <w:color w:val="000000"/>
          <w:sz w:val="24"/>
          <w:szCs w:val="24"/>
          <w:lang w:eastAsia="en-US"/>
        </w:rPr>
      </w:pPr>
    </w:p>
    <w:p w14:paraId="070D1740" w14:textId="77777777" w:rsidR="00D2409D" w:rsidRPr="00031361" w:rsidRDefault="00D2409D" w:rsidP="00D2409D">
      <w:pPr>
        <w:spacing w:line="360" w:lineRule="auto"/>
        <w:rPr>
          <w:rFonts w:eastAsiaTheme="minorHAnsi"/>
          <w:b/>
          <w:color w:val="000000"/>
          <w:sz w:val="24"/>
          <w:szCs w:val="24"/>
          <w:lang w:eastAsia="en-US"/>
        </w:rPr>
      </w:pPr>
      <w:bookmarkStart w:id="200" w:name="_Toc334118638"/>
      <w:r w:rsidRPr="00031361">
        <w:rPr>
          <w:rFonts w:eastAsiaTheme="minorHAnsi"/>
          <w:b/>
          <w:bCs/>
          <w:color w:val="000000"/>
          <w:sz w:val="24"/>
          <w:szCs w:val="24"/>
          <w:lang w:eastAsia="en-US"/>
        </w:rPr>
        <w:t>2.4. Kruszywo do betonu</w:t>
      </w:r>
      <w:bookmarkEnd w:id="200"/>
      <w:r w:rsidRPr="00031361">
        <w:rPr>
          <w:rFonts w:eastAsiaTheme="minorHAnsi"/>
          <w:b/>
          <w:bCs/>
          <w:color w:val="000000"/>
          <w:sz w:val="24"/>
          <w:szCs w:val="24"/>
          <w:lang w:eastAsia="en-US"/>
        </w:rPr>
        <w:t xml:space="preserve"> </w:t>
      </w:r>
    </w:p>
    <w:p w14:paraId="1C41A175"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Kruszywo do betonu powinno odpowiadać wymaganiom PN-B-06712 [4]. </w:t>
      </w:r>
    </w:p>
    <w:p w14:paraId="1CDBC99E"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Kruszywo należy przechowywać w warunkach zabezpieczających je przed zanieczyszczeniem, zmieszaniem z kruszywami innych asortymentów, gatunków i marek. </w:t>
      </w:r>
    </w:p>
    <w:p w14:paraId="36D26A25" w14:textId="77777777" w:rsidR="00D2409D" w:rsidRPr="00031361" w:rsidRDefault="00D2409D" w:rsidP="00D2409D">
      <w:pPr>
        <w:spacing w:line="360" w:lineRule="auto"/>
        <w:ind w:firstLine="284"/>
        <w:rPr>
          <w:rFonts w:eastAsiaTheme="minorHAnsi"/>
          <w:color w:val="000000"/>
          <w:sz w:val="24"/>
          <w:szCs w:val="24"/>
          <w:lang w:eastAsia="en-US"/>
        </w:rPr>
      </w:pPr>
    </w:p>
    <w:p w14:paraId="413EECAD" w14:textId="77777777" w:rsidR="00D2409D" w:rsidRPr="00031361" w:rsidRDefault="00D2409D" w:rsidP="00D2409D">
      <w:pPr>
        <w:spacing w:line="360" w:lineRule="auto"/>
        <w:rPr>
          <w:rFonts w:eastAsiaTheme="minorHAnsi"/>
          <w:b/>
          <w:color w:val="000000"/>
          <w:sz w:val="24"/>
          <w:szCs w:val="24"/>
          <w:lang w:eastAsia="en-US"/>
        </w:rPr>
      </w:pPr>
      <w:bookmarkStart w:id="201" w:name="_Toc334118639"/>
      <w:r w:rsidRPr="00031361">
        <w:rPr>
          <w:rFonts w:eastAsiaTheme="minorHAnsi"/>
          <w:b/>
          <w:bCs/>
          <w:color w:val="000000"/>
          <w:sz w:val="24"/>
          <w:szCs w:val="24"/>
          <w:lang w:eastAsia="en-US"/>
        </w:rPr>
        <w:t>2.5. Cement</w:t>
      </w:r>
      <w:bookmarkEnd w:id="201"/>
      <w:r w:rsidRPr="00031361">
        <w:rPr>
          <w:rFonts w:eastAsiaTheme="minorHAnsi"/>
          <w:b/>
          <w:bCs/>
          <w:color w:val="000000"/>
          <w:sz w:val="24"/>
          <w:szCs w:val="24"/>
          <w:lang w:eastAsia="en-US"/>
        </w:rPr>
        <w:t xml:space="preserve"> </w:t>
      </w:r>
    </w:p>
    <w:p w14:paraId="260A7D85"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Cement do betonu powinien być cementem portlandzkim, odpowiadającym wymaganiom PN-B-19701 [5]. </w:t>
      </w:r>
    </w:p>
    <w:p w14:paraId="7B7E1488"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Przechowywanie cementu powinno być zgodne z BN-88/6731-08 [7]. </w:t>
      </w:r>
    </w:p>
    <w:p w14:paraId="2EE68E9B" w14:textId="77777777" w:rsidR="00D2409D" w:rsidRPr="00031361" w:rsidRDefault="00D2409D" w:rsidP="00D2409D">
      <w:pPr>
        <w:spacing w:line="360" w:lineRule="auto"/>
        <w:ind w:firstLine="284"/>
        <w:rPr>
          <w:rFonts w:eastAsiaTheme="minorHAnsi"/>
          <w:color w:val="000000"/>
          <w:sz w:val="24"/>
          <w:szCs w:val="24"/>
          <w:lang w:eastAsia="en-US"/>
        </w:rPr>
      </w:pPr>
    </w:p>
    <w:p w14:paraId="5DF9AB0C" w14:textId="77777777" w:rsidR="00D2409D" w:rsidRPr="00031361" w:rsidRDefault="00D2409D" w:rsidP="00D2409D">
      <w:pPr>
        <w:spacing w:line="360" w:lineRule="auto"/>
        <w:rPr>
          <w:rFonts w:eastAsiaTheme="minorHAnsi"/>
          <w:b/>
          <w:color w:val="000000"/>
          <w:sz w:val="24"/>
          <w:szCs w:val="24"/>
          <w:lang w:eastAsia="en-US"/>
        </w:rPr>
      </w:pPr>
      <w:bookmarkStart w:id="202" w:name="_Toc334118640"/>
      <w:r w:rsidRPr="00031361">
        <w:rPr>
          <w:rFonts w:eastAsiaTheme="minorHAnsi"/>
          <w:b/>
          <w:bCs/>
          <w:color w:val="000000"/>
          <w:sz w:val="24"/>
          <w:szCs w:val="24"/>
          <w:lang w:eastAsia="en-US"/>
        </w:rPr>
        <w:t>2.6. Woda</w:t>
      </w:r>
      <w:bookmarkEnd w:id="202"/>
      <w:r w:rsidRPr="00031361">
        <w:rPr>
          <w:rFonts w:eastAsiaTheme="minorHAnsi"/>
          <w:b/>
          <w:bCs/>
          <w:color w:val="000000"/>
          <w:sz w:val="24"/>
          <w:szCs w:val="24"/>
          <w:lang w:eastAsia="en-US"/>
        </w:rPr>
        <w:t xml:space="preserve"> </w:t>
      </w:r>
    </w:p>
    <w:p w14:paraId="4E23C3ED"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Woda powinna być „odmiany 1” i odpowiadać wymaganiom PN-B-32250 [6]. </w:t>
      </w:r>
    </w:p>
    <w:p w14:paraId="4D202966" w14:textId="77777777" w:rsidR="00D2409D" w:rsidRPr="00031361" w:rsidRDefault="00D2409D" w:rsidP="00D2409D">
      <w:pPr>
        <w:spacing w:line="360" w:lineRule="auto"/>
        <w:ind w:firstLine="284"/>
        <w:rPr>
          <w:rFonts w:eastAsiaTheme="minorHAnsi"/>
          <w:color w:val="000000"/>
          <w:sz w:val="24"/>
          <w:szCs w:val="24"/>
          <w:lang w:eastAsia="en-US"/>
        </w:rPr>
      </w:pPr>
    </w:p>
    <w:p w14:paraId="65E100C6" w14:textId="77777777" w:rsidR="00D2409D" w:rsidRPr="00031361" w:rsidRDefault="00D2409D" w:rsidP="00D2409D">
      <w:pPr>
        <w:spacing w:line="360" w:lineRule="auto"/>
        <w:rPr>
          <w:rFonts w:eastAsiaTheme="minorHAnsi"/>
          <w:b/>
          <w:color w:val="000000"/>
          <w:sz w:val="24"/>
          <w:szCs w:val="24"/>
          <w:lang w:eastAsia="en-US"/>
        </w:rPr>
      </w:pPr>
      <w:bookmarkStart w:id="203" w:name="_Toc334118641"/>
      <w:r w:rsidRPr="00031361">
        <w:rPr>
          <w:rFonts w:eastAsiaTheme="minorHAnsi"/>
          <w:b/>
          <w:bCs/>
          <w:color w:val="000000"/>
          <w:sz w:val="24"/>
          <w:szCs w:val="24"/>
          <w:lang w:eastAsia="en-US"/>
        </w:rPr>
        <w:t>2.7. Piasek</w:t>
      </w:r>
      <w:bookmarkEnd w:id="203"/>
      <w:r w:rsidRPr="00031361">
        <w:rPr>
          <w:rFonts w:eastAsiaTheme="minorHAnsi"/>
          <w:b/>
          <w:bCs/>
          <w:color w:val="000000"/>
          <w:sz w:val="24"/>
          <w:szCs w:val="24"/>
          <w:lang w:eastAsia="en-US"/>
        </w:rPr>
        <w:t xml:space="preserve"> </w:t>
      </w:r>
    </w:p>
    <w:p w14:paraId="03E79A27"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Piasek na podsypkę cementowo-piaskową powinien odpowiadać wymaganiom PN-B-06712 [4]. </w:t>
      </w:r>
    </w:p>
    <w:p w14:paraId="6711850F"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Piasek do zaprawy cementowo-piaskowej powinien odpowiadać wymaganiom PN-B-06711 [3]. </w:t>
      </w:r>
    </w:p>
    <w:p w14:paraId="262A87D0" w14:textId="77777777" w:rsidR="00D2409D" w:rsidRPr="00031361" w:rsidRDefault="00D2409D" w:rsidP="00D2409D">
      <w:pPr>
        <w:spacing w:line="360" w:lineRule="auto"/>
        <w:ind w:firstLine="284"/>
        <w:rPr>
          <w:rFonts w:eastAsiaTheme="minorHAnsi"/>
          <w:color w:val="000000"/>
          <w:sz w:val="24"/>
          <w:szCs w:val="24"/>
          <w:lang w:eastAsia="en-US"/>
        </w:rPr>
      </w:pPr>
    </w:p>
    <w:p w14:paraId="48A8F79A" w14:textId="77777777" w:rsidR="00D2409D" w:rsidRPr="00031361" w:rsidRDefault="00D2409D" w:rsidP="00D2409D">
      <w:pPr>
        <w:spacing w:line="360" w:lineRule="auto"/>
        <w:rPr>
          <w:rFonts w:eastAsiaTheme="minorHAnsi"/>
          <w:b/>
          <w:color w:val="000000"/>
          <w:sz w:val="24"/>
          <w:szCs w:val="24"/>
          <w:lang w:eastAsia="en-US"/>
        </w:rPr>
      </w:pPr>
      <w:bookmarkStart w:id="204" w:name="_Toc334118642"/>
      <w:r w:rsidRPr="00031361">
        <w:rPr>
          <w:rFonts w:eastAsiaTheme="minorHAnsi"/>
          <w:b/>
          <w:bCs/>
          <w:color w:val="000000"/>
          <w:sz w:val="24"/>
          <w:szCs w:val="24"/>
          <w:lang w:eastAsia="en-US"/>
        </w:rPr>
        <w:t>2.8. Prefabrykowane elementy betonowe ścieku</w:t>
      </w:r>
      <w:bookmarkEnd w:id="204"/>
      <w:r w:rsidRPr="00031361">
        <w:rPr>
          <w:rFonts w:eastAsiaTheme="minorHAnsi"/>
          <w:b/>
          <w:bCs/>
          <w:color w:val="000000"/>
          <w:sz w:val="24"/>
          <w:szCs w:val="24"/>
          <w:lang w:eastAsia="en-US"/>
        </w:rPr>
        <w:t xml:space="preserve"> </w:t>
      </w:r>
    </w:p>
    <w:p w14:paraId="152F9BE6"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Prefabrykowane elementy betonowe stosowane do wykonania ścieków przykrawężnikowych, międzyjezdniowych lub terenowych, powinny odpowiadać wymaganiom BN-80/6775-03/01 [9]. </w:t>
      </w:r>
    </w:p>
    <w:p w14:paraId="5E7C8EEF"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Kształt i wymiary prefabrykowanych elementów betonowych, użytych do wykonania ścieków, powinny być zgodne z dokumentacją projektową. Mogą to być np. prefabrykaty betonowe o wymiarach i kształtach wg „Katalogu szczegółów drogowych ulic, placów i parków miejskich - Karty 2.5, 2.9, 2.13 [12]. </w:t>
      </w:r>
    </w:p>
    <w:p w14:paraId="6B84527E"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Do wykonania prefabrykatów należy stosować beton wg PN-B-06250 [2].</w:t>
      </w:r>
    </w:p>
    <w:p w14:paraId="4E5DACA6"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color w:val="000000"/>
          <w:sz w:val="24"/>
          <w:szCs w:val="24"/>
          <w:lang w:eastAsia="en-US"/>
        </w:rPr>
        <w:lastRenderedPageBreak/>
        <w:t xml:space="preserve">Nasiąkliwość prefabrykatów nie powinna przekraczać 4%. </w:t>
      </w:r>
    </w:p>
    <w:p w14:paraId="7AB54653"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Ścieralność na tarczy Boehmego nie powinna przekraczać 3,5 mm. </w:t>
      </w:r>
    </w:p>
    <w:p w14:paraId="1757DF2F"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Wytrzymałość betonu na ściskanie powinna być zgodna z PN-B-06250 [2] dla przyjętej klasy betonu. </w:t>
      </w:r>
    </w:p>
    <w:p w14:paraId="2119B976"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Powierzchnia prefabrykatów powinna być bez rys, pęknięć i ubytków betonu, o fakturze zatartej. </w:t>
      </w:r>
    </w:p>
    <w:p w14:paraId="72EC9DDC"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Krawędzie elementów powinny być równe i proste. Wklęsłość lub wypukłość powierzchni elementów nie powinna przekraczać 3 mm. </w:t>
      </w:r>
    </w:p>
    <w:p w14:paraId="7A70F163"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Dopuszczalne odchyłki wymiarów prefabrykatów: </w:t>
      </w:r>
    </w:p>
    <w:p w14:paraId="59E95587" w14:textId="77777777" w:rsidR="00D2409D" w:rsidRPr="00031361" w:rsidRDefault="00D2409D" w:rsidP="009F128D">
      <w:pPr>
        <w:pStyle w:val="Akapitzlist"/>
        <w:numPr>
          <w:ilvl w:val="0"/>
          <w:numId w:val="50"/>
        </w:numPr>
        <w:spacing w:line="360" w:lineRule="auto"/>
        <w:rPr>
          <w:rFonts w:ascii="Times New Roman" w:eastAsiaTheme="minorHAnsi" w:hAnsi="Times New Roman"/>
          <w:color w:val="000000"/>
          <w:sz w:val="24"/>
          <w:szCs w:val="24"/>
        </w:rPr>
      </w:pPr>
      <w:r w:rsidRPr="00031361">
        <w:rPr>
          <w:rFonts w:ascii="Times New Roman" w:eastAsiaTheme="minorHAnsi" w:hAnsi="Times New Roman"/>
          <w:color w:val="000000"/>
          <w:sz w:val="24"/>
          <w:szCs w:val="24"/>
        </w:rPr>
        <w:t xml:space="preserve">na długości ± 10 mm, </w:t>
      </w:r>
    </w:p>
    <w:p w14:paraId="678311E7" w14:textId="77777777" w:rsidR="00D2409D" w:rsidRPr="00031361" w:rsidRDefault="00D2409D" w:rsidP="009F128D">
      <w:pPr>
        <w:pStyle w:val="Akapitzlist"/>
        <w:numPr>
          <w:ilvl w:val="0"/>
          <w:numId w:val="50"/>
        </w:numPr>
        <w:spacing w:line="360" w:lineRule="auto"/>
        <w:rPr>
          <w:rFonts w:ascii="Times New Roman" w:eastAsiaTheme="minorHAnsi" w:hAnsi="Times New Roman"/>
          <w:color w:val="000000"/>
          <w:sz w:val="24"/>
          <w:szCs w:val="24"/>
        </w:rPr>
      </w:pPr>
      <w:r w:rsidRPr="00031361">
        <w:rPr>
          <w:rFonts w:ascii="Times New Roman" w:eastAsiaTheme="minorHAnsi" w:hAnsi="Times New Roman"/>
          <w:color w:val="000000"/>
          <w:sz w:val="24"/>
          <w:szCs w:val="24"/>
        </w:rPr>
        <w:t xml:space="preserve">na wysokości i szerokości ± 3 mm. </w:t>
      </w:r>
    </w:p>
    <w:p w14:paraId="2A52C068"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Prefabrykaty betonowe powinny być składowane w pozycji wbudowania, na podłożu utwardzonym i dobrze odwodnionym. </w:t>
      </w:r>
    </w:p>
    <w:p w14:paraId="43AC286D" w14:textId="77777777" w:rsidR="00D2409D" w:rsidRPr="00031361" w:rsidRDefault="00D2409D" w:rsidP="00D2409D">
      <w:pPr>
        <w:spacing w:line="360" w:lineRule="auto"/>
        <w:ind w:firstLine="284"/>
        <w:rPr>
          <w:rFonts w:eastAsiaTheme="minorHAnsi"/>
          <w:color w:val="000000"/>
          <w:sz w:val="24"/>
          <w:szCs w:val="24"/>
          <w:lang w:eastAsia="en-US"/>
        </w:rPr>
      </w:pPr>
    </w:p>
    <w:p w14:paraId="3E97C4D9" w14:textId="77777777" w:rsidR="00D2409D" w:rsidRPr="00031361" w:rsidRDefault="00D2409D" w:rsidP="00D2409D">
      <w:pPr>
        <w:spacing w:line="360" w:lineRule="auto"/>
        <w:rPr>
          <w:rFonts w:eastAsiaTheme="minorHAnsi"/>
          <w:b/>
          <w:color w:val="000000"/>
          <w:sz w:val="24"/>
          <w:szCs w:val="24"/>
          <w:lang w:eastAsia="en-US"/>
        </w:rPr>
      </w:pPr>
      <w:bookmarkStart w:id="205" w:name="_Toc334118643"/>
      <w:r w:rsidRPr="00031361">
        <w:rPr>
          <w:rFonts w:eastAsiaTheme="minorHAnsi"/>
          <w:b/>
          <w:bCs/>
          <w:color w:val="000000"/>
          <w:sz w:val="24"/>
          <w:szCs w:val="24"/>
          <w:lang w:eastAsia="en-US"/>
        </w:rPr>
        <w:t>2.9. Masa zalewowa</w:t>
      </w:r>
      <w:bookmarkEnd w:id="205"/>
      <w:r w:rsidRPr="00031361">
        <w:rPr>
          <w:rFonts w:eastAsiaTheme="minorHAnsi"/>
          <w:b/>
          <w:bCs/>
          <w:color w:val="000000"/>
          <w:sz w:val="24"/>
          <w:szCs w:val="24"/>
          <w:lang w:eastAsia="en-US"/>
        </w:rPr>
        <w:t xml:space="preserve"> </w:t>
      </w:r>
    </w:p>
    <w:p w14:paraId="5F679E35"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Masa zalewowa do wypełnienia spoin powinna być stosowana na gorąco i odpowiadać wymaganiom BN-74/6771-04 [8]. </w:t>
      </w:r>
    </w:p>
    <w:p w14:paraId="252D4E3E" w14:textId="77777777" w:rsidR="00D2409D" w:rsidRPr="00031361" w:rsidRDefault="00D2409D" w:rsidP="00D2409D">
      <w:pPr>
        <w:spacing w:line="360" w:lineRule="auto"/>
        <w:rPr>
          <w:rFonts w:eastAsiaTheme="minorHAnsi"/>
          <w:color w:val="000000"/>
          <w:sz w:val="24"/>
          <w:szCs w:val="24"/>
          <w:lang w:eastAsia="en-US"/>
        </w:rPr>
      </w:pPr>
    </w:p>
    <w:p w14:paraId="561F6515" w14:textId="77777777" w:rsidR="00D2409D" w:rsidRPr="00B940FC" w:rsidRDefault="00D2409D" w:rsidP="00CF50F5">
      <w:pPr>
        <w:pStyle w:val="Akapitzlist"/>
        <w:numPr>
          <w:ilvl w:val="0"/>
          <w:numId w:val="104"/>
        </w:numPr>
        <w:spacing w:line="360" w:lineRule="auto"/>
        <w:ind w:hanging="644"/>
        <w:rPr>
          <w:rFonts w:ascii="Times New Roman" w:eastAsiaTheme="minorHAnsi" w:hAnsi="Times New Roman"/>
          <w:b/>
          <w:bCs/>
          <w:color w:val="000000"/>
          <w:sz w:val="24"/>
          <w:szCs w:val="24"/>
        </w:rPr>
      </w:pPr>
      <w:bookmarkStart w:id="206" w:name="_Toc334118644"/>
      <w:r w:rsidRPr="00B940FC">
        <w:rPr>
          <w:rFonts w:ascii="Times New Roman" w:eastAsiaTheme="minorHAnsi" w:hAnsi="Times New Roman"/>
          <w:b/>
          <w:bCs/>
          <w:color w:val="000000"/>
          <w:sz w:val="24"/>
          <w:szCs w:val="24"/>
        </w:rPr>
        <w:t>Sprzęt</w:t>
      </w:r>
      <w:bookmarkEnd w:id="206"/>
      <w:r w:rsidRPr="00B940FC">
        <w:rPr>
          <w:rFonts w:ascii="Times New Roman" w:eastAsiaTheme="minorHAnsi" w:hAnsi="Times New Roman"/>
          <w:b/>
          <w:bCs/>
          <w:color w:val="000000"/>
          <w:sz w:val="24"/>
          <w:szCs w:val="24"/>
        </w:rPr>
        <w:t xml:space="preserve"> </w:t>
      </w:r>
    </w:p>
    <w:p w14:paraId="0D75B830" w14:textId="77777777" w:rsidR="00D2409D" w:rsidRPr="00031361" w:rsidRDefault="00D2409D" w:rsidP="00D2409D">
      <w:pPr>
        <w:spacing w:line="360" w:lineRule="auto"/>
        <w:rPr>
          <w:rFonts w:eastAsiaTheme="minorHAnsi"/>
          <w:b/>
          <w:bCs/>
          <w:color w:val="000000"/>
          <w:sz w:val="24"/>
          <w:szCs w:val="24"/>
        </w:rPr>
      </w:pPr>
    </w:p>
    <w:p w14:paraId="7827CFF1" w14:textId="77777777" w:rsidR="00D2409D" w:rsidRPr="00031361" w:rsidRDefault="00D2409D" w:rsidP="00D2409D">
      <w:pPr>
        <w:spacing w:line="360" w:lineRule="auto"/>
        <w:rPr>
          <w:rFonts w:eastAsiaTheme="minorHAnsi"/>
          <w:b/>
          <w:color w:val="000000"/>
          <w:sz w:val="24"/>
          <w:szCs w:val="24"/>
          <w:lang w:eastAsia="en-US"/>
        </w:rPr>
      </w:pPr>
      <w:bookmarkStart w:id="207" w:name="_Toc334118645"/>
      <w:r w:rsidRPr="00031361">
        <w:rPr>
          <w:rFonts w:eastAsiaTheme="minorHAnsi"/>
          <w:b/>
          <w:bCs/>
          <w:color w:val="000000"/>
          <w:sz w:val="24"/>
          <w:szCs w:val="24"/>
          <w:lang w:eastAsia="en-US"/>
        </w:rPr>
        <w:t>3.1. Ogólne wymagania dotyczące sprzętu</w:t>
      </w:r>
      <w:bookmarkEnd w:id="207"/>
      <w:r w:rsidRPr="00031361">
        <w:rPr>
          <w:rFonts w:eastAsiaTheme="minorHAnsi"/>
          <w:b/>
          <w:bCs/>
          <w:color w:val="000000"/>
          <w:sz w:val="24"/>
          <w:szCs w:val="24"/>
          <w:lang w:eastAsia="en-US"/>
        </w:rPr>
        <w:t xml:space="preserve"> </w:t>
      </w:r>
    </w:p>
    <w:p w14:paraId="2A614DD5" w14:textId="77777777" w:rsidR="00D2409D" w:rsidRPr="00031361" w:rsidRDefault="00D2409D" w:rsidP="00D2409D">
      <w:pPr>
        <w:spacing w:line="360" w:lineRule="auto"/>
        <w:ind w:firstLine="284"/>
        <w:rPr>
          <w:sz w:val="24"/>
          <w:szCs w:val="24"/>
        </w:rPr>
      </w:pPr>
      <w:bookmarkStart w:id="208" w:name="_Toc334118646"/>
      <w:r w:rsidRPr="00031361">
        <w:rPr>
          <w:sz w:val="24"/>
          <w:szCs w:val="24"/>
        </w:rPr>
        <w:t>Ogólne wymagania dotyczące sprzętu podano w STWiORB DM 00.00.00 „Wymagania ogólne”.</w:t>
      </w:r>
    </w:p>
    <w:p w14:paraId="71F3B2D3" w14:textId="77777777" w:rsidR="00D2409D" w:rsidRPr="00031361" w:rsidRDefault="00D2409D" w:rsidP="00D2409D">
      <w:pPr>
        <w:spacing w:line="360" w:lineRule="auto"/>
        <w:ind w:firstLine="284"/>
        <w:rPr>
          <w:sz w:val="24"/>
          <w:szCs w:val="24"/>
        </w:rPr>
      </w:pPr>
    </w:p>
    <w:p w14:paraId="2D204FAD" w14:textId="77777777" w:rsidR="00D2409D" w:rsidRPr="00031361" w:rsidRDefault="00D2409D" w:rsidP="00D2409D">
      <w:pPr>
        <w:spacing w:line="360" w:lineRule="auto"/>
        <w:rPr>
          <w:rFonts w:eastAsiaTheme="minorHAnsi"/>
          <w:b/>
          <w:color w:val="000000"/>
          <w:sz w:val="24"/>
          <w:szCs w:val="24"/>
          <w:lang w:eastAsia="en-US"/>
        </w:rPr>
      </w:pPr>
      <w:r w:rsidRPr="00031361">
        <w:rPr>
          <w:rFonts w:eastAsiaTheme="minorHAnsi"/>
          <w:b/>
          <w:bCs/>
          <w:color w:val="000000"/>
          <w:sz w:val="24"/>
          <w:szCs w:val="24"/>
          <w:lang w:eastAsia="en-US"/>
        </w:rPr>
        <w:t>3.2. Sprzęt do wykonania robót</w:t>
      </w:r>
      <w:bookmarkEnd w:id="208"/>
      <w:r w:rsidRPr="00031361">
        <w:rPr>
          <w:rFonts w:eastAsiaTheme="minorHAnsi"/>
          <w:b/>
          <w:bCs/>
          <w:color w:val="000000"/>
          <w:sz w:val="24"/>
          <w:szCs w:val="24"/>
          <w:lang w:eastAsia="en-US"/>
        </w:rPr>
        <w:t xml:space="preserve"> </w:t>
      </w:r>
    </w:p>
    <w:p w14:paraId="4B9D5F9C"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Roboty można wykonywać ręcznie przy pomocy drobnego sprzętu, z zastosowaniem: </w:t>
      </w:r>
    </w:p>
    <w:p w14:paraId="6F69D39D" w14:textId="77777777" w:rsidR="00D2409D" w:rsidRPr="00031361" w:rsidRDefault="00D2409D" w:rsidP="009F128D">
      <w:pPr>
        <w:pStyle w:val="Akapitzlist"/>
        <w:numPr>
          <w:ilvl w:val="0"/>
          <w:numId w:val="52"/>
        </w:numPr>
        <w:spacing w:line="360" w:lineRule="auto"/>
        <w:rPr>
          <w:rFonts w:ascii="Times New Roman" w:eastAsiaTheme="minorHAnsi" w:hAnsi="Times New Roman"/>
          <w:color w:val="000000"/>
          <w:sz w:val="24"/>
          <w:szCs w:val="24"/>
        </w:rPr>
      </w:pPr>
      <w:r w:rsidRPr="00031361">
        <w:rPr>
          <w:rFonts w:ascii="Times New Roman" w:eastAsiaTheme="minorHAnsi" w:hAnsi="Times New Roman"/>
          <w:color w:val="000000"/>
          <w:sz w:val="24"/>
          <w:szCs w:val="24"/>
        </w:rPr>
        <w:t xml:space="preserve">betoniarek do wytwarzania betonu i zapraw oraz przygotowania podsypki cementowo-piaskowej, </w:t>
      </w:r>
    </w:p>
    <w:p w14:paraId="49E8161C" w14:textId="77777777" w:rsidR="00D2409D" w:rsidRDefault="00D2409D" w:rsidP="009F128D">
      <w:pPr>
        <w:pStyle w:val="Akapitzlist"/>
        <w:numPr>
          <w:ilvl w:val="0"/>
          <w:numId w:val="51"/>
        </w:numPr>
        <w:spacing w:line="360" w:lineRule="auto"/>
        <w:rPr>
          <w:rFonts w:ascii="Times New Roman" w:eastAsiaTheme="minorHAnsi" w:hAnsi="Times New Roman"/>
          <w:color w:val="000000"/>
          <w:sz w:val="24"/>
          <w:szCs w:val="24"/>
        </w:rPr>
      </w:pPr>
      <w:r w:rsidRPr="00031361">
        <w:rPr>
          <w:rFonts w:ascii="Times New Roman" w:eastAsiaTheme="minorHAnsi" w:hAnsi="Times New Roman"/>
          <w:color w:val="000000"/>
          <w:sz w:val="24"/>
          <w:szCs w:val="24"/>
        </w:rPr>
        <w:t xml:space="preserve">wibratorów płytowych, ubijaków ręcznych lub mechanicznych. </w:t>
      </w:r>
    </w:p>
    <w:p w14:paraId="67A5158C" w14:textId="77777777" w:rsidR="00937FEB" w:rsidRDefault="00937FEB" w:rsidP="00937FEB">
      <w:pPr>
        <w:pStyle w:val="Akapitzlist"/>
        <w:spacing w:line="360" w:lineRule="auto"/>
        <w:rPr>
          <w:rFonts w:ascii="Times New Roman" w:eastAsiaTheme="minorHAnsi" w:hAnsi="Times New Roman"/>
          <w:color w:val="000000"/>
          <w:sz w:val="24"/>
          <w:szCs w:val="24"/>
        </w:rPr>
      </w:pPr>
    </w:p>
    <w:p w14:paraId="433892D8" w14:textId="77777777" w:rsidR="00937FEB" w:rsidRPr="00031361" w:rsidRDefault="00937FEB" w:rsidP="00937FEB">
      <w:pPr>
        <w:pStyle w:val="Akapitzlist"/>
        <w:spacing w:line="360" w:lineRule="auto"/>
        <w:rPr>
          <w:rFonts w:ascii="Times New Roman" w:eastAsiaTheme="minorHAnsi" w:hAnsi="Times New Roman"/>
          <w:color w:val="000000"/>
          <w:sz w:val="24"/>
          <w:szCs w:val="24"/>
        </w:rPr>
      </w:pPr>
    </w:p>
    <w:p w14:paraId="6C665364" w14:textId="77777777" w:rsidR="00D2409D" w:rsidRPr="00031361" w:rsidRDefault="00D2409D" w:rsidP="00D2409D">
      <w:pPr>
        <w:spacing w:line="360" w:lineRule="auto"/>
        <w:rPr>
          <w:rFonts w:eastAsiaTheme="minorHAnsi"/>
          <w:b/>
          <w:bCs/>
          <w:color w:val="000000"/>
          <w:sz w:val="24"/>
          <w:szCs w:val="24"/>
        </w:rPr>
      </w:pPr>
      <w:bookmarkStart w:id="209" w:name="_Toc334118647"/>
      <w:r w:rsidRPr="00031361">
        <w:rPr>
          <w:rFonts w:eastAsiaTheme="minorHAnsi"/>
          <w:b/>
          <w:bCs/>
          <w:color w:val="000000"/>
          <w:sz w:val="24"/>
          <w:szCs w:val="24"/>
        </w:rPr>
        <w:t>4. Transport</w:t>
      </w:r>
      <w:bookmarkEnd w:id="209"/>
      <w:r w:rsidRPr="00031361">
        <w:rPr>
          <w:rFonts w:eastAsiaTheme="minorHAnsi"/>
          <w:b/>
          <w:bCs/>
          <w:color w:val="000000"/>
          <w:sz w:val="24"/>
          <w:szCs w:val="24"/>
        </w:rPr>
        <w:t xml:space="preserve"> </w:t>
      </w:r>
    </w:p>
    <w:p w14:paraId="2C9A04E3" w14:textId="77777777" w:rsidR="00D2409D" w:rsidRPr="00031361" w:rsidRDefault="00D2409D" w:rsidP="00D2409D">
      <w:pPr>
        <w:spacing w:line="360" w:lineRule="auto"/>
        <w:rPr>
          <w:rFonts w:eastAsiaTheme="minorHAnsi"/>
          <w:b/>
          <w:color w:val="000000"/>
          <w:sz w:val="24"/>
          <w:szCs w:val="24"/>
        </w:rPr>
      </w:pPr>
    </w:p>
    <w:p w14:paraId="2BBA3F20" w14:textId="77777777" w:rsidR="00D2409D" w:rsidRPr="00031361" w:rsidRDefault="00D2409D" w:rsidP="00D2409D">
      <w:pPr>
        <w:spacing w:line="360" w:lineRule="auto"/>
        <w:rPr>
          <w:rFonts w:eastAsiaTheme="minorHAnsi"/>
          <w:b/>
          <w:color w:val="000000"/>
          <w:sz w:val="24"/>
          <w:szCs w:val="24"/>
          <w:lang w:eastAsia="en-US"/>
        </w:rPr>
      </w:pPr>
      <w:bookmarkStart w:id="210" w:name="_Toc334118648"/>
      <w:r w:rsidRPr="00031361">
        <w:rPr>
          <w:rFonts w:eastAsiaTheme="minorHAnsi"/>
          <w:b/>
          <w:bCs/>
          <w:color w:val="000000"/>
          <w:sz w:val="24"/>
          <w:szCs w:val="24"/>
          <w:lang w:eastAsia="en-US"/>
        </w:rPr>
        <w:t>4.1. Ogólne wymagania dotyczące transportu</w:t>
      </w:r>
      <w:bookmarkEnd w:id="210"/>
      <w:r w:rsidRPr="00031361">
        <w:rPr>
          <w:rFonts w:eastAsiaTheme="minorHAnsi"/>
          <w:b/>
          <w:bCs/>
          <w:color w:val="000000"/>
          <w:sz w:val="24"/>
          <w:szCs w:val="24"/>
          <w:lang w:eastAsia="en-US"/>
        </w:rPr>
        <w:t xml:space="preserve"> </w:t>
      </w:r>
    </w:p>
    <w:p w14:paraId="23146D1E" w14:textId="77777777" w:rsidR="00D2409D" w:rsidRPr="00031361" w:rsidRDefault="00D2409D" w:rsidP="00D2409D">
      <w:pPr>
        <w:spacing w:line="360" w:lineRule="auto"/>
        <w:ind w:firstLine="284"/>
        <w:rPr>
          <w:sz w:val="24"/>
          <w:szCs w:val="24"/>
        </w:rPr>
      </w:pPr>
      <w:bookmarkStart w:id="211" w:name="_Toc334118649"/>
      <w:r w:rsidRPr="00031361">
        <w:rPr>
          <w:sz w:val="24"/>
          <w:szCs w:val="24"/>
        </w:rPr>
        <w:t>Ogólne wymagania dotyczące transportu podano w STWiORB DM 00.00.00 „Wymagania ogólne”.</w:t>
      </w:r>
    </w:p>
    <w:p w14:paraId="61AADE1B" w14:textId="77777777" w:rsidR="00D2409D" w:rsidRPr="00031361" w:rsidRDefault="00D2409D" w:rsidP="00D2409D">
      <w:pPr>
        <w:spacing w:line="360" w:lineRule="auto"/>
        <w:ind w:firstLine="284"/>
        <w:rPr>
          <w:sz w:val="24"/>
          <w:szCs w:val="24"/>
        </w:rPr>
      </w:pPr>
    </w:p>
    <w:p w14:paraId="73179336" w14:textId="77777777" w:rsidR="00D2409D" w:rsidRPr="00031361" w:rsidRDefault="00D2409D" w:rsidP="00D2409D">
      <w:pPr>
        <w:spacing w:line="360" w:lineRule="auto"/>
        <w:rPr>
          <w:rFonts w:eastAsiaTheme="minorHAnsi"/>
          <w:b/>
          <w:color w:val="000000"/>
          <w:sz w:val="24"/>
          <w:szCs w:val="24"/>
          <w:lang w:eastAsia="en-US"/>
        </w:rPr>
      </w:pPr>
      <w:r w:rsidRPr="00031361">
        <w:rPr>
          <w:rFonts w:eastAsiaTheme="minorHAnsi"/>
          <w:b/>
          <w:bCs/>
          <w:color w:val="000000"/>
          <w:sz w:val="24"/>
          <w:szCs w:val="24"/>
          <w:lang w:eastAsia="en-US"/>
        </w:rPr>
        <w:t>4.2. Transport materiałów</w:t>
      </w:r>
      <w:bookmarkEnd w:id="211"/>
      <w:r w:rsidRPr="00031361">
        <w:rPr>
          <w:rFonts w:eastAsiaTheme="minorHAnsi"/>
          <w:b/>
          <w:bCs/>
          <w:color w:val="000000"/>
          <w:sz w:val="24"/>
          <w:szCs w:val="24"/>
          <w:lang w:eastAsia="en-US"/>
        </w:rPr>
        <w:t xml:space="preserve"> </w:t>
      </w:r>
    </w:p>
    <w:p w14:paraId="6A7783EA"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Transport prefabrykatów powinien odbywać się wg BN-80/6775-03/01 [9], transport cementu wg BN-88/6731-08 [7]. </w:t>
      </w:r>
    </w:p>
    <w:p w14:paraId="060C873F"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Kruszywo można przewozić dowolnymi środkami transportu w sposób zabezpieczający je przed zanieczyszczeniem i zmieszaniem z innymi asortymentami.</w:t>
      </w:r>
    </w:p>
    <w:p w14:paraId="29AD2A32" w14:textId="77777777" w:rsidR="00D2409D" w:rsidRPr="00031361" w:rsidRDefault="00D2409D" w:rsidP="00D2409D">
      <w:pPr>
        <w:spacing w:line="360" w:lineRule="auto"/>
        <w:rPr>
          <w:rFonts w:eastAsiaTheme="minorHAnsi"/>
          <w:color w:val="000000"/>
          <w:sz w:val="24"/>
          <w:szCs w:val="24"/>
          <w:lang w:eastAsia="en-US"/>
        </w:rPr>
      </w:pPr>
    </w:p>
    <w:p w14:paraId="73387D61" w14:textId="77777777" w:rsidR="00D2409D" w:rsidRPr="00031361" w:rsidRDefault="00D2409D" w:rsidP="00D2409D">
      <w:pPr>
        <w:spacing w:line="360" w:lineRule="auto"/>
        <w:rPr>
          <w:rFonts w:eastAsiaTheme="minorHAnsi"/>
          <w:b/>
          <w:bCs/>
          <w:color w:val="000000"/>
          <w:sz w:val="24"/>
          <w:szCs w:val="24"/>
        </w:rPr>
      </w:pPr>
      <w:bookmarkStart w:id="212" w:name="_Toc334118650"/>
      <w:r w:rsidRPr="00031361">
        <w:rPr>
          <w:rFonts w:eastAsiaTheme="minorHAnsi"/>
          <w:b/>
          <w:bCs/>
          <w:color w:val="000000"/>
          <w:sz w:val="24"/>
          <w:szCs w:val="24"/>
        </w:rPr>
        <w:t>5. Wykonanie robót</w:t>
      </w:r>
      <w:bookmarkEnd w:id="212"/>
      <w:r w:rsidRPr="00031361">
        <w:rPr>
          <w:rFonts w:eastAsiaTheme="minorHAnsi"/>
          <w:b/>
          <w:bCs/>
          <w:color w:val="000000"/>
          <w:sz w:val="24"/>
          <w:szCs w:val="24"/>
        </w:rPr>
        <w:t xml:space="preserve"> </w:t>
      </w:r>
    </w:p>
    <w:p w14:paraId="592EDB70" w14:textId="77777777" w:rsidR="00D2409D" w:rsidRPr="00031361" w:rsidRDefault="00D2409D" w:rsidP="00D2409D">
      <w:pPr>
        <w:spacing w:line="360" w:lineRule="auto"/>
        <w:rPr>
          <w:rFonts w:eastAsiaTheme="minorHAnsi"/>
          <w:b/>
          <w:bCs/>
          <w:color w:val="000000"/>
          <w:sz w:val="24"/>
          <w:szCs w:val="24"/>
        </w:rPr>
      </w:pPr>
    </w:p>
    <w:p w14:paraId="75A5326C" w14:textId="77777777" w:rsidR="00D2409D" w:rsidRPr="00031361" w:rsidRDefault="00D2409D" w:rsidP="00D2409D">
      <w:pPr>
        <w:spacing w:line="360" w:lineRule="auto"/>
        <w:rPr>
          <w:rFonts w:eastAsiaTheme="minorHAnsi"/>
          <w:b/>
          <w:color w:val="000000"/>
          <w:sz w:val="24"/>
          <w:szCs w:val="24"/>
          <w:lang w:eastAsia="en-US"/>
        </w:rPr>
      </w:pPr>
      <w:bookmarkStart w:id="213" w:name="_Toc334118651"/>
      <w:r w:rsidRPr="00031361">
        <w:rPr>
          <w:rFonts w:eastAsiaTheme="minorHAnsi"/>
          <w:b/>
          <w:bCs/>
          <w:color w:val="000000"/>
          <w:sz w:val="24"/>
          <w:szCs w:val="24"/>
          <w:lang w:eastAsia="en-US"/>
        </w:rPr>
        <w:t>5.1. Ogólne zasady wykonania robót</w:t>
      </w:r>
      <w:bookmarkEnd w:id="213"/>
      <w:r w:rsidRPr="00031361">
        <w:rPr>
          <w:rFonts w:eastAsiaTheme="minorHAnsi"/>
          <w:b/>
          <w:bCs/>
          <w:color w:val="000000"/>
          <w:sz w:val="24"/>
          <w:szCs w:val="24"/>
          <w:lang w:eastAsia="en-US"/>
        </w:rPr>
        <w:t xml:space="preserve"> </w:t>
      </w:r>
    </w:p>
    <w:p w14:paraId="5D8C5829" w14:textId="77777777" w:rsidR="00D2409D" w:rsidRPr="00031361" w:rsidRDefault="00D2409D" w:rsidP="00D2409D">
      <w:pPr>
        <w:spacing w:line="360" w:lineRule="auto"/>
        <w:ind w:firstLine="284"/>
        <w:rPr>
          <w:sz w:val="24"/>
          <w:szCs w:val="24"/>
        </w:rPr>
      </w:pPr>
      <w:bookmarkStart w:id="214" w:name="_Toc334118652"/>
      <w:r w:rsidRPr="00031361">
        <w:rPr>
          <w:sz w:val="24"/>
          <w:szCs w:val="24"/>
        </w:rPr>
        <w:t>Ogólne wymagania dotyczące wykonania robót podano w STWiORB DM 00.00.00 „Wymagania ogólne”.</w:t>
      </w:r>
    </w:p>
    <w:p w14:paraId="6C1F11B5" w14:textId="77777777" w:rsidR="00D2409D" w:rsidRPr="00031361" w:rsidRDefault="00D2409D" w:rsidP="00D2409D">
      <w:pPr>
        <w:spacing w:line="360" w:lineRule="auto"/>
        <w:ind w:firstLine="284"/>
        <w:rPr>
          <w:sz w:val="24"/>
          <w:szCs w:val="24"/>
        </w:rPr>
      </w:pPr>
    </w:p>
    <w:p w14:paraId="7EF72D68" w14:textId="77777777" w:rsidR="00D2409D" w:rsidRPr="00031361" w:rsidRDefault="00D2409D" w:rsidP="00D2409D">
      <w:pPr>
        <w:spacing w:line="360" w:lineRule="auto"/>
        <w:rPr>
          <w:rFonts w:eastAsiaTheme="minorHAnsi"/>
          <w:b/>
          <w:color w:val="000000"/>
          <w:sz w:val="24"/>
          <w:szCs w:val="24"/>
          <w:lang w:eastAsia="en-US"/>
        </w:rPr>
      </w:pPr>
      <w:r w:rsidRPr="00031361">
        <w:rPr>
          <w:rFonts w:eastAsiaTheme="minorHAnsi"/>
          <w:b/>
          <w:bCs/>
          <w:color w:val="000000"/>
          <w:sz w:val="24"/>
          <w:szCs w:val="24"/>
          <w:lang w:eastAsia="en-US"/>
        </w:rPr>
        <w:t>5.2. Roboty przygotowawcze</w:t>
      </w:r>
      <w:bookmarkEnd w:id="214"/>
      <w:r w:rsidRPr="00031361">
        <w:rPr>
          <w:rFonts w:eastAsiaTheme="minorHAnsi"/>
          <w:b/>
          <w:bCs/>
          <w:color w:val="000000"/>
          <w:sz w:val="24"/>
          <w:szCs w:val="24"/>
          <w:lang w:eastAsia="en-US"/>
        </w:rPr>
        <w:t xml:space="preserve"> </w:t>
      </w:r>
    </w:p>
    <w:p w14:paraId="6B95FB45" w14:textId="77777777" w:rsidR="00D2409D" w:rsidRPr="00031361" w:rsidRDefault="00D2409D" w:rsidP="00D2409D">
      <w:pPr>
        <w:spacing w:line="360" w:lineRule="auto"/>
        <w:ind w:firstLine="284"/>
        <w:rPr>
          <w:rFonts w:eastAsiaTheme="minorHAnsi"/>
          <w:b/>
          <w:color w:val="000000"/>
          <w:sz w:val="24"/>
          <w:szCs w:val="24"/>
          <w:lang w:eastAsia="en-US"/>
        </w:rPr>
      </w:pPr>
      <w:r w:rsidRPr="00031361">
        <w:rPr>
          <w:rFonts w:eastAsiaTheme="minorHAnsi"/>
          <w:color w:val="000000"/>
          <w:sz w:val="24"/>
          <w:szCs w:val="24"/>
          <w:lang w:eastAsia="en-US"/>
        </w:rPr>
        <w:t>Przed przystąpieniem do wykonania ścieku należy wytyczyć linię krawężnika i oś ścieku zgodnie z dokumentacją projektową.</w:t>
      </w:r>
      <w:r w:rsidRPr="00031361">
        <w:rPr>
          <w:rFonts w:eastAsiaTheme="minorHAnsi"/>
          <w:b/>
          <w:color w:val="000000"/>
          <w:sz w:val="24"/>
          <w:szCs w:val="24"/>
          <w:lang w:eastAsia="en-US"/>
        </w:rPr>
        <w:t xml:space="preserve"> </w:t>
      </w:r>
    </w:p>
    <w:p w14:paraId="73D57615" w14:textId="77777777" w:rsidR="00D2409D" w:rsidRPr="00031361" w:rsidRDefault="00D2409D" w:rsidP="00D2409D">
      <w:pPr>
        <w:spacing w:line="360" w:lineRule="auto"/>
        <w:ind w:firstLine="284"/>
        <w:rPr>
          <w:rFonts w:eastAsiaTheme="minorHAnsi"/>
          <w:b/>
          <w:color w:val="000000"/>
          <w:sz w:val="24"/>
          <w:szCs w:val="24"/>
          <w:lang w:eastAsia="en-US"/>
        </w:rPr>
      </w:pPr>
    </w:p>
    <w:p w14:paraId="5F1FF2BF" w14:textId="77777777" w:rsidR="00D2409D" w:rsidRPr="00031361" w:rsidRDefault="00D2409D" w:rsidP="00D2409D">
      <w:pPr>
        <w:spacing w:line="360" w:lineRule="auto"/>
        <w:rPr>
          <w:rFonts w:eastAsiaTheme="minorHAnsi"/>
          <w:b/>
          <w:color w:val="000000"/>
          <w:sz w:val="24"/>
          <w:szCs w:val="24"/>
          <w:lang w:eastAsia="en-US"/>
        </w:rPr>
      </w:pPr>
      <w:bookmarkStart w:id="215" w:name="_Toc334118653"/>
      <w:r w:rsidRPr="00031361">
        <w:rPr>
          <w:rFonts w:eastAsiaTheme="minorHAnsi"/>
          <w:b/>
          <w:bCs/>
          <w:color w:val="000000"/>
          <w:sz w:val="24"/>
          <w:szCs w:val="24"/>
          <w:lang w:eastAsia="en-US"/>
        </w:rPr>
        <w:t>5.3. Wykop pod ławę</w:t>
      </w:r>
      <w:bookmarkEnd w:id="215"/>
      <w:r w:rsidRPr="00031361">
        <w:rPr>
          <w:rFonts w:eastAsiaTheme="minorHAnsi"/>
          <w:b/>
          <w:bCs/>
          <w:color w:val="000000"/>
          <w:sz w:val="24"/>
          <w:szCs w:val="24"/>
          <w:lang w:eastAsia="en-US"/>
        </w:rPr>
        <w:t xml:space="preserve"> </w:t>
      </w:r>
    </w:p>
    <w:p w14:paraId="67B0719C"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Wykop pod wspólną ławę dla ścieku i krawężnika należy wykonać zgodnie z dokumentacją i PN-B-06050 [1]. Jeżeli dokumentacja projektowa nie stanowi inaczej, to najczęściej stosowaną ławą pod ściek i krawężnik jest ława z oporem. </w:t>
      </w:r>
    </w:p>
    <w:p w14:paraId="770360E9"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Wymiary wykopu powinny odpowiadać wymiarom ławy w planie z uwzględnieniem w szerokości dna wykopu konstrukcji szalunku dla ławy z oporem. Wskaźnik zagęszczenia dna wykopu pod ławę powinien wynosić co najmniej 0,97, wg normalnej metody Proctora. </w:t>
      </w:r>
    </w:p>
    <w:p w14:paraId="57A9B26B" w14:textId="77777777" w:rsidR="00D2409D" w:rsidRPr="00031361" w:rsidRDefault="00D2409D" w:rsidP="00D2409D">
      <w:pPr>
        <w:spacing w:line="360" w:lineRule="auto"/>
        <w:ind w:firstLine="284"/>
        <w:rPr>
          <w:rFonts w:eastAsiaTheme="minorHAnsi"/>
          <w:color w:val="000000"/>
          <w:sz w:val="24"/>
          <w:szCs w:val="24"/>
          <w:lang w:eastAsia="en-US"/>
        </w:rPr>
      </w:pPr>
    </w:p>
    <w:p w14:paraId="242EA2BE" w14:textId="77777777" w:rsidR="00D2409D" w:rsidRPr="00031361" w:rsidRDefault="00D2409D" w:rsidP="00D2409D">
      <w:pPr>
        <w:spacing w:line="360" w:lineRule="auto"/>
        <w:rPr>
          <w:rFonts w:eastAsiaTheme="minorHAnsi"/>
          <w:color w:val="000000"/>
          <w:sz w:val="24"/>
          <w:szCs w:val="24"/>
          <w:lang w:eastAsia="en-US"/>
        </w:rPr>
      </w:pPr>
      <w:bookmarkStart w:id="216" w:name="_Toc334118654"/>
      <w:r w:rsidRPr="00031361">
        <w:rPr>
          <w:rFonts w:eastAsiaTheme="minorHAnsi"/>
          <w:b/>
          <w:bCs/>
          <w:color w:val="000000"/>
          <w:sz w:val="24"/>
          <w:szCs w:val="24"/>
          <w:lang w:eastAsia="en-US"/>
        </w:rPr>
        <w:t>5.4. Wykonanie ław</w:t>
      </w:r>
      <w:bookmarkEnd w:id="216"/>
      <w:r w:rsidRPr="00031361">
        <w:rPr>
          <w:rFonts w:eastAsiaTheme="minorHAnsi"/>
          <w:b/>
          <w:bCs/>
          <w:color w:val="000000"/>
          <w:sz w:val="24"/>
          <w:szCs w:val="24"/>
          <w:lang w:eastAsia="en-US"/>
        </w:rPr>
        <w:t xml:space="preserve"> </w:t>
      </w:r>
    </w:p>
    <w:p w14:paraId="2C260DC5"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Wykonanie ław powinno być zgodne z wymaganiami BN-64/8845-02 [11]. </w:t>
      </w:r>
    </w:p>
    <w:p w14:paraId="4AEB01A0" w14:textId="77777777" w:rsidR="00D2409D" w:rsidRPr="00031361" w:rsidRDefault="00D2409D" w:rsidP="00D2409D">
      <w:pPr>
        <w:spacing w:line="360" w:lineRule="auto"/>
        <w:rPr>
          <w:rFonts w:eastAsiaTheme="minorHAnsi"/>
          <w:b/>
          <w:color w:val="000000"/>
          <w:sz w:val="24"/>
          <w:szCs w:val="24"/>
          <w:lang w:eastAsia="en-US"/>
        </w:rPr>
      </w:pPr>
      <w:r w:rsidRPr="00031361">
        <w:rPr>
          <w:rFonts w:eastAsiaTheme="minorHAnsi"/>
          <w:b/>
          <w:bCs/>
          <w:color w:val="000000"/>
          <w:sz w:val="24"/>
          <w:szCs w:val="24"/>
          <w:lang w:eastAsia="en-US"/>
        </w:rPr>
        <w:t xml:space="preserve">5.4.1. </w:t>
      </w:r>
      <w:r w:rsidRPr="00031361">
        <w:rPr>
          <w:rFonts w:eastAsiaTheme="minorHAnsi"/>
          <w:b/>
          <w:color w:val="000000"/>
          <w:sz w:val="24"/>
          <w:szCs w:val="24"/>
          <w:lang w:eastAsia="en-US"/>
        </w:rPr>
        <w:t xml:space="preserve">Ława betonowa </w:t>
      </w:r>
    </w:p>
    <w:p w14:paraId="34AA46C5"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Klasa betonu stosowanego do wykonania ław powinna być zgodna z dokumentacją projektową. </w:t>
      </w:r>
    </w:p>
    <w:p w14:paraId="0369BFC6"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color w:val="000000"/>
          <w:sz w:val="24"/>
          <w:szCs w:val="24"/>
          <w:lang w:eastAsia="en-US"/>
        </w:rPr>
        <w:lastRenderedPageBreak/>
        <w:t>Jeżeli dokumentacja projektowa nie stanowi inaczej, można stosować ławy z betonu klasy C12/15.</w:t>
      </w:r>
    </w:p>
    <w:p w14:paraId="0AEEB7FE"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Wykonanie ławy betonowej podano w D-08.01.01 „Krawężniki betonowe”. </w:t>
      </w:r>
    </w:p>
    <w:p w14:paraId="0315536F" w14:textId="77777777" w:rsidR="00D2409D" w:rsidRPr="00031361" w:rsidRDefault="00D2409D" w:rsidP="00D2409D">
      <w:pPr>
        <w:spacing w:line="360" w:lineRule="auto"/>
        <w:ind w:firstLine="284"/>
        <w:rPr>
          <w:rFonts w:eastAsiaTheme="minorHAnsi"/>
          <w:color w:val="000000"/>
          <w:sz w:val="24"/>
          <w:szCs w:val="24"/>
          <w:lang w:eastAsia="en-US"/>
        </w:rPr>
      </w:pPr>
    </w:p>
    <w:p w14:paraId="642E79BA" w14:textId="77777777" w:rsidR="00D2409D" w:rsidRPr="00031361" w:rsidRDefault="00D2409D" w:rsidP="00D2409D">
      <w:pPr>
        <w:spacing w:line="360" w:lineRule="auto"/>
        <w:rPr>
          <w:rFonts w:eastAsiaTheme="minorHAnsi"/>
          <w:color w:val="000000"/>
          <w:sz w:val="24"/>
          <w:szCs w:val="24"/>
          <w:lang w:eastAsia="en-US"/>
        </w:rPr>
      </w:pPr>
      <w:bookmarkStart w:id="217" w:name="_Toc334118655"/>
      <w:r w:rsidRPr="00031361">
        <w:rPr>
          <w:rFonts w:eastAsiaTheme="minorHAnsi"/>
          <w:b/>
          <w:bCs/>
          <w:color w:val="000000"/>
          <w:sz w:val="24"/>
          <w:szCs w:val="24"/>
          <w:lang w:eastAsia="en-US"/>
        </w:rPr>
        <w:t>5.5. Ustawienie krawężników</w:t>
      </w:r>
      <w:bookmarkEnd w:id="217"/>
      <w:r w:rsidRPr="00031361">
        <w:rPr>
          <w:rFonts w:eastAsiaTheme="minorHAnsi"/>
          <w:b/>
          <w:bCs/>
          <w:color w:val="000000"/>
          <w:sz w:val="24"/>
          <w:szCs w:val="24"/>
          <w:lang w:eastAsia="en-US"/>
        </w:rPr>
        <w:t xml:space="preserve"> </w:t>
      </w:r>
    </w:p>
    <w:p w14:paraId="6600BB72" w14:textId="77777777" w:rsidR="00D2409D" w:rsidRDefault="00D2409D" w:rsidP="008E67D7">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Ustawienie krawężników na ławie powinno być wykonywane zgodnie z dokumentacją projektową oraz z postanowieniami według D-08.01.01 „Krawężniki betonowe”. </w:t>
      </w:r>
    </w:p>
    <w:p w14:paraId="45240451" w14:textId="77777777" w:rsidR="00937FEB" w:rsidRPr="00031361" w:rsidRDefault="00937FEB" w:rsidP="008E67D7">
      <w:pPr>
        <w:spacing w:line="360" w:lineRule="auto"/>
        <w:ind w:firstLine="284"/>
        <w:rPr>
          <w:rFonts w:eastAsiaTheme="minorHAnsi"/>
          <w:color w:val="000000"/>
          <w:sz w:val="24"/>
          <w:szCs w:val="24"/>
          <w:lang w:eastAsia="en-US"/>
        </w:rPr>
      </w:pPr>
    </w:p>
    <w:p w14:paraId="11C67397" w14:textId="77777777" w:rsidR="00D2409D" w:rsidRPr="00031361" w:rsidRDefault="00D2409D" w:rsidP="00D2409D">
      <w:pPr>
        <w:spacing w:line="360" w:lineRule="auto"/>
        <w:rPr>
          <w:rFonts w:eastAsiaTheme="minorHAnsi"/>
          <w:color w:val="000000"/>
          <w:sz w:val="24"/>
          <w:szCs w:val="24"/>
          <w:lang w:eastAsia="en-US"/>
        </w:rPr>
      </w:pPr>
      <w:bookmarkStart w:id="218" w:name="_Toc334118656"/>
      <w:r w:rsidRPr="00031361">
        <w:rPr>
          <w:rFonts w:eastAsiaTheme="minorHAnsi"/>
          <w:b/>
          <w:bCs/>
          <w:color w:val="000000"/>
          <w:sz w:val="24"/>
          <w:szCs w:val="24"/>
          <w:lang w:eastAsia="en-US"/>
        </w:rPr>
        <w:t>5.6. Wykonanie ścieku z prefabrykatów</w:t>
      </w:r>
      <w:bookmarkEnd w:id="218"/>
      <w:r w:rsidRPr="00031361">
        <w:rPr>
          <w:rFonts w:eastAsiaTheme="minorHAnsi"/>
          <w:b/>
          <w:bCs/>
          <w:color w:val="000000"/>
          <w:sz w:val="24"/>
          <w:szCs w:val="24"/>
          <w:lang w:eastAsia="en-US"/>
        </w:rPr>
        <w:t xml:space="preserve"> </w:t>
      </w:r>
    </w:p>
    <w:p w14:paraId="054D2B5F"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Ustawienie prefabrykatów na ławie powinno być wykonane na podsypce cementowo-piaskowej o grubości 5 cm, lub innego wymiaru wskazanego w dokumentacji projektowej. Ustawianie prefabrykatów powinno być zgodne z projektowaną niweletą dna ścieku. </w:t>
      </w:r>
    </w:p>
    <w:p w14:paraId="7C8581DF"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Spoiny elementów prefabrykowanych nie powinny przekraczać szerokości 1 cm. Spoiny prefabrykatów układanych na ławie żwirowej należy wypełnić żwirem lub piaskiem. Spoiny prefabrykatów układanych na ławie betonowej należy wypełnić zaprawą cementowo-piaskową, przygotowaną w stosunku 1:2. Spoiny przed zalaniem należy oczyścić i zmyć wodą. Prefabrykaty ustawione na podsypce cementowo-piaskowej i o spoinach zalanych zaprawą, powinny mieć co 50 m spoiny wypełnione bitumiczną masą zalewową nad szczeliną dylatacyjną ławy betonowej. </w:t>
      </w:r>
    </w:p>
    <w:p w14:paraId="28D44837" w14:textId="77777777" w:rsidR="00D2409D" w:rsidRPr="00031361" w:rsidRDefault="00D2409D" w:rsidP="00D2409D">
      <w:pPr>
        <w:spacing w:line="360" w:lineRule="auto"/>
        <w:rPr>
          <w:rFonts w:eastAsiaTheme="minorHAnsi"/>
          <w:color w:val="000000"/>
          <w:sz w:val="24"/>
          <w:szCs w:val="24"/>
          <w:lang w:eastAsia="en-US"/>
        </w:rPr>
      </w:pPr>
    </w:p>
    <w:p w14:paraId="72E337B9" w14:textId="77777777" w:rsidR="00D2409D" w:rsidRPr="00500A4F" w:rsidRDefault="00D2409D" w:rsidP="00CF50F5">
      <w:pPr>
        <w:pStyle w:val="Akapitzlist"/>
        <w:numPr>
          <w:ilvl w:val="0"/>
          <w:numId w:val="102"/>
        </w:numPr>
        <w:spacing w:line="360" w:lineRule="auto"/>
        <w:rPr>
          <w:rFonts w:ascii="Times New Roman" w:eastAsiaTheme="minorHAnsi" w:hAnsi="Times New Roman"/>
          <w:b/>
          <w:bCs/>
          <w:color w:val="000000"/>
          <w:sz w:val="24"/>
          <w:szCs w:val="24"/>
        </w:rPr>
      </w:pPr>
      <w:bookmarkStart w:id="219" w:name="_Toc334118657"/>
      <w:r w:rsidRPr="00500A4F">
        <w:rPr>
          <w:rFonts w:ascii="Times New Roman" w:eastAsiaTheme="minorHAnsi" w:hAnsi="Times New Roman"/>
          <w:b/>
          <w:bCs/>
          <w:color w:val="000000"/>
          <w:sz w:val="24"/>
          <w:szCs w:val="24"/>
        </w:rPr>
        <w:t>Kontrola jakości robót</w:t>
      </w:r>
      <w:bookmarkEnd w:id="219"/>
    </w:p>
    <w:p w14:paraId="11DDBAEE" w14:textId="77777777" w:rsidR="00D2409D" w:rsidRPr="00031361" w:rsidRDefault="00D2409D" w:rsidP="00D2409D">
      <w:pPr>
        <w:spacing w:line="360" w:lineRule="auto"/>
        <w:rPr>
          <w:rFonts w:eastAsiaTheme="minorHAnsi"/>
          <w:color w:val="000000"/>
          <w:sz w:val="24"/>
          <w:szCs w:val="24"/>
        </w:rPr>
      </w:pPr>
      <w:r w:rsidRPr="00031361">
        <w:rPr>
          <w:rFonts w:eastAsiaTheme="minorHAnsi"/>
          <w:b/>
          <w:bCs/>
          <w:color w:val="000000"/>
          <w:sz w:val="24"/>
          <w:szCs w:val="24"/>
        </w:rPr>
        <w:t xml:space="preserve"> </w:t>
      </w:r>
    </w:p>
    <w:p w14:paraId="025906B8" w14:textId="77777777" w:rsidR="00D2409D" w:rsidRPr="00031361" w:rsidRDefault="00D2409D" w:rsidP="00D2409D">
      <w:pPr>
        <w:spacing w:line="360" w:lineRule="auto"/>
        <w:rPr>
          <w:rFonts w:eastAsiaTheme="minorHAnsi"/>
          <w:color w:val="000000"/>
          <w:sz w:val="24"/>
          <w:szCs w:val="24"/>
          <w:lang w:eastAsia="en-US"/>
        </w:rPr>
      </w:pPr>
      <w:bookmarkStart w:id="220" w:name="_Toc334118658"/>
      <w:r w:rsidRPr="00031361">
        <w:rPr>
          <w:rFonts w:eastAsiaTheme="minorHAnsi"/>
          <w:b/>
          <w:bCs/>
          <w:color w:val="000000"/>
          <w:sz w:val="24"/>
          <w:szCs w:val="24"/>
          <w:lang w:eastAsia="en-US"/>
        </w:rPr>
        <w:t>6.1. Ogólne zasady kontroli jakości robót</w:t>
      </w:r>
      <w:bookmarkEnd w:id="220"/>
      <w:r w:rsidRPr="00031361">
        <w:rPr>
          <w:rFonts w:eastAsiaTheme="minorHAnsi"/>
          <w:b/>
          <w:bCs/>
          <w:color w:val="000000"/>
          <w:sz w:val="24"/>
          <w:szCs w:val="24"/>
          <w:lang w:eastAsia="en-US"/>
        </w:rPr>
        <w:t xml:space="preserve"> </w:t>
      </w:r>
    </w:p>
    <w:p w14:paraId="2C63748C" w14:textId="77777777" w:rsidR="00D2409D" w:rsidRPr="00031361" w:rsidRDefault="00D2409D" w:rsidP="00D2409D">
      <w:pPr>
        <w:spacing w:line="360" w:lineRule="auto"/>
        <w:ind w:firstLine="284"/>
        <w:rPr>
          <w:sz w:val="24"/>
          <w:szCs w:val="24"/>
        </w:rPr>
      </w:pPr>
      <w:bookmarkStart w:id="221" w:name="_Toc334118659"/>
      <w:r w:rsidRPr="00031361">
        <w:rPr>
          <w:sz w:val="24"/>
          <w:szCs w:val="24"/>
        </w:rPr>
        <w:t>Ogólne zasady kontroli jakości robót podano w STWiORB DM 00.00.00 „Wymagania ogólne”.</w:t>
      </w:r>
    </w:p>
    <w:p w14:paraId="7E7ADF12" w14:textId="77777777" w:rsidR="00D2409D" w:rsidRPr="00031361" w:rsidRDefault="00D2409D" w:rsidP="00D2409D">
      <w:pPr>
        <w:spacing w:line="360" w:lineRule="auto"/>
        <w:ind w:firstLine="284"/>
        <w:rPr>
          <w:sz w:val="24"/>
          <w:szCs w:val="24"/>
        </w:rPr>
      </w:pPr>
    </w:p>
    <w:p w14:paraId="4ACCBFEE"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b/>
          <w:bCs/>
          <w:color w:val="000000"/>
          <w:sz w:val="24"/>
          <w:szCs w:val="24"/>
          <w:lang w:eastAsia="en-US"/>
        </w:rPr>
        <w:t>6.2. Badania przed przystąpieniem do robót</w:t>
      </w:r>
      <w:bookmarkEnd w:id="221"/>
      <w:r w:rsidRPr="00031361">
        <w:rPr>
          <w:rFonts w:eastAsiaTheme="minorHAnsi"/>
          <w:b/>
          <w:bCs/>
          <w:color w:val="000000"/>
          <w:sz w:val="24"/>
          <w:szCs w:val="24"/>
          <w:lang w:eastAsia="en-US"/>
        </w:rPr>
        <w:t xml:space="preserve"> </w:t>
      </w:r>
    </w:p>
    <w:p w14:paraId="2BEBFA2F"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Przed przystąpieniem do robót Wykonawca powinien wykonać badania materiałów przeznaczonych do wykonania ścieku i przedstawić wyniki tych badań Inspektorowi do akceptacji. </w:t>
      </w:r>
    </w:p>
    <w:p w14:paraId="16E9A60F"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Badania materiałów stosowanych do wykonania ścieku z prefabrykatów powinny obejmować wszystkie właściwości, które zostały określone w normach podanych dla odpowiednich materiałów w pkt 2. </w:t>
      </w:r>
    </w:p>
    <w:p w14:paraId="1C943DC8" w14:textId="77777777" w:rsidR="00D2409D" w:rsidRPr="00031361" w:rsidRDefault="00D2409D" w:rsidP="00D2409D">
      <w:pPr>
        <w:spacing w:line="360" w:lineRule="auto"/>
        <w:ind w:firstLine="284"/>
        <w:rPr>
          <w:rFonts w:eastAsiaTheme="minorHAnsi"/>
          <w:color w:val="000000"/>
          <w:sz w:val="24"/>
          <w:szCs w:val="24"/>
          <w:lang w:eastAsia="en-US"/>
        </w:rPr>
      </w:pPr>
    </w:p>
    <w:p w14:paraId="7E12DB33" w14:textId="77777777" w:rsidR="00D2409D" w:rsidRPr="00031361" w:rsidRDefault="00D2409D" w:rsidP="00D2409D">
      <w:pPr>
        <w:spacing w:line="360" w:lineRule="auto"/>
        <w:rPr>
          <w:rFonts w:eastAsiaTheme="minorHAnsi"/>
          <w:color w:val="000000"/>
          <w:sz w:val="24"/>
          <w:szCs w:val="24"/>
          <w:lang w:eastAsia="en-US"/>
        </w:rPr>
      </w:pPr>
      <w:bookmarkStart w:id="222" w:name="_Toc334118660"/>
      <w:r w:rsidRPr="00031361">
        <w:rPr>
          <w:rFonts w:eastAsiaTheme="minorHAnsi"/>
          <w:b/>
          <w:bCs/>
          <w:color w:val="000000"/>
          <w:sz w:val="24"/>
          <w:szCs w:val="24"/>
          <w:lang w:eastAsia="en-US"/>
        </w:rPr>
        <w:t>6.3. Badania w czasie robót</w:t>
      </w:r>
      <w:bookmarkEnd w:id="222"/>
      <w:r w:rsidRPr="00031361">
        <w:rPr>
          <w:rFonts w:eastAsiaTheme="minorHAnsi"/>
          <w:b/>
          <w:bCs/>
          <w:color w:val="000000"/>
          <w:sz w:val="24"/>
          <w:szCs w:val="24"/>
          <w:lang w:eastAsia="en-US"/>
        </w:rPr>
        <w:t xml:space="preserve"> </w:t>
      </w:r>
    </w:p>
    <w:p w14:paraId="3470208D" w14:textId="77777777" w:rsidR="00D2409D" w:rsidRPr="00031361" w:rsidRDefault="00D2409D" w:rsidP="00D2409D">
      <w:pPr>
        <w:spacing w:line="360" w:lineRule="auto"/>
        <w:rPr>
          <w:rFonts w:eastAsiaTheme="minorHAnsi"/>
          <w:b/>
          <w:color w:val="000000"/>
          <w:sz w:val="24"/>
          <w:szCs w:val="24"/>
          <w:lang w:eastAsia="en-US"/>
        </w:rPr>
      </w:pPr>
      <w:r w:rsidRPr="00031361">
        <w:rPr>
          <w:rFonts w:eastAsiaTheme="minorHAnsi"/>
          <w:b/>
          <w:bCs/>
          <w:color w:val="000000"/>
          <w:sz w:val="24"/>
          <w:szCs w:val="24"/>
          <w:lang w:eastAsia="en-US"/>
        </w:rPr>
        <w:t xml:space="preserve">6.3.1. </w:t>
      </w:r>
      <w:r w:rsidRPr="00031361">
        <w:rPr>
          <w:rFonts w:eastAsiaTheme="minorHAnsi"/>
          <w:b/>
          <w:color w:val="000000"/>
          <w:sz w:val="24"/>
          <w:szCs w:val="24"/>
          <w:lang w:eastAsia="en-US"/>
        </w:rPr>
        <w:t xml:space="preserve">Zakres badań </w:t>
      </w:r>
    </w:p>
    <w:p w14:paraId="4C9D7FCA"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W czasie robót związanych z wykonaniem ścieku z prefabrykatów należy sprawdzać: </w:t>
      </w:r>
    </w:p>
    <w:p w14:paraId="513C358F" w14:textId="77777777" w:rsidR="00D2409D" w:rsidRPr="00031361" w:rsidRDefault="00D2409D" w:rsidP="009F128D">
      <w:pPr>
        <w:pStyle w:val="Akapitzlist"/>
        <w:numPr>
          <w:ilvl w:val="0"/>
          <w:numId w:val="51"/>
        </w:numPr>
        <w:spacing w:line="360" w:lineRule="auto"/>
        <w:rPr>
          <w:rFonts w:ascii="Times New Roman" w:eastAsiaTheme="minorHAnsi" w:hAnsi="Times New Roman"/>
          <w:color w:val="000000"/>
          <w:sz w:val="24"/>
          <w:szCs w:val="24"/>
        </w:rPr>
      </w:pPr>
      <w:r w:rsidRPr="00031361">
        <w:rPr>
          <w:rFonts w:ascii="Times New Roman" w:eastAsiaTheme="minorHAnsi" w:hAnsi="Times New Roman"/>
          <w:color w:val="000000"/>
          <w:sz w:val="24"/>
          <w:szCs w:val="24"/>
        </w:rPr>
        <w:t xml:space="preserve">wykop pod ławę, </w:t>
      </w:r>
    </w:p>
    <w:p w14:paraId="0DDF8C3D" w14:textId="77777777" w:rsidR="00D2409D" w:rsidRPr="00031361" w:rsidRDefault="00D2409D" w:rsidP="009F128D">
      <w:pPr>
        <w:pStyle w:val="Akapitzlist"/>
        <w:numPr>
          <w:ilvl w:val="0"/>
          <w:numId w:val="51"/>
        </w:numPr>
        <w:spacing w:line="360" w:lineRule="auto"/>
        <w:rPr>
          <w:rFonts w:ascii="Times New Roman" w:eastAsiaTheme="minorHAnsi" w:hAnsi="Times New Roman"/>
          <w:color w:val="000000"/>
          <w:sz w:val="24"/>
          <w:szCs w:val="24"/>
        </w:rPr>
      </w:pPr>
      <w:r w:rsidRPr="00031361">
        <w:rPr>
          <w:rFonts w:ascii="Times New Roman" w:eastAsiaTheme="minorHAnsi" w:hAnsi="Times New Roman"/>
          <w:color w:val="000000"/>
          <w:sz w:val="24"/>
          <w:szCs w:val="24"/>
        </w:rPr>
        <w:t xml:space="preserve">gotową ławę, </w:t>
      </w:r>
    </w:p>
    <w:p w14:paraId="5413B91B" w14:textId="77777777" w:rsidR="00D2409D" w:rsidRPr="00031361" w:rsidRDefault="00D2409D" w:rsidP="009F128D">
      <w:pPr>
        <w:pStyle w:val="Akapitzlist"/>
        <w:numPr>
          <w:ilvl w:val="0"/>
          <w:numId w:val="51"/>
        </w:numPr>
        <w:spacing w:line="360" w:lineRule="auto"/>
        <w:rPr>
          <w:rFonts w:ascii="Times New Roman" w:eastAsiaTheme="minorHAnsi" w:hAnsi="Times New Roman"/>
          <w:color w:val="000000"/>
          <w:sz w:val="24"/>
          <w:szCs w:val="24"/>
        </w:rPr>
      </w:pPr>
      <w:r w:rsidRPr="00031361">
        <w:rPr>
          <w:rFonts w:ascii="Times New Roman" w:eastAsiaTheme="minorHAnsi" w:hAnsi="Times New Roman"/>
          <w:color w:val="000000"/>
          <w:sz w:val="24"/>
          <w:szCs w:val="24"/>
        </w:rPr>
        <w:t xml:space="preserve">ustawienie krawężnika, </w:t>
      </w:r>
    </w:p>
    <w:p w14:paraId="13B11C73" w14:textId="77777777" w:rsidR="00D2409D" w:rsidRPr="00031361" w:rsidRDefault="00D2409D" w:rsidP="009F128D">
      <w:pPr>
        <w:pStyle w:val="Akapitzlist"/>
        <w:numPr>
          <w:ilvl w:val="0"/>
          <w:numId w:val="51"/>
        </w:numPr>
        <w:spacing w:line="360" w:lineRule="auto"/>
        <w:rPr>
          <w:rFonts w:ascii="Times New Roman" w:eastAsiaTheme="minorHAnsi" w:hAnsi="Times New Roman"/>
          <w:color w:val="000000"/>
          <w:sz w:val="24"/>
          <w:szCs w:val="24"/>
        </w:rPr>
      </w:pPr>
      <w:r w:rsidRPr="00031361">
        <w:rPr>
          <w:rFonts w:ascii="Times New Roman" w:eastAsiaTheme="minorHAnsi" w:hAnsi="Times New Roman"/>
          <w:color w:val="000000"/>
          <w:sz w:val="24"/>
          <w:szCs w:val="24"/>
        </w:rPr>
        <w:t xml:space="preserve">wykonanie ścieku. </w:t>
      </w:r>
    </w:p>
    <w:p w14:paraId="0C9D20E0" w14:textId="77777777" w:rsidR="00D2409D" w:rsidRPr="00031361" w:rsidRDefault="00D2409D" w:rsidP="00D2409D">
      <w:pPr>
        <w:spacing w:line="360" w:lineRule="auto"/>
        <w:rPr>
          <w:rFonts w:eastAsiaTheme="minorHAnsi"/>
          <w:b/>
          <w:color w:val="000000"/>
          <w:sz w:val="24"/>
          <w:szCs w:val="24"/>
          <w:lang w:eastAsia="en-US"/>
        </w:rPr>
      </w:pPr>
      <w:r w:rsidRPr="00031361">
        <w:rPr>
          <w:rFonts w:eastAsiaTheme="minorHAnsi"/>
          <w:b/>
          <w:bCs/>
          <w:color w:val="000000"/>
          <w:sz w:val="24"/>
          <w:szCs w:val="24"/>
          <w:lang w:eastAsia="en-US"/>
        </w:rPr>
        <w:t xml:space="preserve">6.3.2. </w:t>
      </w:r>
      <w:r w:rsidRPr="00031361">
        <w:rPr>
          <w:rFonts w:eastAsiaTheme="minorHAnsi"/>
          <w:b/>
          <w:color w:val="000000"/>
          <w:sz w:val="24"/>
          <w:szCs w:val="24"/>
          <w:lang w:eastAsia="en-US"/>
        </w:rPr>
        <w:t xml:space="preserve">Wykop pod ławę </w:t>
      </w:r>
    </w:p>
    <w:p w14:paraId="0302F497"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Należy sprawdzać, czy wymiary wykopu są zgodne z dokumentacją projektową oraz zagęszczenie podłoża na dnie wykopu. </w:t>
      </w:r>
    </w:p>
    <w:p w14:paraId="236DF5B6"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Tolerancja dla szerokości wykopu wynosi ± 2 cm. Zagęszczenie podłoża powinno być zgodne z pkt 5.3. </w:t>
      </w:r>
    </w:p>
    <w:p w14:paraId="4C780B14" w14:textId="77777777" w:rsidR="00D2409D" w:rsidRPr="00031361" w:rsidRDefault="00D2409D" w:rsidP="00D2409D">
      <w:pPr>
        <w:spacing w:line="360" w:lineRule="auto"/>
        <w:rPr>
          <w:rFonts w:eastAsiaTheme="minorHAnsi"/>
          <w:b/>
          <w:color w:val="000000"/>
          <w:sz w:val="24"/>
          <w:szCs w:val="24"/>
          <w:lang w:eastAsia="en-US"/>
        </w:rPr>
      </w:pPr>
      <w:r w:rsidRPr="00031361">
        <w:rPr>
          <w:rFonts w:eastAsiaTheme="minorHAnsi"/>
          <w:b/>
          <w:bCs/>
          <w:color w:val="000000"/>
          <w:sz w:val="24"/>
          <w:szCs w:val="24"/>
          <w:lang w:eastAsia="en-US"/>
        </w:rPr>
        <w:t xml:space="preserve">6.3.3. </w:t>
      </w:r>
      <w:r w:rsidRPr="00031361">
        <w:rPr>
          <w:rFonts w:eastAsiaTheme="minorHAnsi"/>
          <w:b/>
          <w:color w:val="000000"/>
          <w:sz w:val="24"/>
          <w:szCs w:val="24"/>
          <w:lang w:eastAsia="en-US"/>
        </w:rPr>
        <w:t xml:space="preserve">Sprawdzenie wykonania ławy </w:t>
      </w:r>
    </w:p>
    <w:p w14:paraId="344DE571"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Przy wykonywaniu ławy, badaniu podlegają: </w:t>
      </w:r>
    </w:p>
    <w:p w14:paraId="2B67FE76"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a) linia ławy w planie, która może się różnić od projektowanego kierunku o ± 2 cm na każde 100 m ławy, </w:t>
      </w:r>
    </w:p>
    <w:p w14:paraId="4F99C99C"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b) niweleta górnej powierzchni ławy, która może się różnić od niwelety projektowanej o ± 1 cm na każde 100 m ławy, </w:t>
      </w:r>
    </w:p>
    <w:p w14:paraId="59D85038"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c) wymiary i równość ławy, sprawdzane w dwóch dowolnie wybranych punktach na każde 100 m ławy, przy czym dopuszczalne tolerancje wynoszą dla: </w:t>
      </w:r>
    </w:p>
    <w:p w14:paraId="5A8A596C" w14:textId="77777777" w:rsidR="00D2409D" w:rsidRPr="00031361" w:rsidRDefault="00D2409D" w:rsidP="009F128D">
      <w:pPr>
        <w:pStyle w:val="Akapitzlist"/>
        <w:numPr>
          <w:ilvl w:val="0"/>
          <w:numId w:val="53"/>
        </w:numPr>
        <w:spacing w:line="360" w:lineRule="auto"/>
        <w:rPr>
          <w:rFonts w:ascii="Times New Roman" w:eastAsiaTheme="minorHAnsi" w:hAnsi="Times New Roman"/>
          <w:color w:val="000000"/>
          <w:sz w:val="24"/>
          <w:szCs w:val="24"/>
        </w:rPr>
      </w:pPr>
      <w:r w:rsidRPr="00031361">
        <w:rPr>
          <w:rFonts w:ascii="Times New Roman" w:eastAsiaTheme="minorHAnsi" w:hAnsi="Times New Roman"/>
          <w:color w:val="000000"/>
          <w:sz w:val="24"/>
          <w:szCs w:val="24"/>
        </w:rPr>
        <w:t xml:space="preserve">wysokości (grubości) ławy ± 10% wysokości projektowanej, </w:t>
      </w:r>
    </w:p>
    <w:p w14:paraId="08955F5A" w14:textId="77777777" w:rsidR="00D2409D" w:rsidRPr="00031361" w:rsidRDefault="00D2409D" w:rsidP="009F128D">
      <w:pPr>
        <w:pStyle w:val="Akapitzlist"/>
        <w:numPr>
          <w:ilvl w:val="0"/>
          <w:numId w:val="53"/>
        </w:numPr>
        <w:spacing w:line="360" w:lineRule="auto"/>
        <w:rPr>
          <w:rFonts w:ascii="Times New Roman" w:eastAsiaTheme="minorHAnsi" w:hAnsi="Times New Roman"/>
          <w:color w:val="000000"/>
          <w:sz w:val="24"/>
          <w:szCs w:val="24"/>
        </w:rPr>
      </w:pPr>
      <w:r w:rsidRPr="00031361">
        <w:rPr>
          <w:rFonts w:ascii="Times New Roman" w:eastAsiaTheme="minorHAnsi" w:hAnsi="Times New Roman"/>
          <w:color w:val="000000"/>
          <w:sz w:val="24"/>
          <w:szCs w:val="24"/>
        </w:rPr>
        <w:t xml:space="preserve">szerokości górnej powierzchni ławy ± 10% szerokości projektowanej, </w:t>
      </w:r>
    </w:p>
    <w:p w14:paraId="6577AE60" w14:textId="77777777" w:rsidR="00D2409D" w:rsidRPr="00031361" w:rsidRDefault="00D2409D" w:rsidP="009F128D">
      <w:pPr>
        <w:pStyle w:val="Akapitzlist"/>
        <w:numPr>
          <w:ilvl w:val="0"/>
          <w:numId w:val="53"/>
        </w:numPr>
        <w:spacing w:line="360" w:lineRule="auto"/>
        <w:rPr>
          <w:rFonts w:ascii="Times New Roman" w:eastAsiaTheme="minorHAnsi" w:hAnsi="Times New Roman"/>
          <w:color w:val="000000"/>
          <w:sz w:val="24"/>
          <w:szCs w:val="24"/>
        </w:rPr>
      </w:pPr>
      <w:r w:rsidRPr="00031361">
        <w:rPr>
          <w:rFonts w:ascii="Times New Roman" w:eastAsiaTheme="minorHAnsi" w:hAnsi="Times New Roman"/>
          <w:color w:val="000000"/>
          <w:sz w:val="24"/>
          <w:szCs w:val="24"/>
        </w:rPr>
        <w:t xml:space="preserve">równości górnej powierzchni ławy 1 cm prześwitu pomiędzy powierzchnią ławy a przyłożoną czterometrową łatą. </w:t>
      </w:r>
    </w:p>
    <w:p w14:paraId="3B6978EF" w14:textId="77777777" w:rsidR="00D2409D" w:rsidRPr="00031361" w:rsidRDefault="00D2409D" w:rsidP="00D2409D">
      <w:pPr>
        <w:spacing w:line="360" w:lineRule="auto"/>
        <w:rPr>
          <w:rFonts w:eastAsiaTheme="minorHAnsi"/>
          <w:b/>
          <w:color w:val="000000"/>
          <w:sz w:val="24"/>
          <w:szCs w:val="24"/>
          <w:lang w:eastAsia="en-US"/>
        </w:rPr>
      </w:pPr>
      <w:r w:rsidRPr="00031361">
        <w:rPr>
          <w:rFonts w:eastAsiaTheme="minorHAnsi"/>
          <w:b/>
          <w:bCs/>
          <w:color w:val="000000"/>
          <w:sz w:val="24"/>
          <w:szCs w:val="24"/>
          <w:lang w:eastAsia="en-US"/>
        </w:rPr>
        <w:t xml:space="preserve">6.3.4. </w:t>
      </w:r>
      <w:r w:rsidRPr="00031361">
        <w:rPr>
          <w:rFonts w:eastAsiaTheme="minorHAnsi"/>
          <w:b/>
          <w:color w:val="000000"/>
          <w:sz w:val="24"/>
          <w:szCs w:val="24"/>
          <w:lang w:eastAsia="en-US"/>
        </w:rPr>
        <w:t xml:space="preserve">Sprawdzenie ustawienia krawężnika </w:t>
      </w:r>
    </w:p>
    <w:p w14:paraId="58513D6B"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Przy ustawianiu krawężnika, badaniu podlegają: </w:t>
      </w:r>
    </w:p>
    <w:p w14:paraId="3FAE0E7C"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a) linia krawężnika w planie, która może się różnić o ± 1 cm od linii projektowanej na każde 100 m ustawionego krawężnika, </w:t>
      </w:r>
    </w:p>
    <w:p w14:paraId="136E7202"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b) niweleta krawężnika, która może się różnić od niwelety projektowanej o ± 1 cm na każde 100 m ustawionego krawężnika, </w:t>
      </w:r>
    </w:p>
    <w:p w14:paraId="0F186ABB"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color w:val="000000"/>
          <w:sz w:val="24"/>
          <w:szCs w:val="24"/>
          <w:lang w:eastAsia="en-US"/>
        </w:rPr>
        <w:lastRenderedPageBreak/>
        <w:t xml:space="preserve">c) równość górnej powierzchni krawężnika, sprawdzana w dwóch dowolnie wybranych punktach na każde 100 m długości, która może wykazywać prześwit nie większy niż 1 cm pomiędzy powierzchnią krawężnika a przyłożoną czterometrową łatą, </w:t>
      </w:r>
    </w:p>
    <w:p w14:paraId="36C33DA8"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d) wypełnienie spoin, sprawdzane na każdych 10 metrach ustawionego krawężnika, przy czym wymagane jest całkowite wypełnienie badanej spoiny, </w:t>
      </w:r>
    </w:p>
    <w:p w14:paraId="7B2138EF"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e) szerokość spoin, sprawdzana na każdych 10 metrach ustawionego krawężnika, która nie może być większa od 1 cm. </w:t>
      </w:r>
    </w:p>
    <w:p w14:paraId="44922009" w14:textId="77777777" w:rsidR="00D2409D" w:rsidRPr="00031361" w:rsidRDefault="00D2409D" w:rsidP="00D2409D">
      <w:pPr>
        <w:spacing w:line="360" w:lineRule="auto"/>
        <w:rPr>
          <w:rFonts w:eastAsiaTheme="minorHAnsi"/>
          <w:b/>
          <w:color w:val="000000"/>
          <w:sz w:val="24"/>
          <w:szCs w:val="24"/>
          <w:lang w:eastAsia="en-US"/>
        </w:rPr>
      </w:pPr>
      <w:r w:rsidRPr="00031361">
        <w:rPr>
          <w:rFonts w:eastAsiaTheme="minorHAnsi"/>
          <w:b/>
          <w:bCs/>
          <w:color w:val="000000"/>
          <w:sz w:val="24"/>
          <w:szCs w:val="24"/>
          <w:lang w:eastAsia="en-US"/>
        </w:rPr>
        <w:t xml:space="preserve">6.3.5. </w:t>
      </w:r>
      <w:r w:rsidRPr="00031361">
        <w:rPr>
          <w:rFonts w:eastAsiaTheme="minorHAnsi"/>
          <w:b/>
          <w:color w:val="000000"/>
          <w:sz w:val="24"/>
          <w:szCs w:val="24"/>
          <w:lang w:eastAsia="en-US"/>
        </w:rPr>
        <w:t xml:space="preserve">Sprawdzenie wykonania ścieku </w:t>
      </w:r>
    </w:p>
    <w:p w14:paraId="34E3D2CF"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Przy wykonaniu ścieku, badaniu podlegają: </w:t>
      </w:r>
    </w:p>
    <w:p w14:paraId="231B2B5D"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a) niweleta ścieku, która może różnić się od niwelety projektowanej o ± 1 cm na każde 100 m wykonanego ścieku, </w:t>
      </w:r>
    </w:p>
    <w:p w14:paraId="645B524B"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b) równość podłużna ścieku, sprawdzana w dwóch dowolnie wybranych punktach na każde 100 m długości, która może wykazywać prześwit nie większy niż 0,8 cm pomiędzy powierzchnią ścieku a łatą czterometrową, </w:t>
      </w:r>
    </w:p>
    <w:p w14:paraId="1E70FA57"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c) wypełnienie spoin, wykonane zgodnie z pkt 5, sprawdzane na każdych 10 metrach wykonanego ścieku, przy czym wymagane jest całkowite wypełnienie badanej spoiny, </w:t>
      </w:r>
    </w:p>
    <w:p w14:paraId="6F408F14"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d) grubość podsypki, sprawdzana co 100 m, która może się różnić od grubości projektowanej o ± 1 cm. </w:t>
      </w:r>
    </w:p>
    <w:p w14:paraId="1ABDEA4E" w14:textId="77777777" w:rsidR="00D2409D" w:rsidRPr="00031361" w:rsidRDefault="00D2409D" w:rsidP="00D2409D">
      <w:pPr>
        <w:spacing w:line="360" w:lineRule="auto"/>
        <w:rPr>
          <w:rFonts w:eastAsiaTheme="minorHAnsi"/>
          <w:color w:val="000000"/>
          <w:sz w:val="24"/>
          <w:szCs w:val="24"/>
          <w:lang w:eastAsia="en-US"/>
        </w:rPr>
      </w:pPr>
    </w:p>
    <w:p w14:paraId="02D26584" w14:textId="77777777" w:rsidR="00D2409D" w:rsidRPr="00031361" w:rsidRDefault="00D2409D" w:rsidP="00CF50F5">
      <w:pPr>
        <w:pStyle w:val="StylNagwek1"/>
        <w:numPr>
          <w:ilvl w:val="0"/>
          <w:numId w:val="102"/>
        </w:numPr>
        <w:tabs>
          <w:tab w:val="clear" w:pos="1134"/>
          <w:tab w:val="clear" w:pos="1701"/>
        </w:tabs>
        <w:spacing w:line="360" w:lineRule="auto"/>
        <w:jc w:val="left"/>
        <w:outlineLvl w:val="9"/>
        <w:rPr>
          <w:sz w:val="24"/>
          <w:szCs w:val="24"/>
        </w:rPr>
      </w:pPr>
      <w:r w:rsidRPr="00031361">
        <w:rPr>
          <w:sz w:val="24"/>
          <w:szCs w:val="24"/>
        </w:rPr>
        <w:t>Obmiar robót</w:t>
      </w:r>
    </w:p>
    <w:p w14:paraId="5C8D2EC0" w14:textId="77777777" w:rsidR="00D2409D" w:rsidRPr="00031361" w:rsidRDefault="00D2409D" w:rsidP="00D2409D">
      <w:pPr>
        <w:spacing w:line="360" w:lineRule="auto"/>
        <w:rPr>
          <w:sz w:val="24"/>
          <w:szCs w:val="24"/>
        </w:rPr>
      </w:pPr>
    </w:p>
    <w:p w14:paraId="2F4765A1" w14:textId="77777777" w:rsidR="00D2409D" w:rsidRPr="00031361" w:rsidRDefault="00D2409D" w:rsidP="00D2409D">
      <w:pPr>
        <w:pStyle w:val="StylNagwek210ptPogrubieniePrzed0ptPo0ptInt"/>
        <w:numPr>
          <w:ilvl w:val="1"/>
          <w:numId w:val="0"/>
        </w:numPr>
        <w:spacing w:line="360" w:lineRule="auto"/>
        <w:ind w:left="851" w:hanging="851"/>
        <w:outlineLvl w:val="9"/>
        <w:rPr>
          <w:sz w:val="24"/>
          <w:szCs w:val="24"/>
        </w:rPr>
      </w:pPr>
      <w:r w:rsidRPr="00031361">
        <w:rPr>
          <w:sz w:val="24"/>
          <w:szCs w:val="24"/>
        </w:rPr>
        <w:t>7.1. Ogólne zasady obmiaru robót</w:t>
      </w:r>
    </w:p>
    <w:p w14:paraId="61128EDA" w14:textId="77777777" w:rsidR="00D2409D" w:rsidRPr="00031361" w:rsidRDefault="00D2409D" w:rsidP="00D2409D">
      <w:pPr>
        <w:spacing w:line="360" w:lineRule="auto"/>
        <w:ind w:firstLine="284"/>
        <w:rPr>
          <w:sz w:val="24"/>
          <w:szCs w:val="24"/>
        </w:rPr>
      </w:pPr>
      <w:r w:rsidRPr="00031361">
        <w:rPr>
          <w:sz w:val="24"/>
          <w:szCs w:val="24"/>
        </w:rPr>
        <w:t>Ogólne zasady obmiaru robót podano w STWiORB DM 00.00.00 „Wymagania ogólne”.</w:t>
      </w:r>
    </w:p>
    <w:p w14:paraId="1FFF3855" w14:textId="77777777" w:rsidR="00D2409D" w:rsidRPr="00031361" w:rsidRDefault="00D2409D" w:rsidP="00D2409D">
      <w:pPr>
        <w:spacing w:line="360" w:lineRule="auto"/>
        <w:rPr>
          <w:sz w:val="24"/>
          <w:szCs w:val="24"/>
        </w:rPr>
      </w:pPr>
    </w:p>
    <w:p w14:paraId="1D20E761" w14:textId="77777777" w:rsidR="00D2409D" w:rsidRPr="00031361" w:rsidRDefault="00D2409D" w:rsidP="00D2409D">
      <w:pPr>
        <w:pStyle w:val="StylNagwek210ptPogrubieniePrzed0ptPo0ptInt"/>
        <w:numPr>
          <w:ilvl w:val="1"/>
          <w:numId w:val="0"/>
        </w:numPr>
        <w:spacing w:line="360" w:lineRule="auto"/>
        <w:ind w:left="851" w:hanging="851"/>
        <w:outlineLvl w:val="9"/>
        <w:rPr>
          <w:sz w:val="24"/>
          <w:szCs w:val="24"/>
        </w:rPr>
      </w:pPr>
      <w:r w:rsidRPr="00031361">
        <w:rPr>
          <w:sz w:val="24"/>
          <w:szCs w:val="24"/>
        </w:rPr>
        <w:t>7.2. Jednostka obmiarowi</w:t>
      </w:r>
    </w:p>
    <w:p w14:paraId="12592731" w14:textId="77777777" w:rsidR="00D2409D" w:rsidRPr="00031361" w:rsidRDefault="00D2409D" w:rsidP="00D2409D">
      <w:pPr>
        <w:spacing w:line="360" w:lineRule="auto"/>
        <w:ind w:firstLine="284"/>
        <w:rPr>
          <w:sz w:val="24"/>
          <w:szCs w:val="24"/>
        </w:rPr>
      </w:pPr>
      <w:r w:rsidRPr="00031361">
        <w:rPr>
          <w:sz w:val="24"/>
          <w:szCs w:val="24"/>
        </w:rPr>
        <w:t>Jednostką obmiarową jest metr (m) wykonanego i odebranego ścieku z betonowych elementów prefabrykowanych typu trójkątnego wraz z wykonaniem wszystkich robót towarzyszących niezbędnych do jego wykonania zgodnie z Dokumentacją Projektową.</w:t>
      </w:r>
    </w:p>
    <w:p w14:paraId="01414A10" w14:textId="77777777" w:rsidR="00D2409D" w:rsidRPr="00031361" w:rsidRDefault="00D2409D" w:rsidP="00D2409D">
      <w:pPr>
        <w:spacing w:line="360" w:lineRule="auto"/>
        <w:rPr>
          <w:sz w:val="24"/>
          <w:szCs w:val="24"/>
        </w:rPr>
      </w:pPr>
      <w:r w:rsidRPr="00031361">
        <w:rPr>
          <w:sz w:val="24"/>
          <w:szCs w:val="24"/>
        </w:rPr>
        <w:t>Jednostką obmiarową jest metr (m) wykonanego i odebranego ścieku z betonowych elementów prefabrykowanych typu korytkowego oraz płyt chodnikowych wraz z wykonaniem wszystkich robót towarzyszących niezbędnych do jego wykonania zgodnie z Dokumentacją Projektową.</w:t>
      </w:r>
    </w:p>
    <w:p w14:paraId="40C2F153" w14:textId="77777777" w:rsidR="00D2409D" w:rsidRPr="00031361" w:rsidRDefault="00D2409D" w:rsidP="00D2409D">
      <w:pPr>
        <w:spacing w:line="360" w:lineRule="auto"/>
        <w:ind w:firstLine="284"/>
        <w:rPr>
          <w:sz w:val="24"/>
          <w:szCs w:val="24"/>
        </w:rPr>
      </w:pPr>
      <w:r w:rsidRPr="00031361">
        <w:rPr>
          <w:sz w:val="24"/>
          <w:szCs w:val="24"/>
        </w:rPr>
        <w:lastRenderedPageBreak/>
        <w:t>Jednostką obmiarową jest metr (m) wykonanego i odebranego ścieku skarpowego z betonowych elementów prefabrykowanych typu trapezowego wraz z wykonaniem wszystkich robót towarzyszących niezbędnych do jego wykonania zgodnie z Dokumentacją Projektową.</w:t>
      </w:r>
    </w:p>
    <w:p w14:paraId="11B0C8C2" w14:textId="77777777" w:rsidR="00D2409D" w:rsidRDefault="00D2409D" w:rsidP="00D2409D">
      <w:pPr>
        <w:spacing w:line="360" w:lineRule="auto"/>
        <w:ind w:firstLine="284"/>
        <w:rPr>
          <w:sz w:val="24"/>
          <w:szCs w:val="24"/>
        </w:rPr>
      </w:pPr>
      <w:r w:rsidRPr="00031361">
        <w:rPr>
          <w:sz w:val="24"/>
          <w:szCs w:val="24"/>
        </w:rPr>
        <w:t>Jednostką obmiarową jest metr (m) wykonanego i odebranego ścieku podchodnikowego z wykonaniem wszystkich robót towarzyszących niezbędnych do jego wykonania zgodnie z Dokumentacją Projektową.</w:t>
      </w:r>
    </w:p>
    <w:p w14:paraId="461283FB" w14:textId="77777777" w:rsidR="00937FEB" w:rsidRPr="00031361" w:rsidRDefault="00937FEB" w:rsidP="00D2409D">
      <w:pPr>
        <w:spacing w:line="360" w:lineRule="auto"/>
        <w:ind w:firstLine="284"/>
        <w:rPr>
          <w:sz w:val="24"/>
          <w:szCs w:val="24"/>
        </w:rPr>
      </w:pPr>
    </w:p>
    <w:p w14:paraId="4F5E154A" w14:textId="77777777" w:rsidR="00500A4F" w:rsidRPr="00031361" w:rsidRDefault="00500A4F" w:rsidP="00D2409D">
      <w:pPr>
        <w:spacing w:line="360" w:lineRule="auto"/>
        <w:rPr>
          <w:rFonts w:eastAsiaTheme="minorHAnsi"/>
          <w:color w:val="000000"/>
          <w:sz w:val="24"/>
          <w:szCs w:val="24"/>
          <w:lang w:eastAsia="en-US"/>
        </w:rPr>
      </w:pPr>
    </w:p>
    <w:p w14:paraId="6763A14E" w14:textId="77777777" w:rsidR="00D2409D" w:rsidRPr="00031361" w:rsidRDefault="00D2409D" w:rsidP="00D2409D">
      <w:pPr>
        <w:spacing w:line="360" w:lineRule="auto"/>
        <w:rPr>
          <w:rFonts w:eastAsiaTheme="minorHAnsi"/>
          <w:b/>
          <w:bCs/>
          <w:color w:val="000000"/>
          <w:sz w:val="24"/>
          <w:szCs w:val="24"/>
        </w:rPr>
      </w:pPr>
      <w:bookmarkStart w:id="223" w:name="_Toc334118664"/>
      <w:r w:rsidRPr="00031361">
        <w:rPr>
          <w:rFonts w:eastAsiaTheme="minorHAnsi"/>
          <w:b/>
          <w:bCs/>
          <w:color w:val="000000"/>
          <w:sz w:val="24"/>
          <w:szCs w:val="24"/>
        </w:rPr>
        <w:t>8.Odbiór robót</w:t>
      </w:r>
      <w:bookmarkEnd w:id="223"/>
      <w:r w:rsidRPr="00031361">
        <w:rPr>
          <w:rFonts w:eastAsiaTheme="minorHAnsi"/>
          <w:b/>
          <w:bCs/>
          <w:color w:val="000000"/>
          <w:sz w:val="24"/>
          <w:szCs w:val="24"/>
        </w:rPr>
        <w:t xml:space="preserve"> </w:t>
      </w:r>
    </w:p>
    <w:p w14:paraId="74301CFA" w14:textId="77777777" w:rsidR="00D2409D" w:rsidRPr="00031361" w:rsidRDefault="00D2409D" w:rsidP="00D2409D">
      <w:pPr>
        <w:spacing w:line="360" w:lineRule="auto"/>
        <w:rPr>
          <w:rFonts w:eastAsiaTheme="minorHAnsi"/>
          <w:color w:val="000000"/>
          <w:sz w:val="24"/>
          <w:szCs w:val="24"/>
        </w:rPr>
      </w:pPr>
    </w:p>
    <w:p w14:paraId="74D49562" w14:textId="77777777" w:rsidR="00D2409D" w:rsidRPr="00031361" w:rsidRDefault="00D2409D" w:rsidP="00D2409D">
      <w:pPr>
        <w:spacing w:line="360" w:lineRule="auto"/>
        <w:rPr>
          <w:rFonts w:eastAsiaTheme="minorHAnsi"/>
          <w:color w:val="000000"/>
          <w:sz w:val="24"/>
          <w:szCs w:val="24"/>
          <w:lang w:eastAsia="en-US"/>
        </w:rPr>
      </w:pPr>
      <w:bookmarkStart w:id="224" w:name="_Toc334118665"/>
      <w:r w:rsidRPr="00031361">
        <w:rPr>
          <w:rFonts w:eastAsiaTheme="minorHAnsi"/>
          <w:b/>
          <w:bCs/>
          <w:color w:val="000000"/>
          <w:sz w:val="24"/>
          <w:szCs w:val="24"/>
          <w:lang w:eastAsia="en-US"/>
        </w:rPr>
        <w:t>8.1. Ogólne zasady odbioru robót</w:t>
      </w:r>
      <w:bookmarkEnd w:id="224"/>
      <w:r w:rsidRPr="00031361">
        <w:rPr>
          <w:rFonts w:eastAsiaTheme="minorHAnsi"/>
          <w:b/>
          <w:bCs/>
          <w:color w:val="000000"/>
          <w:sz w:val="24"/>
          <w:szCs w:val="24"/>
          <w:lang w:eastAsia="en-US"/>
        </w:rPr>
        <w:t xml:space="preserve"> </w:t>
      </w:r>
    </w:p>
    <w:p w14:paraId="1A73C677" w14:textId="77777777" w:rsidR="00D2409D" w:rsidRPr="00031361" w:rsidRDefault="00D2409D" w:rsidP="00D2409D">
      <w:pPr>
        <w:spacing w:line="360" w:lineRule="auto"/>
        <w:ind w:firstLine="284"/>
        <w:rPr>
          <w:sz w:val="24"/>
          <w:szCs w:val="24"/>
        </w:rPr>
      </w:pPr>
      <w:bookmarkStart w:id="225" w:name="_Toc334118666"/>
      <w:r w:rsidRPr="00031361">
        <w:rPr>
          <w:sz w:val="24"/>
          <w:szCs w:val="24"/>
        </w:rPr>
        <w:t>Ogólne zasady odbioru robót podano w STWiORB DM 00.00.00 „Wymagania ogólne”.</w:t>
      </w:r>
    </w:p>
    <w:p w14:paraId="6691926D" w14:textId="77777777" w:rsidR="00D2409D" w:rsidRPr="00031361" w:rsidRDefault="00D2409D" w:rsidP="00D2409D">
      <w:pPr>
        <w:spacing w:line="360" w:lineRule="auto"/>
        <w:rPr>
          <w:sz w:val="24"/>
          <w:szCs w:val="24"/>
        </w:rPr>
      </w:pPr>
      <w:r w:rsidRPr="00031361">
        <w:rPr>
          <w:sz w:val="24"/>
          <w:szCs w:val="24"/>
        </w:rPr>
        <w:t>Roboty uznaje się za wykonane zgodnie z Dokumentacją Projektową i STWiORB , jeżeli wszystkie pomiary i badania z zachowaniem tolerancji wg pkt 6 dały wyniki pozytywne.</w:t>
      </w:r>
    </w:p>
    <w:p w14:paraId="79AB5F92" w14:textId="77777777" w:rsidR="00D2409D" w:rsidRPr="00031361" w:rsidRDefault="00D2409D" w:rsidP="00D2409D">
      <w:pPr>
        <w:spacing w:line="360" w:lineRule="auto"/>
        <w:rPr>
          <w:sz w:val="24"/>
          <w:szCs w:val="24"/>
        </w:rPr>
      </w:pPr>
    </w:p>
    <w:p w14:paraId="3E7E6D88"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b/>
          <w:bCs/>
          <w:color w:val="000000"/>
          <w:sz w:val="24"/>
          <w:szCs w:val="24"/>
          <w:lang w:eastAsia="en-US"/>
        </w:rPr>
        <w:t>8.2. Odbiór robót zanikających i ulegających zakryciu</w:t>
      </w:r>
      <w:bookmarkEnd w:id="225"/>
      <w:r w:rsidRPr="00031361">
        <w:rPr>
          <w:rFonts w:eastAsiaTheme="minorHAnsi"/>
          <w:b/>
          <w:bCs/>
          <w:color w:val="000000"/>
          <w:sz w:val="24"/>
          <w:szCs w:val="24"/>
          <w:lang w:eastAsia="en-US"/>
        </w:rPr>
        <w:t xml:space="preserve"> </w:t>
      </w:r>
    </w:p>
    <w:p w14:paraId="133CE03D" w14:textId="77777777" w:rsidR="00D2409D" w:rsidRPr="00031361" w:rsidRDefault="00D2409D" w:rsidP="00D2409D">
      <w:pPr>
        <w:spacing w:line="360" w:lineRule="auto"/>
        <w:ind w:firstLine="284"/>
        <w:rPr>
          <w:rFonts w:eastAsiaTheme="minorHAnsi"/>
          <w:color w:val="000000"/>
          <w:sz w:val="24"/>
          <w:szCs w:val="24"/>
          <w:lang w:eastAsia="en-US"/>
        </w:rPr>
      </w:pPr>
      <w:r w:rsidRPr="00031361">
        <w:rPr>
          <w:rFonts w:eastAsiaTheme="minorHAnsi"/>
          <w:color w:val="000000"/>
          <w:sz w:val="24"/>
          <w:szCs w:val="24"/>
          <w:lang w:eastAsia="en-US"/>
        </w:rPr>
        <w:t xml:space="preserve">Odbiorowi robót zanikających i ulegających zakryciu podlegają: </w:t>
      </w:r>
    </w:p>
    <w:p w14:paraId="217331DE" w14:textId="77777777" w:rsidR="00D2409D" w:rsidRPr="00031361" w:rsidRDefault="00D2409D" w:rsidP="009F128D">
      <w:pPr>
        <w:pStyle w:val="Akapitzlist"/>
        <w:numPr>
          <w:ilvl w:val="0"/>
          <w:numId w:val="54"/>
        </w:numPr>
        <w:spacing w:line="360" w:lineRule="auto"/>
        <w:rPr>
          <w:rFonts w:ascii="Times New Roman" w:eastAsiaTheme="minorHAnsi" w:hAnsi="Times New Roman"/>
          <w:color w:val="000000"/>
          <w:sz w:val="24"/>
          <w:szCs w:val="24"/>
        </w:rPr>
      </w:pPr>
      <w:r w:rsidRPr="00031361">
        <w:rPr>
          <w:rFonts w:ascii="Times New Roman" w:eastAsiaTheme="minorHAnsi" w:hAnsi="Times New Roman"/>
          <w:color w:val="000000"/>
          <w:sz w:val="24"/>
          <w:szCs w:val="24"/>
        </w:rPr>
        <w:t xml:space="preserve">wykop pod ławę, </w:t>
      </w:r>
    </w:p>
    <w:p w14:paraId="5B4CE3D8" w14:textId="77777777" w:rsidR="00D2409D" w:rsidRPr="00031361" w:rsidRDefault="00D2409D" w:rsidP="009F128D">
      <w:pPr>
        <w:pStyle w:val="Akapitzlist"/>
        <w:numPr>
          <w:ilvl w:val="0"/>
          <w:numId w:val="54"/>
        </w:numPr>
        <w:spacing w:line="360" w:lineRule="auto"/>
        <w:rPr>
          <w:rFonts w:ascii="Times New Roman" w:eastAsiaTheme="minorHAnsi" w:hAnsi="Times New Roman"/>
          <w:color w:val="000000"/>
          <w:sz w:val="24"/>
          <w:szCs w:val="24"/>
        </w:rPr>
      </w:pPr>
      <w:r w:rsidRPr="00031361">
        <w:rPr>
          <w:rFonts w:ascii="Times New Roman" w:eastAsiaTheme="minorHAnsi" w:hAnsi="Times New Roman"/>
          <w:color w:val="000000"/>
          <w:sz w:val="24"/>
          <w:szCs w:val="24"/>
        </w:rPr>
        <w:t xml:space="preserve">wykonana ława, </w:t>
      </w:r>
    </w:p>
    <w:p w14:paraId="2FCDB946" w14:textId="77777777" w:rsidR="00D2409D" w:rsidRPr="00031361" w:rsidRDefault="00D2409D" w:rsidP="009F128D">
      <w:pPr>
        <w:pStyle w:val="Akapitzlist"/>
        <w:numPr>
          <w:ilvl w:val="0"/>
          <w:numId w:val="54"/>
        </w:numPr>
        <w:spacing w:line="360" w:lineRule="auto"/>
        <w:rPr>
          <w:rFonts w:ascii="Times New Roman" w:eastAsiaTheme="minorHAnsi" w:hAnsi="Times New Roman"/>
          <w:color w:val="000000"/>
          <w:sz w:val="24"/>
          <w:szCs w:val="24"/>
        </w:rPr>
      </w:pPr>
      <w:r w:rsidRPr="00031361">
        <w:rPr>
          <w:rFonts w:ascii="Times New Roman" w:eastAsiaTheme="minorHAnsi" w:hAnsi="Times New Roman"/>
          <w:color w:val="000000"/>
          <w:sz w:val="24"/>
          <w:szCs w:val="24"/>
        </w:rPr>
        <w:t xml:space="preserve">wykonana podsypka. </w:t>
      </w:r>
    </w:p>
    <w:p w14:paraId="02498A2D" w14:textId="77777777" w:rsidR="00D2409D" w:rsidRPr="00031361" w:rsidRDefault="00D2409D" w:rsidP="00500A4F">
      <w:pPr>
        <w:pStyle w:val="StylNagwek1"/>
        <w:numPr>
          <w:ilvl w:val="0"/>
          <w:numId w:val="0"/>
        </w:numPr>
        <w:tabs>
          <w:tab w:val="clear" w:pos="1134"/>
          <w:tab w:val="clear" w:pos="1701"/>
        </w:tabs>
        <w:spacing w:line="360" w:lineRule="auto"/>
        <w:jc w:val="left"/>
        <w:outlineLvl w:val="9"/>
        <w:rPr>
          <w:sz w:val="24"/>
          <w:szCs w:val="24"/>
        </w:rPr>
      </w:pPr>
      <w:r w:rsidRPr="00031361">
        <w:rPr>
          <w:sz w:val="24"/>
          <w:szCs w:val="24"/>
        </w:rPr>
        <w:t>9</w:t>
      </w:r>
      <w:r w:rsidR="00500A4F">
        <w:rPr>
          <w:sz w:val="24"/>
          <w:szCs w:val="24"/>
        </w:rPr>
        <w:t xml:space="preserve"> </w:t>
      </w:r>
      <w:r w:rsidRPr="00031361">
        <w:rPr>
          <w:sz w:val="24"/>
          <w:szCs w:val="24"/>
        </w:rPr>
        <w:t>.Podstawa płatności</w:t>
      </w:r>
    </w:p>
    <w:p w14:paraId="5A46885C" w14:textId="77777777" w:rsidR="00D2409D" w:rsidRPr="00031361" w:rsidRDefault="00D2409D" w:rsidP="00D2409D">
      <w:pPr>
        <w:spacing w:line="360" w:lineRule="auto"/>
        <w:rPr>
          <w:sz w:val="24"/>
          <w:szCs w:val="24"/>
        </w:rPr>
      </w:pPr>
    </w:p>
    <w:p w14:paraId="5EEA0B1D" w14:textId="77777777" w:rsidR="00D2409D" w:rsidRPr="00031361" w:rsidRDefault="00D2409D" w:rsidP="00D2409D">
      <w:pPr>
        <w:pStyle w:val="StylNagwek210ptPogrubieniePrzed0ptPo0ptInt"/>
        <w:numPr>
          <w:ilvl w:val="1"/>
          <w:numId w:val="0"/>
        </w:numPr>
        <w:spacing w:line="360" w:lineRule="auto"/>
        <w:ind w:left="851" w:hanging="851"/>
        <w:outlineLvl w:val="9"/>
        <w:rPr>
          <w:sz w:val="24"/>
          <w:szCs w:val="24"/>
        </w:rPr>
      </w:pPr>
      <w:r w:rsidRPr="00031361">
        <w:rPr>
          <w:sz w:val="24"/>
          <w:szCs w:val="24"/>
        </w:rPr>
        <w:t>9.1. Ogólne zasady dotyczące podstawy płatności</w:t>
      </w:r>
    </w:p>
    <w:p w14:paraId="53B93246" w14:textId="77777777" w:rsidR="00D2409D" w:rsidRPr="00031361" w:rsidRDefault="00D2409D" w:rsidP="00D2409D">
      <w:pPr>
        <w:spacing w:line="360" w:lineRule="auto"/>
        <w:ind w:firstLine="284"/>
        <w:rPr>
          <w:sz w:val="24"/>
          <w:szCs w:val="24"/>
        </w:rPr>
      </w:pPr>
      <w:r w:rsidRPr="00031361">
        <w:rPr>
          <w:sz w:val="24"/>
          <w:szCs w:val="24"/>
        </w:rPr>
        <w:t>Ogólne ustalenia dotyczące podstawy płatności podano w STWiORB DM 00.00.00 „Wymagania ogólne”.</w:t>
      </w:r>
    </w:p>
    <w:p w14:paraId="02CA8000" w14:textId="77777777" w:rsidR="00D2409D" w:rsidRPr="00031361" w:rsidRDefault="00D2409D" w:rsidP="00D2409D">
      <w:pPr>
        <w:spacing w:line="360" w:lineRule="auto"/>
        <w:rPr>
          <w:sz w:val="24"/>
          <w:szCs w:val="24"/>
        </w:rPr>
      </w:pPr>
    </w:p>
    <w:p w14:paraId="2D9D27F0" w14:textId="77777777" w:rsidR="00D2409D" w:rsidRPr="00031361" w:rsidRDefault="00D2409D" w:rsidP="00D2409D">
      <w:pPr>
        <w:pStyle w:val="StylNagwek210ptPogrubieniePrzed0ptPo0ptInt"/>
        <w:numPr>
          <w:ilvl w:val="1"/>
          <w:numId w:val="0"/>
        </w:numPr>
        <w:spacing w:line="360" w:lineRule="auto"/>
        <w:ind w:left="851" w:hanging="851"/>
        <w:outlineLvl w:val="9"/>
        <w:rPr>
          <w:sz w:val="24"/>
          <w:szCs w:val="24"/>
        </w:rPr>
      </w:pPr>
      <w:r w:rsidRPr="00031361">
        <w:rPr>
          <w:sz w:val="24"/>
          <w:szCs w:val="24"/>
        </w:rPr>
        <w:t>9.2. Cena jednostki obmiarowej</w:t>
      </w:r>
    </w:p>
    <w:p w14:paraId="0111F4EA" w14:textId="77777777" w:rsidR="00D2409D" w:rsidRPr="00031361" w:rsidRDefault="00D2409D" w:rsidP="00D2409D">
      <w:pPr>
        <w:spacing w:line="360" w:lineRule="auto"/>
        <w:ind w:firstLine="284"/>
        <w:rPr>
          <w:sz w:val="24"/>
          <w:szCs w:val="24"/>
        </w:rPr>
      </w:pPr>
      <w:r w:rsidRPr="00031361">
        <w:rPr>
          <w:sz w:val="24"/>
          <w:szCs w:val="24"/>
        </w:rPr>
        <w:t>Płaci się za metr (m) wykonanego ścieku z prefabrykowanych elementów betonowych typu trójkątnego na ławie betonowej oraz podsypce cementowo – piaskowej na podstawie obmiaru oraz badań jakości wykonania.</w:t>
      </w:r>
    </w:p>
    <w:p w14:paraId="28ED6D81" w14:textId="77777777" w:rsidR="00D2409D" w:rsidRPr="00031361" w:rsidRDefault="00D2409D" w:rsidP="00D2409D">
      <w:pPr>
        <w:spacing w:line="360" w:lineRule="auto"/>
        <w:ind w:firstLine="284"/>
        <w:rPr>
          <w:sz w:val="24"/>
          <w:szCs w:val="24"/>
        </w:rPr>
      </w:pPr>
      <w:r w:rsidRPr="00031361">
        <w:rPr>
          <w:sz w:val="24"/>
          <w:szCs w:val="24"/>
        </w:rPr>
        <w:t>Cena wykonania robót jest ceną uśrednioną dla przyjętego sposobu realizacji i obejmuje:</w:t>
      </w:r>
    </w:p>
    <w:p w14:paraId="378EC60E" w14:textId="77777777" w:rsidR="00D2409D" w:rsidRPr="00031361" w:rsidRDefault="00D2409D" w:rsidP="00CF50F5">
      <w:pPr>
        <w:pStyle w:val="Akapitzlist"/>
        <w:numPr>
          <w:ilvl w:val="0"/>
          <w:numId w:val="81"/>
        </w:numPr>
        <w:spacing w:line="360" w:lineRule="auto"/>
        <w:rPr>
          <w:rFonts w:ascii="Times New Roman" w:hAnsi="Times New Roman"/>
          <w:sz w:val="24"/>
          <w:szCs w:val="24"/>
        </w:rPr>
      </w:pPr>
      <w:r w:rsidRPr="00031361">
        <w:rPr>
          <w:rFonts w:ascii="Times New Roman" w:hAnsi="Times New Roman"/>
          <w:sz w:val="24"/>
          <w:szCs w:val="24"/>
        </w:rPr>
        <w:t>wyznaczenie robót w terenie,</w:t>
      </w:r>
    </w:p>
    <w:p w14:paraId="7B50E468" w14:textId="77777777" w:rsidR="00D2409D" w:rsidRPr="00031361" w:rsidRDefault="00D2409D" w:rsidP="00CF50F5">
      <w:pPr>
        <w:pStyle w:val="Akapitzlist"/>
        <w:numPr>
          <w:ilvl w:val="0"/>
          <w:numId w:val="81"/>
        </w:numPr>
        <w:spacing w:line="360" w:lineRule="auto"/>
        <w:jc w:val="both"/>
        <w:rPr>
          <w:rFonts w:ascii="Times New Roman" w:hAnsi="Times New Roman"/>
          <w:sz w:val="24"/>
          <w:szCs w:val="24"/>
        </w:rPr>
      </w:pPr>
      <w:r w:rsidRPr="00031361">
        <w:rPr>
          <w:rFonts w:ascii="Times New Roman" w:hAnsi="Times New Roman"/>
          <w:sz w:val="24"/>
          <w:szCs w:val="24"/>
        </w:rPr>
        <w:t>zakup i dostarczenie wszystkich niezbędnych materiałów,</w:t>
      </w:r>
    </w:p>
    <w:p w14:paraId="69575FB7" w14:textId="77777777" w:rsidR="00D2409D" w:rsidRPr="00031361" w:rsidRDefault="00D2409D" w:rsidP="00CF50F5">
      <w:pPr>
        <w:pStyle w:val="Akapitzlist"/>
        <w:numPr>
          <w:ilvl w:val="0"/>
          <w:numId w:val="81"/>
        </w:numPr>
        <w:spacing w:line="360" w:lineRule="auto"/>
        <w:jc w:val="both"/>
        <w:rPr>
          <w:rFonts w:ascii="Times New Roman" w:hAnsi="Times New Roman"/>
          <w:sz w:val="24"/>
          <w:szCs w:val="24"/>
        </w:rPr>
      </w:pPr>
      <w:r w:rsidRPr="00031361">
        <w:rPr>
          <w:rFonts w:ascii="Times New Roman" w:hAnsi="Times New Roman"/>
          <w:sz w:val="24"/>
          <w:szCs w:val="24"/>
        </w:rPr>
        <w:lastRenderedPageBreak/>
        <w:t>zastosowanie materiałów pomocniczych koniecznych do prawidłowego wykonania robót lub wynikających z przyjętej technologii robót,</w:t>
      </w:r>
    </w:p>
    <w:p w14:paraId="57FFEC16" w14:textId="77777777" w:rsidR="00D2409D" w:rsidRPr="00031361" w:rsidRDefault="00D2409D" w:rsidP="00CF50F5">
      <w:pPr>
        <w:pStyle w:val="Akapitzlist"/>
        <w:numPr>
          <w:ilvl w:val="0"/>
          <w:numId w:val="81"/>
        </w:numPr>
        <w:spacing w:line="360" w:lineRule="auto"/>
        <w:jc w:val="both"/>
        <w:rPr>
          <w:rFonts w:ascii="Times New Roman" w:hAnsi="Times New Roman"/>
          <w:sz w:val="24"/>
          <w:szCs w:val="24"/>
        </w:rPr>
      </w:pPr>
      <w:r w:rsidRPr="00031361">
        <w:rPr>
          <w:rFonts w:ascii="Times New Roman" w:hAnsi="Times New Roman"/>
          <w:sz w:val="24"/>
          <w:szCs w:val="24"/>
        </w:rPr>
        <w:t>wykopanie rowka w podłożu, z wyrównaniem i zagęszczeniem dna oraz odwozem nadmiaru gruntu z wykopu i z utylizacją,</w:t>
      </w:r>
    </w:p>
    <w:p w14:paraId="1010E475" w14:textId="77777777" w:rsidR="00D2409D" w:rsidRPr="00031361" w:rsidRDefault="00D2409D" w:rsidP="00CF50F5">
      <w:pPr>
        <w:pStyle w:val="Akapitzlist"/>
        <w:numPr>
          <w:ilvl w:val="0"/>
          <w:numId w:val="81"/>
        </w:numPr>
        <w:spacing w:line="360" w:lineRule="auto"/>
        <w:jc w:val="both"/>
        <w:rPr>
          <w:rFonts w:ascii="Times New Roman" w:hAnsi="Times New Roman"/>
          <w:sz w:val="24"/>
          <w:szCs w:val="24"/>
        </w:rPr>
      </w:pPr>
      <w:r w:rsidRPr="00031361">
        <w:rPr>
          <w:rFonts w:ascii="Times New Roman" w:hAnsi="Times New Roman"/>
          <w:sz w:val="24"/>
          <w:szCs w:val="24"/>
        </w:rPr>
        <w:t>wykonanie ławy betonowej,</w:t>
      </w:r>
    </w:p>
    <w:p w14:paraId="73191586" w14:textId="77777777" w:rsidR="00D2409D" w:rsidRPr="00031361" w:rsidRDefault="00D2409D" w:rsidP="00CF50F5">
      <w:pPr>
        <w:pStyle w:val="Akapitzlist"/>
        <w:numPr>
          <w:ilvl w:val="0"/>
          <w:numId w:val="81"/>
        </w:numPr>
        <w:spacing w:line="360" w:lineRule="auto"/>
        <w:jc w:val="both"/>
        <w:rPr>
          <w:rFonts w:ascii="Times New Roman" w:hAnsi="Times New Roman"/>
          <w:sz w:val="24"/>
          <w:szCs w:val="24"/>
        </w:rPr>
      </w:pPr>
      <w:r w:rsidRPr="00031361">
        <w:rPr>
          <w:rFonts w:ascii="Times New Roman" w:hAnsi="Times New Roman"/>
          <w:sz w:val="24"/>
          <w:szCs w:val="24"/>
        </w:rPr>
        <w:t>wykonanie podsypki piaskowo – cementowej,</w:t>
      </w:r>
    </w:p>
    <w:p w14:paraId="245B984A" w14:textId="77777777" w:rsidR="00D2409D" w:rsidRPr="00031361" w:rsidRDefault="00D2409D" w:rsidP="00CF50F5">
      <w:pPr>
        <w:pStyle w:val="Akapitzlist"/>
        <w:numPr>
          <w:ilvl w:val="0"/>
          <w:numId w:val="81"/>
        </w:numPr>
        <w:spacing w:line="360" w:lineRule="auto"/>
        <w:jc w:val="both"/>
        <w:rPr>
          <w:rFonts w:ascii="Times New Roman" w:hAnsi="Times New Roman"/>
          <w:sz w:val="24"/>
          <w:szCs w:val="24"/>
        </w:rPr>
      </w:pPr>
      <w:r w:rsidRPr="00031361">
        <w:rPr>
          <w:rFonts w:ascii="Times New Roman" w:hAnsi="Times New Roman"/>
          <w:sz w:val="24"/>
          <w:szCs w:val="24"/>
        </w:rPr>
        <w:t>ułożenie prefabrykatów ścieku,</w:t>
      </w:r>
    </w:p>
    <w:p w14:paraId="68EE03DB" w14:textId="77777777" w:rsidR="00D2409D" w:rsidRPr="00031361" w:rsidRDefault="00D2409D" w:rsidP="00CF50F5">
      <w:pPr>
        <w:pStyle w:val="Akapitzlist"/>
        <w:numPr>
          <w:ilvl w:val="0"/>
          <w:numId w:val="81"/>
        </w:numPr>
        <w:spacing w:line="360" w:lineRule="auto"/>
        <w:jc w:val="both"/>
        <w:rPr>
          <w:rFonts w:ascii="Times New Roman" w:hAnsi="Times New Roman"/>
          <w:sz w:val="24"/>
          <w:szCs w:val="24"/>
        </w:rPr>
      </w:pPr>
      <w:r w:rsidRPr="00031361">
        <w:rPr>
          <w:rFonts w:ascii="Times New Roman" w:hAnsi="Times New Roman"/>
          <w:sz w:val="24"/>
          <w:szCs w:val="24"/>
        </w:rPr>
        <w:t>wypełnienie spoin zaprawą cementowo-piaskową oraz masą zalewową,</w:t>
      </w:r>
    </w:p>
    <w:p w14:paraId="0E16D283" w14:textId="77777777" w:rsidR="00D2409D" w:rsidRPr="00031361" w:rsidRDefault="00D2409D" w:rsidP="00CF50F5">
      <w:pPr>
        <w:pStyle w:val="Akapitzlist"/>
        <w:numPr>
          <w:ilvl w:val="0"/>
          <w:numId w:val="81"/>
        </w:numPr>
        <w:spacing w:line="360" w:lineRule="auto"/>
        <w:jc w:val="both"/>
        <w:rPr>
          <w:rFonts w:ascii="Times New Roman" w:hAnsi="Times New Roman"/>
          <w:sz w:val="24"/>
          <w:szCs w:val="24"/>
        </w:rPr>
      </w:pPr>
      <w:r w:rsidRPr="00031361">
        <w:rPr>
          <w:rFonts w:ascii="Times New Roman" w:hAnsi="Times New Roman"/>
          <w:sz w:val="24"/>
          <w:szCs w:val="24"/>
        </w:rPr>
        <w:t>wykonanie zakończeń ścieku,</w:t>
      </w:r>
    </w:p>
    <w:p w14:paraId="1C9698ED" w14:textId="77777777" w:rsidR="00D2409D" w:rsidRPr="00031361" w:rsidRDefault="00D2409D" w:rsidP="00CF50F5">
      <w:pPr>
        <w:pStyle w:val="Akapitzlist"/>
        <w:numPr>
          <w:ilvl w:val="0"/>
          <w:numId w:val="81"/>
        </w:numPr>
        <w:spacing w:line="360" w:lineRule="auto"/>
        <w:jc w:val="both"/>
        <w:rPr>
          <w:rFonts w:ascii="Times New Roman" w:hAnsi="Times New Roman"/>
          <w:sz w:val="24"/>
          <w:szCs w:val="24"/>
        </w:rPr>
      </w:pPr>
      <w:r w:rsidRPr="00031361">
        <w:rPr>
          <w:rFonts w:ascii="Times New Roman" w:hAnsi="Times New Roman"/>
          <w:sz w:val="24"/>
          <w:szCs w:val="24"/>
        </w:rPr>
        <w:t>wykonanie zabudowy wpustu w ścieku,</w:t>
      </w:r>
    </w:p>
    <w:p w14:paraId="58756B74" w14:textId="77777777" w:rsidR="00D2409D" w:rsidRPr="00031361" w:rsidRDefault="00D2409D" w:rsidP="00CF50F5">
      <w:pPr>
        <w:pStyle w:val="Akapitzlist"/>
        <w:numPr>
          <w:ilvl w:val="0"/>
          <w:numId w:val="81"/>
        </w:numPr>
        <w:spacing w:line="360" w:lineRule="auto"/>
        <w:jc w:val="both"/>
        <w:rPr>
          <w:rFonts w:ascii="Times New Roman" w:hAnsi="Times New Roman"/>
          <w:sz w:val="24"/>
          <w:szCs w:val="24"/>
        </w:rPr>
      </w:pPr>
      <w:r w:rsidRPr="00031361">
        <w:rPr>
          <w:rFonts w:ascii="Times New Roman" w:hAnsi="Times New Roman"/>
          <w:sz w:val="24"/>
          <w:szCs w:val="24"/>
        </w:rPr>
        <w:t>wykonanie wszystkich niezbędnych pomiarów, prób i badań,</w:t>
      </w:r>
    </w:p>
    <w:p w14:paraId="2BA81330" w14:textId="77777777" w:rsidR="00D2409D" w:rsidRPr="00031361" w:rsidRDefault="00D2409D" w:rsidP="00CF50F5">
      <w:pPr>
        <w:pStyle w:val="Akapitzlist"/>
        <w:numPr>
          <w:ilvl w:val="0"/>
          <w:numId w:val="81"/>
        </w:numPr>
        <w:spacing w:line="360" w:lineRule="auto"/>
        <w:jc w:val="both"/>
        <w:rPr>
          <w:rFonts w:ascii="Times New Roman" w:hAnsi="Times New Roman"/>
          <w:sz w:val="24"/>
          <w:szCs w:val="24"/>
        </w:rPr>
      </w:pPr>
      <w:r w:rsidRPr="00031361">
        <w:rPr>
          <w:rFonts w:ascii="Times New Roman" w:hAnsi="Times New Roman"/>
          <w:sz w:val="24"/>
          <w:szCs w:val="24"/>
        </w:rPr>
        <w:t>oznakowanie miejsca robót i jego utrzymanie.</w:t>
      </w:r>
    </w:p>
    <w:p w14:paraId="69F4EE4E" w14:textId="77777777" w:rsidR="00D2409D" w:rsidRPr="00031361" w:rsidRDefault="00D2409D" w:rsidP="00D2409D">
      <w:pPr>
        <w:spacing w:line="360" w:lineRule="auto"/>
        <w:rPr>
          <w:sz w:val="24"/>
          <w:szCs w:val="24"/>
        </w:rPr>
      </w:pPr>
    </w:p>
    <w:p w14:paraId="74670651" w14:textId="77777777" w:rsidR="00D2409D" w:rsidRPr="00031361" w:rsidRDefault="00D2409D" w:rsidP="00D2409D">
      <w:pPr>
        <w:spacing w:line="360" w:lineRule="auto"/>
        <w:ind w:firstLine="284"/>
        <w:rPr>
          <w:sz w:val="24"/>
          <w:szCs w:val="24"/>
        </w:rPr>
      </w:pPr>
      <w:r w:rsidRPr="00031361">
        <w:rPr>
          <w:sz w:val="24"/>
          <w:szCs w:val="24"/>
        </w:rPr>
        <w:t>Płaci się za metr (m) wykonanego ścieku z prefabrykowanych elementów betonowych typu korytkowego na ławie betonowej oraz podsypce cementowo – piaskowej na podstawie obmiaru oraz badań jakości wykonania.</w:t>
      </w:r>
    </w:p>
    <w:p w14:paraId="2F6A456B" w14:textId="77777777" w:rsidR="00D2409D" w:rsidRPr="00031361" w:rsidRDefault="00D2409D" w:rsidP="00D2409D">
      <w:pPr>
        <w:spacing w:line="360" w:lineRule="auto"/>
        <w:ind w:firstLine="284"/>
        <w:rPr>
          <w:sz w:val="24"/>
          <w:szCs w:val="24"/>
        </w:rPr>
      </w:pPr>
      <w:r w:rsidRPr="00031361">
        <w:rPr>
          <w:sz w:val="24"/>
          <w:szCs w:val="24"/>
        </w:rPr>
        <w:t>Cena wykonania robót jest ceną uśrednioną dla przyjętego sposobu realizacji i obejmuje:</w:t>
      </w:r>
    </w:p>
    <w:p w14:paraId="1AF5D43E" w14:textId="77777777" w:rsidR="00D2409D" w:rsidRPr="00031361" w:rsidRDefault="00D2409D" w:rsidP="00CF50F5">
      <w:pPr>
        <w:pStyle w:val="Akapitzlist"/>
        <w:numPr>
          <w:ilvl w:val="0"/>
          <w:numId w:val="82"/>
        </w:numPr>
        <w:spacing w:line="360" w:lineRule="auto"/>
        <w:jc w:val="both"/>
        <w:rPr>
          <w:rFonts w:ascii="Times New Roman" w:hAnsi="Times New Roman"/>
          <w:sz w:val="24"/>
          <w:szCs w:val="24"/>
        </w:rPr>
      </w:pPr>
      <w:r w:rsidRPr="00031361">
        <w:rPr>
          <w:rFonts w:ascii="Times New Roman" w:hAnsi="Times New Roman"/>
          <w:sz w:val="24"/>
          <w:szCs w:val="24"/>
        </w:rPr>
        <w:t>wyznaczenie robót w terenie,</w:t>
      </w:r>
    </w:p>
    <w:p w14:paraId="63DC151B" w14:textId="77777777" w:rsidR="00D2409D" w:rsidRPr="00031361" w:rsidRDefault="00D2409D" w:rsidP="00CF50F5">
      <w:pPr>
        <w:pStyle w:val="Akapitzlist"/>
        <w:numPr>
          <w:ilvl w:val="0"/>
          <w:numId w:val="82"/>
        </w:numPr>
        <w:spacing w:line="360" w:lineRule="auto"/>
        <w:jc w:val="both"/>
        <w:rPr>
          <w:rFonts w:ascii="Times New Roman" w:hAnsi="Times New Roman"/>
          <w:sz w:val="24"/>
          <w:szCs w:val="24"/>
        </w:rPr>
      </w:pPr>
      <w:r w:rsidRPr="00031361">
        <w:rPr>
          <w:rFonts w:ascii="Times New Roman" w:hAnsi="Times New Roman"/>
          <w:sz w:val="24"/>
          <w:szCs w:val="24"/>
        </w:rPr>
        <w:t>zakup i dostarczenie wszystkich niezbędnych materiałów,</w:t>
      </w:r>
    </w:p>
    <w:p w14:paraId="0D228AB2" w14:textId="77777777" w:rsidR="00D2409D" w:rsidRPr="00031361" w:rsidRDefault="00D2409D" w:rsidP="00CF50F5">
      <w:pPr>
        <w:pStyle w:val="Akapitzlist"/>
        <w:numPr>
          <w:ilvl w:val="0"/>
          <w:numId w:val="82"/>
        </w:numPr>
        <w:spacing w:line="360" w:lineRule="auto"/>
        <w:jc w:val="both"/>
        <w:rPr>
          <w:rFonts w:ascii="Times New Roman" w:hAnsi="Times New Roman"/>
          <w:sz w:val="24"/>
          <w:szCs w:val="24"/>
        </w:rPr>
      </w:pPr>
      <w:r w:rsidRPr="00031361">
        <w:rPr>
          <w:rFonts w:ascii="Times New Roman" w:hAnsi="Times New Roman"/>
          <w:sz w:val="24"/>
          <w:szCs w:val="24"/>
        </w:rPr>
        <w:t>zastosowanie materiałów pomocniczych koniecznych do prawidłowego wykonania robót lub wynikających z przyjętej technologii robót,</w:t>
      </w:r>
    </w:p>
    <w:p w14:paraId="012F98FF" w14:textId="77777777" w:rsidR="00D2409D" w:rsidRPr="00031361" w:rsidRDefault="00D2409D" w:rsidP="00CF50F5">
      <w:pPr>
        <w:pStyle w:val="Akapitzlist"/>
        <w:numPr>
          <w:ilvl w:val="0"/>
          <w:numId w:val="82"/>
        </w:numPr>
        <w:spacing w:line="360" w:lineRule="auto"/>
        <w:jc w:val="both"/>
        <w:rPr>
          <w:rFonts w:ascii="Times New Roman" w:hAnsi="Times New Roman"/>
          <w:sz w:val="24"/>
          <w:szCs w:val="24"/>
        </w:rPr>
      </w:pPr>
      <w:r w:rsidRPr="00031361">
        <w:rPr>
          <w:rFonts w:ascii="Times New Roman" w:hAnsi="Times New Roman"/>
          <w:sz w:val="24"/>
          <w:szCs w:val="24"/>
        </w:rPr>
        <w:t>wykopanie rowka w podłożu, z wyrównaniem i zagęszczeniem dna oraz odwozem nadmiaru gruntu z wykopu i z utylizacją,</w:t>
      </w:r>
    </w:p>
    <w:p w14:paraId="1A0D294F" w14:textId="77777777" w:rsidR="00D2409D" w:rsidRPr="00031361" w:rsidRDefault="00D2409D" w:rsidP="00CF50F5">
      <w:pPr>
        <w:pStyle w:val="Akapitzlist"/>
        <w:numPr>
          <w:ilvl w:val="0"/>
          <w:numId w:val="82"/>
        </w:numPr>
        <w:spacing w:line="360" w:lineRule="auto"/>
        <w:jc w:val="both"/>
        <w:rPr>
          <w:rFonts w:ascii="Times New Roman" w:hAnsi="Times New Roman"/>
          <w:sz w:val="24"/>
          <w:szCs w:val="24"/>
        </w:rPr>
      </w:pPr>
      <w:r w:rsidRPr="00031361">
        <w:rPr>
          <w:rFonts w:ascii="Times New Roman" w:hAnsi="Times New Roman"/>
          <w:sz w:val="24"/>
          <w:szCs w:val="24"/>
        </w:rPr>
        <w:t>wykonanie ławy betonowej,</w:t>
      </w:r>
    </w:p>
    <w:p w14:paraId="05F677CC" w14:textId="77777777" w:rsidR="00D2409D" w:rsidRPr="00031361" w:rsidRDefault="00D2409D" w:rsidP="00CF50F5">
      <w:pPr>
        <w:pStyle w:val="Akapitzlist"/>
        <w:numPr>
          <w:ilvl w:val="0"/>
          <w:numId w:val="82"/>
        </w:numPr>
        <w:spacing w:line="360" w:lineRule="auto"/>
        <w:jc w:val="both"/>
        <w:rPr>
          <w:rFonts w:ascii="Times New Roman" w:hAnsi="Times New Roman"/>
          <w:sz w:val="24"/>
          <w:szCs w:val="24"/>
        </w:rPr>
      </w:pPr>
      <w:r w:rsidRPr="00031361">
        <w:rPr>
          <w:rFonts w:ascii="Times New Roman" w:hAnsi="Times New Roman"/>
          <w:sz w:val="24"/>
          <w:szCs w:val="24"/>
        </w:rPr>
        <w:t>wykonanie podsypki piaskowo – cementowej,</w:t>
      </w:r>
    </w:p>
    <w:p w14:paraId="5B5E7FA6" w14:textId="77777777" w:rsidR="00D2409D" w:rsidRPr="00031361" w:rsidRDefault="00D2409D" w:rsidP="00CF50F5">
      <w:pPr>
        <w:pStyle w:val="Akapitzlist"/>
        <w:numPr>
          <w:ilvl w:val="0"/>
          <w:numId w:val="82"/>
        </w:numPr>
        <w:spacing w:line="360" w:lineRule="auto"/>
        <w:jc w:val="both"/>
        <w:rPr>
          <w:rFonts w:ascii="Times New Roman" w:hAnsi="Times New Roman"/>
          <w:sz w:val="24"/>
          <w:szCs w:val="24"/>
        </w:rPr>
      </w:pPr>
      <w:r w:rsidRPr="00031361">
        <w:rPr>
          <w:rFonts w:ascii="Times New Roman" w:hAnsi="Times New Roman"/>
          <w:sz w:val="24"/>
          <w:szCs w:val="24"/>
        </w:rPr>
        <w:t>ułożenie prefabrykatów ścieku,</w:t>
      </w:r>
    </w:p>
    <w:p w14:paraId="5353DDC8" w14:textId="77777777" w:rsidR="00D2409D" w:rsidRPr="00031361" w:rsidRDefault="00D2409D" w:rsidP="00CF50F5">
      <w:pPr>
        <w:pStyle w:val="Akapitzlist"/>
        <w:numPr>
          <w:ilvl w:val="0"/>
          <w:numId w:val="82"/>
        </w:numPr>
        <w:spacing w:line="360" w:lineRule="auto"/>
        <w:jc w:val="both"/>
        <w:rPr>
          <w:rFonts w:ascii="Times New Roman" w:hAnsi="Times New Roman"/>
          <w:sz w:val="24"/>
          <w:szCs w:val="24"/>
        </w:rPr>
      </w:pPr>
      <w:r w:rsidRPr="00031361">
        <w:rPr>
          <w:rFonts w:ascii="Times New Roman" w:hAnsi="Times New Roman"/>
          <w:sz w:val="24"/>
          <w:szCs w:val="24"/>
        </w:rPr>
        <w:t>wypełnienie spoin zaprawą cementowo-piaskową oraz masą zalewową,</w:t>
      </w:r>
    </w:p>
    <w:p w14:paraId="537014FA" w14:textId="77777777" w:rsidR="00D2409D" w:rsidRPr="00031361" w:rsidRDefault="00D2409D" w:rsidP="00CF50F5">
      <w:pPr>
        <w:pStyle w:val="Akapitzlist"/>
        <w:numPr>
          <w:ilvl w:val="0"/>
          <w:numId w:val="82"/>
        </w:numPr>
        <w:spacing w:line="360" w:lineRule="auto"/>
        <w:jc w:val="both"/>
        <w:rPr>
          <w:rFonts w:ascii="Times New Roman" w:hAnsi="Times New Roman"/>
          <w:sz w:val="24"/>
          <w:szCs w:val="24"/>
        </w:rPr>
      </w:pPr>
      <w:r w:rsidRPr="00031361">
        <w:rPr>
          <w:rFonts w:ascii="Times New Roman" w:hAnsi="Times New Roman"/>
          <w:sz w:val="24"/>
          <w:szCs w:val="24"/>
        </w:rPr>
        <w:t>wykonanie zakończeń ścieku,</w:t>
      </w:r>
    </w:p>
    <w:p w14:paraId="0DE19410" w14:textId="77777777" w:rsidR="00D2409D" w:rsidRPr="00031361" w:rsidRDefault="00D2409D" w:rsidP="00CF50F5">
      <w:pPr>
        <w:pStyle w:val="Akapitzlist"/>
        <w:numPr>
          <w:ilvl w:val="0"/>
          <w:numId w:val="82"/>
        </w:numPr>
        <w:spacing w:line="360" w:lineRule="auto"/>
        <w:jc w:val="both"/>
        <w:rPr>
          <w:rFonts w:ascii="Times New Roman" w:hAnsi="Times New Roman"/>
          <w:sz w:val="24"/>
          <w:szCs w:val="24"/>
        </w:rPr>
      </w:pPr>
      <w:r w:rsidRPr="00031361">
        <w:rPr>
          <w:rFonts w:ascii="Times New Roman" w:hAnsi="Times New Roman"/>
          <w:sz w:val="24"/>
          <w:szCs w:val="24"/>
        </w:rPr>
        <w:t>wykonanie zabudowy wpustu w ścieku,</w:t>
      </w:r>
    </w:p>
    <w:p w14:paraId="21F9EA1A" w14:textId="77777777" w:rsidR="00D2409D" w:rsidRPr="00031361" w:rsidRDefault="00D2409D" w:rsidP="00CF50F5">
      <w:pPr>
        <w:pStyle w:val="Akapitzlist"/>
        <w:numPr>
          <w:ilvl w:val="0"/>
          <w:numId w:val="82"/>
        </w:numPr>
        <w:spacing w:line="360" w:lineRule="auto"/>
        <w:jc w:val="both"/>
        <w:rPr>
          <w:rFonts w:ascii="Times New Roman" w:hAnsi="Times New Roman"/>
          <w:sz w:val="24"/>
          <w:szCs w:val="24"/>
        </w:rPr>
      </w:pPr>
      <w:r w:rsidRPr="00031361">
        <w:rPr>
          <w:rFonts w:ascii="Times New Roman" w:hAnsi="Times New Roman"/>
          <w:sz w:val="24"/>
          <w:szCs w:val="24"/>
        </w:rPr>
        <w:t>wykonanie wszystkich niezbędnych pomiarów, prób i badań,</w:t>
      </w:r>
    </w:p>
    <w:p w14:paraId="0B96BB72" w14:textId="77777777" w:rsidR="00D2409D" w:rsidRPr="00031361" w:rsidRDefault="00D2409D" w:rsidP="00CF50F5">
      <w:pPr>
        <w:pStyle w:val="Akapitzlist"/>
        <w:numPr>
          <w:ilvl w:val="0"/>
          <w:numId w:val="82"/>
        </w:numPr>
        <w:spacing w:line="360" w:lineRule="auto"/>
        <w:jc w:val="both"/>
        <w:rPr>
          <w:rFonts w:ascii="Times New Roman" w:hAnsi="Times New Roman"/>
          <w:sz w:val="24"/>
          <w:szCs w:val="24"/>
        </w:rPr>
      </w:pPr>
      <w:r w:rsidRPr="00031361">
        <w:rPr>
          <w:rFonts w:ascii="Times New Roman" w:hAnsi="Times New Roman"/>
          <w:sz w:val="24"/>
          <w:szCs w:val="24"/>
        </w:rPr>
        <w:t>oznakowanie miejsca robót i jego utrzymanie.</w:t>
      </w:r>
    </w:p>
    <w:p w14:paraId="30A1A948" w14:textId="77777777" w:rsidR="00D2409D" w:rsidRPr="00031361" w:rsidRDefault="00D2409D" w:rsidP="00D2409D">
      <w:pPr>
        <w:spacing w:line="360" w:lineRule="auto"/>
        <w:ind w:left="1440"/>
        <w:jc w:val="both"/>
        <w:rPr>
          <w:sz w:val="24"/>
          <w:szCs w:val="24"/>
        </w:rPr>
      </w:pPr>
    </w:p>
    <w:p w14:paraId="44E7F0B8" w14:textId="77777777" w:rsidR="00D2409D" w:rsidRPr="00031361" w:rsidRDefault="00D2409D" w:rsidP="00D2409D">
      <w:pPr>
        <w:spacing w:line="360" w:lineRule="auto"/>
        <w:rPr>
          <w:rFonts w:eastAsiaTheme="minorHAnsi"/>
          <w:b/>
          <w:bCs/>
          <w:color w:val="000000"/>
          <w:sz w:val="24"/>
          <w:szCs w:val="24"/>
        </w:rPr>
      </w:pPr>
      <w:bookmarkStart w:id="226" w:name="_Toc334118670"/>
      <w:r w:rsidRPr="00031361">
        <w:rPr>
          <w:rFonts w:eastAsiaTheme="minorHAnsi"/>
          <w:b/>
          <w:bCs/>
          <w:color w:val="000000"/>
          <w:sz w:val="24"/>
          <w:szCs w:val="24"/>
        </w:rPr>
        <w:lastRenderedPageBreak/>
        <w:t>10.Przepisy związane</w:t>
      </w:r>
      <w:bookmarkEnd w:id="226"/>
      <w:r w:rsidRPr="00031361">
        <w:rPr>
          <w:rFonts w:eastAsiaTheme="minorHAnsi"/>
          <w:b/>
          <w:bCs/>
          <w:color w:val="000000"/>
          <w:sz w:val="24"/>
          <w:szCs w:val="24"/>
        </w:rPr>
        <w:t xml:space="preserve"> </w:t>
      </w:r>
    </w:p>
    <w:p w14:paraId="110A9A37" w14:textId="77777777" w:rsidR="00D2409D" w:rsidRPr="00031361" w:rsidRDefault="00D2409D" w:rsidP="00D2409D">
      <w:pPr>
        <w:spacing w:line="360" w:lineRule="auto"/>
        <w:rPr>
          <w:rFonts w:eastAsiaTheme="minorHAnsi"/>
          <w:color w:val="000000"/>
          <w:sz w:val="24"/>
          <w:szCs w:val="24"/>
          <w:lang w:eastAsia="en-US"/>
        </w:rPr>
      </w:pPr>
      <w:bookmarkStart w:id="227" w:name="_Toc334118671"/>
      <w:r w:rsidRPr="00031361">
        <w:rPr>
          <w:rFonts w:eastAsiaTheme="minorHAnsi"/>
          <w:b/>
          <w:bCs/>
          <w:color w:val="000000"/>
          <w:sz w:val="24"/>
          <w:szCs w:val="24"/>
          <w:lang w:eastAsia="en-US"/>
        </w:rPr>
        <w:t>10.1. Normy</w:t>
      </w:r>
      <w:bookmarkEnd w:id="227"/>
      <w:r w:rsidRPr="00031361">
        <w:rPr>
          <w:rFonts w:eastAsiaTheme="minorHAnsi"/>
          <w:b/>
          <w:bCs/>
          <w:color w:val="000000"/>
          <w:sz w:val="24"/>
          <w:szCs w:val="24"/>
          <w:lang w:eastAsia="en-US"/>
        </w:rPr>
        <w:t xml:space="preserve"> </w:t>
      </w:r>
    </w:p>
    <w:tbl>
      <w:tblPr>
        <w:tblW w:w="10459" w:type="dxa"/>
        <w:tblInd w:w="51" w:type="dxa"/>
        <w:tblBorders>
          <w:top w:val="nil"/>
          <w:left w:val="nil"/>
          <w:bottom w:val="nil"/>
          <w:right w:val="nil"/>
        </w:tblBorders>
        <w:tblLook w:val="0000" w:firstRow="0" w:lastRow="0" w:firstColumn="0" w:lastColumn="0" w:noHBand="0" w:noVBand="0"/>
      </w:tblPr>
      <w:tblGrid>
        <w:gridCol w:w="396"/>
        <w:gridCol w:w="2638"/>
        <w:gridCol w:w="7425"/>
      </w:tblGrid>
      <w:tr w:rsidR="00D2409D" w:rsidRPr="00031361" w14:paraId="49ACDF64" w14:textId="77777777" w:rsidTr="00E53CEF">
        <w:trPr>
          <w:trHeight w:val="263"/>
        </w:trPr>
        <w:tc>
          <w:tcPr>
            <w:tcW w:w="0" w:type="auto"/>
          </w:tcPr>
          <w:p w14:paraId="5ECADB83"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1. </w:t>
            </w:r>
          </w:p>
        </w:tc>
        <w:tc>
          <w:tcPr>
            <w:tcW w:w="2638" w:type="dxa"/>
          </w:tcPr>
          <w:p w14:paraId="27541EE3"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PN-B-06050 </w:t>
            </w:r>
          </w:p>
        </w:tc>
        <w:tc>
          <w:tcPr>
            <w:tcW w:w="0" w:type="auto"/>
          </w:tcPr>
          <w:p w14:paraId="6131AC53"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Roboty ziemne budowlane </w:t>
            </w:r>
          </w:p>
        </w:tc>
      </w:tr>
      <w:tr w:rsidR="00D2409D" w:rsidRPr="00031361" w14:paraId="1FC8573B" w14:textId="77777777" w:rsidTr="00E53CEF">
        <w:trPr>
          <w:trHeight w:val="263"/>
        </w:trPr>
        <w:tc>
          <w:tcPr>
            <w:tcW w:w="0" w:type="auto"/>
          </w:tcPr>
          <w:p w14:paraId="0802E71C"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2. </w:t>
            </w:r>
          </w:p>
        </w:tc>
        <w:tc>
          <w:tcPr>
            <w:tcW w:w="2638" w:type="dxa"/>
          </w:tcPr>
          <w:p w14:paraId="7268C03C"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PN-B-06250 </w:t>
            </w:r>
          </w:p>
        </w:tc>
        <w:tc>
          <w:tcPr>
            <w:tcW w:w="0" w:type="auto"/>
          </w:tcPr>
          <w:p w14:paraId="37A3BE4D"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Beton zwykły </w:t>
            </w:r>
          </w:p>
        </w:tc>
      </w:tr>
      <w:tr w:rsidR="00D2409D" w:rsidRPr="00031361" w14:paraId="6BB4BDFF" w14:textId="77777777" w:rsidTr="00E53CEF">
        <w:trPr>
          <w:trHeight w:val="263"/>
        </w:trPr>
        <w:tc>
          <w:tcPr>
            <w:tcW w:w="0" w:type="auto"/>
          </w:tcPr>
          <w:p w14:paraId="63C7424E"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3. </w:t>
            </w:r>
          </w:p>
        </w:tc>
        <w:tc>
          <w:tcPr>
            <w:tcW w:w="2638" w:type="dxa"/>
          </w:tcPr>
          <w:p w14:paraId="6E479C4D"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PN-B-06711 </w:t>
            </w:r>
          </w:p>
        </w:tc>
        <w:tc>
          <w:tcPr>
            <w:tcW w:w="0" w:type="auto"/>
          </w:tcPr>
          <w:p w14:paraId="4C441A60"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Kruszywo mineralne. Piasek do betonów i zapraw </w:t>
            </w:r>
          </w:p>
        </w:tc>
      </w:tr>
      <w:tr w:rsidR="00D2409D" w:rsidRPr="00031361" w14:paraId="403B0628" w14:textId="77777777" w:rsidTr="00E53CEF">
        <w:trPr>
          <w:trHeight w:val="263"/>
        </w:trPr>
        <w:tc>
          <w:tcPr>
            <w:tcW w:w="0" w:type="auto"/>
          </w:tcPr>
          <w:p w14:paraId="0FE9D9C6"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4. </w:t>
            </w:r>
          </w:p>
        </w:tc>
        <w:tc>
          <w:tcPr>
            <w:tcW w:w="2638" w:type="dxa"/>
          </w:tcPr>
          <w:p w14:paraId="19543768"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PN-B-06712 </w:t>
            </w:r>
          </w:p>
        </w:tc>
        <w:tc>
          <w:tcPr>
            <w:tcW w:w="0" w:type="auto"/>
          </w:tcPr>
          <w:p w14:paraId="4EDE4648"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Kruszywa mineralne do betonu zwykłego </w:t>
            </w:r>
          </w:p>
        </w:tc>
      </w:tr>
      <w:tr w:rsidR="00D2409D" w:rsidRPr="00031361" w14:paraId="64E6AC94" w14:textId="77777777" w:rsidTr="00E53CEF">
        <w:trPr>
          <w:trHeight w:val="497"/>
        </w:trPr>
        <w:tc>
          <w:tcPr>
            <w:tcW w:w="0" w:type="auto"/>
          </w:tcPr>
          <w:p w14:paraId="336809BE"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5. </w:t>
            </w:r>
          </w:p>
        </w:tc>
        <w:tc>
          <w:tcPr>
            <w:tcW w:w="2638" w:type="dxa"/>
          </w:tcPr>
          <w:p w14:paraId="394A965D"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PN-B-19701 </w:t>
            </w:r>
          </w:p>
        </w:tc>
        <w:tc>
          <w:tcPr>
            <w:tcW w:w="0" w:type="auto"/>
          </w:tcPr>
          <w:p w14:paraId="7D774D8A"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Cement. Cement powszechnego użytku. Skład, wymagania i ocena zgodności </w:t>
            </w:r>
          </w:p>
        </w:tc>
      </w:tr>
    </w:tbl>
    <w:p w14:paraId="007796F1" w14:textId="77777777" w:rsidR="00D2409D" w:rsidRPr="00031361" w:rsidRDefault="00D2409D" w:rsidP="00D2409D">
      <w:pPr>
        <w:spacing w:line="360" w:lineRule="auto"/>
        <w:rPr>
          <w:rFonts w:eastAsiaTheme="minorHAnsi"/>
          <w:color w:val="000000"/>
          <w:sz w:val="24"/>
          <w:szCs w:val="24"/>
          <w:lang w:eastAsia="en-US"/>
        </w:rPr>
      </w:pPr>
    </w:p>
    <w:tbl>
      <w:tblPr>
        <w:tblW w:w="0" w:type="auto"/>
        <w:tblInd w:w="51" w:type="dxa"/>
        <w:tblBorders>
          <w:top w:val="nil"/>
          <w:left w:val="nil"/>
          <w:bottom w:val="nil"/>
          <w:right w:val="nil"/>
        </w:tblBorders>
        <w:tblLayout w:type="fixed"/>
        <w:tblLook w:val="0000" w:firstRow="0" w:lastRow="0" w:firstColumn="0" w:lastColumn="0" w:noHBand="0" w:noVBand="0"/>
      </w:tblPr>
      <w:tblGrid>
        <w:gridCol w:w="483"/>
        <w:gridCol w:w="2439"/>
        <w:gridCol w:w="6207"/>
      </w:tblGrid>
      <w:tr w:rsidR="00D2409D" w:rsidRPr="00031361" w14:paraId="108C668E" w14:textId="77777777" w:rsidTr="00E53CEF">
        <w:trPr>
          <w:trHeight w:val="263"/>
        </w:trPr>
        <w:tc>
          <w:tcPr>
            <w:tcW w:w="483" w:type="dxa"/>
          </w:tcPr>
          <w:p w14:paraId="06E6419E"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6. </w:t>
            </w:r>
          </w:p>
        </w:tc>
        <w:tc>
          <w:tcPr>
            <w:tcW w:w="2439" w:type="dxa"/>
          </w:tcPr>
          <w:p w14:paraId="4A70085D"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PN-B-32250 </w:t>
            </w:r>
          </w:p>
        </w:tc>
        <w:tc>
          <w:tcPr>
            <w:tcW w:w="6207" w:type="dxa"/>
          </w:tcPr>
          <w:p w14:paraId="46FDC571"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Materiały budowlane. Woda do betonów i zapraw </w:t>
            </w:r>
          </w:p>
        </w:tc>
      </w:tr>
      <w:tr w:rsidR="00D2409D" w:rsidRPr="00031361" w14:paraId="09C85AF2" w14:textId="77777777" w:rsidTr="00E53CEF">
        <w:trPr>
          <w:trHeight w:val="263"/>
        </w:trPr>
        <w:tc>
          <w:tcPr>
            <w:tcW w:w="483" w:type="dxa"/>
          </w:tcPr>
          <w:p w14:paraId="75471BA4"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7. </w:t>
            </w:r>
          </w:p>
        </w:tc>
        <w:tc>
          <w:tcPr>
            <w:tcW w:w="2439" w:type="dxa"/>
          </w:tcPr>
          <w:p w14:paraId="43FC5C69"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BN-88/6731-08 </w:t>
            </w:r>
          </w:p>
        </w:tc>
        <w:tc>
          <w:tcPr>
            <w:tcW w:w="6207" w:type="dxa"/>
          </w:tcPr>
          <w:p w14:paraId="43720F79"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Cement. Transport i przechowywanie </w:t>
            </w:r>
          </w:p>
        </w:tc>
      </w:tr>
      <w:tr w:rsidR="00D2409D" w:rsidRPr="00031361" w14:paraId="448BE689" w14:textId="77777777" w:rsidTr="00E53CEF">
        <w:trPr>
          <w:trHeight w:val="263"/>
        </w:trPr>
        <w:tc>
          <w:tcPr>
            <w:tcW w:w="483" w:type="dxa"/>
          </w:tcPr>
          <w:p w14:paraId="66559C0D"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8. </w:t>
            </w:r>
          </w:p>
        </w:tc>
        <w:tc>
          <w:tcPr>
            <w:tcW w:w="2439" w:type="dxa"/>
          </w:tcPr>
          <w:p w14:paraId="7D508A04"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BN-74/6771-04 </w:t>
            </w:r>
          </w:p>
        </w:tc>
        <w:tc>
          <w:tcPr>
            <w:tcW w:w="6207" w:type="dxa"/>
          </w:tcPr>
          <w:p w14:paraId="15CBBFDB"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Drogi samochodowe. Masa zalewowa </w:t>
            </w:r>
          </w:p>
        </w:tc>
      </w:tr>
      <w:tr w:rsidR="00D2409D" w:rsidRPr="00031361" w14:paraId="39F789AB" w14:textId="77777777" w:rsidTr="00E53CEF">
        <w:trPr>
          <w:trHeight w:val="731"/>
        </w:trPr>
        <w:tc>
          <w:tcPr>
            <w:tcW w:w="483" w:type="dxa"/>
          </w:tcPr>
          <w:p w14:paraId="4617F587"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9. </w:t>
            </w:r>
          </w:p>
        </w:tc>
        <w:tc>
          <w:tcPr>
            <w:tcW w:w="2439" w:type="dxa"/>
          </w:tcPr>
          <w:p w14:paraId="20331B21"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BN-80/6775-03/01 </w:t>
            </w:r>
          </w:p>
        </w:tc>
        <w:tc>
          <w:tcPr>
            <w:tcW w:w="6207" w:type="dxa"/>
          </w:tcPr>
          <w:p w14:paraId="63A487B8"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Prefabrykaty budowlane z betonu. Elementy nawierzchni dróg, ulic, parkingów i torowisk tramwajowych. Wspólne wymagania i badania </w:t>
            </w:r>
          </w:p>
        </w:tc>
      </w:tr>
      <w:tr w:rsidR="00D2409D" w:rsidRPr="00031361" w14:paraId="70AE5620" w14:textId="77777777" w:rsidTr="00E53CEF">
        <w:trPr>
          <w:trHeight w:val="731"/>
        </w:trPr>
        <w:tc>
          <w:tcPr>
            <w:tcW w:w="483" w:type="dxa"/>
          </w:tcPr>
          <w:p w14:paraId="68692735"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10. </w:t>
            </w:r>
          </w:p>
        </w:tc>
        <w:tc>
          <w:tcPr>
            <w:tcW w:w="2439" w:type="dxa"/>
          </w:tcPr>
          <w:p w14:paraId="2511FE0A"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BN-80/6775-03/04 </w:t>
            </w:r>
          </w:p>
        </w:tc>
        <w:tc>
          <w:tcPr>
            <w:tcW w:w="6207" w:type="dxa"/>
          </w:tcPr>
          <w:p w14:paraId="3E4B7AAF"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Prefabrykaty budowlane z betonu. Elementy nawierzchni dróg, ulic, parkingów i torowisk tramwajowych. Krawężniki i obrzeża chodnikowe </w:t>
            </w:r>
          </w:p>
        </w:tc>
      </w:tr>
      <w:tr w:rsidR="00D2409D" w:rsidRPr="00031361" w14:paraId="3026D4B1" w14:textId="77777777" w:rsidTr="00E53CEF">
        <w:trPr>
          <w:trHeight w:val="263"/>
        </w:trPr>
        <w:tc>
          <w:tcPr>
            <w:tcW w:w="483" w:type="dxa"/>
          </w:tcPr>
          <w:p w14:paraId="6B2AFF8F"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11. </w:t>
            </w:r>
          </w:p>
        </w:tc>
        <w:tc>
          <w:tcPr>
            <w:tcW w:w="2439" w:type="dxa"/>
          </w:tcPr>
          <w:p w14:paraId="6B9B0D8D"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BN-64/8845-02 </w:t>
            </w:r>
          </w:p>
        </w:tc>
        <w:tc>
          <w:tcPr>
            <w:tcW w:w="6207" w:type="dxa"/>
          </w:tcPr>
          <w:p w14:paraId="3663DD20" w14:textId="77777777" w:rsidR="00D2409D" w:rsidRPr="00031361" w:rsidRDefault="00D2409D" w:rsidP="00E53CEF">
            <w:pPr>
              <w:spacing w:line="360" w:lineRule="auto"/>
              <w:rPr>
                <w:rFonts w:eastAsiaTheme="minorHAnsi"/>
                <w:color w:val="000000"/>
                <w:sz w:val="24"/>
                <w:szCs w:val="24"/>
                <w:lang w:eastAsia="en-US"/>
              </w:rPr>
            </w:pPr>
            <w:r w:rsidRPr="00031361">
              <w:rPr>
                <w:rFonts w:eastAsiaTheme="minorHAnsi"/>
                <w:color w:val="000000"/>
                <w:sz w:val="24"/>
                <w:szCs w:val="24"/>
                <w:lang w:eastAsia="en-US"/>
              </w:rPr>
              <w:t xml:space="preserve">Krawężniki uliczne. Warunki techniczne ustawiania i odbioru </w:t>
            </w:r>
          </w:p>
        </w:tc>
      </w:tr>
    </w:tbl>
    <w:p w14:paraId="5CBA4964" w14:textId="77777777" w:rsidR="00D2409D" w:rsidRPr="00031361" w:rsidRDefault="00D2409D" w:rsidP="00D2409D">
      <w:pPr>
        <w:spacing w:line="360" w:lineRule="auto"/>
        <w:rPr>
          <w:rFonts w:eastAsiaTheme="minorHAnsi"/>
          <w:color w:val="000000"/>
          <w:sz w:val="24"/>
          <w:szCs w:val="24"/>
          <w:lang w:eastAsia="en-US"/>
        </w:rPr>
      </w:pPr>
      <w:bookmarkStart w:id="228" w:name="_Toc334118672"/>
      <w:r w:rsidRPr="00031361">
        <w:rPr>
          <w:rFonts w:eastAsiaTheme="minorHAnsi"/>
          <w:b/>
          <w:bCs/>
          <w:color w:val="000000"/>
          <w:sz w:val="24"/>
          <w:szCs w:val="24"/>
          <w:lang w:eastAsia="en-US"/>
        </w:rPr>
        <w:t>10.2. Inne dokumenty</w:t>
      </w:r>
      <w:bookmarkEnd w:id="228"/>
      <w:r w:rsidRPr="00031361">
        <w:rPr>
          <w:rFonts w:eastAsiaTheme="minorHAnsi"/>
          <w:b/>
          <w:bCs/>
          <w:color w:val="000000"/>
          <w:sz w:val="24"/>
          <w:szCs w:val="24"/>
          <w:lang w:eastAsia="en-US"/>
        </w:rPr>
        <w:t xml:space="preserve"> </w:t>
      </w:r>
    </w:p>
    <w:p w14:paraId="719E58EB" w14:textId="77777777" w:rsidR="00D2409D" w:rsidRPr="00031361" w:rsidRDefault="00D2409D" w:rsidP="00D2409D">
      <w:pPr>
        <w:spacing w:line="360" w:lineRule="auto"/>
        <w:rPr>
          <w:rFonts w:eastAsiaTheme="minorHAnsi"/>
          <w:color w:val="000000"/>
          <w:sz w:val="24"/>
          <w:szCs w:val="24"/>
          <w:lang w:eastAsia="en-US"/>
        </w:rPr>
      </w:pPr>
    </w:p>
    <w:p w14:paraId="62C6162C" w14:textId="77777777" w:rsidR="00D2409D" w:rsidRPr="00031361" w:rsidRDefault="00D2409D" w:rsidP="00D2409D">
      <w:pPr>
        <w:spacing w:line="360" w:lineRule="auto"/>
        <w:rPr>
          <w:rFonts w:eastAsiaTheme="minorHAnsi"/>
          <w:color w:val="000000"/>
          <w:sz w:val="24"/>
          <w:szCs w:val="24"/>
          <w:lang w:eastAsia="en-US"/>
        </w:rPr>
      </w:pPr>
      <w:r w:rsidRPr="00031361">
        <w:rPr>
          <w:rFonts w:eastAsiaTheme="minorHAnsi"/>
          <w:color w:val="000000"/>
          <w:sz w:val="24"/>
          <w:szCs w:val="24"/>
          <w:lang w:eastAsia="en-US"/>
        </w:rPr>
        <w:t>12. Katalog szczegółów drogowych ulic, placów i parków miejskich, Centrum Techniki Budownict</w:t>
      </w:r>
      <w:r w:rsidR="00631994">
        <w:rPr>
          <w:rFonts w:eastAsiaTheme="minorHAnsi"/>
          <w:color w:val="000000"/>
          <w:sz w:val="24"/>
          <w:szCs w:val="24"/>
          <w:lang w:eastAsia="en-US"/>
        </w:rPr>
        <w:t xml:space="preserve">wa Komunalnego, Warszawa 1987. </w:t>
      </w:r>
    </w:p>
    <w:p w14:paraId="644D77EA" w14:textId="77777777" w:rsidR="00A556EE" w:rsidRPr="000A7B25" w:rsidRDefault="00D2409D" w:rsidP="000A7B25">
      <w:pPr>
        <w:spacing w:line="360" w:lineRule="auto"/>
        <w:rPr>
          <w:rFonts w:eastAsiaTheme="minorHAnsi"/>
          <w:color w:val="000000"/>
          <w:sz w:val="24"/>
          <w:szCs w:val="24"/>
          <w:lang w:eastAsia="en-US"/>
        </w:rPr>
        <w:sectPr w:rsidR="00A556EE" w:rsidRPr="000A7B25" w:rsidSect="00E12434">
          <w:footerReference w:type="even" r:id="rId28"/>
          <w:footerReference w:type="default" r:id="rId29"/>
          <w:headerReference w:type="first" r:id="rId30"/>
          <w:footerReference w:type="first" r:id="rId31"/>
          <w:pgSz w:w="11906" w:h="16838"/>
          <w:pgMar w:top="1417" w:right="1417" w:bottom="1417" w:left="1417" w:header="709" w:footer="709" w:gutter="0"/>
          <w:pgNumType w:start="1"/>
          <w:cols w:space="708"/>
          <w:titlePg/>
          <w:docGrid w:linePitch="360"/>
        </w:sectPr>
      </w:pPr>
      <w:r w:rsidRPr="00031361">
        <w:rPr>
          <w:rFonts w:eastAsiaTheme="minorHAnsi"/>
          <w:color w:val="000000"/>
          <w:sz w:val="24"/>
          <w:szCs w:val="24"/>
          <w:lang w:eastAsia="en-US"/>
        </w:rPr>
        <w:t>13. Katalog powtarzalnych elementów drogowych (KPED</w:t>
      </w:r>
      <w:r w:rsidR="000A7B25">
        <w:rPr>
          <w:rFonts w:eastAsiaTheme="minorHAnsi"/>
          <w:color w:val="000000"/>
          <w:sz w:val="24"/>
          <w:szCs w:val="24"/>
          <w:lang w:eastAsia="en-US"/>
        </w:rPr>
        <w:t>), Transprojekt-Warszawa, 1979.</w:t>
      </w:r>
    </w:p>
    <w:p w14:paraId="0AFE355C" w14:textId="77777777" w:rsidR="001650C7" w:rsidRPr="00031361" w:rsidRDefault="001650C7" w:rsidP="00D2409D">
      <w:pPr>
        <w:pStyle w:val="Nagwek1"/>
        <w:ind w:left="0"/>
        <w:jc w:val="left"/>
        <w:rPr>
          <w:szCs w:val="24"/>
        </w:rPr>
      </w:pPr>
    </w:p>
    <w:sectPr w:rsidR="001650C7" w:rsidRPr="00031361" w:rsidSect="00920D67">
      <w:pgSz w:w="11907" w:h="16840" w:code="9"/>
      <w:pgMar w:top="1134" w:right="1134" w:bottom="1134" w:left="1701" w:header="567" w:footer="51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E9B5A9" w14:textId="77777777" w:rsidR="004B7773" w:rsidRDefault="004B7773">
      <w:r>
        <w:separator/>
      </w:r>
    </w:p>
  </w:endnote>
  <w:endnote w:type="continuationSeparator" w:id="0">
    <w:p w14:paraId="518565A7" w14:textId="77777777" w:rsidR="004B7773" w:rsidRDefault="004B7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ourier">
    <w:panose1 w:val="02070409020205020404"/>
    <w:charset w:val="00"/>
    <w:family w:val="auto"/>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G Times">
    <w:altName w:val="Times New Roman"/>
    <w:charset w:val="EE"/>
    <w:family w:val="roman"/>
    <w:pitch w:val="variable"/>
    <w:sig w:usb0="00000007" w:usb1="00000000" w:usb2="00000000" w:usb3="00000000" w:csb0="00000093" w:csb1="00000000"/>
  </w:font>
  <w:font w:name="HG Mincho Light J">
    <w:altName w:val="Times New Roman"/>
    <w:charset w:val="00"/>
    <w:family w:val="auto"/>
    <w:pitch w:val="variable"/>
  </w:font>
  <w:font w:name="Arial Narrow">
    <w:panose1 w:val="020B0606020202030204"/>
    <w:charset w:val="EE"/>
    <w:family w:val="swiss"/>
    <w:pitch w:val="variable"/>
    <w:sig w:usb0="00000287" w:usb1="00000800" w:usb2="00000000" w:usb3="00000000" w:csb0="0000009F" w:csb1="00000000"/>
  </w:font>
  <w:font w:name="Times New Roman+FPEF">
    <w:altName w:val="MS Mincho"/>
    <w:panose1 w:val="00000000000000000000"/>
    <w:charset w:val="80"/>
    <w:family w:val="auto"/>
    <w:notTrueType/>
    <w:pitch w:val="default"/>
    <w:sig w:usb0="00000000" w:usb1="08070000" w:usb2="00000010" w:usb3="00000000" w:csb0="00020000"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B3D7C" w14:textId="77777777" w:rsidR="004C0903" w:rsidRDefault="004C0903" w:rsidP="00A556E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F228407" w14:textId="77777777" w:rsidR="004C0903" w:rsidRDefault="004C090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6214735"/>
      <w:docPartObj>
        <w:docPartGallery w:val="Page Numbers (Bottom of Page)"/>
        <w:docPartUnique/>
      </w:docPartObj>
    </w:sdtPr>
    <w:sdtEndPr/>
    <w:sdtContent>
      <w:p w14:paraId="3C99C827" w14:textId="673316D0" w:rsidR="004C0903" w:rsidRDefault="004C0903">
        <w:pPr>
          <w:pStyle w:val="Stopka"/>
          <w:jc w:val="center"/>
        </w:pPr>
        <w:r>
          <w:fldChar w:fldCharType="begin"/>
        </w:r>
        <w:r>
          <w:instrText xml:space="preserve"> PAGE   \* MERGEFORMAT </w:instrText>
        </w:r>
        <w:r>
          <w:fldChar w:fldCharType="separate"/>
        </w:r>
        <w:r w:rsidR="00E12434">
          <w:rPr>
            <w:noProof/>
          </w:rPr>
          <w:t>2</w:t>
        </w:r>
        <w:r>
          <w:rPr>
            <w:noProof/>
          </w:rPr>
          <w:fldChar w:fldCharType="end"/>
        </w:r>
      </w:p>
    </w:sdtContent>
  </w:sdt>
  <w:p w14:paraId="72A0652B" w14:textId="77777777" w:rsidR="004C0903" w:rsidRDefault="004C090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85C33" w14:textId="77777777" w:rsidR="00E42BE5" w:rsidRDefault="00E42BE5">
    <w:pPr>
      <w:pStyle w:val="Stopka"/>
    </w:pPr>
    <w:r>
      <w:rPr>
        <w:rFonts w:cs="Arial"/>
        <w:noProof/>
        <w:spacing w:val="-8"/>
        <w:sz w:val="25"/>
      </w:rPr>
      <w:drawing>
        <wp:inline distT="0" distB="0" distL="0" distR="0" wp14:anchorId="576F2769" wp14:editId="5E47CF5F">
          <wp:extent cx="5738191" cy="32759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5643" cy="33144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68D5EE" w14:textId="77777777" w:rsidR="004B7773" w:rsidRDefault="004B7773">
      <w:r>
        <w:separator/>
      </w:r>
    </w:p>
  </w:footnote>
  <w:footnote w:type="continuationSeparator" w:id="0">
    <w:p w14:paraId="24F42936" w14:textId="77777777" w:rsidR="004B7773" w:rsidRDefault="004B77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8543B" w14:textId="77777777" w:rsidR="00E42BE5" w:rsidRDefault="00E42BE5">
    <w:pPr>
      <w:pStyle w:val="Nagwek"/>
    </w:pPr>
    <w:r>
      <w:rPr>
        <w:noProof/>
      </w:rPr>
      <w:drawing>
        <wp:inline distT="0" distB="0" distL="0" distR="0" wp14:anchorId="08641606" wp14:editId="02AD8FB8">
          <wp:extent cx="5764696" cy="1179243"/>
          <wp:effectExtent l="0" t="0" r="7620" b="190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459" cy="11791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F54B4B6"/>
    <w:lvl w:ilvl="0">
      <w:start w:val="1"/>
      <w:numFmt w:val="decimal"/>
      <w:pStyle w:val="Listanumerowana5"/>
      <w:lvlText w:val="%1."/>
      <w:lvlJc w:val="left"/>
      <w:pPr>
        <w:tabs>
          <w:tab w:val="num" w:pos="1492"/>
        </w:tabs>
        <w:ind w:left="1492" w:hanging="360"/>
      </w:pPr>
    </w:lvl>
  </w:abstractNum>
  <w:abstractNum w:abstractNumId="1" w15:restartNumberingAfterBreak="0">
    <w:nsid w:val="FFFFFF7D"/>
    <w:multiLevelType w:val="singleLevel"/>
    <w:tmpl w:val="849A855C"/>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66D2ED9E"/>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C72A0D10"/>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DE7A99C2"/>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816B2E8"/>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1124F05A"/>
    <w:lvl w:ilvl="0">
      <w:start w:val="1"/>
      <w:numFmt w:val="bullet"/>
      <w:pStyle w:val="StylNagwek2Pogrubienie"/>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D40C5448"/>
    <w:lvl w:ilvl="0">
      <w:start w:val="1"/>
      <w:numFmt w:val="decimal"/>
      <w:pStyle w:val="Listanumerowana"/>
      <w:lvlText w:val="%1."/>
      <w:lvlJc w:val="left"/>
      <w:pPr>
        <w:tabs>
          <w:tab w:val="num" w:pos="360"/>
        </w:tabs>
        <w:ind w:left="360" w:hanging="360"/>
      </w:pPr>
    </w:lvl>
  </w:abstractNum>
  <w:abstractNum w:abstractNumId="8" w15:restartNumberingAfterBreak="0">
    <w:nsid w:val="FFFFFF89"/>
    <w:multiLevelType w:val="singleLevel"/>
    <w:tmpl w:val="F514BBCE"/>
    <w:lvl w:ilvl="0">
      <w:start w:val="1"/>
      <w:numFmt w:val="bullet"/>
      <w:pStyle w:val="Listapunktowana"/>
      <w:lvlText w:val=""/>
      <w:lvlJc w:val="left"/>
      <w:pPr>
        <w:tabs>
          <w:tab w:val="num" w:pos="360"/>
        </w:tabs>
        <w:ind w:left="360" w:hanging="360"/>
      </w:pPr>
      <w:rPr>
        <w:rFonts w:ascii="Symbol" w:hAnsi="Symbol" w:hint="default"/>
      </w:rPr>
    </w:lvl>
  </w:abstractNum>
  <w:abstractNum w:abstractNumId="9" w15:restartNumberingAfterBreak="0">
    <w:nsid w:val="0012580C"/>
    <w:multiLevelType w:val="hybridMultilevel"/>
    <w:tmpl w:val="13526E84"/>
    <w:lvl w:ilvl="0" w:tplc="784801CC">
      <w:start w:val="1"/>
      <w:numFmt w:val="bullet"/>
      <w:lvlText w:val=""/>
      <w:lvlJc w:val="left"/>
      <w:pPr>
        <w:ind w:left="720" w:hanging="360"/>
      </w:pPr>
      <w:rPr>
        <w:rFonts w:ascii="Symbol" w:hAnsi="Symbol" w:hint="default"/>
      </w:rPr>
    </w:lvl>
    <w:lvl w:ilvl="1" w:tplc="37BA21FA" w:tentative="1">
      <w:start w:val="1"/>
      <w:numFmt w:val="bullet"/>
      <w:lvlText w:val="o"/>
      <w:lvlJc w:val="left"/>
      <w:pPr>
        <w:ind w:left="1440" w:hanging="360"/>
      </w:pPr>
      <w:rPr>
        <w:rFonts w:ascii="Courier New" w:hAnsi="Courier New" w:cs="Courier New" w:hint="default"/>
      </w:rPr>
    </w:lvl>
    <w:lvl w:ilvl="2" w:tplc="E2A8F42C" w:tentative="1">
      <w:start w:val="1"/>
      <w:numFmt w:val="bullet"/>
      <w:lvlText w:val=""/>
      <w:lvlJc w:val="left"/>
      <w:pPr>
        <w:ind w:left="2160" w:hanging="360"/>
      </w:pPr>
      <w:rPr>
        <w:rFonts w:ascii="Wingdings" w:hAnsi="Wingdings" w:hint="default"/>
      </w:rPr>
    </w:lvl>
    <w:lvl w:ilvl="3" w:tplc="0742BE58" w:tentative="1">
      <w:start w:val="1"/>
      <w:numFmt w:val="bullet"/>
      <w:lvlText w:val=""/>
      <w:lvlJc w:val="left"/>
      <w:pPr>
        <w:ind w:left="2880" w:hanging="360"/>
      </w:pPr>
      <w:rPr>
        <w:rFonts w:ascii="Symbol" w:hAnsi="Symbol" w:hint="default"/>
      </w:rPr>
    </w:lvl>
    <w:lvl w:ilvl="4" w:tplc="E9E45F30" w:tentative="1">
      <w:start w:val="1"/>
      <w:numFmt w:val="bullet"/>
      <w:lvlText w:val="o"/>
      <w:lvlJc w:val="left"/>
      <w:pPr>
        <w:ind w:left="3600" w:hanging="360"/>
      </w:pPr>
      <w:rPr>
        <w:rFonts w:ascii="Courier New" w:hAnsi="Courier New" w:cs="Courier New" w:hint="default"/>
      </w:rPr>
    </w:lvl>
    <w:lvl w:ilvl="5" w:tplc="50369D58" w:tentative="1">
      <w:start w:val="1"/>
      <w:numFmt w:val="bullet"/>
      <w:lvlText w:val=""/>
      <w:lvlJc w:val="left"/>
      <w:pPr>
        <w:ind w:left="4320" w:hanging="360"/>
      </w:pPr>
      <w:rPr>
        <w:rFonts w:ascii="Wingdings" w:hAnsi="Wingdings" w:hint="default"/>
      </w:rPr>
    </w:lvl>
    <w:lvl w:ilvl="6" w:tplc="E828F052" w:tentative="1">
      <w:start w:val="1"/>
      <w:numFmt w:val="bullet"/>
      <w:lvlText w:val=""/>
      <w:lvlJc w:val="left"/>
      <w:pPr>
        <w:ind w:left="5040" w:hanging="360"/>
      </w:pPr>
      <w:rPr>
        <w:rFonts w:ascii="Symbol" w:hAnsi="Symbol" w:hint="default"/>
      </w:rPr>
    </w:lvl>
    <w:lvl w:ilvl="7" w:tplc="0122B4C8" w:tentative="1">
      <w:start w:val="1"/>
      <w:numFmt w:val="bullet"/>
      <w:lvlText w:val="o"/>
      <w:lvlJc w:val="left"/>
      <w:pPr>
        <w:ind w:left="5760" w:hanging="360"/>
      </w:pPr>
      <w:rPr>
        <w:rFonts w:ascii="Courier New" w:hAnsi="Courier New" w:cs="Courier New" w:hint="default"/>
      </w:rPr>
    </w:lvl>
    <w:lvl w:ilvl="8" w:tplc="CE701C48" w:tentative="1">
      <w:start w:val="1"/>
      <w:numFmt w:val="bullet"/>
      <w:lvlText w:val=""/>
      <w:lvlJc w:val="left"/>
      <w:pPr>
        <w:ind w:left="6480" w:hanging="360"/>
      </w:pPr>
      <w:rPr>
        <w:rFonts w:ascii="Wingdings" w:hAnsi="Wingdings" w:hint="default"/>
      </w:rPr>
    </w:lvl>
  </w:abstractNum>
  <w:abstractNum w:abstractNumId="10" w15:restartNumberingAfterBreak="0">
    <w:nsid w:val="003B0062"/>
    <w:multiLevelType w:val="hybridMultilevel"/>
    <w:tmpl w:val="D2AC86D4"/>
    <w:lvl w:ilvl="0" w:tplc="F8D23FCC">
      <w:start w:val="1"/>
      <w:numFmt w:val="bullet"/>
      <w:lvlText w:val=""/>
      <w:lvlJc w:val="left"/>
      <w:pPr>
        <w:ind w:left="1003" w:hanging="360"/>
      </w:pPr>
      <w:rPr>
        <w:rFonts w:ascii="Symbol" w:hAnsi="Symbol" w:hint="default"/>
      </w:rPr>
    </w:lvl>
    <w:lvl w:ilvl="1" w:tplc="C672AF22" w:tentative="1">
      <w:start w:val="1"/>
      <w:numFmt w:val="bullet"/>
      <w:lvlText w:val="o"/>
      <w:lvlJc w:val="left"/>
      <w:pPr>
        <w:ind w:left="1723" w:hanging="360"/>
      </w:pPr>
      <w:rPr>
        <w:rFonts w:ascii="Courier New" w:hAnsi="Courier New" w:cs="Courier New" w:hint="default"/>
      </w:rPr>
    </w:lvl>
    <w:lvl w:ilvl="2" w:tplc="39780542" w:tentative="1">
      <w:start w:val="1"/>
      <w:numFmt w:val="bullet"/>
      <w:lvlText w:val=""/>
      <w:lvlJc w:val="left"/>
      <w:pPr>
        <w:ind w:left="2443" w:hanging="360"/>
      </w:pPr>
      <w:rPr>
        <w:rFonts w:ascii="Wingdings" w:hAnsi="Wingdings" w:hint="default"/>
      </w:rPr>
    </w:lvl>
    <w:lvl w:ilvl="3" w:tplc="1A081B4A" w:tentative="1">
      <w:start w:val="1"/>
      <w:numFmt w:val="bullet"/>
      <w:lvlText w:val=""/>
      <w:lvlJc w:val="left"/>
      <w:pPr>
        <w:ind w:left="3163" w:hanging="360"/>
      </w:pPr>
      <w:rPr>
        <w:rFonts w:ascii="Symbol" w:hAnsi="Symbol" w:hint="default"/>
      </w:rPr>
    </w:lvl>
    <w:lvl w:ilvl="4" w:tplc="3D5A08E0" w:tentative="1">
      <w:start w:val="1"/>
      <w:numFmt w:val="bullet"/>
      <w:lvlText w:val="o"/>
      <w:lvlJc w:val="left"/>
      <w:pPr>
        <w:ind w:left="3883" w:hanging="360"/>
      </w:pPr>
      <w:rPr>
        <w:rFonts w:ascii="Courier New" w:hAnsi="Courier New" w:cs="Courier New" w:hint="default"/>
      </w:rPr>
    </w:lvl>
    <w:lvl w:ilvl="5" w:tplc="CD467094" w:tentative="1">
      <w:start w:val="1"/>
      <w:numFmt w:val="bullet"/>
      <w:lvlText w:val=""/>
      <w:lvlJc w:val="left"/>
      <w:pPr>
        <w:ind w:left="4603" w:hanging="360"/>
      </w:pPr>
      <w:rPr>
        <w:rFonts w:ascii="Wingdings" w:hAnsi="Wingdings" w:hint="default"/>
      </w:rPr>
    </w:lvl>
    <w:lvl w:ilvl="6" w:tplc="5CA0D550" w:tentative="1">
      <w:start w:val="1"/>
      <w:numFmt w:val="bullet"/>
      <w:lvlText w:val=""/>
      <w:lvlJc w:val="left"/>
      <w:pPr>
        <w:ind w:left="5323" w:hanging="360"/>
      </w:pPr>
      <w:rPr>
        <w:rFonts w:ascii="Symbol" w:hAnsi="Symbol" w:hint="default"/>
      </w:rPr>
    </w:lvl>
    <w:lvl w:ilvl="7" w:tplc="1B20F578" w:tentative="1">
      <w:start w:val="1"/>
      <w:numFmt w:val="bullet"/>
      <w:lvlText w:val="o"/>
      <w:lvlJc w:val="left"/>
      <w:pPr>
        <w:ind w:left="6043" w:hanging="360"/>
      </w:pPr>
      <w:rPr>
        <w:rFonts w:ascii="Courier New" w:hAnsi="Courier New" w:cs="Courier New" w:hint="default"/>
      </w:rPr>
    </w:lvl>
    <w:lvl w:ilvl="8" w:tplc="ACD61144" w:tentative="1">
      <w:start w:val="1"/>
      <w:numFmt w:val="bullet"/>
      <w:lvlText w:val=""/>
      <w:lvlJc w:val="left"/>
      <w:pPr>
        <w:ind w:left="6763" w:hanging="360"/>
      </w:pPr>
      <w:rPr>
        <w:rFonts w:ascii="Wingdings" w:hAnsi="Wingdings" w:hint="default"/>
      </w:rPr>
    </w:lvl>
  </w:abstractNum>
  <w:abstractNum w:abstractNumId="11" w15:restartNumberingAfterBreak="0">
    <w:nsid w:val="013E62E5"/>
    <w:multiLevelType w:val="hybridMultilevel"/>
    <w:tmpl w:val="D2C0D01A"/>
    <w:lvl w:ilvl="0" w:tplc="5ECEA134">
      <w:start w:val="1"/>
      <w:numFmt w:val="bullet"/>
      <w:lvlText w:val=""/>
      <w:lvlJc w:val="left"/>
      <w:pPr>
        <w:ind w:left="720" w:hanging="360"/>
      </w:pPr>
      <w:rPr>
        <w:rFonts w:ascii="Symbol" w:hAnsi="Symbol" w:hint="default"/>
      </w:rPr>
    </w:lvl>
    <w:lvl w:ilvl="1" w:tplc="CC961E62" w:tentative="1">
      <w:start w:val="1"/>
      <w:numFmt w:val="bullet"/>
      <w:lvlText w:val="o"/>
      <w:lvlJc w:val="left"/>
      <w:pPr>
        <w:ind w:left="1440" w:hanging="360"/>
      </w:pPr>
      <w:rPr>
        <w:rFonts w:ascii="Courier New" w:hAnsi="Courier New" w:cs="Courier New" w:hint="default"/>
      </w:rPr>
    </w:lvl>
    <w:lvl w:ilvl="2" w:tplc="E93C5F6A" w:tentative="1">
      <w:start w:val="1"/>
      <w:numFmt w:val="bullet"/>
      <w:lvlText w:val=""/>
      <w:lvlJc w:val="left"/>
      <w:pPr>
        <w:ind w:left="2160" w:hanging="360"/>
      </w:pPr>
      <w:rPr>
        <w:rFonts w:ascii="Wingdings" w:hAnsi="Wingdings" w:hint="default"/>
      </w:rPr>
    </w:lvl>
    <w:lvl w:ilvl="3" w:tplc="F7A0533C" w:tentative="1">
      <w:start w:val="1"/>
      <w:numFmt w:val="bullet"/>
      <w:lvlText w:val=""/>
      <w:lvlJc w:val="left"/>
      <w:pPr>
        <w:ind w:left="2880" w:hanging="360"/>
      </w:pPr>
      <w:rPr>
        <w:rFonts w:ascii="Symbol" w:hAnsi="Symbol" w:hint="default"/>
      </w:rPr>
    </w:lvl>
    <w:lvl w:ilvl="4" w:tplc="A7A26822" w:tentative="1">
      <w:start w:val="1"/>
      <w:numFmt w:val="bullet"/>
      <w:lvlText w:val="o"/>
      <w:lvlJc w:val="left"/>
      <w:pPr>
        <w:ind w:left="3600" w:hanging="360"/>
      </w:pPr>
      <w:rPr>
        <w:rFonts w:ascii="Courier New" w:hAnsi="Courier New" w:cs="Courier New" w:hint="default"/>
      </w:rPr>
    </w:lvl>
    <w:lvl w:ilvl="5" w:tplc="3872C3DC" w:tentative="1">
      <w:start w:val="1"/>
      <w:numFmt w:val="bullet"/>
      <w:lvlText w:val=""/>
      <w:lvlJc w:val="left"/>
      <w:pPr>
        <w:ind w:left="4320" w:hanging="360"/>
      </w:pPr>
      <w:rPr>
        <w:rFonts w:ascii="Wingdings" w:hAnsi="Wingdings" w:hint="default"/>
      </w:rPr>
    </w:lvl>
    <w:lvl w:ilvl="6" w:tplc="44AAABA0" w:tentative="1">
      <w:start w:val="1"/>
      <w:numFmt w:val="bullet"/>
      <w:lvlText w:val=""/>
      <w:lvlJc w:val="left"/>
      <w:pPr>
        <w:ind w:left="5040" w:hanging="360"/>
      </w:pPr>
      <w:rPr>
        <w:rFonts w:ascii="Symbol" w:hAnsi="Symbol" w:hint="default"/>
      </w:rPr>
    </w:lvl>
    <w:lvl w:ilvl="7" w:tplc="C568B038" w:tentative="1">
      <w:start w:val="1"/>
      <w:numFmt w:val="bullet"/>
      <w:lvlText w:val="o"/>
      <w:lvlJc w:val="left"/>
      <w:pPr>
        <w:ind w:left="5760" w:hanging="360"/>
      </w:pPr>
      <w:rPr>
        <w:rFonts w:ascii="Courier New" w:hAnsi="Courier New" w:cs="Courier New" w:hint="default"/>
      </w:rPr>
    </w:lvl>
    <w:lvl w:ilvl="8" w:tplc="CC30C234" w:tentative="1">
      <w:start w:val="1"/>
      <w:numFmt w:val="bullet"/>
      <w:lvlText w:val=""/>
      <w:lvlJc w:val="left"/>
      <w:pPr>
        <w:ind w:left="6480" w:hanging="360"/>
      </w:pPr>
      <w:rPr>
        <w:rFonts w:ascii="Wingdings" w:hAnsi="Wingdings" w:hint="default"/>
      </w:rPr>
    </w:lvl>
  </w:abstractNum>
  <w:abstractNum w:abstractNumId="12" w15:restartNumberingAfterBreak="0">
    <w:nsid w:val="021627A3"/>
    <w:multiLevelType w:val="multilevel"/>
    <w:tmpl w:val="273A65E6"/>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rPr>
    </w:lvl>
    <w:lvl w:ilvl="2">
      <w:start w:val="1"/>
      <w:numFmt w:val="decimalZero"/>
      <w:isLgl/>
      <w:lvlText w:val="%1.%2.%3."/>
      <w:lvlJc w:val="left"/>
      <w:pPr>
        <w:ind w:left="1080" w:hanging="720"/>
      </w:pPr>
      <w:rPr>
        <w:rFonts w:hint="default"/>
        <w:b w:val="0"/>
      </w:rPr>
    </w:lvl>
    <w:lvl w:ilvl="3">
      <w:start w:val="1"/>
      <w:numFmt w:val="decimalZero"/>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15:restartNumberingAfterBreak="0">
    <w:nsid w:val="031B636D"/>
    <w:multiLevelType w:val="hybridMultilevel"/>
    <w:tmpl w:val="32FC403E"/>
    <w:lvl w:ilvl="0" w:tplc="724ADBB4">
      <w:start w:val="1"/>
      <w:numFmt w:val="bullet"/>
      <w:lvlText w:val=""/>
      <w:lvlJc w:val="left"/>
      <w:pPr>
        <w:ind w:left="1713" w:hanging="360"/>
      </w:pPr>
      <w:rPr>
        <w:rFonts w:ascii="Symbol" w:hAnsi="Symbol" w:hint="default"/>
      </w:rPr>
    </w:lvl>
    <w:lvl w:ilvl="1" w:tplc="1F36B7C6" w:tentative="1">
      <w:start w:val="1"/>
      <w:numFmt w:val="bullet"/>
      <w:lvlText w:val="o"/>
      <w:lvlJc w:val="left"/>
      <w:pPr>
        <w:ind w:left="2433" w:hanging="360"/>
      </w:pPr>
      <w:rPr>
        <w:rFonts w:ascii="Courier New" w:hAnsi="Courier New" w:cs="Courier New" w:hint="default"/>
      </w:rPr>
    </w:lvl>
    <w:lvl w:ilvl="2" w:tplc="996C4756" w:tentative="1">
      <w:start w:val="1"/>
      <w:numFmt w:val="bullet"/>
      <w:lvlText w:val=""/>
      <w:lvlJc w:val="left"/>
      <w:pPr>
        <w:ind w:left="3153" w:hanging="360"/>
      </w:pPr>
      <w:rPr>
        <w:rFonts w:ascii="Wingdings" w:hAnsi="Wingdings" w:hint="default"/>
      </w:rPr>
    </w:lvl>
    <w:lvl w:ilvl="3" w:tplc="0F7209F4" w:tentative="1">
      <w:start w:val="1"/>
      <w:numFmt w:val="bullet"/>
      <w:lvlText w:val=""/>
      <w:lvlJc w:val="left"/>
      <w:pPr>
        <w:ind w:left="3873" w:hanging="360"/>
      </w:pPr>
      <w:rPr>
        <w:rFonts w:ascii="Symbol" w:hAnsi="Symbol" w:hint="default"/>
      </w:rPr>
    </w:lvl>
    <w:lvl w:ilvl="4" w:tplc="56824CEE" w:tentative="1">
      <w:start w:val="1"/>
      <w:numFmt w:val="bullet"/>
      <w:lvlText w:val="o"/>
      <w:lvlJc w:val="left"/>
      <w:pPr>
        <w:ind w:left="4593" w:hanging="360"/>
      </w:pPr>
      <w:rPr>
        <w:rFonts w:ascii="Courier New" w:hAnsi="Courier New" w:cs="Courier New" w:hint="default"/>
      </w:rPr>
    </w:lvl>
    <w:lvl w:ilvl="5" w:tplc="BE4E4B1A" w:tentative="1">
      <w:start w:val="1"/>
      <w:numFmt w:val="bullet"/>
      <w:lvlText w:val=""/>
      <w:lvlJc w:val="left"/>
      <w:pPr>
        <w:ind w:left="5313" w:hanging="360"/>
      </w:pPr>
      <w:rPr>
        <w:rFonts w:ascii="Wingdings" w:hAnsi="Wingdings" w:hint="default"/>
      </w:rPr>
    </w:lvl>
    <w:lvl w:ilvl="6" w:tplc="AF861C62" w:tentative="1">
      <w:start w:val="1"/>
      <w:numFmt w:val="bullet"/>
      <w:lvlText w:val=""/>
      <w:lvlJc w:val="left"/>
      <w:pPr>
        <w:ind w:left="6033" w:hanging="360"/>
      </w:pPr>
      <w:rPr>
        <w:rFonts w:ascii="Symbol" w:hAnsi="Symbol" w:hint="default"/>
      </w:rPr>
    </w:lvl>
    <w:lvl w:ilvl="7" w:tplc="1F66F458" w:tentative="1">
      <w:start w:val="1"/>
      <w:numFmt w:val="bullet"/>
      <w:lvlText w:val="o"/>
      <w:lvlJc w:val="left"/>
      <w:pPr>
        <w:ind w:left="6753" w:hanging="360"/>
      </w:pPr>
      <w:rPr>
        <w:rFonts w:ascii="Courier New" w:hAnsi="Courier New" w:cs="Courier New" w:hint="default"/>
      </w:rPr>
    </w:lvl>
    <w:lvl w:ilvl="8" w:tplc="65481276" w:tentative="1">
      <w:start w:val="1"/>
      <w:numFmt w:val="bullet"/>
      <w:lvlText w:val=""/>
      <w:lvlJc w:val="left"/>
      <w:pPr>
        <w:ind w:left="7473" w:hanging="360"/>
      </w:pPr>
      <w:rPr>
        <w:rFonts w:ascii="Wingdings" w:hAnsi="Wingdings" w:hint="default"/>
      </w:rPr>
    </w:lvl>
  </w:abstractNum>
  <w:abstractNum w:abstractNumId="14" w15:restartNumberingAfterBreak="0">
    <w:nsid w:val="03A75887"/>
    <w:multiLevelType w:val="hybridMultilevel"/>
    <w:tmpl w:val="6212C608"/>
    <w:lvl w:ilvl="0" w:tplc="0415000F">
      <w:start w:val="1"/>
      <w:numFmt w:val="bullet"/>
      <w:lvlText w:val=""/>
      <w:lvlJc w:val="left"/>
      <w:pPr>
        <w:ind w:left="1440" w:hanging="360"/>
      </w:pPr>
      <w:rPr>
        <w:rFonts w:ascii="Symbol" w:hAnsi="Symbol" w:hint="default"/>
      </w:rPr>
    </w:lvl>
    <w:lvl w:ilvl="1" w:tplc="04150019" w:tentative="1">
      <w:start w:val="1"/>
      <w:numFmt w:val="bullet"/>
      <w:lvlText w:val="o"/>
      <w:lvlJc w:val="left"/>
      <w:pPr>
        <w:ind w:left="2160" w:hanging="360"/>
      </w:pPr>
      <w:rPr>
        <w:rFonts w:ascii="Courier New" w:hAnsi="Courier New" w:cs="Courier New" w:hint="default"/>
      </w:rPr>
    </w:lvl>
    <w:lvl w:ilvl="2" w:tplc="0415001B" w:tentative="1">
      <w:start w:val="1"/>
      <w:numFmt w:val="bullet"/>
      <w:lvlText w:val=""/>
      <w:lvlJc w:val="left"/>
      <w:pPr>
        <w:ind w:left="2880" w:hanging="360"/>
      </w:pPr>
      <w:rPr>
        <w:rFonts w:ascii="Wingdings" w:hAnsi="Wingdings" w:hint="default"/>
      </w:rPr>
    </w:lvl>
    <w:lvl w:ilvl="3" w:tplc="0415000F" w:tentative="1">
      <w:start w:val="1"/>
      <w:numFmt w:val="bullet"/>
      <w:lvlText w:val=""/>
      <w:lvlJc w:val="left"/>
      <w:pPr>
        <w:ind w:left="3600" w:hanging="360"/>
      </w:pPr>
      <w:rPr>
        <w:rFonts w:ascii="Symbol" w:hAnsi="Symbol" w:hint="default"/>
      </w:rPr>
    </w:lvl>
    <w:lvl w:ilvl="4" w:tplc="04150019" w:tentative="1">
      <w:start w:val="1"/>
      <w:numFmt w:val="bullet"/>
      <w:lvlText w:val="o"/>
      <w:lvlJc w:val="left"/>
      <w:pPr>
        <w:ind w:left="4320" w:hanging="360"/>
      </w:pPr>
      <w:rPr>
        <w:rFonts w:ascii="Courier New" w:hAnsi="Courier New" w:cs="Courier New" w:hint="default"/>
      </w:rPr>
    </w:lvl>
    <w:lvl w:ilvl="5" w:tplc="0415001B" w:tentative="1">
      <w:start w:val="1"/>
      <w:numFmt w:val="bullet"/>
      <w:lvlText w:val=""/>
      <w:lvlJc w:val="left"/>
      <w:pPr>
        <w:ind w:left="5040" w:hanging="360"/>
      </w:pPr>
      <w:rPr>
        <w:rFonts w:ascii="Wingdings" w:hAnsi="Wingdings" w:hint="default"/>
      </w:rPr>
    </w:lvl>
    <w:lvl w:ilvl="6" w:tplc="0415000F" w:tentative="1">
      <w:start w:val="1"/>
      <w:numFmt w:val="bullet"/>
      <w:lvlText w:val=""/>
      <w:lvlJc w:val="left"/>
      <w:pPr>
        <w:ind w:left="5760" w:hanging="360"/>
      </w:pPr>
      <w:rPr>
        <w:rFonts w:ascii="Symbol" w:hAnsi="Symbol" w:hint="default"/>
      </w:rPr>
    </w:lvl>
    <w:lvl w:ilvl="7" w:tplc="04150019" w:tentative="1">
      <w:start w:val="1"/>
      <w:numFmt w:val="bullet"/>
      <w:lvlText w:val="o"/>
      <w:lvlJc w:val="left"/>
      <w:pPr>
        <w:ind w:left="6480" w:hanging="360"/>
      </w:pPr>
      <w:rPr>
        <w:rFonts w:ascii="Courier New" w:hAnsi="Courier New" w:cs="Courier New" w:hint="default"/>
      </w:rPr>
    </w:lvl>
    <w:lvl w:ilvl="8" w:tplc="0415001B" w:tentative="1">
      <w:start w:val="1"/>
      <w:numFmt w:val="bullet"/>
      <w:lvlText w:val=""/>
      <w:lvlJc w:val="left"/>
      <w:pPr>
        <w:ind w:left="7200" w:hanging="360"/>
      </w:pPr>
      <w:rPr>
        <w:rFonts w:ascii="Wingdings" w:hAnsi="Wingdings" w:hint="default"/>
      </w:rPr>
    </w:lvl>
  </w:abstractNum>
  <w:abstractNum w:abstractNumId="15" w15:restartNumberingAfterBreak="0">
    <w:nsid w:val="03B85F24"/>
    <w:multiLevelType w:val="hybridMultilevel"/>
    <w:tmpl w:val="A6BCE4EA"/>
    <w:lvl w:ilvl="0" w:tplc="04150001">
      <w:start w:val="1"/>
      <w:numFmt w:val="decimal"/>
      <w:lvlText w:val="[%1]"/>
      <w:lvlJc w:val="left"/>
      <w:pPr>
        <w:tabs>
          <w:tab w:val="num" w:pos="644"/>
        </w:tabs>
        <w:ind w:left="644" w:hanging="360"/>
      </w:pPr>
      <w:rPr>
        <w:rFonts w:cs="Times New Roman" w:hint="default"/>
        <w:b w:val="0"/>
      </w:rPr>
    </w:lvl>
    <w:lvl w:ilvl="1" w:tplc="04150003" w:tentative="1">
      <w:start w:val="1"/>
      <w:numFmt w:val="lowerLetter"/>
      <w:lvlText w:val="%2."/>
      <w:lvlJc w:val="left"/>
      <w:pPr>
        <w:tabs>
          <w:tab w:val="num" w:pos="1364"/>
        </w:tabs>
        <w:ind w:left="1364" w:hanging="360"/>
      </w:pPr>
      <w:rPr>
        <w:rFonts w:cs="Times New Roman"/>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16" w15:restartNumberingAfterBreak="0">
    <w:nsid w:val="06CE2CC7"/>
    <w:multiLevelType w:val="multilevel"/>
    <w:tmpl w:val="A3D8366E"/>
    <w:lvl w:ilvl="0">
      <w:start w:val="1"/>
      <w:numFmt w:val="decimal"/>
      <w:lvlText w:val="%1."/>
      <w:lvlJc w:val="left"/>
      <w:pPr>
        <w:ind w:left="1004" w:hanging="360"/>
      </w:pPr>
      <w:rPr>
        <w:rFonts w:hint="default"/>
      </w:rPr>
    </w:lvl>
    <w:lvl w:ilvl="1">
      <w:start w:val="1"/>
      <w:numFmt w:val="decimal"/>
      <w:isLgl/>
      <w:lvlText w:val="%1.%2"/>
      <w:lvlJc w:val="left"/>
      <w:pPr>
        <w:ind w:left="1004" w:hanging="360"/>
      </w:pPr>
      <w:rPr>
        <w:rFonts w:hint="default"/>
      </w:rPr>
    </w:lvl>
    <w:lvl w:ilvl="2">
      <w:start w:val="1"/>
      <w:numFmt w:val="decimalZero"/>
      <w:isLgl/>
      <w:lvlText w:val="%1.%2.%3"/>
      <w:lvlJc w:val="left"/>
      <w:pPr>
        <w:ind w:left="1364" w:hanging="720"/>
      </w:pPr>
      <w:rPr>
        <w:rFonts w:hint="default"/>
      </w:rPr>
    </w:lvl>
    <w:lvl w:ilvl="3">
      <w:start w:val="1"/>
      <w:numFmt w:val="decimalZero"/>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17" w15:restartNumberingAfterBreak="0">
    <w:nsid w:val="0801385B"/>
    <w:multiLevelType w:val="singleLevel"/>
    <w:tmpl w:val="52D2D37A"/>
    <w:lvl w:ilvl="0">
      <w:start w:val="1"/>
      <w:numFmt w:val="decimal"/>
      <w:lvlText w:val="%1."/>
      <w:legacy w:legacy="1" w:legacySpace="0" w:legacyIndent="288"/>
      <w:lvlJc w:val="left"/>
      <w:pPr>
        <w:ind w:left="288" w:hanging="288"/>
      </w:pPr>
    </w:lvl>
  </w:abstractNum>
  <w:abstractNum w:abstractNumId="18" w15:restartNumberingAfterBreak="0">
    <w:nsid w:val="081C5414"/>
    <w:multiLevelType w:val="hybridMultilevel"/>
    <w:tmpl w:val="7B96950A"/>
    <w:lvl w:ilvl="0" w:tplc="7BBEB9FA">
      <w:start w:val="10"/>
      <w:numFmt w:val="bullet"/>
      <w:lvlText w:val="-"/>
      <w:lvlJc w:val="left"/>
      <w:pPr>
        <w:tabs>
          <w:tab w:val="num" w:pos="720"/>
        </w:tabs>
        <w:ind w:left="720" w:hanging="360"/>
      </w:pPr>
      <w:rPr>
        <w:rFonts w:ascii="Times New Roman" w:eastAsia="Times New Roman" w:hAnsi="Times New Roman" w:cs="Times New Roman" w:hint="default"/>
      </w:rPr>
    </w:lvl>
    <w:lvl w:ilvl="1" w:tplc="2DCEBAF2">
      <w:start w:val="1"/>
      <w:numFmt w:val="lowerLetter"/>
      <w:lvlText w:val="%2."/>
      <w:lvlJc w:val="left"/>
      <w:pPr>
        <w:tabs>
          <w:tab w:val="num" w:pos="1440"/>
        </w:tabs>
        <w:ind w:left="1440" w:hanging="360"/>
      </w:pPr>
      <w:rPr>
        <w:rFonts w:hint="default"/>
      </w:rPr>
    </w:lvl>
    <w:lvl w:ilvl="2" w:tplc="5BA42A0E">
      <w:start w:val="7"/>
      <w:numFmt w:val="lowerLetter"/>
      <w:lvlText w:val="(%3)"/>
      <w:lvlJc w:val="left"/>
      <w:pPr>
        <w:tabs>
          <w:tab w:val="num" w:pos="2520"/>
        </w:tabs>
        <w:ind w:left="2520" w:hanging="720"/>
      </w:pPr>
      <w:rPr>
        <w:rFonts w:hint="default"/>
      </w:rPr>
    </w:lvl>
    <w:lvl w:ilvl="3" w:tplc="D924C88C">
      <w:start w:val="1"/>
      <w:numFmt w:val="decimal"/>
      <w:lvlText w:val="%4."/>
      <w:lvlJc w:val="left"/>
      <w:pPr>
        <w:tabs>
          <w:tab w:val="num" w:pos="2880"/>
        </w:tabs>
        <w:ind w:left="2880" w:hanging="360"/>
      </w:pPr>
      <w:rPr>
        <w:rFonts w:hint="default"/>
      </w:rPr>
    </w:lvl>
    <w:lvl w:ilvl="4" w:tplc="48D0E8AE" w:tentative="1">
      <w:start w:val="1"/>
      <w:numFmt w:val="bullet"/>
      <w:lvlText w:val="o"/>
      <w:lvlJc w:val="left"/>
      <w:pPr>
        <w:tabs>
          <w:tab w:val="num" w:pos="3600"/>
        </w:tabs>
        <w:ind w:left="3600" w:hanging="360"/>
      </w:pPr>
      <w:rPr>
        <w:rFonts w:ascii="Courier New" w:hAnsi="Courier New" w:hint="default"/>
      </w:rPr>
    </w:lvl>
    <w:lvl w:ilvl="5" w:tplc="FCBE9C40" w:tentative="1">
      <w:start w:val="1"/>
      <w:numFmt w:val="bullet"/>
      <w:lvlText w:val=""/>
      <w:lvlJc w:val="left"/>
      <w:pPr>
        <w:tabs>
          <w:tab w:val="num" w:pos="4320"/>
        </w:tabs>
        <w:ind w:left="4320" w:hanging="360"/>
      </w:pPr>
      <w:rPr>
        <w:rFonts w:ascii="Wingdings" w:hAnsi="Wingdings" w:hint="default"/>
      </w:rPr>
    </w:lvl>
    <w:lvl w:ilvl="6" w:tplc="C756DA18" w:tentative="1">
      <w:start w:val="1"/>
      <w:numFmt w:val="bullet"/>
      <w:lvlText w:val=""/>
      <w:lvlJc w:val="left"/>
      <w:pPr>
        <w:tabs>
          <w:tab w:val="num" w:pos="5040"/>
        </w:tabs>
        <w:ind w:left="5040" w:hanging="360"/>
      </w:pPr>
      <w:rPr>
        <w:rFonts w:ascii="Symbol" w:hAnsi="Symbol" w:hint="default"/>
      </w:rPr>
    </w:lvl>
    <w:lvl w:ilvl="7" w:tplc="8D1CD1A4" w:tentative="1">
      <w:start w:val="1"/>
      <w:numFmt w:val="bullet"/>
      <w:lvlText w:val="o"/>
      <w:lvlJc w:val="left"/>
      <w:pPr>
        <w:tabs>
          <w:tab w:val="num" w:pos="5760"/>
        </w:tabs>
        <w:ind w:left="5760" w:hanging="360"/>
      </w:pPr>
      <w:rPr>
        <w:rFonts w:ascii="Courier New" w:hAnsi="Courier New" w:hint="default"/>
      </w:rPr>
    </w:lvl>
    <w:lvl w:ilvl="8" w:tplc="1C7E787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8780260"/>
    <w:multiLevelType w:val="hybridMultilevel"/>
    <w:tmpl w:val="44B8A00A"/>
    <w:lvl w:ilvl="0" w:tplc="3A30CA76">
      <w:start w:val="1"/>
      <w:numFmt w:val="bullet"/>
      <w:lvlText w:val=""/>
      <w:lvlJc w:val="left"/>
      <w:pPr>
        <w:ind w:left="720" w:hanging="360"/>
      </w:pPr>
      <w:rPr>
        <w:rFonts w:ascii="Symbol" w:hAnsi="Symbol" w:hint="default"/>
      </w:rPr>
    </w:lvl>
    <w:lvl w:ilvl="1" w:tplc="BFB2955C" w:tentative="1">
      <w:start w:val="1"/>
      <w:numFmt w:val="bullet"/>
      <w:lvlText w:val="o"/>
      <w:lvlJc w:val="left"/>
      <w:pPr>
        <w:ind w:left="1440" w:hanging="360"/>
      </w:pPr>
      <w:rPr>
        <w:rFonts w:ascii="Courier New" w:hAnsi="Courier New" w:cs="Courier New" w:hint="default"/>
      </w:rPr>
    </w:lvl>
    <w:lvl w:ilvl="2" w:tplc="51C0A762" w:tentative="1">
      <w:start w:val="1"/>
      <w:numFmt w:val="bullet"/>
      <w:lvlText w:val=""/>
      <w:lvlJc w:val="left"/>
      <w:pPr>
        <w:ind w:left="2160" w:hanging="360"/>
      </w:pPr>
      <w:rPr>
        <w:rFonts w:ascii="Wingdings" w:hAnsi="Wingdings" w:hint="default"/>
      </w:rPr>
    </w:lvl>
    <w:lvl w:ilvl="3" w:tplc="E3E8DAD4" w:tentative="1">
      <w:start w:val="1"/>
      <w:numFmt w:val="bullet"/>
      <w:lvlText w:val=""/>
      <w:lvlJc w:val="left"/>
      <w:pPr>
        <w:ind w:left="2880" w:hanging="360"/>
      </w:pPr>
      <w:rPr>
        <w:rFonts w:ascii="Symbol" w:hAnsi="Symbol" w:hint="default"/>
      </w:rPr>
    </w:lvl>
    <w:lvl w:ilvl="4" w:tplc="A162D4EA" w:tentative="1">
      <w:start w:val="1"/>
      <w:numFmt w:val="bullet"/>
      <w:lvlText w:val="o"/>
      <w:lvlJc w:val="left"/>
      <w:pPr>
        <w:ind w:left="3600" w:hanging="360"/>
      </w:pPr>
      <w:rPr>
        <w:rFonts w:ascii="Courier New" w:hAnsi="Courier New" w:cs="Courier New" w:hint="default"/>
      </w:rPr>
    </w:lvl>
    <w:lvl w:ilvl="5" w:tplc="C09A4EA6" w:tentative="1">
      <w:start w:val="1"/>
      <w:numFmt w:val="bullet"/>
      <w:lvlText w:val=""/>
      <w:lvlJc w:val="left"/>
      <w:pPr>
        <w:ind w:left="4320" w:hanging="360"/>
      </w:pPr>
      <w:rPr>
        <w:rFonts w:ascii="Wingdings" w:hAnsi="Wingdings" w:hint="default"/>
      </w:rPr>
    </w:lvl>
    <w:lvl w:ilvl="6" w:tplc="A22E6326" w:tentative="1">
      <w:start w:val="1"/>
      <w:numFmt w:val="bullet"/>
      <w:lvlText w:val=""/>
      <w:lvlJc w:val="left"/>
      <w:pPr>
        <w:ind w:left="5040" w:hanging="360"/>
      </w:pPr>
      <w:rPr>
        <w:rFonts w:ascii="Symbol" w:hAnsi="Symbol" w:hint="default"/>
      </w:rPr>
    </w:lvl>
    <w:lvl w:ilvl="7" w:tplc="16E83B38" w:tentative="1">
      <w:start w:val="1"/>
      <w:numFmt w:val="bullet"/>
      <w:lvlText w:val="o"/>
      <w:lvlJc w:val="left"/>
      <w:pPr>
        <w:ind w:left="5760" w:hanging="360"/>
      </w:pPr>
      <w:rPr>
        <w:rFonts w:ascii="Courier New" w:hAnsi="Courier New" w:cs="Courier New" w:hint="default"/>
      </w:rPr>
    </w:lvl>
    <w:lvl w:ilvl="8" w:tplc="33A218F6" w:tentative="1">
      <w:start w:val="1"/>
      <w:numFmt w:val="bullet"/>
      <w:lvlText w:val=""/>
      <w:lvlJc w:val="left"/>
      <w:pPr>
        <w:ind w:left="6480" w:hanging="360"/>
      </w:pPr>
      <w:rPr>
        <w:rFonts w:ascii="Wingdings" w:hAnsi="Wingdings" w:hint="default"/>
      </w:rPr>
    </w:lvl>
  </w:abstractNum>
  <w:abstractNum w:abstractNumId="20" w15:restartNumberingAfterBreak="0">
    <w:nsid w:val="0957030C"/>
    <w:multiLevelType w:val="hybridMultilevel"/>
    <w:tmpl w:val="0776B88E"/>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1" w15:restartNumberingAfterBreak="0">
    <w:nsid w:val="09AE00B1"/>
    <w:multiLevelType w:val="hybridMultilevel"/>
    <w:tmpl w:val="33907B16"/>
    <w:lvl w:ilvl="0" w:tplc="99305428">
      <w:start w:val="1"/>
      <w:numFmt w:val="bullet"/>
      <w:lvlText w:val=""/>
      <w:lvlJc w:val="left"/>
      <w:pPr>
        <w:ind w:left="720" w:hanging="360"/>
      </w:pPr>
      <w:rPr>
        <w:rFonts w:ascii="Symbol" w:hAnsi="Symbol" w:hint="default"/>
      </w:rPr>
    </w:lvl>
    <w:lvl w:ilvl="1" w:tplc="FC029010" w:tentative="1">
      <w:start w:val="1"/>
      <w:numFmt w:val="bullet"/>
      <w:lvlText w:val="o"/>
      <w:lvlJc w:val="left"/>
      <w:pPr>
        <w:ind w:left="1440" w:hanging="360"/>
      </w:pPr>
      <w:rPr>
        <w:rFonts w:ascii="Courier New" w:hAnsi="Courier New" w:cs="Courier New" w:hint="default"/>
      </w:rPr>
    </w:lvl>
    <w:lvl w:ilvl="2" w:tplc="5CD60318" w:tentative="1">
      <w:start w:val="1"/>
      <w:numFmt w:val="bullet"/>
      <w:lvlText w:val=""/>
      <w:lvlJc w:val="left"/>
      <w:pPr>
        <w:ind w:left="2160" w:hanging="360"/>
      </w:pPr>
      <w:rPr>
        <w:rFonts w:ascii="Wingdings" w:hAnsi="Wingdings" w:hint="default"/>
      </w:rPr>
    </w:lvl>
    <w:lvl w:ilvl="3" w:tplc="22B61914" w:tentative="1">
      <w:start w:val="1"/>
      <w:numFmt w:val="bullet"/>
      <w:lvlText w:val=""/>
      <w:lvlJc w:val="left"/>
      <w:pPr>
        <w:ind w:left="2880" w:hanging="360"/>
      </w:pPr>
      <w:rPr>
        <w:rFonts w:ascii="Symbol" w:hAnsi="Symbol" w:hint="default"/>
      </w:rPr>
    </w:lvl>
    <w:lvl w:ilvl="4" w:tplc="93580C38" w:tentative="1">
      <w:start w:val="1"/>
      <w:numFmt w:val="bullet"/>
      <w:lvlText w:val="o"/>
      <w:lvlJc w:val="left"/>
      <w:pPr>
        <w:ind w:left="3600" w:hanging="360"/>
      </w:pPr>
      <w:rPr>
        <w:rFonts w:ascii="Courier New" w:hAnsi="Courier New" w:cs="Courier New" w:hint="default"/>
      </w:rPr>
    </w:lvl>
    <w:lvl w:ilvl="5" w:tplc="41D268E2" w:tentative="1">
      <w:start w:val="1"/>
      <w:numFmt w:val="bullet"/>
      <w:lvlText w:val=""/>
      <w:lvlJc w:val="left"/>
      <w:pPr>
        <w:ind w:left="4320" w:hanging="360"/>
      </w:pPr>
      <w:rPr>
        <w:rFonts w:ascii="Wingdings" w:hAnsi="Wingdings" w:hint="default"/>
      </w:rPr>
    </w:lvl>
    <w:lvl w:ilvl="6" w:tplc="0FBA8E26" w:tentative="1">
      <w:start w:val="1"/>
      <w:numFmt w:val="bullet"/>
      <w:lvlText w:val=""/>
      <w:lvlJc w:val="left"/>
      <w:pPr>
        <w:ind w:left="5040" w:hanging="360"/>
      </w:pPr>
      <w:rPr>
        <w:rFonts w:ascii="Symbol" w:hAnsi="Symbol" w:hint="default"/>
      </w:rPr>
    </w:lvl>
    <w:lvl w:ilvl="7" w:tplc="EB42D772" w:tentative="1">
      <w:start w:val="1"/>
      <w:numFmt w:val="bullet"/>
      <w:lvlText w:val="o"/>
      <w:lvlJc w:val="left"/>
      <w:pPr>
        <w:ind w:left="5760" w:hanging="360"/>
      </w:pPr>
      <w:rPr>
        <w:rFonts w:ascii="Courier New" w:hAnsi="Courier New" w:cs="Courier New" w:hint="default"/>
      </w:rPr>
    </w:lvl>
    <w:lvl w:ilvl="8" w:tplc="CEBA6FBA" w:tentative="1">
      <w:start w:val="1"/>
      <w:numFmt w:val="bullet"/>
      <w:lvlText w:val=""/>
      <w:lvlJc w:val="left"/>
      <w:pPr>
        <w:ind w:left="6480" w:hanging="360"/>
      </w:pPr>
      <w:rPr>
        <w:rFonts w:ascii="Wingdings" w:hAnsi="Wingdings" w:hint="default"/>
      </w:rPr>
    </w:lvl>
  </w:abstractNum>
  <w:abstractNum w:abstractNumId="22" w15:restartNumberingAfterBreak="0">
    <w:nsid w:val="0A232199"/>
    <w:multiLevelType w:val="hybridMultilevel"/>
    <w:tmpl w:val="13609122"/>
    <w:lvl w:ilvl="0" w:tplc="04150001">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23" w15:restartNumberingAfterBreak="0">
    <w:nsid w:val="0B184E70"/>
    <w:multiLevelType w:val="multilevel"/>
    <w:tmpl w:val="450E9F4A"/>
    <w:styleLink w:val="Artykusekcja"/>
    <w:lvl w:ilvl="0">
      <w:start w:val="1"/>
      <w:numFmt w:val="decimal"/>
      <w:lvlText w:val="%1"/>
      <w:lvlJc w:val="left"/>
      <w:pPr>
        <w:tabs>
          <w:tab w:val="num" w:pos="720"/>
        </w:tabs>
        <w:ind w:left="1139" w:hanging="851"/>
      </w:pPr>
      <w:rPr>
        <w:rFonts w:ascii="Times New Roman" w:hAnsi="Times New Roman" w:hint="default"/>
        <w:b/>
        <w:i w:val="0"/>
        <w:caps/>
        <w:strike w:val="0"/>
        <w:dstrike w:val="0"/>
        <w:outline w:val="0"/>
        <w:shadow w:val="0"/>
        <w:emboss w:val="0"/>
        <w:imprint w:val="0"/>
        <w:vanish w:val="0"/>
        <w:sz w:val="20"/>
        <w:szCs w:val="20"/>
        <w:vertAlign w:val="baseline"/>
      </w:rPr>
    </w:lvl>
    <w:lvl w:ilvl="1">
      <w:start w:val="1"/>
      <w:numFmt w:val="decimal"/>
      <w:lvlText w:val="%1.%2"/>
      <w:lvlJc w:val="left"/>
      <w:pPr>
        <w:tabs>
          <w:tab w:val="num" w:pos="864"/>
        </w:tabs>
        <w:ind w:left="1139" w:hanging="851"/>
      </w:pPr>
      <w:rPr>
        <w:rFonts w:ascii="Times New Roman" w:hAnsi="Times New Roman" w:hint="default"/>
        <w:b/>
        <w:i w:val="0"/>
        <w:caps w:val="0"/>
        <w:strike w:val="0"/>
        <w:dstrike w:val="0"/>
        <w:outline w:val="0"/>
        <w:shadow w:val="0"/>
        <w:emboss w:val="0"/>
        <w:imprint w:val="0"/>
        <w:vanish w:val="0"/>
        <w:sz w:val="20"/>
        <w:szCs w:val="20"/>
        <w:vertAlign w:val="baseline"/>
      </w:rPr>
    </w:lvl>
    <w:lvl w:ilvl="2">
      <w:start w:val="1"/>
      <w:numFmt w:val="decimal"/>
      <w:lvlText w:val="%1.%2.%3"/>
      <w:lvlJc w:val="left"/>
      <w:pPr>
        <w:tabs>
          <w:tab w:val="num" w:pos="1008"/>
        </w:tabs>
        <w:ind w:left="1139" w:hanging="851"/>
      </w:pPr>
      <w:rPr>
        <w:rFonts w:ascii="Times New Roman" w:hAnsi="Times New Roman" w:hint="default"/>
        <w:b/>
        <w:i w:val="0"/>
        <w:caps w:val="0"/>
        <w:strike w:val="0"/>
        <w:dstrike w:val="0"/>
        <w:outline w:val="0"/>
        <w:shadow w:val="0"/>
        <w:emboss w:val="0"/>
        <w:imprint w:val="0"/>
        <w:vanish w:val="0"/>
        <w:sz w:val="20"/>
        <w:szCs w:val="20"/>
        <w:vertAlign w:val="baseline"/>
      </w:rPr>
    </w:lvl>
    <w:lvl w:ilvl="3">
      <w:start w:val="1"/>
      <w:numFmt w:val="decimal"/>
      <w:lvlText w:val="%1.%2.%3.%4"/>
      <w:lvlJc w:val="left"/>
      <w:pPr>
        <w:tabs>
          <w:tab w:val="num" w:pos="1152"/>
        </w:tabs>
        <w:ind w:left="1152" w:hanging="864"/>
      </w:pPr>
      <w:rPr>
        <w:rFonts w:hint="default"/>
      </w:rPr>
    </w:lvl>
    <w:lvl w:ilvl="4">
      <w:start w:val="1"/>
      <w:numFmt w:val="decimal"/>
      <w:lvlText w:val="%1.%2.%3.%4.%5"/>
      <w:lvlJc w:val="left"/>
      <w:pPr>
        <w:tabs>
          <w:tab w:val="num" w:pos="1296"/>
        </w:tabs>
        <w:ind w:left="1296" w:hanging="1008"/>
      </w:pPr>
      <w:rPr>
        <w:rFonts w:hint="default"/>
      </w:rPr>
    </w:lvl>
    <w:lvl w:ilvl="5">
      <w:start w:val="1"/>
      <w:numFmt w:val="decimal"/>
      <w:lvlText w:val="%1.%2.%3.%4.%5.%6"/>
      <w:lvlJc w:val="left"/>
      <w:pPr>
        <w:tabs>
          <w:tab w:val="num" w:pos="1440"/>
        </w:tabs>
        <w:ind w:left="1440" w:hanging="1152"/>
      </w:pPr>
      <w:rPr>
        <w:rFonts w:hint="default"/>
      </w:rPr>
    </w:lvl>
    <w:lvl w:ilvl="6">
      <w:start w:val="1"/>
      <w:numFmt w:val="decimal"/>
      <w:lvlText w:val="%1.%2.%3.%4.%5.%6.%7"/>
      <w:lvlJc w:val="left"/>
      <w:pPr>
        <w:tabs>
          <w:tab w:val="num" w:pos="1584"/>
        </w:tabs>
        <w:ind w:left="1584" w:hanging="1296"/>
      </w:pPr>
      <w:rPr>
        <w:rFonts w:hint="default"/>
      </w:rPr>
    </w:lvl>
    <w:lvl w:ilvl="7">
      <w:start w:val="1"/>
      <w:numFmt w:val="decimal"/>
      <w:lvlText w:val="%1.%2.%3.%4.%5.%6.%7.%8"/>
      <w:lvlJc w:val="left"/>
      <w:pPr>
        <w:tabs>
          <w:tab w:val="num" w:pos="1728"/>
        </w:tabs>
        <w:ind w:left="1728" w:hanging="1440"/>
      </w:pPr>
      <w:rPr>
        <w:rFonts w:hint="default"/>
      </w:rPr>
    </w:lvl>
    <w:lvl w:ilvl="8">
      <w:start w:val="1"/>
      <w:numFmt w:val="decimal"/>
      <w:lvlText w:val="%1.%2.%3.%4.%5.%6.%7.%8.%9"/>
      <w:lvlJc w:val="left"/>
      <w:pPr>
        <w:tabs>
          <w:tab w:val="num" w:pos="1872"/>
        </w:tabs>
        <w:ind w:left="1872" w:hanging="1584"/>
      </w:pPr>
      <w:rPr>
        <w:rFonts w:hint="default"/>
      </w:rPr>
    </w:lvl>
  </w:abstractNum>
  <w:abstractNum w:abstractNumId="24" w15:restartNumberingAfterBreak="0">
    <w:nsid w:val="0B6555C1"/>
    <w:multiLevelType w:val="multilevel"/>
    <w:tmpl w:val="0CE292EC"/>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Zero"/>
      <w:lvlText w:val="%1.%2.%3."/>
      <w:lvlJc w:val="left"/>
      <w:pPr>
        <w:ind w:left="720" w:hanging="720"/>
      </w:pPr>
      <w:rPr>
        <w:rFonts w:eastAsia="Times New Roman" w:hint="default"/>
      </w:rPr>
    </w:lvl>
    <w:lvl w:ilvl="3">
      <w:start w:val="1"/>
      <w:numFmt w:val="decimalZero"/>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5" w15:restartNumberingAfterBreak="0">
    <w:nsid w:val="0C6A61FA"/>
    <w:multiLevelType w:val="hybridMultilevel"/>
    <w:tmpl w:val="180267E8"/>
    <w:lvl w:ilvl="0" w:tplc="8E34035C">
      <w:start w:val="1"/>
      <w:numFmt w:val="bullet"/>
      <w:lvlText w:val=""/>
      <w:lvlJc w:val="left"/>
      <w:pPr>
        <w:ind w:left="720" w:hanging="360"/>
      </w:pPr>
      <w:rPr>
        <w:rFonts w:ascii="Symbol" w:hAnsi="Symbol" w:hint="default"/>
      </w:rPr>
    </w:lvl>
    <w:lvl w:ilvl="1" w:tplc="2D1853DC" w:tentative="1">
      <w:start w:val="1"/>
      <w:numFmt w:val="bullet"/>
      <w:lvlText w:val="o"/>
      <w:lvlJc w:val="left"/>
      <w:pPr>
        <w:ind w:left="1440" w:hanging="360"/>
      </w:pPr>
      <w:rPr>
        <w:rFonts w:ascii="Courier New" w:hAnsi="Courier New" w:cs="Courier New" w:hint="default"/>
      </w:rPr>
    </w:lvl>
    <w:lvl w:ilvl="2" w:tplc="82CC3AC8" w:tentative="1">
      <w:start w:val="1"/>
      <w:numFmt w:val="bullet"/>
      <w:lvlText w:val=""/>
      <w:lvlJc w:val="left"/>
      <w:pPr>
        <w:ind w:left="2160" w:hanging="360"/>
      </w:pPr>
      <w:rPr>
        <w:rFonts w:ascii="Wingdings" w:hAnsi="Wingdings" w:hint="default"/>
      </w:rPr>
    </w:lvl>
    <w:lvl w:ilvl="3" w:tplc="65DC3CB4" w:tentative="1">
      <w:start w:val="1"/>
      <w:numFmt w:val="bullet"/>
      <w:lvlText w:val=""/>
      <w:lvlJc w:val="left"/>
      <w:pPr>
        <w:ind w:left="2880" w:hanging="360"/>
      </w:pPr>
      <w:rPr>
        <w:rFonts w:ascii="Symbol" w:hAnsi="Symbol" w:hint="default"/>
      </w:rPr>
    </w:lvl>
    <w:lvl w:ilvl="4" w:tplc="0EF42108" w:tentative="1">
      <w:start w:val="1"/>
      <w:numFmt w:val="bullet"/>
      <w:lvlText w:val="o"/>
      <w:lvlJc w:val="left"/>
      <w:pPr>
        <w:ind w:left="3600" w:hanging="360"/>
      </w:pPr>
      <w:rPr>
        <w:rFonts w:ascii="Courier New" w:hAnsi="Courier New" w:cs="Courier New" w:hint="default"/>
      </w:rPr>
    </w:lvl>
    <w:lvl w:ilvl="5" w:tplc="A8ECECF4" w:tentative="1">
      <w:start w:val="1"/>
      <w:numFmt w:val="bullet"/>
      <w:lvlText w:val=""/>
      <w:lvlJc w:val="left"/>
      <w:pPr>
        <w:ind w:left="4320" w:hanging="360"/>
      </w:pPr>
      <w:rPr>
        <w:rFonts w:ascii="Wingdings" w:hAnsi="Wingdings" w:hint="default"/>
      </w:rPr>
    </w:lvl>
    <w:lvl w:ilvl="6" w:tplc="006A3768" w:tentative="1">
      <w:start w:val="1"/>
      <w:numFmt w:val="bullet"/>
      <w:lvlText w:val=""/>
      <w:lvlJc w:val="left"/>
      <w:pPr>
        <w:ind w:left="5040" w:hanging="360"/>
      </w:pPr>
      <w:rPr>
        <w:rFonts w:ascii="Symbol" w:hAnsi="Symbol" w:hint="default"/>
      </w:rPr>
    </w:lvl>
    <w:lvl w:ilvl="7" w:tplc="DEA29292" w:tentative="1">
      <w:start w:val="1"/>
      <w:numFmt w:val="bullet"/>
      <w:lvlText w:val="o"/>
      <w:lvlJc w:val="left"/>
      <w:pPr>
        <w:ind w:left="5760" w:hanging="360"/>
      </w:pPr>
      <w:rPr>
        <w:rFonts w:ascii="Courier New" w:hAnsi="Courier New" w:cs="Courier New" w:hint="default"/>
      </w:rPr>
    </w:lvl>
    <w:lvl w:ilvl="8" w:tplc="6E6C87CC" w:tentative="1">
      <w:start w:val="1"/>
      <w:numFmt w:val="bullet"/>
      <w:lvlText w:val=""/>
      <w:lvlJc w:val="left"/>
      <w:pPr>
        <w:ind w:left="6480" w:hanging="360"/>
      </w:pPr>
      <w:rPr>
        <w:rFonts w:ascii="Wingdings" w:hAnsi="Wingdings" w:hint="default"/>
      </w:rPr>
    </w:lvl>
  </w:abstractNum>
  <w:abstractNum w:abstractNumId="26" w15:restartNumberingAfterBreak="0">
    <w:nsid w:val="0CE56915"/>
    <w:multiLevelType w:val="multilevel"/>
    <w:tmpl w:val="703E982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strike w:val="0"/>
        <w:dstrike w:val="0"/>
      </w:rPr>
    </w:lvl>
    <w:lvl w:ilvl="3">
      <w:start w:val="1"/>
      <w:numFmt w:val="decimalZero"/>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0F1B40C9"/>
    <w:multiLevelType w:val="hybridMultilevel"/>
    <w:tmpl w:val="A52C28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12E4BE3"/>
    <w:multiLevelType w:val="hybridMultilevel"/>
    <w:tmpl w:val="9B882030"/>
    <w:lvl w:ilvl="0" w:tplc="9D08B2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17608FD"/>
    <w:multiLevelType w:val="multilevel"/>
    <w:tmpl w:val="EF80A186"/>
    <w:lvl w:ilvl="0">
      <w:start w:val="1"/>
      <w:numFmt w:val="decimal"/>
      <w:lvlText w:val="%1."/>
      <w:lvlJc w:val="left"/>
      <w:pPr>
        <w:ind w:left="644"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11801FED"/>
    <w:multiLevelType w:val="hybridMultilevel"/>
    <w:tmpl w:val="AC42CCA8"/>
    <w:lvl w:ilvl="0" w:tplc="9D08B220">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1" w15:restartNumberingAfterBreak="0">
    <w:nsid w:val="11C56970"/>
    <w:multiLevelType w:val="hybridMultilevel"/>
    <w:tmpl w:val="BB9E2456"/>
    <w:lvl w:ilvl="0" w:tplc="D084F2FA">
      <w:start w:val="1"/>
      <w:numFmt w:val="bullet"/>
      <w:pStyle w:val="StylNagwek1"/>
      <w:lvlText w:val=""/>
      <w:lvlJc w:val="left"/>
      <w:pPr>
        <w:tabs>
          <w:tab w:val="num" w:pos="720"/>
        </w:tabs>
        <w:ind w:left="720" w:hanging="360"/>
      </w:pPr>
      <w:rPr>
        <w:rFonts w:ascii="Symbol" w:hAnsi="Symbol" w:hint="default"/>
      </w:rPr>
    </w:lvl>
    <w:lvl w:ilvl="1" w:tplc="268AD6A4">
      <w:start w:val="1"/>
      <w:numFmt w:val="bullet"/>
      <w:pStyle w:val="StylNagwek2"/>
      <w:lvlText w:val="o"/>
      <w:lvlJc w:val="left"/>
      <w:pPr>
        <w:tabs>
          <w:tab w:val="num" w:pos="1440"/>
        </w:tabs>
        <w:ind w:left="1440" w:hanging="360"/>
      </w:pPr>
      <w:rPr>
        <w:rFonts w:ascii="Courier New" w:hAnsi="Courier New" w:cs="Courier New" w:hint="default"/>
      </w:rPr>
    </w:lvl>
    <w:lvl w:ilvl="2" w:tplc="D05E1CA8" w:tentative="1">
      <w:start w:val="1"/>
      <w:numFmt w:val="bullet"/>
      <w:lvlText w:val=""/>
      <w:lvlJc w:val="left"/>
      <w:pPr>
        <w:tabs>
          <w:tab w:val="num" w:pos="2160"/>
        </w:tabs>
        <w:ind w:left="2160" w:hanging="360"/>
      </w:pPr>
      <w:rPr>
        <w:rFonts w:ascii="Wingdings" w:hAnsi="Wingdings" w:hint="default"/>
      </w:rPr>
    </w:lvl>
    <w:lvl w:ilvl="3" w:tplc="990A86EC" w:tentative="1">
      <w:start w:val="1"/>
      <w:numFmt w:val="bullet"/>
      <w:lvlText w:val=""/>
      <w:lvlJc w:val="left"/>
      <w:pPr>
        <w:tabs>
          <w:tab w:val="num" w:pos="2880"/>
        </w:tabs>
        <w:ind w:left="2880" w:hanging="360"/>
      </w:pPr>
      <w:rPr>
        <w:rFonts w:ascii="Symbol" w:hAnsi="Symbol" w:hint="default"/>
      </w:rPr>
    </w:lvl>
    <w:lvl w:ilvl="4" w:tplc="80E0B118" w:tentative="1">
      <w:start w:val="1"/>
      <w:numFmt w:val="bullet"/>
      <w:lvlText w:val="o"/>
      <w:lvlJc w:val="left"/>
      <w:pPr>
        <w:tabs>
          <w:tab w:val="num" w:pos="3600"/>
        </w:tabs>
        <w:ind w:left="3600" w:hanging="360"/>
      </w:pPr>
      <w:rPr>
        <w:rFonts w:ascii="Courier New" w:hAnsi="Courier New" w:cs="Courier New" w:hint="default"/>
      </w:rPr>
    </w:lvl>
    <w:lvl w:ilvl="5" w:tplc="6CCEA248" w:tentative="1">
      <w:start w:val="1"/>
      <w:numFmt w:val="bullet"/>
      <w:lvlText w:val=""/>
      <w:lvlJc w:val="left"/>
      <w:pPr>
        <w:tabs>
          <w:tab w:val="num" w:pos="4320"/>
        </w:tabs>
        <w:ind w:left="4320" w:hanging="360"/>
      </w:pPr>
      <w:rPr>
        <w:rFonts w:ascii="Wingdings" w:hAnsi="Wingdings" w:hint="default"/>
      </w:rPr>
    </w:lvl>
    <w:lvl w:ilvl="6" w:tplc="1310D14A" w:tentative="1">
      <w:start w:val="1"/>
      <w:numFmt w:val="bullet"/>
      <w:lvlText w:val=""/>
      <w:lvlJc w:val="left"/>
      <w:pPr>
        <w:tabs>
          <w:tab w:val="num" w:pos="5040"/>
        </w:tabs>
        <w:ind w:left="5040" w:hanging="360"/>
      </w:pPr>
      <w:rPr>
        <w:rFonts w:ascii="Symbol" w:hAnsi="Symbol" w:hint="default"/>
      </w:rPr>
    </w:lvl>
    <w:lvl w:ilvl="7" w:tplc="AE080410" w:tentative="1">
      <w:start w:val="1"/>
      <w:numFmt w:val="bullet"/>
      <w:lvlText w:val="o"/>
      <w:lvlJc w:val="left"/>
      <w:pPr>
        <w:tabs>
          <w:tab w:val="num" w:pos="5760"/>
        </w:tabs>
        <w:ind w:left="5760" w:hanging="360"/>
      </w:pPr>
      <w:rPr>
        <w:rFonts w:ascii="Courier New" w:hAnsi="Courier New" w:cs="Courier New" w:hint="default"/>
      </w:rPr>
    </w:lvl>
    <w:lvl w:ilvl="8" w:tplc="389417D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22E165D"/>
    <w:multiLevelType w:val="hybridMultilevel"/>
    <w:tmpl w:val="2D6C0774"/>
    <w:lvl w:ilvl="0" w:tplc="56F6AAC6">
      <w:start w:val="1"/>
      <w:numFmt w:val="bullet"/>
      <w:lvlText w:val=""/>
      <w:lvlJc w:val="left"/>
      <w:pPr>
        <w:ind w:left="720" w:hanging="360"/>
      </w:pPr>
      <w:rPr>
        <w:rFonts w:ascii="Symbol" w:hAnsi="Symbol" w:hint="default"/>
      </w:rPr>
    </w:lvl>
    <w:lvl w:ilvl="1" w:tplc="17BAA320" w:tentative="1">
      <w:start w:val="1"/>
      <w:numFmt w:val="bullet"/>
      <w:lvlText w:val="o"/>
      <w:lvlJc w:val="left"/>
      <w:pPr>
        <w:ind w:left="1440" w:hanging="360"/>
      </w:pPr>
      <w:rPr>
        <w:rFonts w:ascii="Courier New" w:hAnsi="Courier New" w:cs="Courier New" w:hint="default"/>
      </w:rPr>
    </w:lvl>
    <w:lvl w:ilvl="2" w:tplc="9F62FB3A" w:tentative="1">
      <w:start w:val="1"/>
      <w:numFmt w:val="bullet"/>
      <w:lvlText w:val=""/>
      <w:lvlJc w:val="left"/>
      <w:pPr>
        <w:ind w:left="2160" w:hanging="360"/>
      </w:pPr>
      <w:rPr>
        <w:rFonts w:ascii="Wingdings" w:hAnsi="Wingdings" w:hint="default"/>
      </w:rPr>
    </w:lvl>
    <w:lvl w:ilvl="3" w:tplc="66F2DCF4" w:tentative="1">
      <w:start w:val="1"/>
      <w:numFmt w:val="bullet"/>
      <w:lvlText w:val=""/>
      <w:lvlJc w:val="left"/>
      <w:pPr>
        <w:ind w:left="2880" w:hanging="360"/>
      </w:pPr>
      <w:rPr>
        <w:rFonts w:ascii="Symbol" w:hAnsi="Symbol" w:hint="default"/>
      </w:rPr>
    </w:lvl>
    <w:lvl w:ilvl="4" w:tplc="1390F780" w:tentative="1">
      <w:start w:val="1"/>
      <w:numFmt w:val="bullet"/>
      <w:lvlText w:val="o"/>
      <w:lvlJc w:val="left"/>
      <w:pPr>
        <w:ind w:left="3600" w:hanging="360"/>
      </w:pPr>
      <w:rPr>
        <w:rFonts w:ascii="Courier New" w:hAnsi="Courier New" w:cs="Courier New" w:hint="default"/>
      </w:rPr>
    </w:lvl>
    <w:lvl w:ilvl="5" w:tplc="B17ED256" w:tentative="1">
      <w:start w:val="1"/>
      <w:numFmt w:val="bullet"/>
      <w:lvlText w:val=""/>
      <w:lvlJc w:val="left"/>
      <w:pPr>
        <w:ind w:left="4320" w:hanging="360"/>
      </w:pPr>
      <w:rPr>
        <w:rFonts w:ascii="Wingdings" w:hAnsi="Wingdings" w:hint="default"/>
      </w:rPr>
    </w:lvl>
    <w:lvl w:ilvl="6" w:tplc="D970499C" w:tentative="1">
      <w:start w:val="1"/>
      <w:numFmt w:val="bullet"/>
      <w:lvlText w:val=""/>
      <w:lvlJc w:val="left"/>
      <w:pPr>
        <w:ind w:left="5040" w:hanging="360"/>
      </w:pPr>
      <w:rPr>
        <w:rFonts w:ascii="Symbol" w:hAnsi="Symbol" w:hint="default"/>
      </w:rPr>
    </w:lvl>
    <w:lvl w:ilvl="7" w:tplc="640EC9AC" w:tentative="1">
      <w:start w:val="1"/>
      <w:numFmt w:val="bullet"/>
      <w:lvlText w:val="o"/>
      <w:lvlJc w:val="left"/>
      <w:pPr>
        <w:ind w:left="5760" w:hanging="360"/>
      </w:pPr>
      <w:rPr>
        <w:rFonts w:ascii="Courier New" w:hAnsi="Courier New" w:cs="Courier New" w:hint="default"/>
      </w:rPr>
    </w:lvl>
    <w:lvl w:ilvl="8" w:tplc="7B70FA06" w:tentative="1">
      <w:start w:val="1"/>
      <w:numFmt w:val="bullet"/>
      <w:lvlText w:val=""/>
      <w:lvlJc w:val="left"/>
      <w:pPr>
        <w:ind w:left="6480" w:hanging="360"/>
      </w:pPr>
      <w:rPr>
        <w:rFonts w:ascii="Wingdings" w:hAnsi="Wingdings" w:hint="default"/>
      </w:rPr>
    </w:lvl>
  </w:abstractNum>
  <w:abstractNum w:abstractNumId="33" w15:restartNumberingAfterBreak="0">
    <w:nsid w:val="12480CD9"/>
    <w:multiLevelType w:val="multilevel"/>
    <w:tmpl w:val="839A2C34"/>
    <w:lvl w:ilvl="0">
      <w:start w:val="9"/>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6"/>
      <w:numFmt w:val="decimal"/>
      <w:lvlText w:val="%1.%2.%3."/>
      <w:lvlJc w:val="left"/>
      <w:pPr>
        <w:ind w:left="1146" w:hanging="720"/>
      </w:pPr>
      <w:rPr>
        <w:rFonts w:hint="default"/>
      </w:rPr>
    </w:lvl>
    <w:lvl w:ilvl="3">
      <w:start w:val="1"/>
      <w:numFmt w:val="decimalZero"/>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4" w15:restartNumberingAfterBreak="0">
    <w:nsid w:val="13BC4BC7"/>
    <w:multiLevelType w:val="hybridMultilevel"/>
    <w:tmpl w:val="979CD0EA"/>
    <w:lvl w:ilvl="0" w:tplc="56F6AAC6">
      <w:start w:val="1"/>
      <w:numFmt w:val="bullet"/>
      <w:lvlText w:val=""/>
      <w:lvlJc w:val="left"/>
      <w:pPr>
        <w:tabs>
          <w:tab w:val="num" w:pos="0"/>
        </w:tabs>
        <w:ind w:left="397" w:hanging="397"/>
      </w:pPr>
      <w:rPr>
        <w:rFonts w:ascii="Symbol" w:hAnsi="Symbol" w:hint="default"/>
      </w:rPr>
    </w:lvl>
    <w:lvl w:ilvl="1" w:tplc="17BAA320">
      <w:start w:val="1"/>
      <w:numFmt w:val="bullet"/>
      <w:lvlText w:val=""/>
      <w:lvlJc w:val="left"/>
      <w:pPr>
        <w:tabs>
          <w:tab w:val="num" w:pos="1440"/>
        </w:tabs>
        <w:ind w:left="1440" w:hanging="360"/>
      </w:pPr>
      <w:rPr>
        <w:rFonts w:ascii="Wingdings" w:hAnsi="Wingdings" w:hint="default"/>
      </w:rPr>
    </w:lvl>
    <w:lvl w:ilvl="2" w:tplc="9F62FB3A" w:tentative="1">
      <w:start w:val="1"/>
      <w:numFmt w:val="bullet"/>
      <w:lvlText w:val=""/>
      <w:lvlJc w:val="left"/>
      <w:pPr>
        <w:tabs>
          <w:tab w:val="num" w:pos="2160"/>
        </w:tabs>
        <w:ind w:left="2160" w:hanging="360"/>
      </w:pPr>
      <w:rPr>
        <w:rFonts w:ascii="Wingdings" w:hAnsi="Wingdings" w:hint="default"/>
      </w:rPr>
    </w:lvl>
    <w:lvl w:ilvl="3" w:tplc="66F2DCF4" w:tentative="1">
      <w:start w:val="1"/>
      <w:numFmt w:val="bullet"/>
      <w:lvlText w:val=""/>
      <w:lvlJc w:val="left"/>
      <w:pPr>
        <w:tabs>
          <w:tab w:val="num" w:pos="2880"/>
        </w:tabs>
        <w:ind w:left="2880" w:hanging="360"/>
      </w:pPr>
      <w:rPr>
        <w:rFonts w:ascii="Symbol" w:hAnsi="Symbol" w:hint="default"/>
      </w:rPr>
    </w:lvl>
    <w:lvl w:ilvl="4" w:tplc="1390F780" w:tentative="1">
      <w:start w:val="1"/>
      <w:numFmt w:val="bullet"/>
      <w:lvlText w:val="o"/>
      <w:lvlJc w:val="left"/>
      <w:pPr>
        <w:tabs>
          <w:tab w:val="num" w:pos="3600"/>
        </w:tabs>
        <w:ind w:left="3600" w:hanging="360"/>
      </w:pPr>
      <w:rPr>
        <w:rFonts w:ascii="Courier New" w:hAnsi="Courier New" w:cs="Courier New" w:hint="default"/>
      </w:rPr>
    </w:lvl>
    <w:lvl w:ilvl="5" w:tplc="B17ED256" w:tentative="1">
      <w:start w:val="1"/>
      <w:numFmt w:val="bullet"/>
      <w:lvlText w:val=""/>
      <w:lvlJc w:val="left"/>
      <w:pPr>
        <w:tabs>
          <w:tab w:val="num" w:pos="4320"/>
        </w:tabs>
        <w:ind w:left="4320" w:hanging="360"/>
      </w:pPr>
      <w:rPr>
        <w:rFonts w:ascii="Wingdings" w:hAnsi="Wingdings" w:hint="default"/>
      </w:rPr>
    </w:lvl>
    <w:lvl w:ilvl="6" w:tplc="D970499C" w:tentative="1">
      <w:start w:val="1"/>
      <w:numFmt w:val="bullet"/>
      <w:lvlText w:val=""/>
      <w:lvlJc w:val="left"/>
      <w:pPr>
        <w:tabs>
          <w:tab w:val="num" w:pos="5040"/>
        </w:tabs>
        <w:ind w:left="5040" w:hanging="360"/>
      </w:pPr>
      <w:rPr>
        <w:rFonts w:ascii="Symbol" w:hAnsi="Symbol" w:hint="default"/>
      </w:rPr>
    </w:lvl>
    <w:lvl w:ilvl="7" w:tplc="640EC9AC" w:tentative="1">
      <w:start w:val="1"/>
      <w:numFmt w:val="bullet"/>
      <w:lvlText w:val="o"/>
      <w:lvlJc w:val="left"/>
      <w:pPr>
        <w:tabs>
          <w:tab w:val="num" w:pos="5760"/>
        </w:tabs>
        <w:ind w:left="5760" w:hanging="360"/>
      </w:pPr>
      <w:rPr>
        <w:rFonts w:ascii="Courier New" w:hAnsi="Courier New" w:cs="Courier New" w:hint="default"/>
      </w:rPr>
    </w:lvl>
    <w:lvl w:ilvl="8" w:tplc="7B70FA0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4203616"/>
    <w:multiLevelType w:val="hybridMultilevel"/>
    <w:tmpl w:val="7940ED16"/>
    <w:lvl w:ilvl="0" w:tplc="9D08B2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4EC6459"/>
    <w:multiLevelType w:val="hybridMultilevel"/>
    <w:tmpl w:val="2C5AD2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51B650A"/>
    <w:multiLevelType w:val="hybridMultilevel"/>
    <w:tmpl w:val="44086B2A"/>
    <w:lvl w:ilvl="0" w:tplc="9D08B22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172922E8"/>
    <w:multiLevelType w:val="hybridMultilevel"/>
    <w:tmpl w:val="32EAAF5E"/>
    <w:lvl w:ilvl="0" w:tplc="9D08B22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9" w15:restartNumberingAfterBreak="0">
    <w:nsid w:val="17D45752"/>
    <w:multiLevelType w:val="hybridMultilevel"/>
    <w:tmpl w:val="46A6CD78"/>
    <w:lvl w:ilvl="0" w:tplc="F1C25536">
      <w:start w:val="1"/>
      <w:numFmt w:val="bullet"/>
      <w:lvlText w:val=""/>
      <w:lvlJc w:val="left"/>
      <w:pPr>
        <w:ind w:left="720" w:hanging="360"/>
      </w:pPr>
      <w:rPr>
        <w:rFonts w:ascii="Symbol" w:hAnsi="Symbol" w:hint="default"/>
      </w:rPr>
    </w:lvl>
    <w:lvl w:ilvl="1" w:tplc="7D269EA4" w:tentative="1">
      <w:start w:val="1"/>
      <w:numFmt w:val="bullet"/>
      <w:lvlText w:val="o"/>
      <w:lvlJc w:val="left"/>
      <w:pPr>
        <w:ind w:left="1440" w:hanging="360"/>
      </w:pPr>
      <w:rPr>
        <w:rFonts w:ascii="Courier New" w:hAnsi="Courier New" w:cs="Courier New" w:hint="default"/>
      </w:rPr>
    </w:lvl>
    <w:lvl w:ilvl="2" w:tplc="70AAC926" w:tentative="1">
      <w:start w:val="1"/>
      <w:numFmt w:val="bullet"/>
      <w:lvlText w:val=""/>
      <w:lvlJc w:val="left"/>
      <w:pPr>
        <w:ind w:left="2160" w:hanging="360"/>
      </w:pPr>
      <w:rPr>
        <w:rFonts w:ascii="Wingdings" w:hAnsi="Wingdings" w:hint="default"/>
      </w:rPr>
    </w:lvl>
    <w:lvl w:ilvl="3" w:tplc="597AFE1E" w:tentative="1">
      <w:start w:val="1"/>
      <w:numFmt w:val="bullet"/>
      <w:lvlText w:val=""/>
      <w:lvlJc w:val="left"/>
      <w:pPr>
        <w:ind w:left="2880" w:hanging="360"/>
      </w:pPr>
      <w:rPr>
        <w:rFonts w:ascii="Symbol" w:hAnsi="Symbol" w:hint="default"/>
      </w:rPr>
    </w:lvl>
    <w:lvl w:ilvl="4" w:tplc="5A8AF7FA" w:tentative="1">
      <w:start w:val="1"/>
      <w:numFmt w:val="bullet"/>
      <w:lvlText w:val="o"/>
      <w:lvlJc w:val="left"/>
      <w:pPr>
        <w:ind w:left="3600" w:hanging="360"/>
      </w:pPr>
      <w:rPr>
        <w:rFonts w:ascii="Courier New" w:hAnsi="Courier New" w:cs="Courier New" w:hint="default"/>
      </w:rPr>
    </w:lvl>
    <w:lvl w:ilvl="5" w:tplc="EBAE2C60" w:tentative="1">
      <w:start w:val="1"/>
      <w:numFmt w:val="bullet"/>
      <w:lvlText w:val=""/>
      <w:lvlJc w:val="left"/>
      <w:pPr>
        <w:ind w:left="4320" w:hanging="360"/>
      </w:pPr>
      <w:rPr>
        <w:rFonts w:ascii="Wingdings" w:hAnsi="Wingdings" w:hint="default"/>
      </w:rPr>
    </w:lvl>
    <w:lvl w:ilvl="6" w:tplc="B0541E46" w:tentative="1">
      <w:start w:val="1"/>
      <w:numFmt w:val="bullet"/>
      <w:lvlText w:val=""/>
      <w:lvlJc w:val="left"/>
      <w:pPr>
        <w:ind w:left="5040" w:hanging="360"/>
      </w:pPr>
      <w:rPr>
        <w:rFonts w:ascii="Symbol" w:hAnsi="Symbol" w:hint="default"/>
      </w:rPr>
    </w:lvl>
    <w:lvl w:ilvl="7" w:tplc="CFB84E98" w:tentative="1">
      <w:start w:val="1"/>
      <w:numFmt w:val="bullet"/>
      <w:lvlText w:val="o"/>
      <w:lvlJc w:val="left"/>
      <w:pPr>
        <w:ind w:left="5760" w:hanging="360"/>
      </w:pPr>
      <w:rPr>
        <w:rFonts w:ascii="Courier New" w:hAnsi="Courier New" w:cs="Courier New" w:hint="default"/>
      </w:rPr>
    </w:lvl>
    <w:lvl w:ilvl="8" w:tplc="A00A1F32" w:tentative="1">
      <w:start w:val="1"/>
      <w:numFmt w:val="bullet"/>
      <w:lvlText w:val=""/>
      <w:lvlJc w:val="left"/>
      <w:pPr>
        <w:ind w:left="6480" w:hanging="360"/>
      </w:pPr>
      <w:rPr>
        <w:rFonts w:ascii="Wingdings" w:hAnsi="Wingdings" w:hint="default"/>
      </w:rPr>
    </w:lvl>
  </w:abstractNum>
  <w:abstractNum w:abstractNumId="40" w15:restartNumberingAfterBreak="0">
    <w:nsid w:val="191573CC"/>
    <w:multiLevelType w:val="multilevel"/>
    <w:tmpl w:val="5FCEEE52"/>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1A736FC1"/>
    <w:multiLevelType w:val="multilevel"/>
    <w:tmpl w:val="1EC01F42"/>
    <w:lvl w:ilvl="0">
      <w:start w:val="2"/>
      <w:numFmt w:val="decimal"/>
      <w:lvlText w:val="%1."/>
      <w:lvlJc w:val="left"/>
      <w:pPr>
        <w:ind w:left="360" w:hanging="360"/>
      </w:pPr>
      <w:rPr>
        <w:rFonts w:hint="default"/>
      </w:rPr>
    </w:lvl>
    <w:lvl w:ilvl="1">
      <w:start w:val="1"/>
      <w:numFmt w:val="decimal"/>
      <w:lvlText w:val="%1.%2."/>
      <w:lvlJc w:val="left"/>
      <w:pPr>
        <w:ind w:left="4123" w:hanging="720"/>
      </w:pPr>
      <w:rPr>
        <w:rFonts w:hint="default"/>
      </w:rPr>
    </w:lvl>
    <w:lvl w:ilvl="2">
      <w:start w:val="1"/>
      <w:numFmt w:val="decimalZero"/>
      <w:lvlText w:val="%1.%2.%3."/>
      <w:lvlJc w:val="left"/>
      <w:pPr>
        <w:ind w:left="3600" w:hanging="720"/>
      </w:pPr>
      <w:rPr>
        <w:rFonts w:hint="default"/>
      </w:rPr>
    </w:lvl>
    <w:lvl w:ilvl="3">
      <w:start w:val="1"/>
      <w:numFmt w:val="decimalZero"/>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2" w15:restartNumberingAfterBreak="0">
    <w:nsid w:val="1AE85DDC"/>
    <w:multiLevelType w:val="hybridMultilevel"/>
    <w:tmpl w:val="A2DEBDE2"/>
    <w:lvl w:ilvl="0" w:tplc="F1C25536">
      <w:start w:val="1"/>
      <w:numFmt w:val="bullet"/>
      <w:lvlText w:val=""/>
      <w:lvlJc w:val="left"/>
      <w:pPr>
        <w:ind w:left="2007" w:hanging="360"/>
      </w:pPr>
      <w:rPr>
        <w:rFonts w:ascii="Symbol" w:hAnsi="Symbol" w:hint="default"/>
      </w:rPr>
    </w:lvl>
    <w:lvl w:ilvl="1" w:tplc="7D269EA4" w:tentative="1">
      <w:start w:val="1"/>
      <w:numFmt w:val="bullet"/>
      <w:lvlText w:val="o"/>
      <w:lvlJc w:val="left"/>
      <w:pPr>
        <w:ind w:left="2727" w:hanging="360"/>
      </w:pPr>
      <w:rPr>
        <w:rFonts w:ascii="Courier New" w:hAnsi="Courier New" w:cs="Courier New" w:hint="default"/>
      </w:rPr>
    </w:lvl>
    <w:lvl w:ilvl="2" w:tplc="70AAC926" w:tentative="1">
      <w:start w:val="1"/>
      <w:numFmt w:val="bullet"/>
      <w:lvlText w:val=""/>
      <w:lvlJc w:val="left"/>
      <w:pPr>
        <w:ind w:left="3447" w:hanging="360"/>
      </w:pPr>
      <w:rPr>
        <w:rFonts w:ascii="Wingdings" w:hAnsi="Wingdings" w:hint="default"/>
      </w:rPr>
    </w:lvl>
    <w:lvl w:ilvl="3" w:tplc="597AFE1E" w:tentative="1">
      <w:start w:val="1"/>
      <w:numFmt w:val="bullet"/>
      <w:lvlText w:val=""/>
      <w:lvlJc w:val="left"/>
      <w:pPr>
        <w:ind w:left="4167" w:hanging="360"/>
      </w:pPr>
      <w:rPr>
        <w:rFonts w:ascii="Symbol" w:hAnsi="Symbol" w:hint="default"/>
      </w:rPr>
    </w:lvl>
    <w:lvl w:ilvl="4" w:tplc="5A8AF7FA" w:tentative="1">
      <w:start w:val="1"/>
      <w:numFmt w:val="bullet"/>
      <w:lvlText w:val="o"/>
      <w:lvlJc w:val="left"/>
      <w:pPr>
        <w:ind w:left="4887" w:hanging="360"/>
      </w:pPr>
      <w:rPr>
        <w:rFonts w:ascii="Courier New" w:hAnsi="Courier New" w:cs="Courier New" w:hint="default"/>
      </w:rPr>
    </w:lvl>
    <w:lvl w:ilvl="5" w:tplc="EBAE2C60" w:tentative="1">
      <w:start w:val="1"/>
      <w:numFmt w:val="bullet"/>
      <w:lvlText w:val=""/>
      <w:lvlJc w:val="left"/>
      <w:pPr>
        <w:ind w:left="5607" w:hanging="360"/>
      </w:pPr>
      <w:rPr>
        <w:rFonts w:ascii="Wingdings" w:hAnsi="Wingdings" w:hint="default"/>
      </w:rPr>
    </w:lvl>
    <w:lvl w:ilvl="6" w:tplc="B0541E46" w:tentative="1">
      <w:start w:val="1"/>
      <w:numFmt w:val="bullet"/>
      <w:lvlText w:val=""/>
      <w:lvlJc w:val="left"/>
      <w:pPr>
        <w:ind w:left="6327" w:hanging="360"/>
      </w:pPr>
      <w:rPr>
        <w:rFonts w:ascii="Symbol" w:hAnsi="Symbol" w:hint="default"/>
      </w:rPr>
    </w:lvl>
    <w:lvl w:ilvl="7" w:tplc="CFB84E98" w:tentative="1">
      <w:start w:val="1"/>
      <w:numFmt w:val="bullet"/>
      <w:lvlText w:val="o"/>
      <w:lvlJc w:val="left"/>
      <w:pPr>
        <w:ind w:left="7047" w:hanging="360"/>
      </w:pPr>
      <w:rPr>
        <w:rFonts w:ascii="Courier New" w:hAnsi="Courier New" w:cs="Courier New" w:hint="default"/>
      </w:rPr>
    </w:lvl>
    <w:lvl w:ilvl="8" w:tplc="A00A1F32" w:tentative="1">
      <w:start w:val="1"/>
      <w:numFmt w:val="bullet"/>
      <w:lvlText w:val=""/>
      <w:lvlJc w:val="left"/>
      <w:pPr>
        <w:ind w:left="7767" w:hanging="360"/>
      </w:pPr>
      <w:rPr>
        <w:rFonts w:ascii="Wingdings" w:hAnsi="Wingdings" w:hint="default"/>
      </w:rPr>
    </w:lvl>
  </w:abstractNum>
  <w:abstractNum w:abstractNumId="43" w15:restartNumberingAfterBreak="0">
    <w:nsid w:val="1BEF4B73"/>
    <w:multiLevelType w:val="hybridMultilevel"/>
    <w:tmpl w:val="B7C46B06"/>
    <w:lvl w:ilvl="0" w:tplc="6C3486BA">
      <w:start w:val="1"/>
      <w:numFmt w:val="bullet"/>
      <w:lvlText w:val=""/>
      <w:lvlJc w:val="left"/>
      <w:pPr>
        <w:ind w:left="2716" w:hanging="360"/>
      </w:pPr>
      <w:rPr>
        <w:rFonts w:ascii="Symbol" w:hAnsi="Symbol" w:hint="default"/>
      </w:rPr>
    </w:lvl>
    <w:lvl w:ilvl="1" w:tplc="11D46DFE" w:tentative="1">
      <w:start w:val="1"/>
      <w:numFmt w:val="bullet"/>
      <w:lvlText w:val="o"/>
      <w:lvlJc w:val="left"/>
      <w:pPr>
        <w:ind w:left="3436" w:hanging="360"/>
      </w:pPr>
      <w:rPr>
        <w:rFonts w:ascii="Courier New" w:hAnsi="Courier New" w:cs="Courier New" w:hint="default"/>
      </w:rPr>
    </w:lvl>
    <w:lvl w:ilvl="2" w:tplc="1D6C2158" w:tentative="1">
      <w:start w:val="1"/>
      <w:numFmt w:val="bullet"/>
      <w:lvlText w:val=""/>
      <w:lvlJc w:val="left"/>
      <w:pPr>
        <w:ind w:left="4156" w:hanging="360"/>
      </w:pPr>
      <w:rPr>
        <w:rFonts w:ascii="Wingdings" w:hAnsi="Wingdings" w:hint="default"/>
      </w:rPr>
    </w:lvl>
    <w:lvl w:ilvl="3" w:tplc="AEAC9D1E" w:tentative="1">
      <w:start w:val="1"/>
      <w:numFmt w:val="bullet"/>
      <w:lvlText w:val=""/>
      <w:lvlJc w:val="left"/>
      <w:pPr>
        <w:ind w:left="4876" w:hanging="360"/>
      </w:pPr>
      <w:rPr>
        <w:rFonts w:ascii="Symbol" w:hAnsi="Symbol" w:hint="default"/>
      </w:rPr>
    </w:lvl>
    <w:lvl w:ilvl="4" w:tplc="01DE0AB0" w:tentative="1">
      <w:start w:val="1"/>
      <w:numFmt w:val="bullet"/>
      <w:lvlText w:val="o"/>
      <w:lvlJc w:val="left"/>
      <w:pPr>
        <w:ind w:left="5596" w:hanging="360"/>
      </w:pPr>
      <w:rPr>
        <w:rFonts w:ascii="Courier New" w:hAnsi="Courier New" w:cs="Courier New" w:hint="default"/>
      </w:rPr>
    </w:lvl>
    <w:lvl w:ilvl="5" w:tplc="67A6D222" w:tentative="1">
      <w:start w:val="1"/>
      <w:numFmt w:val="bullet"/>
      <w:lvlText w:val=""/>
      <w:lvlJc w:val="left"/>
      <w:pPr>
        <w:ind w:left="6316" w:hanging="360"/>
      </w:pPr>
      <w:rPr>
        <w:rFonts w:ascii="Wingdings" w:hAnsi="Wingdings" w:hint="default"/>
      </w:rPr>
    </w:lvl>
    <w:lvl w:ilvl="6" w:tplc="F8709394" w:tentative="1">
      <w:start w:val="1"/>
      <w:numFmt w:val="bullet"/>
      <w:lvlText w:val=""/>
      <w:lvlJc w:val="left"/>
      <w:pPr>
        <w:ind w:left="7036" w:hanging="360"/>
      </w:pPr>
      <w:rPr>
        <w:rFonts w:ascii="Symbol" w:hAnsi="Symbol" w:hint="default"/>
      </w:rPr>
    </w:lvl>
    <w:lvl w:ilvl="7" w:tplc="37620514" w:tentative="1">
      <w:start w:val="1"/>
      <w:numFmt w:val="bullet"/>
      <w:lvlText w:val="o"/>
      <w:lvlJc w:val="left"/>
      <w:pPr>
        <w:ind w:left="7756" w:hanging="360"/>
      </w:pPr>
      <w:rPr>
        <w:rFonts w:ascii="Courier New" w:hAnsi="Courier New" w:cs="Courier New" w:hint="default"/>
      </w:rPr>
    </w:lvl>
    <w:lvl w:ilvl="8" w:tplc="1738FEFE" w:tentative="1">
      <w:start w:val="1"/>
      <w:numFmt w:val="bullet"/>
      <w:lvlText w:val=""/>
      <w:lvlJc w:val="left"/>
      <w:pPr>
        <w:ind w:left="8476" w:hanging="360"/>
      </w:pPr>
      <w:rPr>
        <w:rFonts w:ascii="Wingdings" w:hAnsi="Wingdings" w:hint="default"/>
      </w:rPr>
    </w:lvl>
  </w:abstractNum>
  <w:abstractNum w:abstractNumId="44" w15:restartNumberingAfterBreak="0">
    <w:nsid w:val="1C3021A5"/>
    <w:multiLevelType w:val="hybridMultilevel"/>
    <w:tmpl w:val="0602F15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5" w15:restartNumberingAfterBreak="0">
    <w:nsid w:val="1CB34325"/>
    <w:multiLevelType w:val="hybridMultilevel"/>
    <w:tmpl w:val="C154572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1D5D2450"/>
    <w:multiLevelType w:val="hybridMultilevel"/>
    <w:tmpl w:val="35788B86"/>
    <w:lvl w:ilvl="0" w:tplc="04150001">
      <w:start w:val="1"/>
      <w:numFmt w:val="bullet"/>
      <w:lvlText w:val=""/>
      <w:lvlJc w:val="left"/>
      <w:pPr>
        <w:ind w:left="1005" w:hanging="360"/>
      </w:pPr>
      <w:rPr>
        <w:rFonts w:ascii="Symbol" w:hAnsi="Symbol" w:hint="default"/>
      </w:rPr>
    </w:lvl>
    <w:lvl w:ilvl="1" w:tplc="04150003" w:tentative="1">
      <w:start w:val="1"/>
      <w:numFmt w:val="bullet"/>
      <w:lvlText w:val="o"/>
      <w:lvlJc w:val="left"/>
      <w:pPr>
        <w:ind w:left="1725" w:hanging="360"/>
      </w:pPr>
      <w:rPr>
        <w:rFonts w:ascii="Courier New" w:hAnsi="Courier New" w:cs="Courier New" w:hint="default"/>
      </w:rPr>
    </w:lvl>
    <w:lvl w:ilvl="2" w:tplc="04150005" w:tentative="1">
      <w:start w:val="1"/>
      <w:numFmt w:val="bullet"/>
      <w:lvlText w:val=""/>
      <w:lvlJc w:val="left"/>
      <w:pPr>
        <w:ind w:left="2445" w:hanging="360"/>
      </w:pPr>
      <w:rPr>
        <w:rFonts w:ascii="Wingdings" w:hAnsi="Wingdings" w:hint="default"/>
      </w:rPr>
    </w:lvl>
    <w:lvl w:ilvl="3" w:tplc="04150001" w:tentative="1">
      <w:start w:val="1"/>
      <w:numFmt w:val="bullet"/>
      <w:lvlText w:val=""/>
      <w:lvlJc w:val="left"/>
      <w:pPr>
        <w:ind w:left="3165" w:hanging="360"/>
      </w:pPr>
      <w:rPr>
        <w:rFonts w:ascii="Symbol" w:hAnsi="Symbol" w:hint="default"/>
      </w:rPr>
    </w:lvl>
    <w:lvl w:ilvl="4" w:tplc="04150003" w:tentative="1">
      <w:start w:val="1"/>
      <w:numFmt w:val="bullet"/>
      <w:lvlText w:val="o"/>
      <w:lvlJc w:val="left"/>
      <w:pPr>
        <w:ind w:left="3885" w:hanging="360"/>
      </w:pPr>
      <w:rPr>
        <w:rFonts w:ascii="Courier New" w:hAnsi="Courier New" w:cs="Courier New" w:hint="default"/>
      </w:rPr>
    </w:lvl>
    <w:lvl w:ilvl="5" w:tplc="04150005" w:tentative="1">
      <w:start w:val="1"/>
      <w:numFmt w:val="bullet"/>
      <w:lvlText w:val=""/>
      <w:lvlJc w:val="left"/>
      <w:pPr>
        <w:ind w:left="4605" w:hanging="360"/>
      </w:pPr>
      <w:rPr>
        <w:rFonts w:ascii="Wingdings" w:hAnsi="Wingdings" w:hint="default"/>
      </w:rPr>
    </w:lvl>
    <w:lvl w:ilvl="6" w:tplc="04150001" w:tentative="1">
      <w:start w:val="1"/>
      <w:numFmt w:val="bullet"/>
      <w:lvlText w:val=""/>
      <w:lvlJc w:val="left"/>
      <w:pPr>
        <w:ind w:left="5325" w:hanging="360"/>
      </w:pPr>
      <w:rPr>
        <w:rFonts w:ascii="Symbol" w:hAnsi="Symbol" w:hint="default"/>
      </w:rPr>
    </w:lvl>
    <w:lvl w:ilvl="7" w:tplc="04150003" w:tentative="1">
      <w:start w:val="1"/>
      <w:numFmt w:val="bullet"/>
      <w:lvlText w:val="o"/>
      <w:lvlJc w:val="left"/>
      <w:pPr>
        <w:ind w:left="6045" w:hanging="360"/>
      </w:pPr>
      <w:rPr>
        <w:rFonts w:ascii="Courier New" w:hAnsi="Courier New" w:cs="Courier New" w:hint="default"/>
      </w:rPr>
    </w:lvl>
    <w:lvl w:ilvl="8" w:tplc="04150005" w:tentative="1">
      <w:start w:val="1"/>
      <w:numFmt w:val="bullet"/>
      <w:lvlText w:val=""/>
      <w:lvlJc w:val="left"/>
      <w:pPr>
        <w:ind w:left="6765" w:hanging="360"/>
      </w:pPr>
      <w:rPr>
        <w:rFonts w:ascii="Wingdings" w:hAnsi="Wingdings" w:hint="default"/>
      </w:rPr>
    </w:lvl>
  </w:abstractNum>
  <w:abstractNum w:abstractNumId="47" w15:restartNumberingAfterBreak="0">
    <w:nsid w:val="1D5F0083"/>
    <w:multiLevelType w:val="hybridMultilevel"/>
    <w:tmpl w:val="109812E8"/>
    <w:lvl w:ilvl="0" w:tplc="AF7E0844">
      <w:start w:val="1"/>
      <w:numFmt w:val="bullet"/>
      <w:lvlText w:val=""/>
      <w:lvlJc w:val="left"/>
      <w:pPr>
        <w:ind w:left="720" w:hanging="360"/>
      </w:pPr>
      <w:rPr>
        <w:rFonts w:ascii="Symbol" w:hAnsi="Symbol" w:hint="default"/>
      </w:rPr>
    </w:lvl>
    <w:lvl w:ilvl="1" w:tplc="94A4D9EA" w:tentative="1">
      <w:start w:val="1"/>
      <w:numFmt w:val="bullet"/>
      <w:lvlText w:val="o"/>
      <w:lvlJc w:val="left"/>
      <w:pPr>
        <w:ind w:left="1440" w:hanging="360"/>
      </w:pPr>
      <w:rPr>
        <w:rFonts w:ascii="Courier New" w:hAnsi="Courier New" w:cs="Courier New" w:hint="default"/>
      </w:rPr>
    </w:lvl>
    <w:lvl w:ilvl="2" w:tplc="83BA0E12" w:tentative="1">
      <w:start w:val="1"/>
      <w:numFmt w:val="bullet"/>
      <w:lvlText w:val=""/>
      <w:lvlJc w:val="left"/>
      <w:pPr>
        <w:ind w:left="2160" w:hanging="360"/>
      </w:pPr>
      <w:rPr>
        <w:rFonts w:ascii="Wingdings" w:hAnsi="Wingdings" w:hint="default"/>
      </w:rPr>
    </w:lvl>
    <w:lvl w:ilvl="3" w:tplc="1EEE0BD4" w:tentative="1">
      <w:start w:val="1"/>
      <w:numFmt w:val="bullet"/>
      <w:lvlText w:val=""/>
      <w:lvlJc w:val="left"/>
      <w:pPr>
        <w:ind w:left="2880" w:hanging="360"/>
      </w:pPr>
      <w:rPr>
        <w:rFonts w:ascii="Symbol" w:hAnsi="Symbol" w:hint="default"/>
      </w:rPr>
    </w:lvl>
    <w:lvl w:ilvl="4" w:tplc="04F0C36A" w:tentative="1">
      <w:start w:val="1"/>
      <w:numFmt w:val="bullet"/>
      <w:lvlText w:val="o"/>
      <w:lvlJc w:val="left"/>
      <w:pPr>
        <w:ind w:left="3600" w:hanging="360"/>
      </w:pPr>
      <w:rPr>
        <w:rFonts w:ascii="Courier New" w:hAnsi="Courier New" w:cs="Courier New" w:hint="default"/>
      </w:rPr>
    </w:lvl>
    <w:lvl w:ilvl="5" w:tplc="734CADA6" w:tentative="1">
      <w:start w:val="1"/>
      <w:numFmt w:val="bullet"/>
      <w:lvlText w:val=""/>
      <w:lvlJc w:val="left"/>
      <w:pPr>
        <w:ind w:left="4320" w:hanging="360"/>
      </w:pPr>
      <w:rPr>
        <w:rFonts w:ascii="Wingdings" w:hAnsi="Wingdings" w:hint="default"/>
      </w:rPr>
    </w:lvl>
    <w:lvl w:ilvl="6" w:tplc="26A27C52" w:tentative="1">
      <w:start w:val="1"/>
      <w:numFmt w:val="bullet"/>
      <w:lvlText w:val=""/>
      <w:lvlJc w:val="left"/>
      <w:pPr>
        <w:ind w:left="5040" w:hanging="360"/>
      </w:pPr>
      <w:rPr>
        <w:rFonts w:ascii="Symbol" w:hAnsi="Symbol" w:hint="default"/>
      </w:rPr>
    </w:lvl>
    <w:lvl w:ilvl="7" w:tplc="FA7611F6" w:tentative="1">
      <w:start w:val="1"/>
      <w:numFmt w:val="bullet"/>
      <w:lvlText w:val="o"/>
      <w:lvlJc w:val="left"/>
      <w:pPr>
        <w:ind w:left="5760" w:hanging="360"/>
      </w:pPr>
      <w:rPr>
        <w:rFonts w:ascii="Courier New" w:hAnsi="Courier New" w:cs="Courier New" w:hint="default"/>
      </w:rPr>
    </w:lvl>
    <w:lvl w:ilvl="8" w:tplc="57CEECF4" w:tentative="1">
      <w:start w:val="1"/>
      <w:numFmt w:val="bullet"/>
      <w:lvlText w:val=""/>
      <w:lvlJc w:val="left"/>
      <w:pPr>
        <w:ind w:left="6480" w:hanging="360"/>
      </w:pPr>
      <w:rPr>
        <w:rFonts w:ascii="Wingdings" w:hAnsi="Wingdings" w:hint="default"/>
      </w:rPr>
    </w:lvl>
  </w:abstractNum>
  <w:abstractNum w:abstractNumId="48" w15:restartNumberingAfterBreak="0">
    <w:nsid w:val="1DD77DB8"/>
    <w:multiLevelType w:val="hybridMultilevel"/>
    <w:tmpl w:val="4502C3DE"/>
    <w:lvl w:ilvl="0" w:tplc="04150001">
      <w:start w:val="1"/>
      <w:numFmt w:val="bullet"/>
      <w:lvlText w:val=""/>
      <w:lvlJc w:val="left"/>
      <w:pPr>
        <w:ind w:left="1620" w:hanging="360"/>
      </w:pPr>
      <w:rPr>
        <w:rFonts w:ascii="Symbol" w:hAnsi="Symbo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49" w15:restartNumberingAfterBreak="0">
    <w:nsid w:val="1DE874A1"/>
    <w:multiLevelType w:val="hybridMultilevel"/>
    <w:tmpl w:val="C4B03FA4"/>
    <w:lvl w:ilvl="0" w:tplc="AF7E0844">
      <w:start w:val="1"/>
      <w:numFmt w:val="bullet"/>
      <w:lvlText w:val=""/>
      <w:lvlJc w:val="left"/>
      <w:pPr>
        <w:ind w:left="720" w:hanging="360"/>
      </w:pPr>
      <w:rPr>
        <w:rFonts w:ascii="Symbol" w:hAnsi="Symbol" w:hint="default"/>
      </w:rPr>
    </w:lvl>
    <w:lvl w:ilvl="1" w:tplc="94A4D9EA" w:tentative="1">
      <w:start w:val="1"/>
      <w:numFmt w:val="bullet"/>
      <w:lvlText w:val="o"/>
      <w:lvlJc w:val="left"/>
      <w:pPr>
        <w:ind w:left="1440" w:hanging="360"/>
      </w:pPr>
      <w:rPr>
        <w:rFonts w:ascii="Courier New" w:hAnsi="Courier New" w:cs="Courier New" w:hint="default"/>
      </w:rPr>
    </w:lvl>
    <w:lvl w:ilvl="2" w:tplc="83BA0E12" w:tentative="1">
      <w:start w:val="1"/>
      <w:numFmt w:val="bullet"/>
      <w:lvlText w:val=""/>
      <w:lvlJc w:val="left"/>
      <w:pPr>
        <w:ind w:left="2160" w:hanging="360"/>
      </w:pPr>
      <w:rPr>
        <w:rFonts w:ascii="Wingdings" w:hAnsi="Wingdings" w:hint="default"/>
      </w:rPr>
    </w:lvl>
    <w:lvl w:ilvl="3" w:tplc="1EEE0BD4" w:tentative="1">
      <w:start w:val="1"/>
      <w:numFmt w:val="bullet"/>
      <w:lvlText w:val=""/>
      <w:lvlJc w:val="left"/>
      <w:pPr>
        <w:ind w:left="2880" w:hanging="360"/>
      </w:pPr>
      <w:rPr>
        <w:rFonts w:ascii="Symbol" w:hAnsi="Symbol" w:hint="default"/>
      </w:rPr>
    </w:lvl>
    <w:lvl w:ilvl="4" w:tplc="04F0C36A" w:tentative="1">
      <w:start w:val="1"/>
      <w:numFmt w:val="bullet"/>
      <w:lvlText w:val="o"/>
      <w:lvlJc w:val="left"/>
      <w:pPr>
        <w:ind w:left="3600" w:hanging="360"/>
      </w:pPr>
      <w:rPr>
        <w:rFonts w:ascii="Courier New" w:hAnsi="Courier New" w:cs="Courier New" w:hint="default"/>
      </w:rPr>
    </w:lvl>
    <w:lvl w:ilvl="5" w:tplc="734CADA6" w:tentative="1">
      <w:start w:val="1"/>
      <w:numFmt w:val="bullet"/>
      <w:lvlText w:val=""/>
      <w:lvlJc w:val="left"/>
      <w:pPr>
        <w:ind w:left="4320" w:hanging="360"/>
      </w:pPr>
      <w:rPr>
        <w:rFonts w:ascii="Wingdings" w:hAnsi="Wingdings" w:hint="default"/>
      </w:rPr>
    </w:lvl>
    <w:lvl w:ilvl="6" w:tplc="26A27C52" w:tentative="1">
      <w:start w:val="1"/>
      <w:numFmt w:val="bullet"/>
      <w:lvlText w:val=""/>
      <w:lvlJc w:val="left"/>
      <w:pPr>
        <w:ind w:left="5040" w:hanging="360"/>
      </w:pPr>
      <w:rPr>
        <w:rFonts w:ascii="Symbol" w:hAnsi="Symbol" w:hint="default"/>
      </w:rPr>
    </w:lvl>
    <w:lvl w:ilvl="7" w:tplc="FA7611F6" w:tentative="1">
      <w:start w:val="1"/>
      <w:numFmt w:val="bullet"/>
      <w:lvlText w:val="o"/>
      <w:lvlJc w:val="left"/>
      <w:pPr>
        <w:ind w:left="5760" w:hanging="360"/>
      </w:pPr>
      <w:rPr>
        <w:rFonts w:ascii="Courier New" w:hAnsi="Courier New" w:cs="Courier New" w:hint="default"/>
      </w:rPr>
    </w:lvl>
    <w:lvl w:ilvl="8" w:tplc="57CEECF4" w:tentative="1">
      <w:start w:val="1"/>
      <w:numFmt w:val="bullet"/>
      <w:lvlText w:val=""/>
      <w:lvlJc w:val="left"/>
      <w:pPr>
        <w:ind w:left="6480" w:hanging="360"/>
      </w:pPr>
      <w:rPr>
        <w:rFonts w:ascii="Wingdings" w:hAnsi="Wingdings" w:hint="default"/>
      </w:rPr>
    </w:lvl>
  </w:abstractNum>
  <w:abstractNum w:abstractNumId="50" w15:restartNumberingAfterBreak="0">
    <w:nsid w:val="1ECB159C"/>
    <w:multiLevelType w:val="multilevel"/>
    <w:tmpl w:val="D74033D0"/>
    <w:lvl w:ilvl="0">
      <w:start w:val="1"/>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1EE02B19"/>
    <w:multiLevelType w:val="hybridMultilevel"/>
    <w:tmpl w:val="1F960752"/>
    <w:lvl w:ilvl="0" w:tplc="E2440216">
      <w:start w:val="1"/>
      <w:numFmt w:val="bullet"/>
      <w:lvlText w:val=""/>
      <w:lvlJc w:val="left"/>
      <w:pPr>
        <w:ind w:left="1440" w:hanging="360"/>
      </w:pPr>
      <w:rPr>
        <w:rFonts w:ascii="Symbol" w:hAnsi="Symbol" w:hint="default"/>
      </w:rPr>
    </w:lvl>
    <w:lvl w:ilvl="1" w:tplc="5CBE5CF6" w:tentative="1">
      <w:start w:val="1"/>
      <w:numFmt w:val="bullet"/>
      <w:lvlText w:val="o"/>
      <w:lvlJc w:val="left"/>
      <w:pPr>
        <w:ind w:left="2160" w:hanging="360"/>
      </w:pPr>
      <w:rPr>
        <w:rFonts w:ascii="Courier New" w:hAnsi="Courier New" w:cs="Courier New" w:hint="default"/>
      </w:rPr>
    </w:lvl>
    <w:lvl w:ilvl="2" w:tplc="A1CA35B8" w:tentative="1">
      <w:start w:val="1"/>
      <w:numFmt w:val="bullet"/>
      <w:lvlText w:val=""/>
      <w:lvlJc w:val="left"/>
      <w:pPr>
        <w:ind w:left="2880" w:hanging="360"/>
      </w:pPr>
      <w:rPr>
        <w:rFonts w:ascii="Wingdings" w:hAnsi="Wingdings" w:hint="default"/>
      </w:rPr>
    </w:lvl>
    <w:lvl w:ilvl="3" w:tplc="1D28E544" w:tentative="1">
      <w:start w:val="1"/>
      <w:numFmt w:val="bullet"/>
      <w:lvlText w:val=""/>
      <w:lvlJc w:val="left"/>
      <w:pPr>
        <w:ind w:left="3600" w:hanging="360"/>
      </w:pPr>
      <w:rPr>
        <w:rFonts w:ascii="Symbol" w:hAnsi="Symbol" w:hint="default"/>
      </w:rPr>
    </w:lvl>
    <w:lvl w:ilvl="4" w:tplc="1460E398" w:tentative="1">
      <w:start w:val="1"/>
      <w:numFmt w:val="bullet"/>
      <w:lvlText w:val="o"/>
      <w:lvlJc w:val="left"/>
      <w:pPr>
        <w:ind w:left="4320" w:hanging="360"/>
      </w:pPr>
      <w:rPr>
        <w:rFonts w:ascii="Courier New" w:hAnsi="Courier New" w:cs="Courier New" w:hint="default"/>
      </w:rPr>
    </w:lvl>
    <w:lvl w:ilvl="5" w:tplc="DB642B00" w:tentative="1">
      <w:start w:val="1"/>
      <w:numFmt w:val="bullet"/>
      <w:lvlText w:val=""/>
      <w:lvlJc w:val="left"/>
      <w:pPr>
        <w:ind w:left="5040" w:hanging="360"/>
      </w:pPr>
      <w:rPr>
        <w:rFonts w:ascii="Wingdings" w:hAnsi="Wingdings" w:hint="default"/>
      </w:rPr>
    </w:lvl>
    <w:lvl w:ilvl="6" w:tplc="130AB734" w:tentative="1">
      <w:start w:val="1"/>
      <w:numFmt w:val="bullet"/>
      <w:lvlText w:val=""/>
      <w:lvlJc w:val="left"/>
      <w:pPr>
        <w:ind w:left="5760" w:hanging="360"/>
      </w:pPr>
      <w:rPr>
        <w:rFonts w:ascii="Symbol" w:hAnsi="Symbol" w:hint="default"/>
      </w:rPr>
    </w:lvl>
    <w:lvl w:ilvl="7" w:tplc="E1C01AC8" w:tentative="1">
      <w:start w:val="1"/>
      <w:numFmt w:val="bullet"/>
      <w:lvlText w:val="o"/>
      <w:lvlJc w:val="left"/>
      <w:pPr>
        <w:ind w:left="6480" w:hanging="360"/>
      </w:pPr>
      <w:rPr>
        <w:rFonts w:ascii="Courier New" w:hAnsi="Courier New" w:cs="Courier New" w:hint="default"/>
      </w:rPr>
    </w:lvl>
    <w:lvl w:ilvl="8" w:tplc="F2E620E0" w:tentative="1">
      <w:start w:val="1"/>
      <w:numFmt w:val="bullet"/>
      <w:lvlText w:val=""/>
      <w:lvlJc w:val="left"/>
      <w:pPr>
        <w:ind w:left="7200" w:hanging="360"/>
      </w:pPr>
      <w:rPr>
        <w:rFonts w:ascii="Wingdings" w:hAnsi="Wingdings" w:hint="default"/>
      </w:rPr>
    </w:lvl>
  </w:abstractNum>
  <w:abstractNum w:abstractNumId="52" w15:restartNumberingAfterBreak="0">
    <w:nsid w:val="2014585C"/>
    <w:multiLevelType w:val="multilevel"/>
    <w:tmpl w:val="1A300CF6"/>
    <w:lvl w:ilvl="0">
      <w:start w:val="5"/>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53" w15:restartNumberingAfterBreak="0">
    <w:nsid w:val="21C8342B"/>
    <w:multiLevelType w:val="hybridMultilevel"/>
    <w:tmpl w:val="28E2EF44"/>
    <w:lvl w:ilvl="0" w:tplc="3F760D50">
      <w:start w:val="1"/>
      <w:numFmt w:val="bullet"/>
      <w:lvlText w:val=""/>
      <w:lvlJc w:val="left"/>
      <w:pPr>
        <w:tabs>
          <w:tab w:val="num" w:pos="720"/>
        </w:tabs>
        <w:ind w:left="720" w:hanging="360"/>
      </w:pPr>
      <w:rPr>
        <w:rFonts w:ascii="Wingdings" w:hAnsi="Wingdings" w:hint="default"/>
      </w:rPr>
    </w:lvl>
    <w:lvl w:ilvl="1" w:tplc="04AE0096">
      <w:start w:val="1"/>
      <w:numFmt w:val="bullet"/>
      <w:lvlText w:val=""/>
      <w:lvlJc w:val="left"/>
      <w:pPr>
        <w:tabs>
          <w:tab w:val="num" w:pos="1440"/>
        </w:tabs>
        <w:ind w:left="1440" w:hanging="360"/>
      </w:pPr>
      <w:rPr>
        <w:rFonts w:ascii="Symbol" w:hAnsi="Symbol" w:hint="default"/>
      </w:rPr>
    </w:lvl>
    <w:lvl w:ilvl="2" w:tplc="C7B27E1E">
      <w:start w:val="1"/>
      <w:numFmt w:val="bullet"/>
      <w:lvlText w:val=""/>
      <w:lvlJc w:val="left"/>
      <w:pPr>
        <w:tabs>
          <w:tab w:val="num" w:pos="2160"/>
        </w:tabs>
        <w:ind w:left="2160" w:hanging="360"/>
      </w:pPr>
      <w:rPr>
        <w:rFonts w:ascii="Wingdings" w:hAnsi="Wingdings" w:hint="default"/>
      </w:rPr>
    </w:lvl>
    <w:lvl w:ilvl="3" w:tplc="DB0AA4CA" w:tentative="1">
      <w:start w:val="1"/>
      <w:numFmt w:val="bullet"/>
      <w:lvlText w:val=""/>
      <w:lvlJc w:val="left"/>
      <w:pPr>
        <w:tabs>
          <w:tab w:val="num" w:pos="2880"/>
        </w:tabs>
        <w:ind w:left="2880" w:hanging="360"/>
      </w:pPr>
      <w:rPr>
        <w:rFonts w:ascii="Symbol" w:hAnsi="Symbol" w:hint="default"/>
      </w:rPr>
    </w:lvl>
    <w:lvl w:ilvl="4" w:tplc="55CC02E4" w:tentative="1">
      <w:start w:val="1"/>
      <w:numFmt w:val="bullet"/>
      <w:lvlText w:val="o"/>
      <w:lvlJc w:val="left"/>
      <w:pPr>
        <w:tabs>
          <w:tab w:val="num" w:pos="3600"/>
        </w:tabs>
        <w:ind w:left="3600" w:hanging="360"/>
      </w:pPr>
      <w:rPr>
        <w:rFonts w:ascii="Courier New" w:hAnsi="Courier New" w:cs="Courier New" w:hint="default"/>
      </w:rPr>
    </w:lvl>
    <w:lvl w:ilvl="5" w:tplc="38AA3752" w:tentative="1">
      <w:start w:val="1"/>
      <w:numFmt w:val="bullet"/>
      <w:lvlText w:val=""/>
      <w:lvlJc w:val="left"/>
      <w:pPr>
        <w:tabs>
          <w:tab w:val="num" w:pos="4320"/>
        </w:tabs>
        <w:ind w:left="4320" w:hanging="360"/>
      </w:pPr>
      <w:rPr>
        <w:rFonts w:ascii="Wingdings" w:hAnsi="Wingdings" w:hint="default"/>
      </w:rPr>
    </w:lvl>
    <w:lvl w:ilvl="6" w:tplc="C0782EC2" w:tentative="1">
      <w:start w:val="1"/>
      <w:numFmt w:val="bullet"/>
      <w:lvlText w:val=""/>
      <w:lvlJc w:val="left"/>
      <w:pPr>
        <w:tabs>
          <w:tab w:val="num" w:pos="5040"/>
        </w:tabs>
        <w:ind w:left="5040" w:hanging="360"/>
      </w:pPr>
      <w:rPr>
        <w:rFonts w:ascii="Symbol" w:hAnsi="Symbol" w:hint="default"/>
      </w:rPr>
    </w:lvl>
    <w:lvl w:ilvl="7" w:tplc="51FE16AC" w:tentative="1">
      <w:start w:val="1"/>
      <w:numFmt w:val="bullet"/>
      <w:lvlText w:val="o"/>
      <w:lvlJc w:val="left"/>
      <w:pPr>
        <w:tabs>
          <w:tab w:val="num" w:pos="5760"/>
        </w:tabs>
        <w:ind w:left="5760" w:hanging="360"/>
      </w:pPr>
      <w:rPr>
        <w:rFonts w:ascii="Courier New" w:hAnsi="Courier New" w:cs="Courier New" w:hint="default"/>
      </w:rPr>
    </w:lvl>
    <w:lvl w:ilvl="8" w:tplc="11C4D0F2"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22846D26"/>
    <w:multiLevelType w:val="hybridMultilevel"/>
    <w:tmpl w:val="1F9859E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231344CB"/>
    <w:multiLevelType w:val="multilevel"/>
    <w:tmpl w:val="2002331C"/>
    <w:lvl w:ilvl="0">
      <w:start w:val="10"/>
      <w:numFmt w:val="decimal"/>
      <w:lvlText w:val="%1."/>
      <w:lvlJc w:val="left"/>
      <w:pPr>
        <w:ind w:left="644" w:hanging="360"/>
      </w:pPr>
      <w:rPr>
        <w:rFonts w:hint="default"/>
      </w:rPr>
    </w:lvl>
    <w:lvl w:ilvl="1">
      <w:start w:val="1"/>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Zero"/>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6" w15:restartNumberingAfterBreak="0">
    <w:nsid w:val="232876EB"/>
    <w:multiLevelType w:val="hybridMultilevel"/>
    <w:tmpl w:val="533218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3A2304B"/>
    <w:multiLevelType w:val="hybridMultilevel"/>
    <w:tmpl w:val="DFAEA4A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8" w15:restartNumberingAfterBreak="0">
    <w:nsid w:val="24337E9F"/>
    <w:multiLevelType w:val="hybridMultilevel"/>
    <w:tmpl w:val="FB5A6672"/>
    <w:lvl w:ilvl="0" w:tplc="C14E426A">
      <w:start w:val="1"/>
      <w:numFmt w:val="bullet"/>
      <w:lvlText w:val=""/>
      <w:lvlJc w:val="left"/>
      <w:pPr>
        <w:ind w:left="720" w:hanging="360"/>
      </w:pPr>
      <w:rPr>
        <w:rFonts w:ascii="Symbol" w:hAnsi="Symbol" w:hint="default"/>
      </w:rPr>
    </w:lvl>
    <w:lvl w:ilvl="1" w:tplc="3310406A" w:tentative="1">
      <w:start w:val="1"/>
      <w:numFmt w:val="bullet"/>
      <w:lvlText w:val="o"/>
      <w:lvlJc w:val="left"/>
      <w:pPr>
        <w:ind w:left="1440" w:hanging="360"/>
      </w:pPr>
      <w:rPr>
        <w:rFonts w:ascii="Courier New" w:hAnsi="Courier New" w:cs="Courier New" w:hint="default"/>
      </w:rPr>
    </w:lvl>
    <w:lvl w:ilvl="2" w:tplc="8202FBFA" w:tentative="1">
      <w:start w:val="1"/>
      <w:numFmt w:val="bullet"/>
      <w:lvlText w:val=""/>
      <w:lvlJc w:val="left"/>
      <w:pPr>
        <w:ind w:left="2160" w:hanging="360"/>
      </w:pPr>
      <w:rPr>
        <w:rFonts w:ascii="Wingdings" w:hAnsi="Wingdings" w:hint="default"/>
      </w:rPr>
    </w:lvl>
    <w:lvl w:ilvl="3" w:tplc="3D344CD8" w:tentative="1">
      <w:start w:val="1"/>
      <w:numFmt w:val="bullet"/>
      <w:lvlText w:val=""/>
      <w:lvlJc w:val="left"/>
      <w:pPr>
        <w:ind w:left="2880" w:hanging="360"/>
      </w:pPr>
      <w:rPr>
        <w:rFonts w:ascii="Symbol" w:hAnsi="Symbol" w:hint="default"/>
      </w:rPr>
    </w:lvl>
    <w:lvl w:ilvl="4" w:tplc="5F60609E" w:tentative="1">
      <w:start w:val="1"/>
      <w:numFmt w:val="bullet"/>
      <w:lvlText w:val="o"/>
      <w:lvlJc w:val="left"/>
      <w:pPr>
        <w:ind w:left="3600" w:hanging="360"/>
      </w:pPr>
      <w:rPr>
        <w:rFonts w:ascii="Courier New" w:hAnsi="Courier New" w:cs="Courier New" w:hint="default"/>
      </w:rPr>
    </w:lvl>
    <w:lvl w:ilvl="5" w:tplc="23D62CF0" w:tentative="1">
      <w:start w:val="1"/>
      <w:numFmt w:val="bullet"/>
      <w:lvlText w:val=""/>
      <w:lvlJc w:val="left"/>
      <w:pPr>
        <w:ind w:left="4320" w:hanging="360"/>
      </w:pPr>
      <w:rPr>
        <w:rFonts w:ascii="Wingdings" w:hAnsi="Wingdings" w:hint="default"/>
      </w:rPr>
    </w:lvl>
    <w:lvl w:ilvl="6" w:tplc="5F325FC2" w:tentative="1">
      <w:start w:val="1"/>
      <w:numFmt w:val="bullet"/>
      <w:lvlText w:val=""/>
      <w:lvlJc w:val="left"/>
      <w:pPr>
        <w:ind w:left="5040" w:hanging="360"/>
      </w:pPr>
      <w:rPr>
        <w:rFonts w:ascii="Symbol" w:hAnsi="Symbol" w:hint="default"/>
      </w:rPr>
    </w:lvl>
    <w:lvl w:ilvl="7" w:tplc="EECEE9CC" w:tentative="1">
      <w:start w:val="1"/>
      <w:numFmt w:val="bullet"/>
      <w:lvlText w:val="o"/>
      <w:lvlJc w:val="left"/>
      <w:pPr>
        <w:ind w:left="5760" w:hanging="360"/>
      </w:pPr>
      <w:rPr>
        <w:rFonts w:ascii="Courier New" w:hAnsi="Courier New" w:cs="Courier New" w:hint="default"/>
      </w:rPr>
    </w:lvl>
    <w:lvl w:ilvl="8" w:tplc="FA703C44" w:tentative="1">
      <w:start w:val="1"/>
      <w:numFmt w:val="bullet"/>
      <w:lvlText w:val=""/>
      <w:lvlJc w:val="left"/>
      <w:pPr>
        <w:ind w:left="6480" w:hanging="360"/>
      </w:pPr>
      <w:rPr>
        <w:rFonts w:ascii="Wingdings" w:hAnsi="Wingdings" w:hint="default"/>
      </w:rPr>
    </w:lvl>
  </w:abstractNum>
  <w:abstractNum w:abstractNumId="59" w15:restartNumberingAfterBreak="0">
    <w:nsid w:val="246742F5"/>
    <w:multiLevelType w:val="multilevel"/>
    <w:tmpl w:val="F5B828A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24DF3B33"/>
    <w:multiLevelType w:val="hybridMultilevel"/>
    <w:tmpl w:val="D8DE7E24"/>
    <w:lvl w:ilvl="0" w:tplc="C14E426A">
      <w:start w:val="1"/>
      <w:numFmt w:val="bullet"/>
      <w:lvlText w:val=""/>
      <w:lvlJc w:val="left"/>
      <w:pPr>
        <w:ind w:left="720" w:hanging="360"/>
      </w:pPr>
      <w:rPr>
        <w:rFonts w:ascii="Symbol" w:hAnsi="Symbol" w:hint="default"/>
      </w:rPr>
    </w:lvl>
    <w:lvl w:ilvl="1" w:tplc="3310406A" w:tentative="1">
      <w:start w:val="1"/>
      <w:numFmt w:val="bullet"/>
      <w:lvlText w:val="o"/>
      <w:lvlJc w:val="left"/>
      <w:pPr>
        <w:ind w:left="1440" w:hanging="360"/>
      </w:pPr>
      <w:rPr>
        <w:rFonts w:ascii="Courier New" w:hAnsi="Courier New" w:cs="Courier New" w:hint="default"/>
      </w:rPr>
    </w:lvl>
    <w:lvl w:ilvl="2" w:tplc="8202FBFA" w:tentative="1">
      <w:start w:val="1"/>
      <w:numFmt w:val="bullet"/>
      <w:lvlText w:val=""/>
      <w:lvlJc w:val="left"/>
      <w:pPr>
        <w:ind w:left="2160" w:hanging="360"/>
      </w:pPr>
      <w:rPr>
        <w:rFonts w:ascii="Wingdings" w:hAnsi="Wingdings" w:hint="default"/>
      </w:rPr>
    </w:lvl>
    <w:lvl w:ilvl="3" w:tplc="3D344CD8" w:tentative="1">
      <w:start w:val="1"/>
      <w:numFmt w:val="bullet"/>
      <w:lvlText w:val=""/>
      <w:lvlJc w:val="left"/>
      <w:pPr>
        <w:ind w:left="2880" w:hanging="360"/>
      </w:pPr>
      <w:rPr>
        <w:rFonts w:ascii="Symbol" w:hAnsi="Symbol" w:hint="default"/>
      </w:rPr>
    </w:lvl>
    <w:lvl w:ilvl="4" w:tplc="5F60609E" w:tentative="1">
      <w:start w:val="1"/>
      <w:numFmt w:val="bullet"/>
      <w:lvlText w:val="o"/>
      <w:lvlJc w:val="left"/>
      <w:pPr>
        <w:ind w:left="3600" w:hanging="360"/>
      </w:pPr>
      <w:rPr>
        <w:rFonts w:ascii="Courier New" w:hAnsi="Courier New" w:cs="Courier New" w:hint="default"/>
      </w:rPr>
    </w:lvl>
    <w:lvl w:ilvl="5" w:tplc="23D62CF0" w:tentative="1">
      <w:start w:val="1"/>
      <w:numFmt w:val="bullet"/>
      <w:lvlText w:val=""/>
      <w:lvlJc w:val="left"/>
      <w:pPr>
        <w:ind w:left="4320" w:hanging="360"/>
      </w:pPr>
      <w:rPr>
        <w:rFonts w:ascii="Wingdings" w:hAnsi="Wingdings" w:hint="default"/>
      </w:rPr>
    </w:lvl>
    <w:lvl w:ilvl="6" w:tplc="5F325FC2" w:tentative="1">
      <w:start w:val="1"/>
      <w:numFmt w:val="bullet"/>
      <w:lvlText w:val=""/>
      <w:lvlJc w:val="left"/>
      <w:pPr>
        <w:ind w:left="5040" w:hanging="360"/>
      </w:pPr>
      <w:rPr>
        <w:rFonts w:ascii="Symbol" w:hAnsi="Symbol" w:hint="default"/>
      </w:rPr>
    </w:lvl>
    <w:lvl w:ilvl="7" w:tplc="EECEE9CC" w:tentative="1">
      <w:start w:val="1"/>
      <w:numFmt w:val="bullet"/>
      <w:lvlText w:val="o"/>
      <w:lvlJc w:val="left"/>
      <w:pPr>
        <w:ind w:left="5760" w:hanging="360"/>
      </w:pPr>
      <w:rPr>
        <w:rFonts w:ascii="Courier New" w:hAnsi="Courier New" w:cs="Courier New" w:hint="default"/>
      </w:rPr>
    </w:lvl>
    <w:lvl w:ilvl="8" w:tplc="FA703C44" w:tentative="1">
      <w:start w:val="1"/>
      <w:numFmt w:val="bullet"/>
      <w:lvlText w:val=""/>
      <w:lvlJc w:val="left"/>
      <w:pPr>
        <w:ind w:left="6480" w:hanging="360"/>
      </w:pPr>
      <w:rPr>
        <w:rFonts w:ascii="Wingdings" w:hAnsi="Wingdings" w:hint="default"/>
      </w:rPr>
    </w:lvl>
  </w:abstractNum>
  <w:abstractNum w:abstractNumId="61" w15:restartNumberingAfterBreak="0">
    <w:nsid w:val="24F91928"/>
    <w:multiLevelType w:val="multilevel"/>
    <w:tmpl w:val="6B843E7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26D15BFA"/>
    <w:multiLevelType w:val="hybridMultilevel"/>
    <w:tmpl w:val="DF38054A"/>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63" w15:restartNumberingAfterBreak="0">
    <w:nsid w:val="27496508"/>
    <w:multiLevelType w:val="hybridMultilevel"/>
    <w:tmpl w:val="46881B6C"/>
    <w:lvl w:ilvl="0" w:tplc="B4D0448E">
      <w:start w:val="1"/>
      <w:numFmt w:val="bullet"/>
      <w:lvlText w:val=""/>
      <w:lvlJc w:val="left"/>
      <w:pPr>
        <w:ind w:left="1520" w:hanging="360"/>
      </w:pPr>
      <w:rPr>
        <w:rFonts w:ascii="Symbol" w:hAnsi="Symbol" w:hint="default"/>
      </w:rPr>
    </w:lvl>
    <w:lvl w:ilvl="1" w:tplc="5682229E" w:tentative="1">
      <w:start w:val="1"/>
      <w:numFmt w:val="bullet"/>
      <w:lvlText w:val="o"/>
      <w:lvlJc w:val="left"/>
      <w:pPr>
        <w:ind w:left="2240" w:hanging="360"/>
      </w:pPr>
      <w:rPr>
        <w:rFonts w:ascii="Courier New" w:hAnsi="Courier New" w:cs="Courier New" w:hint="default"/>
      </w:rPr>
    </w:lvl>
    <w:lvl w:ilvl="2" w:tplc="87C4EF8A" w:tentative="1">
      <w:start w:val="1"/>
      <w:numFmt w:val="bullet"/>
      <w:lvlText w:val=""/>
      <w:lvlJc w:val="left"/>
      <w:pPr>
        <w:ind w:left="2960" w:hanging="360"/>
      </w:pPr>
      <w:rPr>
        <w:rFonts w:ascii="Wingdings" w:hAnsi="Wingdings" w:hint="default"/>
      </w:rPr>
    </w:lvl>
    <w:lvl w:ilvl="3" w:tplc="222C3492" w:tentative="1">
      <w:start w:val="1"/>
      <w:numFmt w:val="bullet"/>
      <w:lvlText w:val=""/>
      <w:lvlJc w:val="left"/>
      <w:pPr>
        <w:ind w:left="3680" w:hanging="360"/>
      </w:pPr>
      <w:rPr>
        <w:rFonts w:ascii="Symbol" w:hAnsi="Symbol" w:hint="default"/>
      </w:rPr>
    </w:lvl>
    <w:lvl w:ilvl="4" w:tplc="24149A06" w:tentative="1">
      <w:start w:val="1"/>
      <w:numFmt w:val="bullet"/>
      <w:lvlText w:val="o"/>
      <w:lvlJc w:val="left"/>
      <w:pPr>
        <w:ind w:left="4400" w:hanging="360"/>
      </w:pPr>
      <w:rPr>
        <w:rFonts w:ascii="Courier New" w:hAnsi="Courier New" w:cs="Courier New" w:hint="default"/>
      </w:rPr>
    </w:lvl>
    <w:lvl w:ilvl="5" w:tplc="4498D504" w:tentative="1">
      <w:start w:val="1"/>
      <w:numFmt w:val="bullet"/>
      <w:lvlText w:val=""/>
      <w:lvlJc w:val="left"/>
      <w:pPr>
        <w:ind w:left="5120" w:hanging="360"/>
      </w:pPr>
      <w:rPr>
        <w:rFonts w:ascii="Wingdings" w:hAnsi="Wingdings" w:hint="default"/>
      </w:rPr>
    </w:lvl>
    <w:lvl w:ilvl="6" w:tplc="A8A41208" w:tentative="1">
      <w:start w:val="1"/>
      <w:numFmt w:val="bullet"/>
      <w:lvlText w:val=""/>
      <w:lvlJc w:val="left"/>
      <w:pPr>
        <w:ind w:left="5840" w:hanging="360"/>
      </w:pPr>
      <w:rPr>
        <w:rFonts w:ascii="Symbol" w:hAnsi="Symbol" w:hint="default"/>
      </w:rPr>
    </w:lvl>
    <w:lvl w:ilvl="7" w:tplc="1A9C2B2E" w:tentative="1">
      <w:start w:val="1"/>
      <w:numFmt w:val="bullet"/>
      <w:lvlText w:val="o"/>
      <w:lvlJc w:val="left"/>
      <w:pPr>
        <w:ind w:left="6560" w:hanging="360"/>
      </w:pPr>
      <w:rPr>
        <w:rFonts w:ascii="Courier New" w:hAnsi="Courier New" w:cs="Courier New" w:hint="default"/>
      </w:rPr>
    </w:lvl>
    <w:lvl w:ilvl="8" w:tplc="118A52E6" w:tentative="1">
      <w:start w:val="1"/>
      <w:numFmt w:val="bullet"/>
      <w:lvlText w:val=""/>
      <w:lvlJc w:val="left"/>
      <w:pPr>
        <w:ind w:left="7280" w:hanging="360"/>
      </w:pPr>
      <w:rPr>
        <w:rFonts w:ascii="Wingdings" w:hAnsi="Wingdings" w:hint="default"/>
      </w:rPr>
    </w:lvl>
  </w:abstractNum>
  <w:abstractNum w:abstractNumId="64" w15:restartNumberingAfterBreak="0">
    <w:nsid w:val="284232B8"/>
    <w:multiLevelType w:val="hybridMultilevel"/>
    <w:tmpl w:val="9A22B9DE"/>
    <w:lvl w:ilvl="0" w:tplc="04150001">
      <w:start w:val="1"/>
      <w:numFmt w:val="bullet"/>
      <w:lvlText w:val=""/>
      <w:lvlJc w:val="left"/>
      <w:pPr>
        <w:ind w:left="1110" w:hanging="360"/>
      </w:pPr>
      <w:rPr>
        <w:rFonts w:ascii="Symbol" w:hAnsi="Symbol"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65" w15:restartNumberingAfterBreak="0">
    <w:nsid w:val="287E3689"/>
    <w:multiLevelType w:val="multilevel"/>
    <w:tmpl w:val="BB9CCC2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29C80AEF"/>
    <w:multiLevelType w:val="hybridMultilevel"/>
    <w:tmpl w:val="4990AC78"/>
    <w:lvl w:ilvl="0" w:tplc="04150001">
      <w:start w:val="1"/>
      <w:numFmt w:val="bullet"/>
      <w:lvlText w:val=""/>
      <w:lvlJc w:val="left"/>
      <w:pPr>
        <w:ind w:left="1110" w:hanging="360"/>
      </w:pPr>
      <w:rPr>
        <w:rFonts w:ascii="Symbol" w:hAnsi="Symbol"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67" w15:restartNumberingAfterBreak="0">
    <w:nsid w:val="2A1231C7"/>
    <w:multiLevelType w:val="multilevel"/>
    <w:tmpl w:val="AF08536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Zero"/>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68" w15:restartNumberingAfterBreak="0">
    <w:nsid w:val="2A680FAF"/>
    <w:multiLevelType w:val="hybridMultilevel"/>
    <w:tmpl w:val="A342CAC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69" w15:restartNumberingAfterBreak="0">
    <w:nsid w:val="2A960335"/>
    <w:multiLevelType w:val="hybridMultilevel"/>
    <w:tmpl w:val="4AD4F75E"/>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70" w15:restartNumberingAfterBreak="0">
    <w:nsid w:val="2AF06248"/>
    <w:multiLevelType w:val="hybridMultilevel"/>
    <w:tmpl w:val="D0B8C75E"/>
    <w:lvl w:ilvl="0" w:tplc="55A89F54">
      <w:start w:val="1"/>
      <w:numFmt w:val="bullet"/>
      <w:lvlText w:val=""/>
      <w:lvlJc w:val="left"/>
      <w:pPr>
        <w:ind w:left="720" w:hanging="360"/>
      </w:pPr>
      <w:rPr>
        <w:rFonts w:ascii="Symbol" w:hAnsi="Symbol" w:hint="default"/>
      </w:rPr>
    </w:lvl>
    <w:lvl w:ilvl="1" w:tplc="F4FE739E" w:tentative="1">
      <w:start w:val="1"/>
      <w:numFmt w:val="bullet"/>
      <w:lvlText w:val="o"/>
      <w:lvlJc w:val="left"/>
      <w:pPr>
        <w:ind w:left="1440" w:hanging="360"/>
      </w:pPr>
      <w:rPr>
        <w:rFonts w:ascii="Courier New" w:hAnsi="Courier New" w:cs="Courier New" w:hint="default"/>
      </w:rPr>
    </w:lvl>
    <w:lvl w:ilvl="2" w:tplc="DB3AF922" w:tentative="1">
      <w:start w:val="1"/>
      <w:numFmt w:val="bullet"/>
      <w:lvlText w:val=""/>
      <w:lvlJc w:val="left"/>
      <w:pPr>
        <w:ind w:left="2160" w:hanging="360"/>
      </w:pPr>
      <w:rPr>
        <w:rFonts w:ascii="Wingdings" w:hAnsi="Wingdings" w:hint="default"/>
      </w:rPr>
    </w:lvl>
    <w:lvl w:ilvl="3" w:tplc="53FC3D92" w:tentative="1">
      <w:start w:val="1"/>
      <w:numFmt w:val="bullet"/>
      <w:lvlText w:val=""/>
      <w:lvlJc w:val="left"/>
      <w:pPr>
        <w:ind w:left="2880" w:hanging="360"/>
      </w:pPr>
      <w:rPr>
        <w:rFonts w:ascii="Symbol" w:hAnsi="Symbol" w:hint="default"/>
      </w:rPr>
    </w:lvl>
    <w:lvl w:ilvl="4" w:tplc="90A0B370" w:tentative="1">
      <w:start w:val="1"/>
      <w:numFmt w:val="bullet"/>
      <w:lvlText w:val="o"/>
      <w:lvlJc w:val="left"/>
      <w:pPr>
        <w:ind w:left="3600" w:hanging="360"/>
      </w:pPr>
      <w:rPr>
        <w:rFonts w:ascii="Courier New" w:hAnsi="Courier New" w:cs="Courier New" w:hint="default"/>
      </w:rPr>
    </w:lvl>
    <w:lvl w:ilvl="5" w:tplc="6FD0E10A" w:tentative="1">
      <w:start w:val="1"/>
      <w:numFmt w:val="bullet"/>
      <w:lvlText w:val=""/>
      <w:lvlJc w:val="left"/>
      <w:pPr>
        <w:ind w:left="4320" w:hanging="360"/>
      </w:pPr>
      <w:rPr>
        <w:rFonts w:ascii="Wingdings" w:hAnsi="Wingdings" w:hint="default"/>
      </w:rPr>
    </w:lvl>
    <w:lvl w:ilvl="6" w:tplc="BFFE0714" w:tentative="1">
      <w:start w:val="1"/>
      <w:numFmt w:val="bullet"/>
      <w:lvlText w:val=""/>
      <w:lvlJc w:val="left"/>
      <w:pPr>
        <w:ind w:left="5040" w:hanging="360"/>
      </w:pPr>
      <w:rPr>
        <w:rFonts w:ascii="Symbol" w:hAnsi="Symbol" w:hint="default"/>
      </w:rPr>
    </w:lvl>
    <w:lvl w:ilvl="7" w:tplc="FAE242EC" w:tentative="1">
      <w:start w:val="1"/>
      <w:numFmt w:val="bullet"/>
      <w:lvlText w:val="o"/>
      <w:lvlJc w:val="left"/>
      <w:pPr>
        <w:ind w:left="5760" w:hanging="360"/>
      </w:pPr>
      <w:rPr>
        <w:rFonts w:ascii="Courier New" w:hAnsi="Courier New" w:cs="Courier New" w:hint="default"/>
      </w:rPr>
    </w:lvl>
    <w:lvl w:ilvl="8" w:tplc="D67E2B82" w:tentative="1">
      <w:start w:val="1"/>
      <w:numFmt w:val="bullet"/>
      <w:lvlText w:val=""/>
      <w:lvlJc w:val="left"/>
      <w:pPr>
        <w:ind w:left="6480" w:hanging="360"/>
      </w:pPr>
      <w:rPr>
        <w:rFonts w:ascii="Wingdings" w:hAnsi="Wingdings" w:hint="default"/>
      </w:rPr>
    </w:lvl>
  </w:abstractNum>
  <w:abstractNum w:abstractNumId="71" w15:restartNumberingAfterBreak="0">
    <w:nsid w:val="2CF8748B"/>
    <w:multiLevelType w:val="hybridMultilevel"/>
    <w:tmpl w:val="8FDA3C9E"/>
    <w:lvl w:ilvl="0" w:tplc="55A89F54">
      <w:start w:val="1"/>
      <w:numFmt w:val="bullet"/>
      <w:lvlText w:val=""/>
      <w:lvlJc w:val="left"/>
      <w:pPr>
        <w:ind w:left="720" w:hanging="360"/>
      </w:pPr>
      <w:rPr>
        <w:rFonts w:ascii="Symbol" w:hAnsi="Symbol" w:hint="default"/>
      </w:rPr>
    </w:lvl>
    <w:lvl w:ilvl="1" w:tplc="F4FE739E" w:tentative="1">
      <w:start w:val="1"/>
      <w:numFmt w:val="bullet"/>
      <w:lvlText w:val="o"/>
      <w:lvlJc w:val="left"/>
      <w:pPr>
        <w:ind w:left="1440" w:hanging="360"/>
      </w:pPr>
      <w:rPr>
        <w:rFonts w:ascii="Courier New" w:hAnsi="Courier New" w:cs="Courier New" w:hint="default"/>
      </w:rPr>
    </w:lvl>
    <w:lvl w:ilvl="2" w:tplc="DB3AF922" w:tentative="1">
      <w:start w:val="1"/>
      <w:numFmt w:val="bullet"/>
      <w:lvlText w:val=""/>
      <w:lvlJc w:val="left"/>
      <w:pPr>
        <w:ind w:left="2160" w:hanging="360"/>
      </w:pPr>
      <w:rPr>
        <w:rFonts w:ascii="Wingdings" w:hAnsi="Wingdings" w:hint="default"/>
      </w:rPr>
    </w:lvl>
    <w:lvl w:ilvl="3" w:tplc="53FC3D92" w:tentative="1">
      <w:start w:val="1"/>
      <w:numFmt w:val="bullet"/>
      <w:lvlText w:val=""/>
      <w:lvlJc w:val="left"/>
      <w:pPr>
        <w:ind w:left="2880" w:hanging="360"/>
      </w:pPr>
      <w:rPr>
        <w:rFonts w:ascii="Symbol" w:hAnsi="Symbol" w:hint="default"/>
      </w:rPr>
    </w:lvl>
    <w:lvl w:ilvl="4" w:tplc="90A0B370" w:tentative="1">
      <w:start w:val="1"/>
      <w:numFmt w:val="bullet"/>
      <w:lvlText w:val="o"/>
      <w:lvlJc w:val="left"/>
      <w:pPr>
        <w:ind w:left="3600" w:hanging="360"/>
      </w:pPr>
      <w:rPr>
        <w:rFonts w:ascii="Courier New" w:hAnsi="Courier New" w:cs="Courier New" w:hint="default"/>
      </w:rPr>
    </w:lvl>
    <w:lvl w:ilvl="5" w:tplc="6FD0E10A" w:tentative="1">
      <w:start w:val="1"/>
      <w:numFmt w:val="bullet"/>
      <w:lvlText w:val=""/>
      <w:lvlJc w:val="left"/>
      <w:pPr>
        <w:ind w:left="4320" w:hanging="360"/>
      </w:pPr>
      <w:rPr>
        <w:rFonts w:ascii="Wingdings" w:hAnsi="Wingdings" w:hint="default"/>
      </w:rPr>
    </w:lvl>
    <w:lvl w:ilvl="6" w:tplc="BFFE0714" w:tentative="1">
      <w:start w:val="1"/>
      <w:numFmt w:val="bullet"/>
      <w:lvlText w:val=""/>
      <w:lvlJc w:val="left"/>
      <w:pPr>
        <w:ind w:left="5040" w:hanging="360"/>
      </w:pPr>
      <w:rPr>
        <w:rFonts w:ascii="Symbol" w:hAnsi="Symbol" w:hint="default"/>
      </w:rPr>
    </w:lvl>
    <w:lvl w:ilvl="7" w:tplc="FAE242EC" w:tentative="1">
      <w:start w:val="1"/>
      <w:numFmt w:val="bullet"/>
      <w:lvlText w:val="o"/>
      <w:lvlJc w:val="left"/>
      <w:pPr>
        <w:ind w:left="5760" w:hanging="360"/>
      </w:pPr>
      <w:rPr>
        <w:rFonts w:ascii="Courier New" w:hAnsi="Courier New" w:cs="Courier New" w:hint="default"/>
      </w:rPr>
    </w:lvl>
    <w:lvl w:ilvl="8" w:tplc="D67E2B82" w:tentative="1">
      <w:start w:val="1"/>
      <w:numFmt w:val="bullet"/>
      <w:lvlText w:val=""/>
      <w:lvlJc w:val="left"/>
      <w:pPr>
        <w:ind w:left="6480" w:hanging="360"/>
      </w:pPr>
      <w:rPr>
        <w:rFonts w:ascii="Wingdings" w:hAnsi="Wingdings" w:hint="default"/>
      </w:rPr>
    </w:lvl>
  </w:abstractNum>
  <w:abstractNum w:abstractNumId="72" w15:restartNumberingAfterBreak="0">
    <w:nsid w:val="2D387178"/>
    <w:multiLevelType w:val="hybridMultilevel"/>
    <w:tmpl w:val="7A4E67A2"/>
    <w:lvl w:ilvl="0" w:tplc="8E0A98BA">
      <w:start w:val="1"/>
      <w:numFmt w:val="bullet"/>
      <w:lvlText w:val=""/>
      <w:lvlJc w:val="left"/>
      <w:pPr>
        <w:ind w:left="720" w:hanging="360"/>
      </w:pPr>
      <w:rPr>
        <w:rFonts w:ascii="Symbol" w:hAnsi="Symbol" w:hint="default"/>
      </w:rPr>
    </w:lvl>
    <w:lvl w:ilvl="1" w:tplc="C3F2CF14" w:tentative="1">
      <w:start w:val="1"/>
      <w:numFmt w:val="bullet"/>
      <w:lvlText w:val="o"/>
      <w:lvlJc w:val="left"/>
      <w:pPr>
        <w:ind w:left="1440" w:hanging="360"/>
      </w:pPr>
      <w:rPr>
        <w:rFonts w:ascii="Courier New" w:hAnsi="Courier New" w:cs="Courier New" w:hint="default"/>
      </w:rPr>
    </w:lvl>
    <w:lvl w:ilvl="2" w:tplc="D65C3880" w:tentative="1">
      <w:start w:val="1"/>
      <w:numFmt w:val="bullet"/>
      <w:lvlText w:val=""/>
      <w:lvlJc w:val="left"/>
      <w:pPr>
        <w:ind w:left="2160" w:hanging="360"/>
      </w:pPr>
      <w:rPr>
        <w:rFonts w:ascii="Wingdings" w:hAnsi="Wingdings" w:hint="default"/>
      </w:rPr>
    </w:lvl>
    <w:lvl w:ilvl="3" w:tplc="FA9CC4E0" w:tentative="1">
      <w:start w:val="1"/>
      <w:numFmt w:val="bullet"/>
      <w:lvlText w:val=""/>
      <w:lvlJc w:val="left"/>
      <w:pPr>
        <w:ind w:left="2880" w:hanging="360"/>
      </w:pPr>
      <w:rPr>
        <w:rFonts w:ascii="Symbol" w:hAnsi="Symbol" w:hint="default"/>
      </w:rPr>
    </w:lvl>
    <w:lvl w:ilvl="4" w:tplc="60703B7E" w:tentative="1">
      <w:start w:val="1"/>
      <w:numFmt w:val="bullet"/>
      <w:lvlText w:val="o"/>
      <w:lvlJc w:val="left"/>
      <w:pPr>
        <w:ind w:left="3600" w:hanging="360"/>
      </w:pPr>
      <w:rPr>
        <w:rFonts w:ascii="Courier New" w:hAnsi="Courier New" w:cs="Courier New" w:hint="default"/>
      </w:rPr>
    </w:lvl>
    <w:lvl w:ilvl="5" w:tplc="D2D014B2" w:tentative="1">
      <w:start w:val="1"/>
      <w:numFmt w:val="bullet"/>
      <w:lvlText w:val=""/>
      <w:lvlJc w:val="left"/>
      <w:pPr>
        <w:ind w:left="4320" w:hanging="360"/>
      </w:pPr>
      <w:rPr>
        <w:rFonts w:ascii="Wingdings" w:hAnsi="Wingdings" w:hint="default"/>
      </w:rPr>
    </w:lvl>
    <w:lvl w:ilvl="6" w:tplc="661A658A" w:tentative="1">
      <w:start w:val="1"/>
      <w:numFmt w:val="bullet"/>
      <w:lvlText w:val=""/>
      <w:lvlJc w:val="left"/>
      <w:pPr>
        <w:ind w:left="5040" w:hanging="360"/>
      </w:pPr>
      <w:rPr>
        <w:rFonts w:ascii="Symbol" w:hAnsi="Symbol" w:hint="default"/>
      </w:rPr>
    </w:lvl>
    <w:lvl w:ilvl="7" w:tplc="C4BCF662" w:tentative="1">
      <w:start w:val="1"/>
      <w:numFmt w:val="bullet"/>
      <w:lvlText w:val="o"/>
      <w:lvlJc w:val="left"/>
      <w:pPr>
        <w:ind w:left="5760" w:hanging="360"/>
      </w:pPr>
      <w:rPr>
        <w:rFonts w:ascii="Courier New" w:hAnsi="Courier New" w:cs="Courier New" w:hint="default"/>
      </w:rPr>
    </w:lvl>
    <w:lvl w:ilvl="8" w:tplc="9C144E66" w:tentative="1">
      <w:start w:val="1"/>
      <w:numFmt w:val="bullet"/>
      <w:lvlText w:val=""/>
      <w:lvlJc w:val="left"/>
      <w:pPr>
        <w:ind w:left="6480" w:hanging="360"/>
      </w:pPr>
      <w:rPr>
        <w:rFonts w:ascii="Wingdings" w:hAnsi="Wingdings" w:hint="default"/>
      </w:rPr>
    </w:lvl>
  </w:abstractNum>
  <w:abstractNum w:abstractNumId="73" w15:restartNumberingAfterBreak="0">
    <w:nsid w:val="2D652C26"/>
    <w:multiLevelType w:val="hybridMultilevel"/>
    <w:tmpl w:val="457C11D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4" w15:restartNumberingAfterBreak="0">
    <w:nsid w:val="2E995A37"/>
    <w:multiLevelType w:val="hybridMultilevel"/>
    <w:tmpl w:val="A9548B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2EBE6388"/>
    <w:multiLevelType w:val="hybridMultilevel"/>
    <w:tmpl w:val="D16259AC"/>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76" w15:restartNumberingAfterBreak="0">
    <w:nsid w:val="2F2B429A"/>
    <w:multiLevelType w:val="hybridMultilevel"/>
    <w:tmpl w:val="714E4FD8"/>
    <w:lvl w:ilvl="0" w:tplc="04150001">
      <w:start w:val="1"/>
      <w:numFmt w:val="bullet"/>
      <w:lvlText w:val=""/>
      <w:lvlJc w:val="left"/>
      <w:pPr>
        <w:tabs>
          <w:tab w:val="num" w:pos="397"/>
        </w:tabs>
        <w:ind w:left="397" w:hanging="397"/>
      </w:pPr>
      <w:rPr>
        <w:rFonts w:ascii="Symbol" w:hAnsi="Symbol" w:hint="default"/>
      </w:rPr>
    </w:lvl>
    <w:lvl w:ilvl="1" w:tplc="04150003">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2F5C082F"/>
    <w:multiLevelType w:val="hybridMultilevel"/>
    <w:tmpl w:val="04F0C518"/>
    <w:lvl w:ilvl="0" w:tplc="FFFFFFFF">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8" w15:restartNumberingAfterBreak="0">
    <w:nsid w:val="32243E75"/>
    <w:multiLevelType w:val="multilevel"/>
    <w:tmpl w:val="FBAE0F66"/>
    <w:lvl w:ilvl="0">
      <w:start w:val="6"/>
      <w:numFmt w:val="decimal"/>
      <w:lvlText w:val="%1."/>
      <w:lvlJc w:val="left"/>
      <w:pPr>
        <w:ind w:left="1004" w:hanging="360"/>
      </w:pPr>
      <w:rPr>
        <w:rFonts w:hint="default"/>
      </w:rPr>
    </w:lvl>
    <w:lvl w:ilvl="1">
      <w:start w:val="4"/>
      <w:numFmt w:val="decimal"/>
      <w:isLgl/>
      <w:lvlText w:val="%1.%2."/>
      <w:lvlJc w:val="left"/>
      <w:pPr>
        <w:ind w:left="1435" w:hanging="540"/>
      </w:pPr>
      <w:rPr>
        <w:rFonts w:hint="default"/>
      </w:rPr>
    </w:lvl>
    <w:lvl w:ilvl="2">
      <w:start w:val="4"/>
      <w:numFmt w:val="decimal"/>
      <w:isLgl/>
      <w:lvlText w:val="%1.%2.%3."/>
      <w:lvlJc w:val="left"/>
      <w:pPr>
        <w:ind w:left="1997" w:hanging="720"/>
      </w:pPr>
      <w:rPr>
        <w:rFonts w:hint="default"/>
        <w:strike w:val="0"/>
        <w:dstrike w:val="0"/>
      </w:rPr>
    </w:lvl>
    <w:lvl w:ilvl="3">
      <w:start w:val="1"/>
      <w:numFmt w:val="decimalZero"/>
      <w:isLgl/>
      <w:lvlText w:val="%1.%2.%3.%4."/>
      <w:lvlJc w:val="left"/>
      <w:pPr>
        <w:ind w:left="2117" w:hanging="720"/>
      </w:pPr>
      <w:rPr>
        <w:rFonts w:hint="default"/>
      </w:rPr>
    </w:lvl>
    <w:lvl w:ilvl="4">
      <w:start w:val="1"/>
      <w:numFmt w:val="decimal"/>
      <w:isLgl/>
      <w:lvlText w:val="%1.%2.%3.%4.%5."/>
      <w:lvlJc w:val="left"/>
      <w:pPr>
        <w:ind w:left="2728" w:hanging="1080"/>
      </w:pPr>
      <w:rPr>
        <w:rFonts w:hint="default"/>
      </w:rPr>
    </w:lvl>
    <w:lvl w:ilvl="5">
      <w:start w:val="1"/>
      <w:numFmt w:val="decimal"/>
      <w:isLgl/>
      <w:lvlText w:val="%1.%2.%3.%4.%5.%6."/>
      <w:lvlJc w:val="left"/>
      <w:pPr>
        <w:ind w:left="2979" w:hanging="1080"/>
      </w:pPr>
      <w:rPr>
        <w:rFonts w:hint="default"/>
      </w:rPr>
    </w:lvl>
    <w:lvl w:ilvl="6">
      <w:start w:val="1"/>
      <w:numFmt w:val="decimal"/>
      <w:isLgl/>
      <w:lvlText w:val="%1.%2.%3.%4.%5.%6.%7."/>
      <w:lvlJc w:val="left"/>
      <w:pPr>
        <w:ind w:left="3590" w:hanging="1440"/>
      </w:pPr>
      <w:rPr>
        <w:rFonts w:hint="default"/>
      </w:rPr>
    </w:lvl>
    <w:lvl w:ilvl="7">
      <w:start w:val="1"/>
      <w:numFmt w:val="decimal"/>
      <w:isLgl/>
      <w:lvlText w:val="%1.%2.%3.%4.%5.%6.%7.%8."/>
      <w:lvlJc w:val="left"/>
      <w:pPr>
        <w:ind w:left="3841" w:hanging="1440"/>
      </w:pPr>
      <w:rPr>
        <w:rFonts w:hint="default"/>
      </w:rPr>
    </w:lvl>
    <w:lvl w:ilvl="8">
      <w:start w:val="1"/>
      <w:numFmt w:val="decimal"/>
      <w:isLgl/>
      <w:lvlText w:val="%1.%2.%3.%4.%5.%6.%7.%8.%9."/>
      <w:lvlJc w:val="left"/>
      <w:pPr>
        <w:ind w:left="4452" w:hanging="1800"/>
      </w:pPr>
      <w:rPr>
        <w:rFonts w:hint="default"/>
      </w:rPr>
    </w:lvl>
  </w:abstractNum>
  <w:abstractNum w:abstractNumId="79" w15:restartNumberingAfterBreak="0">
    <w:nsid w:val="327D1A7A"/>
    <w:multiLevelType w:val="hybridMultilevel"/>
    <w:tmpl w:val="CF569F3A"/>
    <w:lvl w:ilvl="0" w:tplc="5AEEEB50">
      <w:start w:val="1"/>
      <w:numFmt w:val="bullet"/>
      <w:lvlText w:val=""/>
      <w:lvlJc w:val="left"/>
      <w:pPr>
        <w:ind w:left="2160" w:hanging="360"/>
      </w:pPr>
      <w:rPr>
        <w:rFonts w:ascii="Symbol" w:hAnsi="Symbol" w:hint="default"/>
      </w:rPr>
    </w:lvl>
    <w:lvl w:ilvl="1" w:tplc="0EB44F6C" w:tentative="1">
      <w:start w:val="1"/>
      <w:numFmt w:val="bullet"/>
      <w:lvlText w:val="o"/>
      <w:lvlJc w:val="left"/>
      <w:pPr>
        <w:ind w:left="2880" w:hanging="360"/>
      </w:pPr>
      <w:rPr>
        <w:rFonts w:ascii="Courier New" w:hAnsi="Courier New" w:cs="Courier New" w:hint="default"/>
      </w:rPr>
    </w:lvl>
    <w:lvl w:ilvl="2" w:tplc="68C2755A" w:tentative="1">
      <w:start w:val="1"/>
      <w:numFmt w:val="bullet"/>
      <w:lvlText w:val=""/>
      <w:lvlJc w:val="left"/>
      <w:pPr>
        <w:ind w:left="3600" w:hanging="360"/>
      </w:pPr>
      <w:rPr>
        <w:rFonts w:ascii="Wingdings" w:hAnsi="Wingdings" w:hint="default"/>
      </w:rPr>
    </w:lvl>
    <w:lvl w:ilvl="3" w:tplc="7318C1F4" w:tentative="1">
      <w:start w:val="1"/>
      <w:numFmt w:val="bullet"/>
      <w:lvlText w:val=""/>
      <w:lvlJc w:val="left"/>
      <w:pPr>
        <w:ind w:left="4320" w:hanging="360"/>
      </w:pPr>
      <w:rPr>
        <w:rFonts w:ascii="Symbol" w:hAnsi="Symbol" w:hint="default"/>
      </w:rPr>
    </w:lvl>
    <w:lvl w:ilvl="4" w:tplc="422C1BC8" w:tentative="1">
      <w:start w:val="1"/>
      <w:numFmt w:val="bullet"/>
      <w:lvlText w:val="o"/>
      <w:lvlJc w:val="left"/>
      <w:pPr>
        <w:ind w:left="5040" w:hanging="360"/>
      </w:pPr>
      <w:rPr>
        <w:rFonts w:ascii="Courier New" w:hAnsi="Courier New" w:cs="Courier New" w:hint="default"/>
      </w:rPr>
    </w:lvl>
    <w:lvl w:ilvl="5" w:tplc="4A726AE0" w:tentative="1">
      <w:start w:val="1"/>
      <w:numFmt w:val="bullet"/>
      <w:lvlText w:val=""/>
      <w:lvlJc w:val="left"/>
      <w:pPr>
        <w:ind w:left="5760" w:hanging="360"/>
      </w:pPr>
      <w:rPr>
        <w:rFonts w:ascii="Wingdings" w:hAnsi="Wingdings" w:hint="default"/>
      </w:rPr>
    </w:lvl>
    <w:lvl w:ilvl="6" w:tplc="953A6394" w:tentative="1">
      <w:start w:val="1"/>
      <w:numFmt w:val="bullet"/>
      <w:lvlText w:val=""/>
      <w:lvlJc w:val="left"/>
      <w:pPr>
        <w:ind w:left="6480" w:hanging="360"/>
      </w:pPr>
      <w:rPr>
        <w:rFonts w:ascii="Symbol" w:hAnsi="Symbol" w:hint="default"/>
      </w:rPr>
    </w:lvl>
    <w:lvl w:ilvl="7" w:tplc="B57613A6" w:tentative="1">
      <w:start w:val="1"/>
      <w:numFmt w:val="bullet"/>
      <w:lvlText w:val="o"/>
      <w:lvlJc w:val="left"/>
      <w:pPr>
        <w:ind w:left="7200" w:hanging="360"/>
      </w:pPr>
      <w:rPr>
        <w:rFonts w:ascii="Courier New" w:hAnsi="Courier New" w:cs="Courier New" w:hint="default"/>
      </w:rPr>
    </w:lvl>
    <w:lvl w:ilvl="8" w:tplc="074A1C6E" w:tentative="1">
      <w:start w:val="1"/>
      <w:numFmt w:val="bullet"/>
      <w:lvlText w:val=""/>
      <w:lvlJc w:val="left"/>
      <w:pPr>
        <w:ind w:left="7920" w:hanging="360"/>
      </w:pPr>
      <w:rPr>
        <w:rFonts w:ascii="Wingdings" w:hAnsi="Wingdings" w:hint="default"/>
      </w:rPr>
    </w:lvl>
  </w:abstractNum>
  <w:abstractNum w:abstractNumId="80" w15:restartNumberingAfterBreak="0">
    <w:nsid w:val="32966EB6"/>
    <w:multiLevelType w:val="multilevel"/>
    <w:tmpl w:val="06E4B38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1" w15:restartNumberingAfterBreak="0">
    <w:nsid w:val="32BA4DE1"/>
    <w:multiLevelType w:val="hybridMultilevel"/>
    <w:tmpl w:val="41C2337A"/>
    <w:lvl w:ilvl="0" w:tplc="FDBA8DA6">
      <w:start w:val="1"/>
      <w:numFmt w:val="bullet"/>
      <w:lvlText w:val=""/>
      <w:lvlJc w:val="left"/>
      <w:pPr>
        <w:ind w:left="1788" w:hanging="360"/>
      </w:pPr>
      <w:rPr>
        <w:rFonts w:ascii="Symbol" w:hAnsi="Symbol" w:hint="default"/>
      </w:rPr>
    </w:lvl>
    <w:lvl w:ilvl="1" w:tplc="96944B94" w:tentative="1">
      <w:start w:val="1"/>
      <w:numFmt w:val="bullet"/>
      <w:lvlText w:val="o"/>
      <w:lvlJc w:val="left"/>
      <w:pPr>
        <w:ind w:left="2508" w:hanging="360"/>
      </w:pPr>
      <w:rPr>
        <w:rFonts w:ascii="Courier New" w:hAnsi="Courier New" w:cs="Courier New" w:hint="default"/>
      </w:rPr>
    </w:lvl>
    <w:lvl w:ilvl="2" w:tplc="D612EB2A" w:tentative="1">
      <w:start w:val="1"/>
      <w:numFmt w:val="bullet"/>
      <w:lvlText w:val=""/>
      <w:lvlJc w:val="left"/>
      <w:pPr>
        <w:ind w:left="3228" w:hanging="360"/>
      </w:pPr>
      <w:rPr>
        <w:rFonts w:ascii="Wingdings" w:hAnsi="Wingdings" w:hint="default"/>
      </w:rPr>
    </w:lvl>
    <w:lvl w:ilvl="3" w:tplc="71F680FC" w:tentative="1">
      <w:start w:val="1"/>
      <w:numFmt w:val="bullet"/>
      <w:lvlText w:val=""/>
      <w:lvlJc w:val="left"/>
      <w:pPr>
        <w:ind w:left="3948" w:hanging="360"/>
      </w:pPr>
      <w:rPr>
        <w:rFonts w:ascii="Symbol" w:hAnsi="Symbol" w:hint="default"/>
      </w:rPr>
    </w:lvl>
    <w:lvl w:ilvl="4" w:tplc="A52AA71E" w:tentative="1">
      <w:start w:val="1"/>
      <w:numFmt w:val="bullet"/>
      <w:lvlText w:val="o"/>
      <w:lvlJc w:val="left"/>
      <w:pPr>
        <w:ind w:left="4668" w:hanging="360"/>
      </w:pPr>
      <w:rPr>
        <w:rFonts w:ascii="Courier New" w:hAnsi="Courier New" w:cs="Courier New" w:hint="default"/>
      </w:rPr>
    </w:lvl>
    <w:lvl w:ilvl="5" w:tplc="C06EE8C0" w:tentative="1">
      <w:start w:val="1"/>
      <w:numFmt w:val="bullet"/>
      <w:lvlText w:val=""/>
      <w:lvlJc w:val="left"/>
      <w:pPr>
        <w:ind w:left="5388" w:hanging="360"/>
      </w:pPr>
      <w:rPr>
        <w:rFonts w:ascii="Wingdings" w:hAnsi="Wingdings" w:hint="default"/>
      </w:rPr>
    </w:lvl>
    <w:lvl w:ilvl="6" w:tplc="AC002144" w:tentative="1">
      <w:start w:val="1"/>
      <w:numFmt w:val="bullet"/>
      <w:lvlText w:val=""/>
      <w:lvlJc w:val="left"/>
      <w:pPr>
        <w:ind w:left="6108" w:hanging="360"/>
      </w:pPr>
      <w:rPr>
        <w:rFonts w:ascii="Symbol" w:hAnsi="Symbol" w:hint="default"/>
      </w:rPr>
    </w:lvl>
    <w:lvl w:ilvl="7" w:tplc="B0120F18" w:tentative="1">
      <w:start w:val="1"/>
      <w:numFmt w:val="bullet"/>
      <w:lvlText w:val="o"/>
      <w:lvlJc w:val="left"/>
      <w:pPr>
        <w:ind w:left="6828" w:hanging="360"/>
      </w:pPr>
      <w:rPr>
        <w:rFonts w:ascii="Courier New" w:hAnsi="Courier New" w:cs="Courier New" w:hint="default"/>
      </w:rPr>
    </w:lvl>
    <w:lvl w:ilvl="8" w:tplc="82C4061E" w:tentative="1">
      <w:start w:val="1"/>
      <w:numFmt w:val="bullet"/>
      <w:lvlText w:val=""/>
      <w:lvlJc w:val="left"/>
      <w:pPr>
        <w:ind w:left="7548" w:hanging="360"/>
      </w:pPr>
      <w:rPr>
        <w:rFonts w:ascii="Wingdings" w:hAnsi="Wingdings" w:hint="default"/>
      </w:rPr>
    </w:lvl>
  </w:abstractNum>
  <w:abstractNum w:abstractNumId="82" w15:restartNumberingAfterBreak="0">
    <w:nsid w:val="351117E1"/>
    <w:multiLevelType w:val="hybridMultilevel"/>
    <w:tmpl w:val="9C84FF36"/>
    <w:lvl w:ilvl="0" w:tplc="9D08B2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5F40D28"/>
    <w:multiLevelType w:val="hybridMultilevel"/>
    <w:tmpl w:val="5F20D72C"/>
    <w:lvl w:ilvl="0" w:tplc="D6F65B48">
      <w:start w:val="1"/>
      <w:numFmt w:val="bullet"/>
      <w:lvlText w:val=""/>
      <w:lvlJc w:val="left"/>
      <w:pPr>
        <w:ind w:left="2007" w:hanging="360"/>
      </w:pPr>
      <w:rPr>
        <w:rFonts w:ascii="Symbol" w:hAnsi="Symbol" w:hint="default"/>
      </w:rPr>
    </w:lvl>
    <w:lvl w:ilvl="1" w:tplc="71C2A930" w:tentative="1">
      <w:start w:val="1"/>
      <w:numFmt w:val="bullet"/>
      <w:lvlText w:val="o"/>
      <w:lvlJc w:val="left"/>
      <w:pPr>
        <w:ind w:left="2727" w:hanging="360"/>
      </w:pPr>
      <w:rPr>
        <w:rFonts w:ascii="Courier New" w:hAnsi="Courier New" w:cs="Courier New" w:hint="default"/>
      </w:rPr>
    </w:lvl>
    <w:lvl w:ilvl="2" w:tplc="2376BD00" w:tentative="1">
      <w:start w:val="1"/>
      <w:numFmt w:val="bullet"/>
      <w:lvlText w:val=""/>
      <w:lvlJc w:val="left"/>
      <w:pPr>
        <w:ind w:left="3447" w:hanging="360"/>
      </w:pPr>
      <w:rPr>
        <w:rFonts w:ascii="Wingdings" w:hAnsi="Wingdings" w:hint="default"/>
      </w:rPr>
    </w:lvl>
    <w:lvl w:ilvl="3" w:tplc="27AA08AE" w:tentative="1">
      <w:start w:val="1"/>
      <w:numFmt w:val="bullet"/>
      <w:lvlText w:val=""/>
      <w:lvlJc w:val="left"/>
      <w:pPr>
        <w:ind w:left="4167" w:hanging="360"/>
      </w:pPr>
      <w:rPr>
        <w:rFonts w:ascii="Symbol" w:hAnsi="Symbol" w:hint="default"/>
      </w:rPr>
    </w:lvl>
    <w:lvl w:ilvl="4" w:tplc="6DBA0824" w:tentative="1">
      <w:start w:val="1"/>
      <w:numFmt w:val="bullet"/>
      <w:lvlText w:val="o"/>
      <w:lvlJc w:val="left"/>
      <w:pPr>
        <w:ind w:left="4887" w:hanging="360"/>
      </w:pPr>
      <w:rPr>
        <w:rFonts w:ascii="Courier New" w:hAnsi="Courier New" w:cs="Courier New" w:hint="default"/>
      </w:rPr>
    </w:lvl>
    <w:lvl w:ilvl="5" w:tplc="A7E0D746" w:tentative="1">
      <w:start w:val="1"/>
      <w:numFmt w:val="bullet"/>
      <w:lvlText w:val=""/>
      <w:lvlJc w:val="left"/>
      <w:pPr>
        <w:ind w:left="5607" w:hanging="360"/>
      </w:pPr>
      <w:rPr>
        <w:rFonts w:ascii="Wingdings" w:hAnsi="Wingdings" w:hint="default"/>
      </w:rPr>
    </w:lvl>
    <w:lvl w:ilvl="6" w:tplc="22903BE2" w:tentative="1">
      <w:start w:val="1"/>
      <w:numFmt w:val="bullet"/>
      <w:lvlText w:val=""/>
      <w:lvlJc w:val="left"/>
      <w:pPr>
        <w:ind w:left="6327" w:hanging="360"/>
      </w:pPr>
      <w:rPr>
        <w:rFonts w:ascii="Symbol" w:hAnsi="Symbol" w:hint="default"/>
      </w:rPr>
    </w:lvl>
    <w:lvl w:ilvl="7" w:tplc="BF0002CC" w:tentative="1">
      <w:start w:val="1"/>
      <w:numFmt w:val="bullet"/>
      <w:lvlText w:val="o"/>
      <w:lvlJc w:val="left"/>
      <w:pPr>
        <w:ind w:left="7047" w:hanging="360"/>
      </w:pPr>
      <w:rPr>
        <w:rFonts w:ascii="Courier New" w:hAnsi="Courier New" w:cs="Courier New" w:hint="default"/>
      </w:rPr>
    </w:lvl>
    <w:lvl w:ilvl="8" w:tplc="894488E4" w:tentative="1">
      <w:start w:val="1"/>
      <w:numFmt w:val="bullet"/>
      <w:lvlText w:val=""/>
      <w:lvlJc w:val="left"/>
      <w:pPr>
        <w:ind w:left="7767" w:hanging="360"/>
      </w:pPr>
      <w:rPr>
        <w:rFonts w:ascii="Wingdings" w:hAnsi="Wingdings" w:hint="default"/>
      </w:rPr>
    </w:lvl>
  </w:abstractNum>
  <w:abstractNum w:abstractNumId="84" w15:restartNumberingAfterBreak="0">
    <w:nsid w:val="36813168"/>
    <w:multiLevelType w:val="hybridMultilevel"/>
    <w:tmpl w:val="FE5EEFAE"/>
    <w:lvl w:ilvl="0" w:tplc="9D08B220">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85" w15:restartNumberingAfterBreak="0">
    <w:nsid w:val="36AF0DC8"/>
    <w:multiLevelType w:val="hybridMultilevel"/>
    <w:tmpl w:val="E3B41426"/>
    <w:lvl w:ilvl="0" w:tplc="5E5A122A">
      <w:start w:val="1"/>
      <w:numFmt w:val="bullet"/>
      <w:lvlText w:val=""/>
      <w:lvlJc w:val="left"/>
      <w:pPr>
        <w:ind w:left="1080" w:hanging="360"/>
      </w:pPr>
      <w:rPr>
        <w:rFonts w:ascii="Symbol" w:hAnsi="Symbol" w:hint="default"/>
      </w:rPr>
    </w:lvl>
    <w:lvl w:ilvl="1" w:tplc="328C9DE8" w:tentative="1">
      <w:start w:val="1"/>
      <w:numFmt w:val="bullet"/>
      <w:lvlText w:val="o"/>
      <w:lvlJc w:val="left"/>
      <w:pPr>
        <w:ind w:left="1800" w:hanging="360"/>
      </w:pPr>
      <w:rPr>
        <w:rFonts w:ascii="Courier New" w:hAnsi="Courier New" w:cs="Courier New" w:hint="default"/>
      </w:rPr>
    </w:lvl>
    <w:lvl w:ilvl="2" w:tplc="3E04AB16" w:tentative="1">
      <w:start w:val="1"/>
      <w:numFmt w:val="bullet"/>
      <w:lvlText w:val=""/>
      <w:lvlJc w:val="left"/>
      <w:pPr>
        <w:ind w:left="2520" w:hanging="360"/>
      </w:pPr>
      <w:rPr>
        <w:rFonts w:ascii="Wingdings" w:hAnsi="Wingdings" w:hint="default"/>
      </w:rPr>
    </w:lvl>
    <w:lvl w:ilvl="3" w:tplc="F502DC4E" w:tentative="1">
      <w:start w:val="1"/>
      <w:numFmt w:val="bullet"/>
      <w:lvlText w:val=""/>
      <w:lvlJc w:val="left"/>
      <w:pPr>
        <w:ind w:left="3240" w:hanging="360"/>
      </w:pPr>
      <w:rPr>
        <w:rFonts w:ascii="Symbol" w:hAnsi="Symbol" w:hint="default"/>
      </w:rPr>
    </w:lvl>
    <w:lvl w:ilvl="4" w:tplc="4232DA82" w:tentative="1">
      <w:start w:val="1"/>
      <w:numFmt w:val="bullet"/>
      <w:lvlText w:val="o"/>
      <w:lvlJc w:val="left"/>
      <w:pPr>
        <w:ind w:left="3960" w:hanging="360"/>
      </w:pPr>
      <w:rPr>
        <w:rFonts w:ascii="Courier New" w:hAnsi="Courier New" w:cs="Courier New" w:hint="default"/>
      </w:rPr>
    </w:lvl>
    <w:lvl w:ilvl="5" w:tplc="69F200AE" w:tentative="1">
      <w:start w:val="1"/>
      <w:numFmt w:val="bullet"/>
      <w:lvlText w:val=""/>
      <w:lvlJc w:val="left"/>
      <w:pPr>
        <w:ind w:left="4680" w:hanging="360"/>
      </w:pPr>
      <w:rPr>
        <w:rFonts w:ascii="Wingdings" w:hAnsi="Wingdings" w:hint="default"/>
      </w:rPr>
    </w:lvl>
    <w:lvl w:ilvl="6" w:tplc="693C90B0" w:tentative="1">
      <w:start w:val="1"/>
      <w:numFmt w:val="bullet"/>
      <w:lvlText w:val=""/>
      <w:lvlJc w:val="left"/>
      <w:pPr>
        <w:ind w:left="5400" w:hanging="360"/>
      </w:pPr>
      <w:rPr>
        <w:rFonts w:ascii="Symbol" w:hAnsi="Symbol" w:hint="default"/>
      </w:rPr>
    </w:lvl>
    <w:lvl w:ilvl="7" w:tplc="37D095F6" w:tentative="1">
      <w:start w:val="1"/>
      <w:numFmt w:val="bullet"/>
      <w:lvlText w:val="o"/>
      <w:lvlJc w:val="left"/>
      <w:pPr>
        <w:ind w:left="6120" w:hanging="360"/>
      </w:pPr>
      <w:rPr>
        <w:rFonts w:ascii="Courier New" w:hAnsi="Courier New" w:cs="Courier New" w:hint="default"/>
      </w:rPr>
    </w:lvl>
    <w:lvl w:ilvl="8" w:tplc="90FA4FF0" w:tentative="1">
      <w:start w:val="1"/>
      <w:numFmt w:val="bullet"/>
      <w:lvlText w:val=""/>
      <w:lvlJc w:val="left"/>
      <w:pPr>
        <w:ind w:left="6840" w:hanging="360"/>
      </w:pPr>
      <w:rPr>
        <w:rFonts w:ascii="Wingdings" w:hAnsi="Wingdings" w:hint="default"/>
      </w:rPr>
    </w:lvl>
  </w:abstractNum>
  <w:abstractNum w:abstractNumId="86" w15:restartNumberingAfterBreak="0">
    <w:nsid w:val="375C0A01"/>
    <w:multiLevelType w:val="multilevel"/>
    <w:tmpl w:val="EACC23B6"/>
    <w:lvl w:ilvl="0">
      <w:start w:val="5"/>
      <w:numFmt w:val="decimal"/>
      <w:lvlText w:val="%1."/>
      <w:lvlJc w:val="left"/>
      <w:pPr>
        <w:ind w:left="540" w:hanging="540"/>
      </w:pPr>
      <w:rPr>
        <w:rFonts w:hint="default"/>
      </w:rPr>
    </w:lvl>
    <w:lvl w:ilvl="1">
      <w:start w:val="7"/>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Zero"/>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87" w15:restartNumberingAfterBreak="0">
    <w:nsid w:val="389160EE"/>
    <w:multiLevelType w:val="multilevel"/>
    <w:tmpl w:val="07C8C61A"/>
    <w:lvl w:ilvl="0">
      <w:start w:val="3"/>
      <w:numFmt w:val="decimal"/>
      <w:lvlText w:val="%1."/>
      <w:lvlJc w:val="left"/>
      <w:pPr>
        <w:ind w:left="644"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8" w15:restartNumberingAfterBreak="0">
    <w:nsid w:val="38BC487E"/>
    <w:multiLevelType w:val="hybridMultilevel"/>
    <w:tmpl w:val="20B2C13A"/>
    <w:lvl w:ilvl="0" w:tplc="1058438C">
      <w:start w:val="1"/>
      <w:numFmt w:val="bullet"/>
      <w:lvlText w:val=""/>
      <w:lvlJc w:val="left"/>
      <w:pPr>
        <w:ind w:left="2771" w:hanging="360"/>
      </w:pPr>
      <w:rPr>
        <w:rFonts w:ascii="Symbol" w:hAnsi="Symbol" w:hint="default"/>
      </w:rPr>
    </w:lvl>
    <w:lvl w:ilvl="1" w:tplc="CAF016A2" w:tentative="1">
      <w:start w:val="1"/>
      <w:numFmt w:val="bullet"/>
      <w:lvlText w:val="o"/>
      <w:lvlJc w:val="left"/>
      <w:pPr>
        <w:ind w:left="3600" w:hanging="360"/>
      </w:pPr>
      <w:rPr>
        <w:rFonts w:ascii="Courier New" w:hAnsi="Courier New" w:cs="Courier New" w:hint="default"/>
      </w:rPr>
    </w:lvl>
    <w:lvl w:ilvl="2" w:tplc="8D02FA40" w:tentative="1">
      <w:start w:val="1"/>
      <w:numFmt w:val="bullet"/>
      <w:lvlText w:val=""/>
      <w:lvlJc w:val="left"/>
      <w:pPr>
        <w:ind w:left="4320" w:hanging="360"/>
      </w:pPr>
      <w:rPr>
        <w:rFonts w:ascii="Wingdings" w:hAnsi="Wingdings" w:hint="default"/>
      </w:rPr>
    </w:lvl>
    <w:lvl w:ilvl="3" w:tplc="2A16DA4A" w:tentative="1">
      <w:start w:val="1"/>
      <w:numFmt w:val="bullet"/>
      <w:lvlText w:val=""/>
      <w:lvlJc w:val="left"/>
      <w:pPr>
        <w:ind w:left="5040" w:hanging="360"/>
      </w:pPr>
      <w:rPr>
        <w:rFonts w:ascii="Symbol" w:hAnsi="Symbol" w:hint="default"/>
      </w:rPr>
    </w:lvl>
    <w:lvl w:ilvl="4" w:tplc="CCCAFBF6" w:tentative="1">
      <w:start w:val="1"/>
      <w:numFmt w:val="bullet"/>
      <w:lvlText w:val="o"/>
      <w:lvlJc w:val="left"/>
      <w:pPr>
        <w:ind w:left="5760" w:hanging="360"/>
      </w:pPr>
      <w:rPr>
        <w:rFonts w:ascii="Courier New" w:hAnsi="Courier New" w:cs="Courier New" w:hint="default"/>
      </w:rPr>
    </w:lvl>
    <w:lvl w:ilvl="5" w:tplc="CBD8A008" w:tentative="1">
      <w:start w:val="1"/>
      <w:numFmt w:val="bullet"/>
      <w:lvlText w:val=""/>
      <w:lvlJc w:val="left"/>
      <w:pPr>
        <w:ind w:left="6480" w:hanging="360"/>
      </w:pPr>
      <w:rPr>
        <w:rFonts w:ascii="Wingdings" w:hAnsi="Wingdings" w:hint="default"/>
      </w:rPr>
    </w:lvl>
    <w:lvl w:ilvl="6" w:tplc="DEAC0BA8" w:tentative="1">
      <w:start w:val="1"/>
      <w:numFmt w:val="bullet"/>
      <w:lvlText w:val=""/>
      <w:lvlJc w:val="left"/>
      <w:pPr>
        <w:ind w:left="7200" w:hanging="360"/>
      </w:pPr>
      <w:rPr>
        <w:rFonts w:ascii="Symbol" w:hAnsi="Symbol" w:hint="default"/>
      </w:rPr>
    </w:lvl>
    <w:lvl w:ilvl="7" w:tplc="7BE0B972" w:tentative="1">
      <w:start w:val="1"/>
      <w:numFmt w:val="bullet"/>
      <w:lvlText w:val="o"/>
      <w:lvlJc w:val="left"/>
      <w:pPr>
        <w:ind w:left="7920" w:hanging="360"/>
      </w:pPr>
      <w:rPr>
        <w:rFonts w:ascii="Courier New" w:hAnsi="Courier New" w:cs="Courier New" w:hint="default"/>
      </w:rPr>
    </w:lvl>
    <w:lvl w:ilvl="8" w:tplc="DCB4762E" w:tentative="1">
      <w:start w:val="1"/>
      <w:numFmt w:val="bullet"/>
      <w:lvlText w:val=""/>
      <w:lvlJc w:val="left"/>
      <w:pPr>
        <w:ind w:left="8640" w:hanging="360"/>
      </w:pPr>
      <w:rPr>
        <w:rFonts w:ascii="Wingdings" w:hAnsi="Wingdings" w:hint="default"/>
      </w:rPr>
    </w:lvl>
  </w:abstractNum>
  <w:abstractNum w:abstractNumId="89" w15:restartNumberingAfterBreak="0">
    <w:nsid w:val="39CB59D5"/>
    <w:multiLevelType w:val="hybridMultilevel"/>
    <w:tmpl w:val="6E7C2E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A0C1653"/>
    <w:multiLevelType w:val="hybridMultilevel"/>
    <w:tmpl w:val="49025278"/>
    <w:lvl w:ilvl="0" w:tplc="1058438C">
      <w:start w:val="1"/>
      <w:numFmt w:val="bullet"/>
      <w:lvlText w:val=""/>
      <w:lvlJc w:val="left"/>
      <w:pPr>
        <w:ind w:left="1146" w:hanging="360"/>
      </w:pPr>
      <w:rPr>
        <w:rFonts w:ascii="Symbol" w:hAnsi="Symbol" w:hint="default"/>
      </w:rPr>
    </w:lvl>
    <w:lvl w:ilvl="1" w:tplc="CAF016A2" w:tentative="1">
      <w:start w:val="1"/>
      <w:numFmt w:val="bullet"/>
      <w:lvlText w:val="o"/>
      <w:lvlJc w:val="left"/>
      <w:pPr>
        <w:ind w:left="1866" w:hanging="360"/>
      </w:pPr>
      <w:rPr>
        <w:rFonts w:ascii="Courier New" w:hAnsi="Courier New" w:cs="Courier New" w:hint="default"/>
      </w:rPr>
    </w:lvl>
    <w:lvl w:ilvl="2" w:tplc="8D02FA40" w:tentative="1">
      <w:start w:val="1"/>
      <w:numFmt w:val="bullet"/>
      <w:lvlText w:val=""/>
      <w:lvlJc w:val="left"/>
      <w:pPr>
        <w:ind w:left="2586" w:hanging="360"/>
      </w:pPr>
      <w:rPr>
        <w:rFonts w:ascii="Wingdings" w:hAnsi="Wingdings" w:hint="default"/>
      </w:rPr>
    </w:lvl>
    <w:lvl w:ilvl="3" w:tplc="2A16DA4A" w:tentative="1">
      <w:start w:val="1"/>
      <w:numFmt w:val="bullet"/>
      <w:lvlText w:val=""/>
      <w:lvlJc w:val="left"/>
      <w:pPr>
        <w:ind w:left="3306" w:hanging="360"/>
      </w:pPr>
      <w:rPr>
        <w:rFonts w:ascii="Symbol" w:hAnsi="Symbol" w:hint="default"/>
      </w:rPr>
    </w:lvl>
    <w:lvl w:ilvl="4" w:tplc="CCCAFBF6" w:tentative="1">
      <w:start w:val="1"/>
      <w:numFmt w:val="bullet"/>
      <w:lvlText w:val="o"/>
      <w:lvlJc w:val="left"/>
      <w:pPr>
        <w:ind w:left="4026" w:hanging="360"/>
      </w:pPr>
      <w:rPr>
        <w:rFonts w:ascii="Courier New" w:hAnsi="Courier New" w:cs="Courier New" w:hint="default"/>
      </w:rPr>
    </w:lvl>
    <w:lvl w:ilvl="5" w:tplc="CBD8A008" w:tentative="1">
      <w:start w:val="1"/>
      <w:numFmt w:val="bullet"/>
      <w:lvlText w:val=""/>
      <w:lvlJc w:val="left"/>
      <w:pPr>
        <w:ind w:left="4746" w:hanging="360"/>
      </w:pPr>
      <w:rPr>
        <w:rFonts w:ascii="Wingdings" w:hAnsi="Wingdings" w:hint="default"/>
      </w:rPr>
    </w:lvl>
    <w:lvl w:ilvl="6" w:tplc="DEAC0BA8" w:tentative="1">
      <w:start w:val="1"/>
      <w:numFmt w:val="bullet"/>
      <w:lvlText w:val=""/>
      <w:lvlJc w:val="left"/>
      <w:pPr>
        <w:ind w:left="5466" w:hanging="360"/>
      </w:pPr>
      <w:rPr>
        <w:rFonts w:ascii="Symbol" w:hAnsi="Symbol" w:hint="default"/>
      </w:rPr>
    </w:lvl>
    <w:lvl w:ilvl="7" w:tplc="7BE0B972" w:tentative="1">
      <w:start w:val="1"/>
      <w:numFmt w:val="bullet"/>
      <w:lvlText w:val="o"/>
      <w:lvlJc w:val="left"/>
      <w:pPr>
        <w:ind w:left="6186" w:hanging="360"/>
      </w:pPr>
      <w:rPr>
        <w:rFonts w:ascii="Courier New" w:hAnsi="Courier New" w:cs="Courier New" w:hint="default"/>
      </w:rPr>
    </w:lvl>
    <w:lvl w:ilvl="8" w:tplc="DCB4762E" w:tentative="1">
      <w:start w:val="1"/>
      <w:numFmt w:val="bullet"/>
      <w:lvlText w:val=""/>
      <w:lvlJc w:val="left"/>
      <w:pPr>
        <w:ind w:left="6906" w:hanging="360"/>
      </w:pPr>
      <w:rPr>
        <w:rFonts w:ascii="Wingdings" w:hAnsi="Wingdings" w:hint="default"/>
      </w:rPr>
    </w:lvl>
  </w:abstractNum>
  <w:abstractNum w:abstractNumId="91" w15:restartNumberingAfterBreak="0">
    <w:nsid w:val="3A311CF7"/>
    <w:multiLevelType w:val="hybridMultilevel"/>
    <w:tmpl w:val="C6DC93A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2" w15:restartNumberingAfterBreak="0">
    <w:nsid w:val="3B7004D7"/>
    <w:multiLevelType w:val="hybridMultilevel"/>
    <w:tmpl w:val="ABC8CD0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3" w15:restartNumberingAfterBreak="0">
    <w:nsid w:val="3C294230"/>
    <w:multiLevelType w:val="hybridMultilevel"/>
    <w:tmpl w:val="B99E739C"/>
    <w:lvl w:ilvl="0" w:tplc="9D08B2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3D51017B"/>
    <w:multiLevelType w:val="hybridMultilevel"/>
    <w:tmpl w:val="EBA4AD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3F6302E6"/>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6" w15:restartNumberingAfterBreak="0">
    <w:nsid w:val="3F637C8B"/>
    <w:multiLevelType w:val="multilevel"/>
    <w:tmpl w:val="55007AC0"/>
    <w:lvl w:ilvl="0">
      <w:start w:val="6"/>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6"/>
      <w:numFmt w:val="decimal"/>
      <w:lvlText w:val="%1.%2.%3."/>
      <w:lvlJc w:val="left"/>
      <w:pPr>
        <w:ind w:left="1146" w:hanging="720"/>
      </w:pPr>
      <w:rPr>
        <w:rFonts w:hint="default"/>
      </w:rPr>
    </w:lvl>
    <w:lvl w:ilvl="3">
      <w:start w:val="1"/>
      <w:numFmt w:val="decimalZero"/>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97" w15:restartNumberingAfterBreak="0">
    <w:nsid w:val="3F91665E"/>
    <w:multiLevelType w:val="hybridMultilevel"/>
    <w:tmpl w:val="3380108C"/>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FB833D9"/>
    <w:multiLevelType w:val="hybridMultilevel"/>
    <w:tmpl w:val="9FBA42A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9" w15:restartNumberingAfterBreak="0">
    <w:nsid w:val="41522732"/>
    <w:multiLevelType w:val="hybridMultilevel"/>
    <w:tmpl w:val="2E1408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424048C3"/>
    <w:multiLevelType w:val="hybridMultilevel"/>
    <w:tmpl w:val="DE8E68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2AC7290"/>
    <w:multiLevelType w:val="hybridMultilevel"/>
    <w:tmpl w:val="93EEAE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36F2E00"/>
    <w:multiLevelType w:val="multilevel"/>
    <w:tmpl w:val="FE18A632"/>
    <w:lvl w:ilvl="0">
      <w:start w:val="6"/>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2"/>
      <w:numFmt w:val="decimal"/>
      <w:lvlText w:val="%1.%2.%3."/>
      <w:lvlJc w:val="left"/>
      <w:pPr>
        <w:ind w:left="1146" w:hanging="720"/>
      </w:pPr>
      <w:rPr>
        <w:rFonts w:hint="default"/>
        <w:strike w:val="0"/>
        <w:dstrike w:val="0"/>
      </w:rPr>
    </w:lvl>
    <w:lvl w:ilvl="3">
      <w:start w:val="1"/>
      <w:numFmt w:val="decimalZero"/>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3" w15:restartNumberingAfterBreak="0">
    <w:nsid w:val="47467DB4"/>
    <w:multiLevelType w:val="hybridMultilevel"/>
    <w:tmpl w:val="7A2A23F4"/>
    <w:lvl w:ilvl="0" w:tplc="541ACB3C">
      <w:start w:val="1"/>
      <w:numFmt w:val="bullet"/>
      <w:lvlText w:val=""/>
      <w:lvlJc w:val="left"/>
      <w:pPr>
        <w:ind w:left="720" w:hanging="360"/>
      </w:pPr>
      <w:rPr>
        <w:rFonts w:ascii="Symbol" w:hAnsi="Symbol" w:hint="default"/>
      </w:rPr>
    </w:lvl>
    <w:lvl w:ilvl="1" w:tplc="36246F98" w:tentative="1">
      <w:start w:val="1"/>
      <w:numFmt w:val="bullet"/>
      <w:lvlText w:val="o"/>
      <w:lvlJc w:val="left"/>
      <w:pPr>
        <w:ind w:left="1440" w:hanging="360"/>
      </w:pPr>
      <w:rPr>
        <w:rFonts w:ascii="Courier New" w:hAnsi="Courier New" w:cs="Courier New" w:hint="default"/>
      </w:rPr>
    </w:lvl>
    <w:lvl w:ilvl="2" w:tplc="AFFCDB8A" w:tentative="1">
      <w:start w:val="1"/>
      <w:numFmt w:val="bullet"/>
      <w:lvlText w:val=""/>
      <w:lvlJc w:val="left"/>
      <w:pPr>
        <w:ind w:left="2160" w:hanging="360"/>
      </w:pPr>
      <w:rPr>
        <w:rFonts w:ascii="Wingdings" w:hAnsi="Wingdings" w:hint="default"/>
      </w:rPr>
    </w:lvl>
    <w:lvl w:ilvl="3" w:tplc="D514F15A" w:tentative="1">
      <w:start w:val="1"/>
      <w:numFmt w:val="bullet"/>
      <w:lvlText w:val=""/>
      <w:lvlJc w:val="left"/>
      <w:pPr>
        <w:ind w:left="2880" w:hanging="360"/>
      </w:pPr>
      <w:rPr>
        <w:rFonts w:ascii="Symbol" w:hAnsi="Symbol" w:hint="default"/>
      </w:rPr>
    </w:lvl>
    <w:lvl w:ilvl="4" w:tplc="9BEE83DA" w:tentative="1">
      <w:start w:val="1"/>
      <w:numFmt w:val="bullet"/>
      <w:lvlText w:val="o"/>
      <w:lvlJc w:val="left"/>
      <w:pPr>
        <w:ind w:left="3600" w:hanging="360"/>
      </w:pPr>
      <w:rPr>
        <w:rFonts w:ascii="Courier New" w:hAnsi="Courier New" w:cs="Courier New" w:hint="default"/>
      </w:rPr>
    </w:lvl>
    <w:lvl w:ilvl="5" w:tplc="D2C6B730" w:tentative="1">
      <w:start w:val="1"/>
      <w:numFmt w:val="bullet"/>
      <w:lvlText w:val=""/>
      <w:lvlJc w:val="left"/>
      <w:pPr>
        <w:ind w:left="4320" w:hanging="360"/>
      </w:pPr>
      <w:rPr>
        <w:rFonts w:ascii="Wingdings" w:hAnsi="Wingdings" w:hint="default"/>
      </w:rPr>
    </w:lvl>
    <w:lvl w:ilvl="6" w:tplc="4A8AF3DA" w:tentative="1">
      <w:start w:val="1"/>
      <w:numFmt w:val="bullet"/>
      <w:lvlText w:val=""/>
      <w:lvlJc w:val="left"/>
      <w:pPr>
        <w:ind w:left="5040" w:hanging="360"/>
      </w:pPr>
      <w:rPr>
        <w:rFonts w:ascii="Symbol" w:hAnsi="Symbol" w:hint="default"/>
      </w:rPr>
    </w:lvl>
    <w:lvl w:ilvl="7" w:tplc="9C4818F8" w:tentative="1">
      <w:start w:val="1"/>
      <w:numFmt w:val="bullet"/>
      <w:lvlText w:val="o"/>
      <w:lvlJc w:val="left"/>
      <w:pPr>
        <w:ind w:left="5760" w:hanging="360"/>
      </w:pPr>
      <w:rPr>
        <w:rFonts w:ascii="Courier New" w:hAnsi="Courier New" w:cs="Courier New" w:hint="default"/>
      </w:rPr>
    </w:lvl>
    <w:lvl w:ilvl="8" w:tplc="24F67BEA" w:tentative="1">
      <w:start w:val="1"/>
      <w:numFmt w:val="bullet"/>
      <w:lvlText w:val=""/>
      <w:lvlJc w:val="left"/>
      <w:pPr>
        <w:ind w:left="6480" w:hanging="360"/>
      </w:pPr>
      <w:rPr>
        <w:rFonts w:ascii="Wingdings" w:hAnsi="Wingdings" w:hint="default"/>
      </w:rPr>
    </w:lvl>
  </w:abstractNum>
  <w:abstractNum w:abstractNumId="104" w15:restartNumberingAfterBreak="0">
    <w:nsid w:val="47ED07AE"/>
    <w:multiLevelType w:val="multilevel"/>
    <w:tmpl w:val="9256830C"/>
    <w:lvl w:ilvl="0">
      <w:start w:val="6"/>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Zero"/>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5" w15:restartNumberingAfterBreak="0">
    <w:nsid w:val="48AD4713"/>
    <w:multiLevelType w:val="hybridMultilevel"/>
    <w:tmpl w:val="3D289632"/>
    <w:lvl w:ilvl="0" w:tplc="0096F9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8CA2B1A"/>
    <w:multiLevelType w:val="multilevel"/>
    <w:tmpl w:val="8DFA4604"/>
    <w:lvl w:ilvl="0">
      <w:start w:val="6"/>
      <w:numFmt w:val="decimal"/>
      <w:lvlText w:val="%1."/>
      <w:lvlJc w:val="left"/>
      <w:pPr>
        <w:ind w:left="540" w:hanging="540"/>
      </w:pPr>
      <w:rPr>
        <w:rFonts w:hint="default"/>
      </w:rPr>
    </w:lvl>
    <w:lvl w:ilvl="1">
      <w:start w:val="3"/>
      <w:numFmt w:val="decimal"/>
      <w:lvlText w:val="%1.%2."/>
      <w:lvlJc w:val="left"/>
      <w:pPr>
        <w:ind w:left="753" w:hanging="540"/>
      </w:pPr>
      <w:rPr>
        <w:rFonts w:hint="default"/>
      </w:rPr>
    </w:lvl>
    <w:lvl w:ilvl="2">
      <w:start w:val="2"/>
      <w:numFmt w:val="decimal"/>
      <w:lvlText w:val="%1.%2.%3."/>
      <w:lvlJc w:val="left"/>
      <w:pPr>
        <w:ind w:left="1146" w:hanging="720"/>
      </w:pPr>
      <w:rPr>
        <w:rFonts w:hint="default"/>
      </w:rPr>
    </w:lvl>
    <w:lvl w:ilvl="3">
      <w:start w:val="1"/>
      <w:numFmt w:val="decimalZero"/>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7" w15:restartNumberingAfterBreak="0">
    <w:nsid w:val="49AF7B2A"/>
    <w:multiLevelType w:val="hybridMultilevel"/>
    <w:tmpl w:val="3872C9CE"/>
    <w:lvl w:ilvl="0" w:tplc="9D08B2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A3A646E"/>
    <w:multiLevelType w:val="multilevel"/>
    <w:tmpl w:val="6016A064"/>
    <w:lvl w:ilvl="0">
      <w:start w:val="4"/>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strike w:val="0"/>
        <w:dstrike w:val="0"/>
      </w:rPr>
    </w:lvl>
    <w:lvl w:ilvl="3">
      <w:start w:val="1"/>
      <w:numFmt w:val="decimalZero"/>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9" w15:restartNumberingAfterBreak="0">
    <w:nsid w:val="4AFC6E24"/>
    <w:multiLevelType w:val="hybridMultilevel"/>
    <w:tmpl w:val="85F8FDE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0" w15:restartNumberingAfterBreak="0">
    <w:nsid w:val="4C07775C"/>
    <w:multiLevelType w:val="hybridMultilevel"/>
    <w:tmpl w:val="4AE24F3A"/>
    <w:lvl w:ilvl="0" w:tplc="EA88F4EC">
      <w:start w:val="1"/>
      <w:numFmt w:val="bullet"/>
      <w:lvlText w:val=""/>
      <w:lvlJc w:val="left"/>
      <w:pPr>
        <w:ind w:left="720" w:hanging="360"/>
      </w:pPr>
      <w:rPr>
        <w:rFonts w:ascii="Symbol" w:hAnsi="Symbol" w:hint="default"/>
      </w:rPr>
    </w:lvl>
    <w:lvl w:ilvl="1" w:tplc="96B63272" w:tentative="1">
      <w:start w:val="1"/>
      <w:numFmt w:val="bullet"/>
      <w:lvlText w:val="o"/>
      <w:lvlJc w:val="left"/>
      <w:pPr>
        <w:ind w:left="1440" w:hanging="360"/>
      </w:pPr>
      <w:rPr>
        <w:rFonts w:ascii="Courier New" w:hAnsi="Courier New" w:cs="Courier New" w:hint="default"/>
      </w:rPr>
    </w:lvl>
    <w:lvl w:ilvl="2" w:tplc="B7920FD8" w:tentative="1">
      <w:start w:val="1"/>
      <w:numFmt w:val="bullet"/>
      <w:lvlText w:val=""/>
      <w:lvlJc w:val="left"/>
      <w:pPr>
        <w:ind w:left="2160" w:hanging="360"/>
      </w:pPr>
      <w:rPr>
        <w:rFonts w:ascii="Wingdings" w:hAnsi="Wingdings" w:hint="default"/>
      </w:rPr>
    </w:lvl>
    <w:lvl w:ilvl="3" w:tplc="371C8BD6" w:tentative="1">
      <w:start w:val="1"/>
      <w:numFmt w:val="bullet"/>
      <w:lvlText w:val=""/>
      <w:lvlJc w:val="left"/>
      <w:pPr>
        <w:ind w:left="2880" w:hanging="360"/>
      </w:pPr>
      <w:rPr>
        <w:rFonts w:ascii="Symbol" w:hAnsi="Symbol" w:hint="default"/>
      </w:rPr>
    </w:lvl>
    <w:lvl w:ilvl="4" w:tplc="0B6A4D82" w:tentative="1">
      <w:start w:val="1"/>
      <w:numFmt w:val="bullet"/>
      <w:lvlText w:val="o"/>
      <w:lvlJc w:val="left"/>
      <w:pPr>
        <w:ind w:left="3600" w:hanging="360"/>
      </w:pPr>
      <w:rPr>
        <w:rFonts w:ascii="Courier New" w:hAnsi="Courier New" w:cs="Courier New" w:hint="default"/>
      </w:rPr>
    </w:lvl>
    <w:lvl w:ilvl="5" w:tplc="F450283C" w:tentative="1">
      <w:start w:val="1"/>
      <w:numFmt w:val="bullet"/>
      <w:lvlText w:val=""/>
      <w:lvlJc w:val="left"/>
      <w:pPr>
        <w:ind w:left="4320" w:hanging="360"/>
      </w:pPr>
      <w:rPr>
        <w:rFonts w:ascii="Wingdings" w:hAnsi="Wingdings" w:hint="default"/>
      </w:rPr>
    </w:lvl>
    <w:lvl w:ilvl="6" w:tplc="07BADA80" w:tentative="1">
      <w:start w:val="1"/>
      <w:numFmt w:val="bullet"/>
      <w:lvlText w:val=""/>
      <w:lvlJc w:val="left"/>
      <w:pPr>
        <w:ind w:left="5040" w:hanging="360"/>
      </w:pPr>
      <w:rPr>
        <w:rFonts w:ascii="Symbol" w:hAnsi="Symbol" w:hint="default"/>
      </w:rPr>
    </w:lvl>
    <w:lvl w:ilvl="7" w:tplc="20CC8020" w:tentative="1">
      <w:start w:val="1"/>
      <w:numFmt w:val="bullet"/>
      <w:lvlText w:val="o"/>
      <w:lvlJc w:val="left"/>
      <w:pPr>
        <w:ind w:left="5760" w:hanging="360"/>
      </w:pPr>
      <w:rPr>
        <w:rFonts w:ascii="Courier New" w:hAnsi="Courier New" w:cs="Courier New" w:hint="default"/>
      </w:rPr>
    </w:lvl>
    <w:lvl w:ilvl="8" w:tplc="B6F69C60" w:tentative="1">
      <w:start w:val="1"/>
      <w:numFmt w:val="bullet"/>
      <w:lvlText w:val=""/>
      <w:lvlJc w:val="left"/>
      <w:pPr>
        <w:ind w:left="6480" w:hanging="360"/>
      </w:pPr>
      <w:rPr>
        <w:rFonts w:ascii="Wingdings" w:hAnsi="Wingdings" w:hint="default"/>
      </w:rPr>
    </w:lvl>
  </w:abstractNum>
  <w:abstractNum w:abstractNumId="111" w15:restartNumberingAfterBreak="0">
    <w:nsid w:val="4C702BE1"/>
    <w:multiLevelType w:val="multilevel"/>
    <w:tmpl w:val="1BB09356"/>
    <w:lvl w:ilvl="0">
      <w:start w:val="5"/>
      <w:numFmt w:val="decimal"/>
      <w:lvlText w:val="%1."/>
      <w:lvlJc w:val="left"/>
      <w:pPr>
        <w:ind w:left="540" w:hanging="540"/>
      </w:pPr>
      <w:rPr>
        <w:rFonts w:hint="default"/>
      </w:rPr>
    </w:lvl>
    <w:lvl w:ilvl="1">
      <w:start w:val="4"/>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Zero"/>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2" w15:restartNumberingAfterBreak="0">
    <w:nsid w:val="4E071695"/>
    <w:multiLevelType w:val="hybridMultilevel"/>
    <w:tmpl w:val="8ADC9A96"/>
    <w:lvl w:ilvl="0" w:tplc="FA9E3EFE">
      <w:start w:val="1"/>
      <w:numFmt w:val="bullet"/>
      <w:lvlText w:val=""/>
      <w:lvlJc w:val="left"/>
      <w:pPr>
        <w:ind w:left="720" w:hanging="360"/>
      </w:pPr>
      <w:rPr>
        <w:rFonts w:ascii="Symbol" w:hAnsi="Symbol" w:hint="default"/>
      </w:rPr>
    </w:lvl>
    <w:lvl w:ilvl="1" w:tplc="2668B09C" w:tentative="1">
      <w:start w:val="1"/>
      <w:numFmt w:val="bullet"/>
      <w:lvlText w:val="o"/>
      <w:lvlJc w:val="left"/>
      <w:pPr>
        <w:ind w:left="1440" w:hanging="360"/>
      </w:pPr>
      <w:rPr>
        <w:rFonts w:ascii="Courier New" w:hAnsi="Courier New" w:cs="Courier New" w:hint="default"/>
      </w:rPr>
    </w:lvl>
    <w:lvl w:ilvl="2" w:tplc="BEE4B7DC" w:tentative="1">
      <w:start w:val="1"/>
      <w:numFmt w:val="bullet"/>
      <w:lvlText w:val=""/>
      <w:lvlJc w:val="left"/>
      <w:pPr>
        <w:ind w:left="2160" w:hanging="360"/>
      </w:pPr>
      <w:rPr>
        <w:rFonts w:ascii="Wingdings" w:hAnsi="Wingdings" w:hint="default"/>
      </w:rPr>
    </w:lvl>
    <w:lvl w:ilvl="3" w:tplc="2CD07F3E" w:tentative="1">
      <w:start w:val="1"/>
      <w:numFmt w:val="bullet"/>
      <w:lvlText w:val=""/>
      <w:lvlJc w:val="left"/>
      <w:pPr>
        <w:ind w:left="2880" w:hanging="360"/>
      </w:pPr>
      <w:rPr>
        <w:rFonts w:ascii="Symbol" w:hAnsi="Symbol" w:hint="default"/>
      </w:rPr>
    </w:lvl>
    <w:lvl w:ilvl="4" w:tplc="CD3C1DF8" w:tentative="1">
      <w:start w:val="1"/>
      <w:numFmt w:val="bullet"/>
      <w:lvlText w:val="o"/>
      <w:lvlJc w:val="left"/>
      <w:pPr>
        <w:ind w:left="3600" w:hanging="360"/>
      </w:pPr>
      <w:rPr>
        <w:rFonts w:ascii="Courier New" w:hAnsi="Courier New" w:cs="Courier New" w:hint="default"/>
      </w:rPr>
    </w:lvl>
    <w:lvl w:ilvl="5" w:tplc="1C74114E" w:tentative="1">
      <w:start w:val="1"/>
      <w:numFmt w:val="bullet"/>
      <w:lvlText w:val=""/>
      <w:lvlJc w:val="left"/>
      <w:pPr>
        <w:ind w:left="4320" w:hanging="360"/>
      </w:pPr>
      <w:rPr>
        <w:rFonts w:ascii="Wingdings" w:hAnsi="Wingdings" w:hint="default"/>
      </w:rPr>
    </w:lvl>
    <w:lvl w:ilvl="6" w:tplc="434E85CC" w:tentative="1">
      <w:start w:val="1"/>
      <w:numFmt w:val="bullet"/>
      <w:lvlText w:val=""/>
      <w:lvlJc w:val="left"/>
      <w:pPr>
        <w:ind w:left="5040" w:hanging="360"/>
      </w:pPr>
      <w:rPr>
        <w:rFonts w:ascii="Symbol" w:hAnsi="Symbol" w:hint="default"/>
      </w:rPr>
    </w:lvl>
    <w:lvl w:ilvl="7" w:tplc="444EDBA0" w:tentative="1">
      <w:start w:val="1"/>
      <w:numFmt w:val="bullet"/>
      <w:lvlText w:val="o"/>
      <w:lvlJc w:val="left"/>
      <w:pPr>
        <w:ind w:left="5760" w:hanging="360"/>
      </w:pPr>
      <w:rPr>
        <w:rFonts w:ascii="Courier New" w:hAnsi="Courier New" w:cs="Courier New" w:hint="default"/>
      </w:rPr>
    </w:lvl>
    <w:lvl w:ilvl="8" w:tplc="1042FA30" w:tentative="1">
      <w:start w:val="1"/>
      <w:numFmt w:val="bullet"/>
      <w:lvlText w:val=""/>
      <w:lvlJc w:val="left"/>
      <w:pPr>
        <w:ind w:left="6480" w:hanging="360"/>
      </w:pPr>
      <w:rPr>
        <w:rFonts w:ascii="Wingdings" w:hAnsi="Wingdings" w:hint="default"/>
      </w:rPr>
    </w:lvl>
  </w:abstractNum>
  <w:abstractNum w:abstractNumId="113" w15:restartNumberingAfterBreak="0">
    <w:nsid w:val="4E4023B7"/>
    <w:multiLevelType w:val="hybridMultilevel"/>
    <w:tmpl w:val="1BCCB9EC"/>
    <w:lvl w:ilvl="0" w:tplc="FDD2F4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EBF3996"/>
    <w:multiLevelType w:val="hybridMultilevel"/>
    <w:tmpl w:val="D536F6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4EDA3448"/>
    <w:multiLevelType w:val="hybridMultilevel"/>
    <w:tmpl w:val="711CD6EC"/>
    <w:lvl w:ilvl="0" w:tplc="FA9E3EFE">
      <w:start w:val="1"/>
      <w:numFmt w:val="bullet"/>
      <w:lvlText w:val=""/>
      <w:lvlJc w:val="left"/>
      <w:pPr>
        <w:ind w:left="1117" w:hanging="360"/>
      </w:pPr>
      <w:rPr>
        <w:rFonts w:ascii="Symbol" w:hAnsi="Symbol" w:hint="default"/>
      </w:rPr>
    </w:lvl>
    <w:lvl w:ilvl="1" w:tplc="2668B09C" w:tentative="1">
      <w:start w:val="1"/>
      <w:numFmt w:val="bullet"/>
      <w:lvlText w:val="o"/>
      <w:lvlJc w:val="left"/>
      <w:pPr>
        <w:ind w:left="1837" w:hanging="360"/>
      </w:pPr>
      <w:rPr>
        <w:rFonts w:ascii="Courier New" w:hAnsi="Courier New" w:cs="Courier New" w:hint="default"/>
      </w:rPr>
    </w:lvl>
    <w:lvl w:ilvl="2" w:tplc="BEE4B7DC" w:tentative="1">
      <w:start w:val="1"/>
      <w:numFmt w:val="bullet"/>
      <w:lvlText w:val=""/>
      <w:lvlJc w:val="left"/>
      <w:pPr>
        <w:ind w:left="2557" w:hanging="360"/>
      </w:pPr>
      <w:rPr>
        <w:rFonts w:ascii="Wingdings" w:hAnsi="Wingdings" w:hint="default"/>
      </w:rPr>
    </w:lvl>
    <w:lvl w:ilvl="3" w:tplc="2CD07F3E" w:tentative="1">
      <w:start w:val="1"/>
      <w:numFmt w:val="bullet"/>
      <w:lvlText w:val=""/>
      <w:lvlJc w:val="left"/>
      <w:pPr>
        <w:ind w:left="3277" w:hanging="360"/>
      </w:pPr>
      <w:rPr>
        <w:rFonts w:ascii="Symbol" w:hAnsi="Symbol" w:hint="default"/>
      </w:rPr>
    </w:lvl>
    <w:lvl w:ilvl="4" w:tplc="CD3C1DF8" w:tentative="1">
      <w:start w:val="1"/>
      <w:numFmt w:val="bullet"/>
      <w:lvlText w:val="o"/>
      <w:lvlJc w:val="left"/>
      <w:pPr>
        <w:ind w:left="3997" w:hanging="360"/>
      </w:pPr>
      <w:rPr>
        <w:rFonts w:ascii="Courier New" w:hAnsi="Courier New" w:cs="Courier New" w:hint="default"/>
      </w:rPr>
    </w:lvl>
    <w:lvl w:ilvl="5" w:tplc="1C74114E" w:tentative="1">
      <w:start w:val="1"/>
      <w:numFmt w:val="bullet"/>
      <w:lvlText w:val=""/>
      <w:lvlJc w:val="left"/>
      <w:pPr>
        <w:ind w:left="4717" w:hanging="360"/>
      </w:pPr>
      <w:rPr>
        <w:rFonts w:ascii="Wingdings" w:hAnsi="Wingdings" w:hint="default"/>
      </w:rPr>
    </w:lvl>
    <w:lvl w:ilvl="6" w:tplc="434E85CC" w:tentative="1">
      <w:start w:val="1"/>
      <w:numFmt w:val="bullet"/>
      <w:lvlText w:val=""/>
      <w:lvlJc w:val="left"/>
      <w:pPr>
        <w:ind w:left="5437" w:hanging="360"/>
      </w:pPr>
      <w:rPr>
        <w:rFonts w:ascii="Symbol" w:hAnsi="Symbol" w:hint="default"/>
      </w:rPr>
    </w:lvl>
    <w:lvl w:ilvl="7" w:tplc="444EDBA0" w:tentative="1">
      <w:start w:val="1"/>
      <w:numFmt w:val="bullet"/>
      <w:lvlText w:val="o"/>
      <w:lvlJc w:val="left"/>
      <w:pPr>
        <w:ind w:left="6157" w:hanging="360"/>
      </w:pPr>
      <w:rPr>
        <w:rFonts w:ascii="Courier New" w:hAnsi="Courier New" w:cs="Courier New" w:hint="default"/>
      </w:rPr>
    </w:lvl>
    <w:lvl w:ilvl="8" w:tplc="1042FA30" w:tentative="1">
      <w:start w:val="1"/>
      <w:numFmt w:val="bullet"/>
      <w:lvlText w:val=""/>
      <w:lvlJc w:val="left"/>
      <w:pPr>
        <w:ind w:left="6877" w:hanging="360"/>
      </w:pPr>
      <w:rPr>
        <w:rFonts w:ascii="Wingdings" w:hAnsi="Wingdings" w:hint="default"/>
      </w:rPr>
    </w:lvl>
  </w:abstractNum>
  <w:abstractNum w:abstractNumId="116" w15:restartNumberingAfterBreak="0">
    <w:nsid w:val="4F0E0BD6"/>
    <w:multiLevelType w:val="hybridMultilevel"/>
    <w:tmpl w:val="ADF8A6D2"/>
    <w:lvl w:ilvl="0" w:tplc="FDD2F4B4">
      <w:start w:val="1"/>
      <w:numFmt w:val="bullet"/>
      <w:lvlText w:val=""/>
      <w:lvlJc w:val="left"/>
      <w:pPr>
        <w:tabs>
          <w:tab w:val="num" w:pos="1154"/>
        </w:tabs>
        <w:ind w:left="1154" w:hanging="360"/>
      </w:pPr>
      <w:rPr>
        <w:rFonts w:ascii="Symbol" w:hAnsi="Symbol" w:hint="default"/>
      </w:rPr>
    </w:lvl>
    <w:lvl w:ilvl="1" w:tplc="04150003" w:tentative="1">
      <w:start w:val="1"/>
      <w:numFmt w:val="bullet"/>
      <w:lvlText w:val="o"/>
      <w:lvlJc w:val="left"/>
      <w:pPr>
        <w:tabs>
          <w:tab w:val="num" w:pos="1754"/>
        </w:tabs>
        <w:ind w:left="1754" w:hanging="360"/>
      </w:pPr>
      <w:rPr>
        <w:rFonts w:ascii="Courier New" w:hAnsi="Courier New" w:cs="Courier New" w:hint="default"/>
      </w:rPr>
    </w:lvl>
    <w:lvl w:ilvl="2" w:tplc="04150005" w:tentative="1">
      <w:start w:val="1"/>
      <w:numFmt w:val="bullet"/>
      <w:lvlText w:val=""/>
      <w:lvlJc w:val="left"/>
      <w:pPr>
        <w:tabs>
          <w:tab w:val="num" w:pos="2474"/>
        </w:tabs>
        <w:ind w:left="2474" w:hanging="360"/>
      </w:pPr>
      <w:rPr>
        <w:rFonts w:ascii="Wingdings" w:hAnsi="Wingdings" w:hint="default"/>
      </w:rPr>
    </w:lvl>
    <w:lvl w:ilvl="3" w:tplc="04150001" w:tentative="1">
      <w:start w:val="1"/>
      <w:numFmt w:val="bullet"/>
      <w:lvlText w:val=""/>
      <w:lvlJc w:val="left"/>
      <w:pPr>
        <w:tabs>
          <w:tab w:val="num" w:pos="3194"/>
        </w:tabs>
        <w:ind w:left="3194" w:hanging="360"/>
      </w:pPr>
      <w:rPr>
        <w:rFonts w:ascii="Symbol" w:hAnsi="Symbol" w:hint="default"/>
      </w:rPr>
    </w:lvl>
    <w:lvl w:ilvl="4" w:tplc="04150003" w:tentative="1">
      <w:start w:val="1"/>
      <w:numFmt w:val="bullet"/>
      <w:lvlText w:val="o"/>
      <w:lvlJc w:val="left"/>
      <w:pPr>
        <w:tabs>
          <w:tab w:val="num" w:pos="3914"/>
        </w:tabs>
        <w:ind w:left="3914" w:hanging="360"/>
      </w:pPr>
      <w:rPr>
        <w:rFonts w:ascii="Courier New" w:hAnsi="Courier New" w:cs="Courier New" w:hint="default"/>
      </w:rPr>
    </w:lvl>
    <w:lvl w:ilvl="5" w:tplc="04150005" w:tentative="1">
      <w:start w:val="1"/>
      <w:numFmt w:val="bullet"/>
      <w:lvlText w:val=""/>
      <w:lvlJc w:val="left"/>
      <w:pPr>
        <w:tabs>
          <w:tab w:val="num" w:pos="4634"/>
        </w:tabs>
        <w:ind w:left="4634" w:hanging="360"/>
      </w:pPr>
      <w:rPr>
        <w:rFonts w:ascii="Wingdings" w:hAnsi="Wingdings" w:hint="default"/>
      </w:rPr>
    </w:lvl>
    <w:lvl w:ilvl="6" w:tplc="04150001" w:tentative="1">
      <w:start w:val="1"/>
      <w:numFmt w:val="bullet"/>
      <w:lvlText w:val=""/>
      <w:lvlJc w:val="left"/>
      <w:pPr>
        <w:tabs>
          <w:tab w:val="num" w:pos="5354"/>
        </w:tabs>
        <w:ind w:left="5354" w:hanging="360"/>
      </w:pPr>
      <w:rPr>
        <w:rFonts w:ascii="Symbol" w:hAnsi="Symbol" w:hint="default"/>
      </w:rPr>
    </w:lvl>
    <w:lvl w:ilvl="7" w:tplc="04150003" w:tentative="1">
      <w:start w:val="1"/>
      <w:numFmt w:val="bullet"/>
      <w:lvlText w:val="o"/>
      <w:lvlJc w:val="left"/>
      <w:pPr>
        <w:tabs>
          <w:tab w:val="num" w:pos="6074"/>
        </w:tabs>
        <w:ind w:left="6074" w:hanging="360"/>
      </w:pPr>
      <w:rPr>
        <w:rFonts w:ascii="Courier New" w:hAnsi="Courier New" w:cs="Courier New" w:hint="default"/>
      </w:rPr>
    </w:lvl>
    <w:lvl w:ilvl="8" w:tplc="04150005" w:tentative="1">
      <w:start w:val="1"/>
      <w:numFmt w:val="bullet"/>
      <w:lvlText w:val=""/>
      <w:lvlJc w:val="left"/>
      <w:pPr>
        <w:tabs>
          <w:tab w:val="num" w:pos="6794"/>
        </w:tabs>
        <w:ind w:left="6794" w:hanging="360"/>
      </w:pPr>
      <w:rPr>
        <w:rFonts w:ascii="Wingdings" w:hAnsi="Wingdings" w:hint="default"/>
      </w:rPr>
    </w:lvl>
  </w:abstractNum>
  <w:abstractNum w:abstractNumId="117" w15:restartNumberingAfterBreak="0">
    <w:nsid w:val="4F5F3D67"/>
    <w:multiLevelType w:val="hybridMultilevel"/>
    <w:tmpl w:val="60984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FC632F0"/>
    <w:multiLevelType w:val="hybridMultilevel"/>
    <w:tmpl w:val="B65695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4FF82D3F"/>
    <w:multiLevelType w:val="hybridMultilevel"/>
    <w:tmpl w:val="EF5426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50477733"/>
    <w:multiLevelType w:val="multilevel"/>
    <w:tmpl w:val="71EE3DF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1" w15:restartNumberingAfterBreak="0">
    <w:nsid w:val="506F683E"/>
    <w:multiLevelType w:val="hybridMultilevel"/>
    <w:tmpl w:val="5F3E5D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510E479A"/>
    <w:multiLevelType w:val="hybridMultilevel"/>
    <w:tmpl w:val="4C12DD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382750B"/>
    <w:multiLevelType w:val="hybridMultilevel"/>
    <w:tmpl w:val="0F42B720"/>
    <w:lvl w:ilvl="0" w:tplc="04150001">
      <w:start w:val="1"/>
      <w:numFmt w:val="decimal"/>
      <w:lvlText w:val="%1."/>
      <w:lvlJc w:val="left"/>
      <w:pPr>
        <w:ind w:left="1713"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24" w15:restartNumberingAfterBreak="0">
    <w:nsid w:val="54B44703"/>
    <w:multiLevelType w:val="hybridMultilevel"/>
    <w:tmpl w:val="5A909E0C"/>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5" w15:restartNumberingAfterBreak="0">
    <w:nsid w:val="58A5737E"/>
    <w:multiLevelType w:val="hybridMultilevel"/>
    <w:tmpl w:val="1A82721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6" w15:restartNumberingAfterBreak="0">
    <w:nsid w:val="599C0176"/>
    <w:multiLevelType w:val="hybridMultilevel"/>
    <w:tmpl w:val="BC2C9448"/>
    <w:lvl w:ilvl="0" w:tplc="C532C080">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27" w15:restartNumberingAfterBreak="0">
    <w:nsid w:val="59BE16EF"/>
    <w:multiLevelType w:val="hybridMultilevel"/>
    <w:tmpl w:val="71066606"/>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128" w15:restartNumberingAfterBreak="0">
    <w:nsid w:val="5AAD610D"/>
    <w:multiLevelType w:val="multilevel"/>
    <w:tmpl w:val="82DCA796"/>
    <w:lvl w:ilvl="0">
      <w:start w:val="1"/>
      <w:numFmt w:val="decimal"/>
      <w:lvlText w:val="%1."/>
      <w:lvlJc w:val="left"/>
      <w:pPr>
        <w:ind w:left="720" w:hanging="360"/>
      </w:pPr>
      <w:rPr>
        <w:rFonts w:hint="default"/>
      </w:rPr>
    </w:lvl>
    <w:lvl w:ilvl="1">
      <w:start w:val="5"/>
      <w:numFmt w:val="decimal"/>
      <w:isLgl/>
      <w:lvlText w:val="%1.%2."/>
      <w:lvlJc w:val="left"/>
      <w:pPr>
        <w:ind w:left="502" w:hanging="360"/>
      </w:pPr>
      <w:rPr>
        <w:rFonts w:hint="default"/>
        <w:b/>
      </w:rPr>
    </w:lvl>
    <w:lvl w:ilvl="2">
      <w:start w:val="1"/>
      <w:numFmt w:val="decimalZero"/>
      <w:isLgl/>
      <w:lvlText w:val="%1.%2.%3."/>
      <w:lvlJc w:val="left"/>
      <w:pPr>
        <w:ind w:left="1080" w:hanging="720"/>
      </w:pPr>
      <w:rPr>
        <w:rFonts w:hint="default"/>
        <w:b w:val="0"/>
      </w:rPr>
    </w:lvl>
    <w:lvl w:ilvl="3">
      <w:start w:val="1"/>
      <w:numFmt w:val="decimalZero"/>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9" w15:restartNumberingAfterBreak="0">
    <w:nsid w:val="5B5771F1"/>
    <w:multiLevelType w:val="hybridMultilevel"/>
    <w:tmpl w:val="567C6EA0"/>
    <w:lvl w:ilvl="0" w:tplc="FDD2F4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pStyle w:val="StylNagwek3TimesNewRoman10ptNiePogrubienie"/>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B8A779C"/>
    <w:multiLevelType w:val="hybridMultilevel"/>
    <w:tmpl w:val="A35C8178"/>
    <w:lvl w:ilvl="0" w:tplc="CFAA56E6">
      <w:start w:val="1"/>
      <w:numFmt w:val="bullet"/>
      <w:lvlText w:val=""/>
      <w:lvlJc w:val="left"/>
      <w:pPr>
        <w:ind w:left="720" w:hanging="360"/>
      </w:pPr>
      <w:rPr>
        <w:rFonts w:ascii="Symbol" w:hAnsi="Symbol" w:hint="default"/>
      </w:rPr>
    </w:lvl>
    <w:lvl w:ilvl="1" w:tplc="518E19A6" w:tentative="1">
      <w:start w:val="1"/>
      <w:numFmt w:val="bullet"/>
      <w:lvlText w:val="o"/>
      <w:lvlJc w:val="left"/>
      <w:pPr>
        <w:ind w:left="1440" w:hanging="360"/>
      </w:pPr>
      <w:rPr>
        <w:rFonts w:ascii="Courier New" w:hAnsi="Courier New" w:cs="Courier New" w:hint="default"/>
      </w:rPr>
    </w:lvl>
    <w:lvl w:ilvl="2" w:tplc="53A43D62" w:tentative="1">
      <w:start w:val="1"/>
      <w:numFmt w:val="bullet"/>
      <w:lvlText w:val=""/>
      <w:lvlJc w:val="left"/>
      <w:pPr>
        <w:ind w:left="2160" w:hanging="360"/>
      </w:pPr>
      <w:rPr>
        <w:rFonts w:ascii="Wingdings" w:hAnsi="Wingdings" w:hint="default"/>
      </w:rPr>
    </w:lvl>
    <w:lvl w:ilvl="3" w:tplc="52B45A3C" w:tentative="1">
      <w:start w:val="1"/>
      <w:numFmt w:val="bullet"/>
      <w:lvlText w:val=""/>
      <w:lvlJc w:val="left"/>
      <w:pPr>
        <w:ind w:left="2880" w:hanging="360"/>
      </w:pPr>
      <w:rPr>
        <w:rFonts w:ascii="Symbol" w:hAnsi="Symbol" w:hint="default"/>
      </w:rPr>
    </w:lvl>
    <w:lvl w:ilvl="4" w:tplc="327C263E" w:tentative="1">
      <w:start w:val="1"/>
      <w:numFmt w:val="bullet"/>
      <w:lvlText w:val="o"/>
      <w:lvlJc w:val="left"/>
      <w:pPr>
        <w:ind w:left="3600" w:hanging="360"/>
      </w:pPr>
      <w:rPr>
        <w:rFonts w:ascii="Courier New" w:hAnsi="Courier New" w:cs="Courier New" w:hint="default"/>
      </w:rPr>
    </w:lvl>
    <w:lvl w:ilvl="5" w:tplc="979A8A0C" w:tentative="1">
      <w:start w:val="1"/>
      <w:numFmt w:val="bullet"/>
      <w:lvlText w:val=""/>
      <w:lvlJc w:val="left"/>
      <w:pPr>
        <w:ind w:left="4320" w:hanging="360"/>
      </w:pPr>
      <w:rPr>
        <w:rFonts w:ascii="Wingdings" w:hAnsi="Wingdings" w:hint="default"/>
      </w:rPr>
    </w:lvl>
    <w:lvl w:ilvl="6" w:tplc="6CD8FC12" w:tentative="1">
      <w:start w:val="1"/>
      <w:numFmt w:val="bullet"/>
      <w:lvlText w:val=""/>
      <w:lvlJc w:val="left"/>
      <w:pPr>
        <w:ind w:left="5040" w:hanging="360"/>
      </w:pPr>
      <w:rPr>
        <w:rFonts w:ascii="Symbol" w:hAnsi="Symbol" w:hint="default"/>
      </w:rPr>
    </w:lvl>
    <w:lvl w:ilvl="7" w:tplc="CDD4D520" w:tentative="1">
      <w:start w:val="1"/>
      <w:numFmt w:val="bullet"/>
      <w:lvlText w:val="o"/>
      <w:lvlJc w:val="left"/>
      <w:pPr>
        <w:ind w:left="5760" w:hanging="360"/>
      </w:pPr>
      <w:rPr>
        <w:rFonts w:ascii="Courier New" w:hAnsi="Courier New" w:cs="Courier New" w:hint="default"/>
      </w:rPr>
    </w:lvl>
    <w:lvl w:ilvl="8" w:tplc="B69E77C6" w:tentative="1">
      <w:start w:val="1"/>
      <w:numFmt w:val="bullet"/>
      <w:lvlText w:val=""/>
      <w:lvlJc w:val="left"/>
      <w:pPr>
        <w:ind w:left="6480" w:hanging="360"/>
      </w:pPr>
      <w:rPr>
        <w:rFonts w:ascii="Wingdings" w:hAnsi="Wingdings" w:hint="default"/>
      </w:rPr>
    </w:lvl>
  </w:abstractNum>
  <w:abstractNum w:abstractNumId="131" w15:restartNumberingAfterBreak="0">
    <w:nsid w:val="5CC06BA8"/>
    <w:multiLevelType w:val="hybridMultilevel"/>
    <w:tmpl w:val="93ACB32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2" w15:restartNumberingAfterBreak="0">
    <w:nsid w:val="5EA939F9"/>
    <w:multiLevelType w:val="hybridMultilevel"/>
    <w:tmpl w:val="2AE4CFD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3" w15:restartNumberingAfterBreak="0">
    <w:nsid w:val="5FB319AA"/>
    <w:multiLevelType w:val="hybridMultilevel"/>
    <w:tmpl w:val="8710F24E"/>
    <w:lvl w:ilvl="0" w:tplc="CFAA56E6">
      <w:start w:val="1"/>
      <w:numFmt w:val="bullet"/>
      <w:lvlText w:val=""/>
      <w:lvlJc w:val="left"/>
      <w:pPr>
        <w:ind w:left="2138" w:hanging="360"/>
      </w:pPr>
      <w:rPr>
        <w:rFonts w:ascii="Symbol" w:hAnsi="Symbol" w:hint="default"/>
      </w:rPr>
    </w:lvl>
    <w:lvl w:ilvl="1" w:tplc="518E19A6" w:tentative="1">
      <w:start w:val="1"/>
      <w:numFmt w:val="bullet"/>
      <w:lvlText w:val="o"/>
      <w:lvlJc w:val="left"/>
      <w:pPr>
        <w:ind w:left="2858" w:hanging="360"/>
      </w:pPr>
      <w:rPr>
        <w:rFonts w:ascii="Courier New" w:hAnsi="Courier New" w:cs="Courier New" w:hint="default"/>
      </w:rPr>
    </w:lvl>
    <w:lvl w:ilvl="2" w:tplc="53A43D62" w:tentative="1">
      <w:start w:val="1"/>
      <w:numFmt w:val="bullet"/>
      <w:lvlText w:val=""/>
      <w:lvlJc w:val="left"/>
      <w:pPr>
        <w:ind w:left="3578" w:hanging="360"/>
      </w:pPr>
      <w:rPr>
        <w:rFonts w:ascii="Wingdings" w:hAnsi="Wingdings" w:hint="default"/>
      </w:rPr>
    </w:lvl>
    <w:lvl w:ilvl="3" w:tplc="52B45A3C" w:tentative="1">
      <w:start w:val="1"/>
      <w:numFmt w:val="bullet"/>
      <w:lvlText w:val=""/>
      <w:lvlJc w:val="left"/>
      <w:pPr>
        <w:ind w:left="4298" w:hanging="360"/>
      </w:pPr>
      <w:rPr>
        <w:rFonts w:ascii="Symbol" w:hAnsi="Symbol" w:hint="default"/>
      </w:rPr>
    </w:lvl>
    <w:lvl w:ilvl="4" w:tplc="327C263E" w:tentative="1">
      <w:start w:val="1"/>
      <w:numFmt w:val="bullet"/>
      <w:lvlText w:val="o"/>
      <w:lvlJc w:val="left"/>
      <w:pPr>
        <w:ind w:left="5018" w:hanging="360"/>
      </w:pPr>
      <w:rPr>
        <w:rFonts w:ascii="Courier New" w:hAnsi="Courier New" w:cs="Courier New" w:hint="default"/>
      </w:rPr>
    </w:lvl>
    <w:lvl w:ilvl="5" w:tplc="979A8A0C" w:tentative="1">
      <w:start w:val="1"/>
      <w:numFmt w:val="bullet"/>
      <w:lvlText w:val=""/>
      <w:lvlJc w:val="left"/>
      <w:pPr>
        <w:ind w:left="5738" w:hanging="360"/>
      </w:pPr>
      <w:rPr>
        <w:rFonts w:ascii="Wingdings" w:hAnsi="Wingdings" w:hint="default"/>
      </w:rPr>
    </w:lvl>
    <w:lvl w:ilvl="6" w:tplc="6CD8FC12" w:tentative="1">
      <w:start w:val="1"/>
      <w:numFmt w:val="bullet"/>
      <w:lvlText w:val=""/>
      <w:lvlJc w:val="left"/>
      <w:pPr>
        <w:ind w:left="6458" w:hanging="360"/>
      </w:pPr>
      <w:rPr>
        <w:rFonts w:ascii="Symbol" w:hAnsi="Symbol" w:hint="default"/>
      </w:rPr>
    </w:lvl>
    <w:lvl w:ilvl="7" w:tplc="CDD4D520" w:tentative="1">
      <w:start w:val="1"/>
      <w:numFmt w:val="bullet"/>
      <w:lvlText w:val="o"/>
      <w:lvlJc w:val="left"/>
      <w:pPr>
        <w:ind w:left="7178" w:hanging="360"/>
      </w:pPr>
      <w:rPr>
        <w:rFonts w:ascii="Courier New" w:hAnsi="Courier New" w:cs="Courier New" w:hint="default"/>
      </w:rPr>
    </w:lvl>
    <w:lvl w:ilvl="8" w:tplc="B69E77C6" w:tentative="1">
      <w:start w:val="1"/>
      <w:numFmt w:val="bullet"/>
      <w:lvlText w:val=""/>
      <w:lvlJc w:val="left"/>
      <w:pPr>
        <w:ind w:left="7898" w:hanging="360"/>
      </w:pPr>
      <w:rPr>
        <w:rFonts w:ascii="Wingdings" w:hAnsi="Wingdings" w:hint="default"/>
      </w:rPr>
    </w:lvl>
  </w:abstractNum>
  <w:abstractNum w:abstractNumId="134" w15:restartNumberingAfterBreak="0">
    <w:nsid w:val="60492865"/>
    <w:multiLevelType w:val="hybridMultilevel"/>
    <w:tmpl w:val="9E5E15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60D62AA4"/>
    <w:multiLevelType w:val="hybridMultilevel"/>
    <w:tmpl w:val="F3B0567A"/>
    <w:lvl w:ilvl="0" w:tplc="D42A0256">
      <w:start w:val="1"/>
      <w:numFmt w:val="bullet"/>
      <w:lvlText w:val=""/>
      <w:lvlJc w:val="left"/>
      <w:pPr>
        <w:ind w:left="720" w:hanging="360"/>
      </w:pPr>
      <w:rPr>
        <w:rFonts w:ascii="Symbol" w:hAnsi="Symbol" w:hint="default"/>
      </w:rPr>
    </w:lvl>
    <w:lvl w:ilvl="1" w:tplc="E9ECAA96" w:tentative="1">
      <w:start w:val="1"/>
      <w:numFmt w:val="bullet"/>
      <w:lvlText w:val="o"/>
      <w:lvlJc w:val="left"/>
      <w:pPr>
        <w:ind w:left="1440" w:hanging="360"/>
      </w:pPr>
      <w:rPr>
        <w:rFonts w:ascii="Courier New" w:hAnsi="Courier New" w:cs="Courier New" w:hint="default"/>
      </w:rPr>
    </w:lvl>
    <w:lvl w:ilvl="2" w:tplc="CCECFD3E" w:tentative="1">
      <w:start w:val="1"/>
      <w:numFmt w:val="bullet"/>
      <w:lvlText w:val=""/>
      <w:lvlJc w:val="left"/>
      <w:pPr>
        <w:ind w:left="2160" w:hanging="360"/>
      </w:pPr>
      <w:rPr>
        <w:rFonts w:ascii="Wingdings" w:hAnsi="Wingdings" w:hint="default"/>
      </w:rPr>
    </w:lvl>
    <w:lvl w:ilvl="3" w:tplc="E940BBA0" w:tentative="1">
      <w:start w:val="1"/>
      <w:numFmt w:val="bullet"/>
      <w:lvlText w:val=""/>
      <w:lvlJc w:val="left"/>
      <w:pPr>
        <w:ind w:left="2880" w:hanging="360"/>
      </w:pPr>
      <w:rPr>
        <w:rFonts w:ascii="Symbol" w:hAnsi="Symbol" w:hint="default"/>
      </w:rPr>
    </w:lvl>
    <w:lvl w:ilvl="4" w:tplc="9A60C330" w:tentative="1">
      <w:start w:val="1"/>
      <w:numFmt w:val="bullet"/>
      <w:lvlText w:val="o"/>
      <w:lvlJc w:val="left"/>
      <w:pPr>
        <w:ind w:left="3600" w:hanging="360"/>
      </w:pPr>
      <w:rPr>
        <w:rFonts w:ascii="Courier New" w:hAnsi="Courier New" w:cs="Courier New" w:hint="default"/>
      </w:rPr>
    </w:lvl>
    <w:lvl w:ilvl="5" w:tplc="8A08FE52" w:tentative="1">
      <w:start w:val="1"/>
      <w:numFmt w:val="bullet"/>
      <w:lvlText w:val=""/>
      <w:lvlJc w:val="left"/>
      <w:pPr>
        <w:ind w:left="4320" w:hanging="360"/>
      </w:pPr>
      <w:rPr>
        <w:rFonts w:ascii="Wingdings" w:hAnsi="Wingdings" w:hint="default"/>
      </w:rPr>
    </w:lvl>
    <w:lvl w:ilvl="6" w:tplc="5D7CB1D2" w:tentative="1">
      <w:start w:val="1"/>
      <w:numFmt w:val="bullet"/>
      <w:lvlText w:val=""/>
      <w:lvlJc w:val="left"/>
      <w:pPr>
        <w:ind w:left="5040" w:hanging="360"/>
      </w:pPr>
      <w:rPr>
        <w:rFonts w:ascii="Symbol" w:hAnsi="Symbol" w:hint="default"/>
      </w:rPr>
    </w:lvl>
    <w:lvl w:ilvl="7" w:tplc="33965F5E" w:tentative="1">
      <w:start w:val="1"/>
      <w:numFmt w:val="bullet"/>
      <w:lvlText w:val="o"/>
      <w:lvlJc w:val="left"/>
      <w:pPr>
        <w:ind w:left="5760" w:hanging="360"/>
      </w:pPr>
      <w:rPr>
        <w:rFonts w:ascii="Courier New" w:hAnsi="Courier New" w:cs="Courier New" w:hint="default"/>
      </w:rPr>
    </w:lvl>
    <w:lvl w:ilvl="8" w:tplc="0976512E" w:tentative="1">
      <w:start w:val="1"/>
      <w:numFmt w:val="bullet"/>
      <w:lvlText w:val=""/>
      <w:lvlJc w:val="left"/>
      <w:pPr>
        <w:ind w:left="6480" w:hanging="360"/>
      </w:pPr>
      <w:rPr>
        <w:rFonts w:ascii="Wingdings" w:hAnsi="Wingdings" w:hint="default"/>
      </w:rPr>
    </w:lvl>
  </w:abstractNum>
  <w:abstractNum w:abstractNumId="136" w15:restartNumberingAfterBreak="0">
    <w:nsid w:val="61165EF4"/>
    <w:multiLevelType w:val="hybridMultilevel"/>
    <w:tmpl w:val="CD6434B4"/>
    <w:lvl w:ilvl="0" w:tplc="04150001">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137" w15:restartNumberingAfterBreak="0">
    <w:nsid w:val="6201117E"/>
    <w:multiLevelType w:val="hybridMultilevel"/>
    <w:tmpl w:val="5B5AE8DC"/>
    <w:lvl w:ilvl="0" w:tplc="7E10D39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8" w15:restartNumberingAfterBreak="0">
    <w:nsid w:val="626B6131"/>
    <w:multiLevelType w:val="hybridMultilevel"/>
    <w:tmpl w:val="CFB4DB68"/>
    <w:lvl w:ilvl="0" w:tplc="FB9AF63E">
      <w:start w:val="1"/>
      <w:numFmt w:val="bullet"/>
      <w:lvlText w:val=""/>
      <w:lvlJc w:val="left"/>
      <w:pPr>
        <w:ind w:left="1440" w:hanging="360"/>
      </w:pPr>
      <w:rPr>
        <w:rFonts w:ascii="Symbol" w:hAnsi="Symbol" w:hint="default"/>
      </w:rPr>
    </w:lvl>
    <w:lvl w:ilvl="1" w:tplc="54001BB8" w:tentative="1">
      <w:start w:val="1"/>
      <w:numFmt w:val="bullet"/>
      <w:lvlText w:val="o"/>
      <w:lvlJc w:val="left"/>
      <w:pPr>
        <w:ind w:left="2160" w:hanging="360"/>
      </w:pPr>
      <w:rPr>
        <w:rFonts w:ascii="Courier New" w:hAnsi="Courier New" w:cs="Courier New" w:hint="default"/>
      </w:rPr>
    </w:lvl>
    <w:lvl w:ilvl="2" w:tplc="C32C0B08" w:tentative="1">
      <w:start w:val="1"/>
      <w:numFmt w:val="bullet"/>
      <w:lvlText w:val=""/>
      <w:lvlJc w:val="left"/>
      <w:pPr>
        <w:ind w:left="2880" w:hanging="360"/>
      </w:pPr>
      <w:rPr>
        <w:rFonts w:ascii="Wingdings" w:hAnsi="Wingdings" w:hint="default"/>
      </w:rPr>
    </w:lvl>
    <w:lvl w:ilvl="3" w:tplc="B5AC1230" w:tentative="1">
      <w:start w:val="1"/>
      <w:numFmt w:val="bullet"/>
      <w:lvlText w:val=""/>
      <w:lvlJc w:val="left"/>
      <w:pPr>
        <w:ind w:left="3600" w:hanging="360"/>
      </w:pPr>
      <w:rPr>
        <w:rFonts w:ascii="Symbol" w:hAnsi="Symbol" w:hint="default"/>
      </w:rPr>
    </w:lvl>
    <w:lvl w:ilvl="4" w:tplc="3B9650FC" w:tentative="1">
      <w:start w:val="1"/>
      <w:numFmt w:val="bullet"/>
      <w:lvlText w:val="o"/>
      <w:lvlJc w:val="left"/>
      <w:pPr>
        <w:ind w:left="4320" w:hanging="360"/>
      </w:pPr>
      <w:rPr>
        <w:rFonts w:ascii="Courier New" w:hAnsi="Courier New" w:cs="Courier New" w:hint="default"/>
      </w:rPr>
    </w:lvl>
    <w:lvl w:ilvl="5" w:tplc="3AFC592C" w:tentative="1">
      <w:start w:val="1"/>
      <w:numFmt w:val="bullet"/>
      <w:lvlText w:val=""/>
      <w:lvlJc w:val="left"/>
      <w:pPr>
        <w:ind w:left="5040" w:hanging="360"/>
      </w:pPr>
      <w:rPr>
        <w:rFonts w:ascii="Wingdings" w:hAnsi="Wingdings" w:hint="default"/>
      </w:rPr>
    </w:lvl>
    <w:lvl w:ilvl="6" w:tplc="7634140C" w:tentative="1">
      <w:start w:val="1"/>
      <w:numFmt w:val="bullet"/>
      <w:lvlText w:val=""/>
      <w:lvlJc w:val="left"/>
      <w:pPr>
        <w:ind w:left="5760" w:hanging="360"/>
      </w:pPr>
      <w:rPr>
        <w:rFonts w:ascii="Symbol" w:hAnsi="Symbol" w:hint="default"/>
      </w:rPr>
    </w:lvl>
    <w:lvl w:ilvl="7" w:tplc="5448C2FC" w:tentative="1">
      <w:start w:val="1"/>
      <w:numFmt w:val="bullet"/>
      <w:lvlText w:val="o"/>
      <w:lvlJc w:val="left"/>
      <w:pPr>
        <w:ind w:left="6480" w:hanging="360"/>
      </w:pPr>
      <w:rPr>
        <w:rFonts w:ascii="Courier New" w:hAnsi="Courier New" w:cs="Courier New" w:hint="default"/>
      </w:rPr>
    </w:lvl>
    <w:lvl w:ilvl="8" w:tplc="D6B096AA" w:tentative="1">
      <w:start w:val="1"/>
      <w:numFmt w:val="bullet"/>
      <w:lvlText w:val=""/>
      <w:lvlJc w:val="left"/>
      <w:pPr>
        <w:ind w:left="7200" w:hanging="360"/>
      </w:pPr>
      <w:rPr>
        <w:rFonts w:ascii="Wingdings" w:hAnsi="Wingdings" w:hint="default"/>
      </w:rPr>
    </w:lvl>
  </w:abstractNum>
  <w:abstractNum w:abstractNumId="139" w15:restartNumberingAfterBreak="0">
    <w:nsid w:val="62D60810"/>
    <w:multiLevelType w:val="hybridMultilevel"/>
    <w:tmpl w:val="2E6C596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0" w15:restartNumberingAfterBreak="0">
    <w:nsid w:val="62DB2D6B"/>
    <w:multiLevelType w:val="hybridMultilevel"/>
    <w:tmpl w:val="5720FCB0"/>
    <w:lvl w:ilvl="0" w:tplc="60EA610E">
      <w:start w:val="1"/>
      <w:numFmt w:val="bullet"/>
      <w:lvlText w:val=""/>
      <w:lvlJc w:val="left"/>
      <w:pPr>
        <w:ind w:left="720" w:hanging="360"/>
      </w:pPr>
      <w:rPr>
        <w:rFonts w:ascii="Symbol" w:hAnsi="Symbol" w:hint="default"/>
      </w:rPr>
    </w:lvl>
    <w:lvl w:ilvl="1" w:tplc="D5408F28" w:tentative="1">
      <w:start w:val="1"/>
      <w:numFmt w:val="bullet"/>
      <w:lvlText w:val="o"/>
      <w:lvlJc w:val="left"/>
      <w:pPr>
        <w:ind w:left="1440" w:hanging="360"/>
      </w:pPr>
      <w:rPr>
        <w:rFonts w:ascii="Courier New" w:hAnsi="Courier New" w:cs="Courier New" w:hint="default"/>
      </w:rPr>
    </w:lvl>
    <w:lvl w:ilvl="2" w:tplc="9EB03F4A" w:tentative="1">
      <w:start w:val="1"/>
      <w:numFmt w:val="bullet"/>
      <w:lvlText w:val=""/>
      <w:lvlJc w:val="left"/>
      <w:pPr>
        <w:ind w:left="2160" w:hanging="360"/>
      </w:pPr>
      <w:rPr>
        <w:rFonts w:ascii="Wingdings" w:hAnsi="Wingdings" w:hint="default"/>
      </w:rPr>
    </w:lvl>
    <w:lvl w:ilvl="3" w:tplc="7F2E87BC" w:tentative="1">
      <w:start w:val="1"/>
      <w:numFmt w:val="bullet"/>
      <w:lvlText w:val=""/>
      <w:lvlJc w:val="left"/>
      <w:pPr>
        <w:ind w:left="2880" w:hanging="360"/>
      </w:pPr>
      <w:rPr>
        <w:rFonts w:ascii="Symbol" w:hAnsi="Symbol" w:hint="default"/>
      </w:rPr>
    </w:lvl>
    <w:lvl w:ilvl="4" w:tplc="A00ED72C" w:tentative="1">
      <w:start w:val="1"/>
      <w:numFmt w:val="bullet"/>
      <w:lvlText w:val="o"/>
      <w:lvlJc w:val="left"/>
      <w:pPr>
        <w:ind w:left="3600" w:hanging="360"/>
      </w:pPr>
      <w:rPr>
        <w:rFonts w:ascii="Courier New" w:hAnsi="Courier New" w:cs="Courier New" w:hint="default"/>
      </w:rPr>
    </w:lvl>
    <w:lvl w:ilvl="5" w:tplc="72CA0D2E" w:tentative="1">
      <w:start w:val="1"/>
      <w:numFmt w:val="bullet"/>
      <w:lvlText w:val=""/>
      <w:lvlJc w:val="left"/>
      <w:pPr>
        <w:ind w:left="4320" w:hanging="360"/>
      </w:pPr>
      <w:rPr>
        <w:rFonts w:ascii="Wingdings" w:hAnsi="Wingdings" w:hint="default"/>
      </w:rPr>
    </w:lvl>
    <w:lvl w:ilvl="6" w:tplc="1CD8F552" w:tentative="1">
      <w:start w:val="1"/>
      <w:numFmt w:val="bullet"/>
      <w:lvlText w:val=""/>
      <w:lvlJc w:val="left"/>
      <w:pPr>
        <w:ind w:left="5040" w:hanging="360"/>
      </w:pPr>
      <w:rPr>
        <w:rFonts w:ascii="Symbol" w:hAnsi="Symbol" w:hint="default"/>
      </w:rPr>
    </w:lvl>
    <w:lvl w:ilvl="7" w:tplc="1640F808" w:tentative="1">
      <w:start w:val="1"/>
      <w:numFmt w:val="bullet"/>
      <w:lvlText w:val="o"/>
      <w:lvlJc w:val="left"/>
      <w:pPr>
        <w:ind w:left="5760" w:hanging="360"/>
      </w:pPr>
      <w:rPr>
        <w:rFonts w:ascii="Courier New" w:hAnsi="Courier New" w:cs="Courier New" w:hint="default"/>
      </w:rPr>
    </w:lvl>
    <w:lvl w:ilvl="8" w:tplc="1318D162" w:tentative="1">
      <w:start w:val="1"/>
      <w:numFmt w:val="bullet"/>
      <w:lvlText w:val=""/>
      <w:lvlJc w:val="left"/>
      <w:pPr>
        <w:ind w:left="6480" w:hanging="360"/>
      </w:pPr>
      <w:rPr>
        <w:rFonts w:ascii="Wingdings" w:hAnsi="Wingdings" w:hint="default"/>
      </w:rPr>
    </w:lvl>
  </w:abstractNum>
  <w:abstractNum w:abstractNumId="141" w15:restartNumberingAfterBreak="0">
    <w:nsid w:val="632A19C9"/>
    <w:multiLevelType w:val="hybridMultilevel"/>
    <w:tmpl w:val="71BCD9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2" w15:restartNumberingAfterBreak="0">
    <w:nsid w:val="63631483"/>
    <w:multiLevelType w:val="hybridMultilevel"/>
    <w:tmpl w:val="55B4460E"/>
    <w:lvl w:ilvl="0" w:tplc="C95A06B0">
      <w:start w:val="1"/>
      <w:numFmt w:val="bullet"/>
      <w:lvlText w:val=""/>
      <w:lvlJc w:val="left"/>
      <w:pPr>
        <w:ind w:left="1470" w:hanging="360"/>
      </w:pPr>
      <w:rPr>
        <w:rFonts w:ascii="Symbol" w:hAnsi="Symbol" w:hint="default"/>
      </w:rPr>
    </w:lvl>
    <w:lvl w:ilvl="1" w:tplc="C9846D9A" w:tentative="1">
      <w:start w:val="1"/>
      <w:numFmt w:val="bullet"/>
      <w:lvlText w:val="o"/>
      <w:lvlJc w:val="left"/>
      <w:pPr>
        <w:ind w:left="2190" w:hanging="360"/>
      </w:pPr>
      <w:rPr>
        <w:rFonts w:ascii="Courier New" w:hAnsi="Courier New" w:cs="Courier New" w:hint="default"/>
      </w:rPr>
    </w:lvl>
    <w:lvl w:ilvl="2" w:tplc="297E2F0C" w:tentative="1">
      <w:start w:val="1"/>
      <w:numFmt w:val="bullet"/>
      <w:lvlText w:val=""/>
      <w:lvlJc w:val="left"/>
      <w:pPr>
        <w:ind w:left="2910" w:hanging="360"/>
      </w:pPr>
      <w:rPr>
        <w:rFonts w:ascii="Wingdings" w:hAnsi="Wingdings" w:hint="default"/>
      </w:rPr>
    </w:lvl>
    <w:lvl w:ilvl="3" w:tplc="406016C6" w:tentative="1">
      <w:start w:val="1"/>
      <w:numFmt w:val="bullet"/>
      <w:lvlText w:val=""/>
      <w:lvlJc w:val="left"/>
      <w:pPr>
        <w:ind w:left="3630" w:hanging="360"/>
      </w:pPr>
      <w:rPr>
        <w:rFonts w:ascii="Symbol" w:hAnsi="Symbol" w:hint="default"/>
      </w:rPr>
    </w:lvl>
    <w:lvl w:ilvl="4" w:tplc="02F83D04" w:tentative="1">
      <w:start w:val="1"/>
      <w:numFmt w:val="bullet"/>
      <w:lvlText w:val="o"/>
      <w:lvlJc w:val="left"/>
      <w:pPr>
        <w:ind w:left="4350" w:hanging="360"/>
      </w:pPr>
      <w:rPr>
        <w:rFonts w:ascii="Courier New" w:hAnsi="Courier New" w:cs="Courier New" w:hint="default"/>
      </w:rPr>
    </w:lvl>
    <w:lvl w:ilvl="5" w:tplc="495E208E" w:tentative="1">
      <w:start w:val="1"/>
      <w:numFmt w:val="bullet"/>
      <w:lvlText w:val=""/>
      <w:lvlJc w:val="left"/>
      <w:pPr>
        <w:ind w:left="5070" w:hanging="360"/>
      </w:pPr>
      <w:rPr>
        <w:rFonts w:ascii="Wingdings" w:hAnsi="Wingdings" w:hint="default"/>
      </w:rPr>
    </w:lvl>
    <w:lvl w:ilvl="6" w:tplc="5B4E2BF6" w:tentative="1">
      <w:start w:val="1"/>
      <w:numFmt w:val="bullet"/>
      <w:lvlText w:val=""/>
      <w:lvlJc w:val="left"/>
      <w:pPr>
        <w:ind w:left="5790" w:hanging="360"/>
      </w:pPr>
      <w:rPr>
        <w:rFonts w:ascii="Symbol" w:hAnsi="Symbol" w:hint="default"/>
      </w:rPr>
    </w:lvl>
    <w:lvl w:ilvl="7" w:tplc="F76805B6" w:tentative="1">
      <w:start w:val="1"/>
      <w:numFmt w:val="bullet"/>
      <w:lvlText w:val="o"/>
      <w:lvlJc w:val="left"/>
      <w:pPr>
        <w:ind w:left="6510" w:hanging="360"/>
      </w:pPr>
      <w:rPr>
        <w:rFonts w:ascii="Courier New" w:hAnsi="Courier New" w:cs="Courier New" w:hint="default"/>
      </w:rPr>
    </w:lvl>
    <w:lvl w:ilvl="8" w:tplc="618480F4" w:tentative="1">
      <w:start w:val="1"/>
      <w:numFmt w:val="bullet"/>
      <w:lvlText w:val=""/>
      <w:lvlJc w:val="left"/>
      <w:pPr>
        <w:ind w:left="7230" w:hanging="360"/>
      </w:pPr>
      <w:rPr>
        <w:rFonts w:ascii="Wingdings" w:hAnsi="Wingdings" w:hint="default"/>
      </w:rPr>
    </w:lvl>
  </w:abstractNum>
  <w:abstractNum w:abstractNumId="143" w15:restartNumberingAfterBreak="0">
    <w:nsid w:val="64E0224C"/>
    <w:multiLevelType w:val="hybridMultilevel"/>
    <w:tmpl w:val="EA0C8130"/>
    <w:lvl w:ilvl="0" w:tplc="10529482">
      <w:start w:val="1"/>
      <w:numFmt w:val="bullet"/>
      <w:lvlText w:val=""/>
      <w:lvlJc w:val="left"/>
      <w:pPr>
        <w:ind w:left="720" w:hanging="360"/>
      </w:pPr>
      <w:rPr>
        <w:rFonts w:ascii="Symbol" w:hAnsi="Symbol" w:hint="default"/>
      </w:rPr>
    </w:lvl>
    <w:lvl w:ilvl="1" w:tplc="D0C24326" w:tentative="1">
      <w:start w:val="1"/>
      <w:numFmt w:val="bullet"/>
      <w:lvlText w:val="o"/>
      <w:lvlJc w:val="left"/>
      <w:pPr>
        <w:ind w:left="1440" w:hanging="360"/>
      </w:pPr>
      <w:rPr>
        <w:rFonts w:ascii="Courier New" w:hAnsi="Courier New" w:cs="Courier New" w:hint="default"/>
      </w:rPr>
    </w:lvl>
    <w:lvl w:ilvl="2" w:tplc="79C4D5FE" w:tentative="1">
      <w:start w:val="1"/>
      <w:numFmt w:val="bullet"/>
      <w:lvlText w:val=""/>
      <w:lvlJc w:val="left"/>
      <w:pPr>
        <w:ind w:left="2160" w:hanging="360"/>
      </w:pPr>
      <w:rPr>
        <w:rFonts w:ascii="Wingdings" w:hAnsi="Wingdings" w:hint="default"/>
      </w:rPr>
    </w:lvl>
    <w:lvl w:ilvl="3" w:tplc="EB6062A6" w:tentative="1">
      <w:start w:val="1"/>
      <w:numFmt w:val="bullet"/>
      <w:lvlText w:val=""/>
      <w:lvlJc w:val="left"/>
      <w:pPr>
        <w:ind w:left="2880" w:hanging="360"/>
      </w:pPr>
      <w:rPr>
        <w:rFonts w:ascii="Symbol" w:hAnsi="Symbol" w:hint="default"/>
      </w:rPr>
    </w:lvl>
    <w:lvl w:ilvl="4" w:tplc="D8ACE524" w:tentative="1">
      <w:start w:val="1"/>
      <w:numFmt w:val="bullet"/>
      <w:lvlText w:val="o"/>
      <w:lvlJc w:val="left"/>
      <w:pPr>
        <w:ind w:left="3600" w:hanging="360"/>
      </w:pPr>
      <w:rPr>
        <w:rFonts w:ascii="Courier New" w:hAnsi="Courier New" w:cs="Courier New" w:hint="default"/>
      </w:rPr>
    </w:lvl>
    <w:lvl w:ilvl="5" w:tplc="2FFC390C" w:tentative="1">
      <w:start w:val="1"/>
      <w:numFmt w:val="bullet"/>
      <w:lvlText w:val=""/>
      <w:lvlJc w:val="left"/>
      <w:pPr>
        <w:ind w:left="4320" w:hanging="360"/>
      </w:pPr>
      <w:rPr>
        <w:rFonts w:ascii="Wingdings" w:hAnsi="Wingdings" w:hint="default"/>
      </w:rPr>
    </w:lvl>
    <w:lvl w:ilvl="6" w:tplc="DFAC42DA" w:tentative="1">
      <w:start w:val="1"/>
      <w:numFmt w:val="bullet"/>
      <w:lvlText w:val=""/>
      <w:lvlJc w:val="left"/>
      <w:pPr>
        <w:ind w:left="5040" w:hanging="360"/>
      </w:pPr>
      <w:rPr>
        <w:rFonts w:ascii="Symbol" w:hAnsi="Symbol" w:hint="default"/>
      </w:rPr>
    </w:lvl>
    <w:lvl w:ilvl="7" w:tplc="2A10191A" w:tentative="1">
      <w:start w:val="1"/>
      <w:numFmt w:val="bullet"/>
      <w:lvlText w:val="o"/>
      <w:lvlJc w:val="left"/>
      <w:pPr>
        <w:ind w:left="5760" w:hanging="360"/>
      </w:pPr>
      <w:rPr>
        <w:rFonts w:ascii="Courier New" w:hAnsi="Courier New" w:cs="Courier New" w:hint="default"/>
      </w:rPr>
    </w:lvl>
    <w:lvl w:ilvl="8" w:tplc="80D6F15A" w:tentative="1">
      <w:start w:val="1"/>
      <w:numFmt w:val="bullet"/>
      <w:lvlText w:val=""/>
      <w:lvlJc w:val="left"/>
      <w:pPr>
        <w:ind w:left="6480" w:hanging="360"/>
      </w:pPr>
      <w:rPr>
        <w:rFonts w:ascii="Wingdings" w:hAnsi="Wingdings" w:hint="default"/>
      </w:rPr>
    </w:lvl>
  </w:abstractNum>
  <w:abstractNum w:abstractNumId="144" w15:restartNumberingAfterBreak="0">
    <w:nsid w:val="65194662"/>
    <w:multiLevelType w:val="hybridMultilevel"/>
    <w:tmpl w:val="762E6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5356A2D"/>
    <w:multiLevelType w:val="hybridMultilevel"/>
    <w:tmpl w:val="335A51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655D5CA3"/>
    <w:multiLevelType w:val="hybridMultilevel"/>
    <w:tmpl w:val="809451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7142628"/>
    <w:multiLevelType w:val="singleLevel"/>
    <w:tmpl w:val="04150001"/>
    <w:lvl w:ilvl="0">
      <w:start w:val="1"/>
      <w:numFmt w:val="bullet"/>
      <w:lvlText w:val=""/>
      <w:lvlJc w:val="left"/>
      <w:pPr>
        <w:ind w:left="360" w:hanging="360"/>
      </w:pPr>
      <w:rPr>
        <w:rFonts w:ascii="Symbol" w:hAnsi="Symbol" w:hint="default"/>
      </w:rPr>
    </w:lvl>
  </w:abstractNum>
  <w:abstractNum w:abstractNumId="148" w15:restartNumberingAfterBreak="0">
    <w:nsid w:val="686D66B8"/>
    <w:multiLevelType w:val="multilevel"/>
    <w:tmpl w:val="E2964328"/>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Zero"/>
      <w:lvlText w:val="%1.%2.%3."/>
      <w:lvlJc w:val="left"/>
      <w:pPr>
        <w:ind w:left="1146" w:hanging="720"/>
      </w:pPr>
      <w:rPr>
        <w:rFonts w:hint="default"/>
      </w:rPr>
    </w:lvl>
    <w:lvl w:ilvl="3">
      <w:start w:val="1"/>
      <w:numFmt w:val="decimalZero"/>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9" w15:restartNumberingAfterBreak="0">
    <w:nsid w:val="699D087E"/>
    <w:multiLevelType w:val="multilevel"/>
    <w:tmpl w:val="928C7B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0" w15:restartNumberingAfterBreak="0">
    <w:nsid w:val="6AA16D26"/>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1" w15:restartNumberingAfterBreak="0">
    <w:nsid w:val="6AE40844"/>
    <w:multiLevelType w:val="hybridMultilevel"/>
    <w:tmpl w:val="B9CC5E2C"/>
    <w:lvl w:ilvl="0" w:tplc="F3BAC17A">
      <w:start w:val="1"/>
      <w:numFmt w:val="bullet"/>
      <w:lvlText w:val=""/>
      <w:lvlJc w:val="left"/>
      <w:pPr>
        <w:ind w:left="2160" w:hanging="360"/>
      </w:pPr>
      <w:rPr>
        <w:rFonts w:ascii="Symbol" w:hAnsi="Symbol" w:hint="default"/>
      </w:rPr>
    </w:lvl>
    <w:lvl w:ilvl="1" w:tplc="1F22DEBA" w:tentative="1">
      <w:start w:val="1"/>
      <w:numFmt w:val="bullet"/>
      <w:lvlText w:val="o"/>
      <w:lvlJc w:val="left"/>
      <w:pPr>
        <w:ind w:left="2880" w:hanging="360"/>
      </w:pPr>
      <w:rPr>
        <w:rFonts w:ascii="Courier New" w:hAnsi="Courier New" w:cs="Courier New" w:hint="default"/>
      </w:rPr>
    </w:lvl>
    <w:lvl w:ilvl="2" w:tplc="20E6587A" w:tentative="1">
      <w:start w:val="1"/>
      <w:numFmt w:val="bullet"/>
      <w:lvlText w:val=""/>
      <w:lvlJc w:val="left"/>
      <w:pPr>
        <w:ind w:left="3600" w:hanging="360"/>
      </w:pPr>
      <w:rPr>
        <w:rFonts w:ascii="Wingdings" w:hAnsi="Wingdings" w:hint="default"/>
      </w:rPr>
    </w:lvl>
    <w:lvl w:ilvl="3" w:tplc="94FCF12E" w:tentative="1">
      <w:start w:val="1"/>
      <w:numFmt w:val="bullet"/>
      <w:lvlText w:val=""/>
      <w:lvlJc w:val="left"/>
      <w:pPr>
        <w:ind w:left="4320" w:hanging="360"/>
      </w:pPr>
      <w:rPr>
        <w:rFonts w:ascii="Symbol" w:hAnsi="Symbol" w:hint="default"/>
      </w:rPr>
    </w:lvl>
    <w:lvl w:ilvl="4" w:tplc="068C9D9A" w:tentative="1">
      <w:start w:val="1"/>
      <w:numFmt w:val="bullet"/>
      <w:lvlText w:val="o"/>
      <w:lvlJc w:val="left"/>
      <w:pPr>
        <w:ind w:left="5040" w:hanging="360"/>
      </w:pPr>
      <w:rPr>
        <w:rFonts w:ascii="Courier New" w:hAnsi="Courier New" w:cs="Courier New" w:hint="default"/>
      </w:rPr>
    </w:lvl>
    <w:lvl w:ilvl="5" w:tplc="BF362F3C" w:tentative="1">
      <w:start w:val="1"/>
      <w:numFmt w:val="bullet"/>
      <w:lvlText w:val=""/>
      <w:lvlJc w:val="left"/>
      <w:pPr>
        <w:ind w:left="5760" w:hanging="360"/>
      </w:pPr>
      <w:rPr>
        <w:rFonts w:ascii="Wingdings" w:hAnsi="Wingdings" w:hint="default"/>
      </w:rPr>
    </w:lvl>
    <w:lvl w:ilvl="6" w:tplc="73200054" w:tentative="1">
      <w:start w:val="1"/>
      <w:numFmt w:val="bullet"/>
      <w:lvlText w:val=""/>
      <w:lvlJc w:val="left"/>
      <w:pPr>
        <w:ind w:left="6480" w:hanging="360"/>
      </w:pPr>
      <w:rPr>
        <w:rFonts w:ascii="Symbol" w:hAnsi="Symbol" w:hint="default"/>
      </w:rPr>
    </w:lvl>
    <w:lvl w:ilvl="7" w:tplc="F32A3884" w:tentative="1">
      <w:start w:val="1"/>
      <w:numFmt w:val="bullet"/>
      <w:lvlText w:val="o"/>
      <w:lvlJc w:val="left"/>
      <w:pPr>
        <w:ind w:left="7200" w:hanging="360"/>
      </w:pPr>
      <w:rPr>
        <w:rFonts w:ascii="Courier New" w:hAnsi="Courier New" w:cs="Courier New" w:hint="default"/>
      </w:rPr>
    </w:lvl>
    <w:lvl w:ilvl="8" w:tplc="91CE2686" w:tentative="1">
      <w:start w:val="1"/>
      <w:numFmt w:val="bullet"/>
      <w:lvlText w:val=""/>
      <w:lvlJc w:val="left"/>
      <w:pPr>
        <w:ind w:left="7920" w:hanging="360"/>
      </w:pPr>
      <w:rPr>
        <w:rFonts w:ascii="Wingdings" w:hAnsi="Wingdings" w:hint="default"/>
      </w:rPr>
    </w:lvl>
  </w:abstractNum>
  <w:abstractNum w:abstractNumId="152" w15:restartNumberingAfterBreak="0">
    <w:nsid w:val="6B3D60B4"/>
    <w:multiLevelType w:val="hybridMultilevel"/>
    <w:tmpl w:val="1C6A5AE4"/>
    <w:lvl w:ilvl="0" w:tplc="B7304504">
      <w:start w:val="1"/>
      <w:numFmt w:val="bullet"/>
      <w:lvlText w:val=""/>
      <w:lvlJc w:val="left"/>
      <w:pPr>
        <w:ind w:left="1571" w:hanging="360"/>
      </w:pPr>
      <w:rPr>
        <w:rFonts w:ascii="Symbol" w:hAnsi="Symbol" w:hint="default"/>
      </w:rPr>
    </w:lvl>
    <w:lvl w:ilvl="1" w:tplc="F6164FE8" w:tentative="1">
      <w:start w:val="1"/>
      <w:numFmt w:val="bullet"/>
      <w:lvlText w:val="o"/>
      <w:lvlJc w:val="left"/>
      <w:pPr>
        <w:ind w:left="2291" w:hanging="360"/>
      </w:pPr>
      <w:rPr>
        <w:rFonts w:ascii="Courier New" w:hAnsi="Courier New" w:cs="Courier New" w:hint="default"/>
      </w:rPr>
    </w:lvl>
    <w:lvl w:ilvl="2" w:tplc="CA7CB46E" w:tentative="1">
      <w:start w:val="1"/>
      <w:numFmt w:val="bullet"/>
      <w:lvlText w:val=""/>
      <w:lvlJc w:val="left"/>
      <w:pPr>
        <w:ind w:left="3011" w:hanging="360"/>
      </w:pPr>
      <w:rPr>
        <w:rFonts w:ascii="Wingdings" w:hAnsi="Wingdings" w:hint="default"/>
      </w:rPr>
    </w:lvl>
    <w:lvl w:ilvl="3" w:tplc="61C8B49A" w:tentative="1">
      <w:start w:val="1"/>
      <w:numFmt w:val="bullet"/>
      <w:lvlText w:val=""/>
      <w:lvlJc w:val="left"/>
      <w:pPr>
        <w:ind w:left="3731" w:hanging="360"/>
      </w:pPr>
      <w:rPr>
        <w:rFonts w:ascii="Symbol" w:hAnsi="Symbol" w:hint="default"/>
      </w:rPr>
    </w:lvl>
    <w:lvl w:ilvl="4" w:tplc="048CD3E0" w:tentative="1">
      <w:start w:val="1"/>
      <w:numFmt w:val="bullet"/>
      <w:lvlText w:val="o"/>
      <w:lvlJc w:val="left"/>
      <w:pPr>
        <w:ind w:left="4451" w:hanging="360"/>
      </w:pPr>
      <w:rPr>
        <w:rFonts w:ascii="Courier New" w:hAnsi="Courier New" w:cs="Courier New" w:hint="default"/>
      </w:rPr>
    </w:lvl>
    <w:lvl w:ilvl="5" w:tplc="E83E209A" w:tentative="1">
      <w:start w:val="1"/>
      <w:numFmt w:val="bullet"/>
      <w:lvlText w:val=""/>
      <w:lvlJc w:val="left"/>
      <w:pPr>
        <w:ind w:left="5171" w:hanging="360"/>
      </w:pPr>
      <w:rPr>
        <w:rFonts w:ascii="Wingdings" w:hAnsi="Wingdings" w:hint="default"/>
      </w:rPr>
    </w:lvl>
    <w:lvl w:ilvl="6" w:tplc="05B68B2A" w:tentative="1">
      <w:start w:val="1"/>
      <w:numFmt w:val="bullet"/>
      <w:lvlText w:val=""/>
      <w:lvlJc w:val="left"/>
      <w:pPr>
        <w:ind w:left="5891" w:hanging="360"/>
      </w:pPr>
      <w:rPr>
        <w:rFonts w:ascii="Symbol" w:hAnsi="Symbol" w:hint="default"/>
      </w:rPr>
    </w:lvl>
    <w:lvl w:ilvl="7" w:tplc="5DF266BE" w:tentative="1">
      <w:start w:val="1"/>
      <w:numFmt w:val="bullet"/>
      <w:lvlText w:val="o"/>
      <w:lvlJc w:val="left"/>
      <w:pPr>
        <w:ind w:left="6611" w:hanging="360"/>
      </w:pPr>
      <w:rPr>
        <w:rFonts w:ascii="Courier New" w:hAnsi="Courier New" w:cs="Courier New" w:hint="default"/>
      </w:rPr>
    </w:lvl>
    <w:lvl w:ilvl="8" w:tplc="F2E83EA0" w:tentative="1">
      <w:start w:val="1"/>
      <w:numFmt w:val="bullet"/>
      <w:lvlText w:val=""/>
      <w:lvlJc w:val="left"/>
      <w:pPr>
        <w:ind w:left="7331" w:hanging="360"/>
      </w:pPr>
      <w:rPr>
        <w:rFonts w:ascii="Wingdings" w:hAnsi="Wingdings" w:hint="default"/>
      </w:rPr>
    </w:lvl>
  </w:abstractNum>
  <w:abstractNum w:abstractNumId="153" w15:restartNumberingAfterBreak="0">
    <w:nsid w:val="6D2E5DD7"/>
    <w:multiLevelType w:val="hybridMultilevel"/>
    <w:tmpl w:val="B47EE104"/>
    <w:lvl w:ilvl="0" w:tplc="A0E6159A">
      <w:start w:val="1"/>
      <w:numFmt w:val="bullet"/>
      <w:lvlText w:val=""/>
      <w:lvlJc w:val="left"/>
      <w:pPr>
        <w:tabs>
          <w:tab w:val="num" w:pos="180"/>
        </w:tabs>
        <w:ind w:left="57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6D6E687E"/>
    <w:multiLevelType w:val="hybridMultilevel"/>
    <w:tmpl w:val="3914306C"/>
    <w:lvl w:ilvl="0" w:tplc="DE38BC9E">
      <w:start w:val="1"/>
      <w:numFmt w:val="bullet"/>
      <w:lvlText w:val=""/>
      <w:lvlJc w:val="left"/>
      <w:pPr>
        <w:ind w:left="720" w:hanging="360"/>
      </w:pPr>
      <w:rPr>
        <w:rFonts w:ascii="Symbol" w:hAnsi="Symbol" w:hint="default"/>
      </w:rPr>
    </w:lvl>
    <w:lvl w:ilvl="1" w:tplc="B150B7A8" w:tentative="1">
      <w:start w:val="1"/>
      <w:numFmt w:val="bullet"/>
      <w:lvlText w:val="o"/>
      <w:lvlJc w:val="left"/>
      <w:pPr>
        <w:ind w:left="1440" w:hanging="360"/>
      </w:pPr>
      <w:rPr>
        <w:rFonts w:ascii="Courier New" w:hAnsi="Courier New" w:cs="Courier New" w:hint="default"/>
      </w:rPr>
    </w:lvl>
    <w:lvl w:ilvl="2" w:tplc="15DABB0A" w:tentative="1">
      <w:start w:val="1"/>
      <w:numFmt w:val="bullet"/>
      <w:lvlText w:val=""/>
      <w:lvlJc w:val="left"/>
      <w:pPr>
        <w:ind w:left="2160" w:hanging="360"/>
      </w:pPr>
      <w:rPr>
        <w:rFonts w:ascii="Wingdings" w:hAnsi="Wingdings" w:hint="default"/>
      </w:rPr>
    </w:lvl>
    <w:lvl w:ilvl="3" w:tplc="E12A9C4A" w:tentative="1">
      <w:start w:val="1"/>
      <w:numFmt w:val="bullet"/>
      <w:lvlText w:val=""/>
      <w:lvlJc w:val="left"/>
      <w:pPr>
        <w:ind w:left="2880" w:hanging="360"/>
      </w:pPr>
      <w:rPr>
        <w:rFonts w:ascii="Symbol" w:hAnsi="Symbol" w:hint="default"/>
      </w:rPr>
    </w:lvl>
    <w:lvl w:ilvl="4" w:tplc="4006A8E4" w:tentative="1">
      <w:start w:val="1"/>
      <w:numFmt w:val="bullet"/>
      <w:lvlText w:val="o"/>
      <w:lvlJc w:val="left"/>
      <w:pPr>
        <w:ind w:left="3600" w:hanging="360"/>
      </w:pPr>
      <w:rPr>
        <w:rFonts w:ascii="Courier New" w:hAnsi="Courier New" w:cs="Courier New" w:hint="default"/>
      </w:rPr>
    </w:lvl>
    <w:lvl w:ilvl="5" w:tplc="AF0CE60A" w:tentative="1">
      <w:start w:val="1"/>
      <w:numFmt w:val="bullet"/>
      <w:lvlText w:val=""/>
      <w:lvlJc w:val="left"/>
      <w:pPr>
        <w:ind w:left="4320" w:hanging="360"/>
      </w:pPr>
      <w:rPr>
        <w:rFonts w:ascii="Wingdings" w:hAnsi="Wingdings" w:hint="default"/>
      </w:rPr>
    </w:lvl>
    <w:lvl w:ilvl="6" w:tplc="A306C0DE" w:tentative="1">
      <w:start w:val="1"/>
      <w:numFmt w:val="bullet"/>
      <w:lvlText w:val=""/>
      <w:lvlJc w:val="left"/>
      <w:pPr>
        <w:ind w:left="5040" w:hanging="360"/>
      </w:pPr>
      <w:rPr>
        <w:rFonts w:ascii="Symbol" w:hAnsi="Symbol" w:hint="default"/>
      </w:rPr>
    </w:lvl>
    <w:lvl w:ilvl="7" w:tplc="9580FB5A" w:tentative="1">
      <w:start w:val="1"/>
      <w:numFmt w:val="bullet"/>
      <w:lvlText w:val="o"/>
      <w:lvlJc w:val="left"/>
      <w:pPr>
        <w:ind w:left="5760" w:hanging="360"/>
      </w:pPr>
      <w:rPr>
        <w:rFonts w:ascii="Courier New" w:hAnsi="Courier New" w:cs="Courier New" w:hint="default"/>
      </w:rPr>
    </w:lvl>
    <w:lvl w:ilvl="8" w:tplc="75A6FDD8" w:tentative="1">
      <w:start w:val="1"/>
      <w:numFmt w:val="bullet"/>
      <w:lvlText w:val=""/>
      <w:lvlJc w:val="left"/>
      <w:pPr>
        <w:ind w:left="6480" w:hanging="360"/>
      </w:pPr>
      <w:rPr>
        <w:rFonts w:ascii="Wingdings" w:hAnsi="Wingdings" w:hint="default"/>
      </w:rPr>
    </w:lvl>
  </w:abstractNum>
  <w:abstractNum w:abstractNumId="155" w15:restartNumberingAfterBreak="0">
    <w:nsid w:val="6ECD7F8F"/>
    <w:multiLevelType w:val="hybridMultilevel"/>
    <w:tmpl w:val="C156A3A8"/>
    <w:lvl w:ilvl="0" w:tplc="977878C4">
      <w:start w:val="1"/>
      <w:numFmt w:val="bullet"/>
      <w:lvlText w:val=""/>
      <w:lvlJc w:val="left"/>
      <w:pPr>
        <w:ind w:left="720" w:hanging="360"/>
      </w:pPr>
      <w:rPr>
        <w:rFonts w:ascii="Symbol" w:hAnsi="Symbol" w:hint="default"/>
      </w:rPr>
    </w:lvl>
    <w:lvl w:ilvl="1" w:tplc="93DCE0C8" w:tentative="1">
      <w:start w:val="1"/>
      <w:numFmt w:val="bullet"/>
      <w:lvlText w:val="o"/>
      <w:lvlJc w:val="left"/>
      <w:pPr>
        <w:ind w:left="1440" w:hanging="360"/>
      </w:pPr>
      <w:rPr>
        <w:rFonts w:ascii="Courier New" w:hAnsi="Courier New" w:cs="Courier New" w:hint="default"/>
      </w:rPr>
    </w:lvl>
    <w:lvl w:ilvl="2" w:tplc="F00811AE" w:tentative="1">
      <w:start w:val="1"/>
      <w:numFmt w:val="bullet"/>
      <w:lvlText w:val=""/>
      <w:lvlJc w:val="left"/>
      <w:pPr>
        <w:ind w:left="2160" w:hanging="360"/>
      </w:pPr>
      <w:rPr>
        <w:rFonts w:ascii="Wingdings" w:hAnsi="Wingdings" w:hint="default"/>
      </w:rPr>
    </w:lvl>
    <w:lvl w:ilvl="3" w:tplc="B2365AD6" w:tentative="1">
      <w:start w:val="1"/>
      <w:numFmt w:val="bullet"/>
      <w:lvlText w:val=""/>
      <w:lvlJc w:val="left"/>
      <w:pPr>
        <w:ind w:left="2880" w:hanging="360"/>
      </w:pPr>
      <w:rPr>
        <w:rFonts w:ascii="Symbol" w:hAnsi="Symbol" w:hint="default"/>
      </w:rPr>
    </w:lvl>
    <w:lvl w:ilvl="4" w:tplc="1A9A0C78" w:tentative="1">
      <w:start w:val="1"/>
      <w:numFmt w:val="bullet"/>
      <w:lvlText w:val="o"/>
      <w:lvlJc w:val="left"/>
      <w:pPr>
        <w:ind w:left="3600" w:hanging="360"/>
      </w:pPr>
      <w:rPr>
        <w:rFonts w:ascii="Courier New" w:hAnsi="Courier New" w:cs="Courier New" w:hint="default"/>
      </w:rPr>
    </w:lvl>
    <w:lvl w:ilvl="5" w:tplc="C3CC1BDE" w:tentative="1">
      <w:start w:val="1"/>
      <w:numFmt w:val="bullet"/>
      <w:lvlText w:val=""/>
      <w:lvlJc w:val="left"/>
      <w:pPr>
        <w:ind w:left="4320" w:hanging="360"/>
      </w:pPr>
      <w:rPr>
        <w:rFonts w:ascii="Wingdings" w:hAnsi="Wingdings" w:hint="default"/>
      </w:rPr>
    </w:lvl>
    <w:lvl w:ilvl="6" w:tplc="999C889A" w:tentative="1">
      <w:start w:val="1"/>
      <w:numFmt w:val="bullet"/>
      <w:lvlText w:val=""/>
      <w:lvlJc w:val="left"/>
      <w:pPr>
        <w:ind w:left="5040" w:hanging="360"/>
      </w:pPr>
      <w:rPr>
        <w:rFonts w:ascii="Symbol" w:hAnsi="Symbol" w:hint="default"/>
      </w:rPr>
    </w:lvl>
    <w:lvl w:ilvl="7" w:tplc="F71E025A" w:tentative="1">
      <w:start w:val="1"/>
      <w:numFmt w:val="bullet"/>
      <w:lvlText w:val="o"/>
      <w:lvlJc w:val="left"/>
      <w:pPr>
        <w:ind w:left="5760" w:hanging="360"/>
      </w:pPr>
      <w:rPr>
        <w:rFonts w:ascii="Courier New" w:hAnsi="Courier New" w:cs="Courier New" w:hint="default"/>
      </w:rPr>
    </w:lvl>
    <w:lvl w:ilvl="8" w:tplc="7052968E" w:tentative="1">
      <w:start w:val="1"/>
      <w:numFmt w:val="bullet"/>
      <w:lvlText w:val=""/>
      <w:lvlJc w:val="left"/>
      <w:pPr>
        <w:ind w:left="6480" w:hanging="360"/>
      </w:pPr>
      <w:rPr>
        <w:rFonts w:ascii="Wingdings" w:hAnsi="Wingdings" w:hint="default"/>
      </w:rPr>
    </w:lvl>
  </w:abstractNum>
  <w:abstractNum w:abstractNumId="156" w15:restartNumberingAfterBreak="0">
    <w:nsid w:val="6F611FA6"/>
    <w:multiLevelType w:val="hybridMultilevel"/>
    <w:tmpl w:val="CB38A86C"/>
    <w:lvl w:ilvl="0" w:tplc="31E8DE50">
      <w:start w:val="1"/>
      <w:numFmt w:val="bullet"/>
      <w:lvlText w:val=""/>
      <w:lvlJc w:val="left"/>
      <w:pPr>
        <w:ind w:left="1260" w:hanging="360"/>
      </w:pPr>
      <w:rPr>
        <w:rFonts w:ascii="Symbol" w:hAnsi="Symbol" w:hint="default"/>
      </w:rPr>
    </w:lvl>
    <w:lvl w:ilvl="1" w:tplc="67A46396" w:tentative="1">
      <w:start w:val="1"/>
      <w:numFmt w:val="bullet"/>
      <w:lvlText w:val="o"/>
      <w:lvlJc w:val="left"/>
      <w:pPr>
        <w:ind w:left="1980" w:hanging="360"/>
      </w:pPr>
      <w:rPr>
        <w:rFonts w:ascii="Courier New" w:hAnsi="Courier New" w:cs="Courier New" w:hint="default"/>
      </w:rPr>
    </w:lvl>
    <w:lvl w:ilvl="2" w:tplc="042A0138" w:tentative="1">
      <w:start w:val="1"/>
      <w:numFmt w:val="bullet"/>
      <w:lvlText w:val=""/>
      <w:lvlJc w:val="left"/>
      <w:pPr>
        <w:ind w:left="2700" w:hanging="360"/>
      </w:pPr>
      <w:rPr>
        <w:rFonts w:ascii="Wingdings" w:hAnsi="Wingdings" w:hint="default"/>
      </w:rPr>
    </w:lvl>
    <w:lvl w:ilvl="3" w:tplc="0326283A" w:tentative="1">
      <w:start w:val="1"/>
      <w:numFmt w:val="bullet"/>
      <w:lvlText w:val=""/>
      <w:lvlJc w:val="left"/>
      <w:pPr>
        <w:ind w:left="3420" w:hanging="360"/>
      </w:pPr>
      <w:rPr>
        <w:rFonts w:ascii="Symbol" w:hAnsi="Symbol" w:hint="default"/>
      </w:rPr>
    </w:lvl>
    <w:lvl w:ilvl="4" w:tplc="C41AB44E" w:tentative="1">
      <w:start w:val="1"/>
      <w:numFmt w:val="bullet"/>
      <w:lvlText w:val="o"/>
      <w:lvlJc w:val="left"/>
      <w:pPr>
        <w:ind w:left="4140" w:hanging="360"/>
      </w:pPr>
      <w:rPr>
        <w:rFonts w:ascii="Courier New" w:hAnsi="Courier New" w:cs="Courier New" w:hint="default"/>
      </w:rPr>
    </w:lvl>
    <w:lvl w:ilvl="5" w:tplc="93E2B150" w:tentative="1">
      <w:start w:val="1"/>
      <w:numFmt w:val="bullet"/>
      <w:lvlText w:val=""/>
      <w:lvlJc w:val="left"/>
      <w:pPr>
        <w:ind w:left="4860" w:hanging="360"/>
      </w:pPr>
      <w:rPr>
        <w:rFonts w:ascii="Wingdings" w:hAnsi="Wingdings" w:hint="default"/>
      </w:rPr>
    </w:lvl>
    <w:lvl w:ilvl="6" w:tplc="C82A9C66" w:tentative="1">
      <w:start w:val="1"/>
      <w:numFmt w:val="bullet"/>
      <w:lvlText w:val=""/>
      <w:lvlJc w:val="left"/>
      <w:pPr>
        <w:ind w:left="5580" w:hanging="360"/>
      </w:pPr>
      <w:rPr>
        <w:rFonts w:ascii="Symbol" w:hAnsi="Symbol" w:hint="default"/>
      </w:rPr>
    </w:lvl>
    <w:lvl w:ilvl="7" w:tplc="5B44AF4E" w:tentative="1">
      <w:start w:val="1"/>
      <w:numFmt w:val="bullet"/>
      <w:lvlText w:val="o"/>
      <w:lvlJc w:val="left"/>
      <w:pPr>
        <w:ind w:left="6300" w:hanging="360"/>
      </w:pPr>
      <w:rPr>
        <w:rFonts w:ascii="Courier New" w:hAnsi="Courier New" w:cs="Courier New" w:hint="default"/>
      </w:rPr>
    </w:lvl>
    <w:lvl w:ilvl="8" w:tplc="B4220FCE" w:tentative="1">
      <w:start w:val="1"/>
      <w:numFmt w:val="bullet"/>
      <w:lvlText w:val=""/>
      <w:lvlJc w:val="left"/>
      <w:pPr>
        <w:ind w:left="7020" w:hanging="360"/>
      </w:pPr>
      <w:rPr>
        <w:rFonts w:ascii="Wingdings" w:hAnsi="Wingdings" w:hint="default"/>
      </w:rPr>
    </w:lvl>
  </w:abstractNum>
  <w:abstractNum w:abstractNumId="157" w15:restartNumberingAfterBreak="0">
    <w:nsid w:val="7140758B"/>
    <w:multiLevelType w:val="hybridMultilevel"/>
    <w:tmpl w:val="CF929310"/>
    <w:lvl w:ilvl="0" w:tplc="B2A84E64">
      <w:start w:val="1"/>
      <w:numFmt w:val="bullet"/>
      <w:lvlText w:val=""/>
      <w:lvlJc w:val="left"/>
      <w:pPr>
        <w:ind w:left="720" w:hanging="360"/>
      </w:pPr>
      <w:rPr>
        <w:rFonts w:ascii="Symbol" w:hAnsi="Symbol" w:hint="default"/>
      </w:rPr>
    </w:lvl>
    <w:lvl w:ilvl="1" w:tplc="B1CEDA3C" w:tentative="1">
      <w:start w:val="1"/>
      <w:numFmt w:val="bullet"/>
      <w:lvlText w:val="o"/>
      <w:lvlJc w:val="left"/>
      <w:pPr>
        <w:ind w:left="1440" w:hanging="360"/>
      </w:pPr>
      <w:rPr>
        <w:rFonts w:ascii="Courier New" w:hAnsi="Courier New" w:cs="Courier New" w:hint="default"/>
      </w:rPr>
    </w:lvl>
    <w:lvl w:ilvl="2" w:tplc="C882C43C" w:tentative="1">
      <w:start w:val="1"/>
      <w:numFmt w:val="bullet"/>
      <w:lvlText w:val=""/>
      <w:lvlJc w:val="left"/>
      <w:pPr>
        <w:ind w:left="2160" w:hanging="360"/>
      </w:pPr>
      <w:rPr>
        <w:rFonts w:ascii="Wingdings" w:hAnsi="Wingdings" w:hint="default"/>
      </w:rPr>
    </w:lvl>
    <w:lvl w:ilvl="3" w:tplc="E9F29EEE" w:tentative="1">
      <w:start w:val="1"/>
      <w:numFmt w:val="bullet"/>
      <w:lvlText w:val=""/>
      <w:lvlJc w:val="left"/>
      <w:pPr>
        <w:ind w:left="2880" w:hanging="360"/>
      </w:pPr>
      <w:rPr>
        <w:rFonts w:ascii="Symbol" w:hAnsi="Symbol" w:hint="default"/>
      </w:rPr>
    </w:lvl>
    <w:lvl w:ilvl="4" w:tplc="8ED89EDA" w:tentative="1">
      <w:start w:val="1"/>
      <w:numFmt w:val="bullet"/>
      <w:lvlText w:val="o"/>
      <w:lvlJc w:val="left"/>
      <w:pPr>
        <w:ind w:left="3600" w:hanging="360"/>
      </w:pPr>
      <w:rPr>
        <w:rFonts w:ascii="Courier New" w:hAnsi="Courier New" w:cs="Courier New" w:hint="default"/>
      </w:rPr>
    </w:lvl>
    <w:lvl w:ilvl="5" w:tplc="879CE132" w:tentative="1">
      <w:start w:val="1"/>
      <w:numFmt w:val="bullet"/>
      <w:lvlText w:val=""/>
      <w:lvlJc w:val="left"/>
      <w:pPr>
        <w:ind w:left="4320" w:hanging="360"/>
      </w:pPr>
      <w:rPr>
        <w:rFonts w:ascii="Wingdings" w:hAnsi="Wingdings" w:hint="default"/>
      </w:rPr>
    </w:lvl>
    <w:lvl w:ilvl="6" w:tplc="D46EF958" w:tentative="1">
      <w:start w:val="1"/>
      <w:numFmt w:val="bullet"/>
      <w:lvlText w:val=""/>
      <w:lvlJc w:val="left"/>
      <w:pPr>
        <w:ind w:left="5040" w:hanging="360"/>
      </w:pPr>
      <w:rPr>
        <w:rFonts w:ascii="Symbol" w:hAnsi="Symbol" w:hint="default"/>
      </w:rPr>
    </w:lvl>
    <w:lvl w:ilvl="7" w:tplc="3E1C307E" w:tentative="1">
      <w:start w:val="1"/>
      <w:numFmt w:val="bullet"/>
      <w:lvlText w:val="o"/>
      <w:lvlJc w:val="left"/>
      <w:pPr>
        <w:ind w:left="5760" w:hanging="360"/>
      </w:pPr>
      <w:rPr>
        <w:rFonts w:ascii="Courier New" w:hAnsi="Courier New" w:cs="Courier New" w:hint="default"/>
      </w:rPr>
    </w:lvl>
    <w:lvl w:ilvl="8" w:tplc="D8D89334" w:tentative="1">
      <w:start w:val="1"/>
      <w:numFmt w:val="bullet"/>
      <w:lvlText w:val=""/>
      <w:lvlJc w:val="left"/>
      <w:pPr>
        <w:ind w:left="6480" w:hanging="360"/>
      </w:pPr>
      <w:rPr>
        <w:rFonts w:ascii="Wingdings" w:hAnsi="Wingdings" w:hint="default"/>
      </w:rPr>
    </w:lvl>
  </w:abstractNum>
  <w:abstractNum w:abstractNumId="158" w15:restartNumberingAfterBreak="0">
    <w:nsid w:val="72395641"/>
    <w:multiLevelType w:val="hybridMultilevel"/>
    <w:tmpl w:val="3E524C0C"/>
    <w:lvl w:ilvl="0" w:tplc="17EE8996">
      <w:start w:val="1"/>
      <w:numFmt w:val="bullet"/>
      <w:lvlText w:val=""/>
      <w:lvlJc w:val="left"/>
      <w:pPr>
        <w:ind w:left="720" w:hanging="360"/>
      </w:pPr>
      <w:rPr>
        <w:rFonts w:ascii="Symbol" w:hAnsi="Symbol" w:hint="default"/>
      </w:rPr>
    </w:lvl>
    <w:lvl w:ilvl="1" w:tplc="D9E00CFE" w:tentative="1">
      <w:start w:val="1"/>
      <w:numFmt w:val="bullet"/>
      <w:lvlText w:val="o"/>
      <w:lvlJc w:val="left"/>
      <w:pPr>
        <w:ind w:left="1440" w:hanging="360"/>
      </w:pPr>
      <w:rPr>
        <w:rFonts w:ascii="Courier New" w:hAnsi="Courier New" w:cs="Courier New" w:hint="default"/>
      </w:rPr>
    </w:lvl>
    <w:lvl w:ilvl="2" w:tplc="EBB2B8F8" w:tentative="1">
      <w:start w:val="1"/>
      <w:numFmt w:val="bullet"/>
      <w:lvlText w:val=""/>
      <w:lvlJc w:val="left"/>
      <w:pPr>
        <w:ind w:left="2160" w:hanging="360"/>
      </w:pPr>
      <w:rPr>
        <w:rFonts w:ascii="Wingdings" w:hAnsi="Wingdings" w:hint="default"/>
      </w:rPr>
    </w:lvl>
    <w:lvl w:ilvl="3" w:tplc="823EFAC4" w:tentative="1">
      <w:start w:val="1"/>
      <w:numFmt w:val="bullet"/>
      <w:lvlText w:val=""/>
      <w:lvlJc w:val="left"/>
      <w:pPr>
        <w:ind w:left="2880" w:hanging="360"/>
      </w:pPr>
      <w:rPr>
        <w:rFonts w:ascii="Symbol" w:hAnsi="Symbol" w:hint="default"/>
      </w:rPr>
    </w:lvl>
    <w:lvl w:ilvl="4" w:tplc="C250E828" w:tentative="1">
      <w:start w:val="1"/>
      <w:numFmt w:val="bullet"/>
      <w:lvlText w:val="o"/>
      <w:lvlJc w:val="left"/>
      <w:pPr>
        <w:ind w:left="3600" w:hanging="360"/>
      </w:pPr>
      <w:rPr>
        <w:rFonts w:ascii="Courier New" w:hAnsi="Courier New" w:cs="Courier New" w:hint="default"/>
      </w:rPr>
    </w:lvl>
    <w:lvl w:ilvl="5" w:tplc="C2F25702" w:tentative="1">
      <w:start w:val="1"/>
      <w:numFmt w:val="bullet"/>
      <w:lvlText w:val=""/>
      <w:lvlJc w:val="left"/>
      <w:pPr>
        <w:ind w:left="4320" w:hanging="360"/>
      </w:pPr>
      <w:rPr>
        <w:rFonts w:ascii="Wingdings" w:hAnsi="Wingdings" w:hint="default"/>
      </w:rPr>
    </w:lvl>
    <w:lvl w:ilvl="6" w:tplc="81CABA7C" w:tentative="1">
      <w:start w:val="1"/>
      <w:numFmt w:val="bullet"/>
      <w:lvlText w:val=""/>
      <w:lvlJc w:val="left"/>
      <w:pPr>
        <w:ind w:left="5040" w:hanging="360"/>
      </w:pPr>
      <w:rPr>
        <w:rFonts w:ascii="Symbol" w:hAnsi="Symbol" w:hint="default"/>
      </w:rPr>
    </w:lvl>
    <w:lvl w:ilvl="7" w:tplc="A3F8DB0A" w:tentative="1">
      <w:start w:val="1"/>
      <w:numFmt w:val="bullet"/>
      <w:lvlText w:val="o"/>
      <w:lvlJc w:val="left"/>
      <w:pPr>
        <w:ind w:left="5760" w:hanging="360"/>
      </w:pPr>
      <w:rPr>
        <w:rFonts w:ascii="Courier New" w:hAnsi="Courier New" w:cs="Courier New" w:hint="default"/>
      </w:rPr>
    </w:lvl>
    <w:lvl w:ilvl="8" w:tplc="A98AAD1A" w:tentative="1">
      <w:start w:val="1"/>
      <w:numFmt w:val="bullet"/>
      <w:lvlText w:val=""/>
      <w:lvlJc w:val="left"/>
      <w:pPr>
        <w:ind w:left="6480" w:hanging="360"/>
      </w:pPr>
      <w:rPr>
        <w:rFonts w:ascii="Wingdings" w:hAnsi="Wingdings" w:hint="default"/>
      </w:rPr>
    </w:lvl>
  </w:abstractNum>
  <w:abstractNum w:abstractNumId="159" w15:restartNumberingAfterBreak="0">
    <w:nsid w:val="73612AAE"/>
    <w:multiLevelType w:val="hybridMultilevel"/>
    <w:tmpl w:val="41EC4B4A"/>
    <w:lvl w:ilvl="0" w:tplc="04150001">
      <w:start w:val="1"/>
      <w:numFmt w:val="bullet"/>
      <w:lvlText w:val=""/>
      <w:lvlJc w:val="left"/>
      <w:pPr>
        <w:ind w:left="1110" w:hanging="360"/>
      </w:pPr>
      <w:rPr>
        <w:rFonts w:ascii="Symbol" w:hAnsi="Symbol"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160" w15:restartNumberingAfterBreak="0">
    <w:nsid w:val="73C760EE"/>
    <w:multiLevelType w:val="hybridMultilevel"/>
    <w:tmpl w:val="B7442832"/>
    <w:lvl w:ilvl="0" w:tplc="6C4279FC">
      <w:start w:val="1"/>
      <w:numFmt w:val="bullet"/>
      <w:lvlText w:val=""/>
      <w:lvlJc w:val="left"/>
      <w:pPr>
        <w:ind w:left="720" w:hanging="360"/>
      </w:pPr>
      <w:rPr>
        <w:rFonts w:ascii="Symbol" w:hAnsi="Symbol" w:hint="default"/>
      </w:rPr>
    </w:lvl>
    <w:lvl w:ilvl="1" w:tplc="56B83E5A" w:tentative="1">
      <w:start w:val="1"/>
      <w:numFmt w:val="bullet"/>
      <w:lvlText w:val="o"/>
      <w:lvlJc w:val="left"/>
      <w:pPr>
        <w:ind w:left="1440" w:hanging="360"/>
      </w:pPr>
      <w:rPr>
        <w:rFonts w:ascii="Courier New" w:hAnsi="Courier New" w:cs="Courier New" w:hint="default"/>
      </w:rPr>
    </w:lvl>
    <w:lvl w:ilvl="2" w:tplc="6958BBEE" w:tentative="1">
      <w:start w:val="1"/>
      <w:numFmt w:val="bullet"/>
      <w:lvlText w:val=""/>
      <w:lvlJc w:val="left"/>
      <w:pPr>
        <w:ind w:left="2160" w:hanging="360"/>
      </w:pPr>
      <w:rPr>
        <w:rFonts w:ascii="Wingdings" w:hAnsi="Wingdings" w:hint="default"/>
      </w:rPr>
    </w:lvl>
    <w:lvl w:ilvl="3" w:tplc="29FE6AF6" w:tentative="1">
      <w:start w:val="1"/>
      <w:numFmt w:val="bullet"/>
      <w:lvlText w:val=""/>
      <w:lvlJc w:val="left"/>
      <w:pPr>
        <w:ind w:left="2880" w:hanging="360"/>
      </w:pPr>
      <w:rPr>
        <w:rFonts w:ascii="Symbol" w:hAnsi="Symbol" w:hint="default"/>
      </w:rPr>
    </w:lvl>
    <w:lvl w:ilvl="4" w:tplc="BEA2DDEC" w:tentative="1">
      <w:start w:val="1"/>
      <w:numFmt w:val="bullet"/>
      <w:lvlText w:val="o"/>
      <w:lvlJc w:val="left"/>
      <w:pPr>
        <w:ind w:left="3600" w:hanging="360"/>
      </w:pPr>
      <w:rPr>
        <w:rFonts w:ascii="Courier New" w:hAnsi="Courier New" w:cs="Courier New" w:hint="default"/>
      </w:rPr>
    </w:lvl>
    <w:lvl w:ilvl="5" w:tplc="66B248C4" w:tentative="1">
      <w:start w:val="1"/>
      <w:numFmt w:val="bullet"/>
      <w:lvlText w:val=""/>
      <w:lvlJc w:val="left"/>
      <w:pPr>
        <w:ind w:left="4320" w:hanging="360"/>
      </w:pPr>
      <w:rPr>
        <w:rFonts w:ascii="Wingdings" w:hAnsi="Wingdings" w:hint="default"/>
      </w:rPr>
    </w:lvl>
    <w:lvl w:ilvl="6" w:tplc="07BCF352" w:tentative="1">
      <w:start w:val="1"/>
      <w:numFmt w:val="bullet"/>
      <w:lvlText w:val=""/>
      <w:lvlJc w:val="left"/>
      <w:pPr>
        <w:ind w:left="5040" w:hanging="360"/>
      </w:pPr>
      <w:rPr>
        <w:rFonts w:ascii="Symbol" w:hAnsi="Symbol" w:hint="default"/>
      </w:rPr>
    </w:lvl>
    <w:lvl w:ilvl="7" w:tplc="2A683996" w:tentative="1">
      <w:start w:val="1"/>
      <w:numFmt w:val="bullet"/>
      <w:lvlText w:val="o"/>
      <w:lvlJc w:val="left"/>
      <w:pPr>
        <w:ind w:left="5760" w:hanging="360"/>
      </w:pPr>
      <w:rPr>
        <w:rFonts w:ascii="Courier New" w:hAnsi="Courier New" w:cs="Courier New" w:hint="default"/>
      </w:rPr>
    </w:lvl>
    <w:lvl w:ilvl="8" w:tplc="B45E2CC2" w:tentative="1">
      <w:start w:val="1"/>
      <w:numFmt w:val="bullet"/>
      <w:lvlText w:val=""/>
      <w:lvlJc w:val="left"/>
      <w:pPr>
        <w:ind w:left="6480" w:hanging="360"/>
      </w:pPr>
      <w:rPr>
        <w:rFonts w:ascii="Wingdings" w:hAnsi="Wingdings" w:hint="default"/>
      </w:rPr>
    </w:lvl>
  </w:abstractNum>
  <w:abstractNum w:abstractNumId="161" w15:restartNumberingAfterBreak="0">
    <w:nsid w:val="74C4579A"/>
    <w:multiLevelType w:val="hybridMultilevel"/>
    <w:tmpl w:val="6AA82AB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2" w15:restartNumberingAfterBreak="0">
    <w:nsid w:val="759A5E8E"/>
    <w:multiLevelType w:val="hybridMultilevel"/>
    <w:tmpl w:val="C9AA1A36"/>
    <w:lvl w:ilvl="0" w:tplc="B2A84E64">
      <w:start w:val="1"/>
      <w:numFmt w:val="decimal"/>
      <w:lvlText w:val="%1)"/>
      <w:lvlJc w:val="left"/>
      <w:pPr>
        <w:tabs>
          <w:tab w:val="num" w:pos="720"/>
        </w:tabs>
        <w:ind w:left="720" w:hanging="360"/>
      </w:pPr>
      <w:rPr>
        <w:rFonts w:hint="default"/>
      </w:rPr>
    </w:lvl>
    <w:lvl w:ilvl="1" w:tplc="B1CEDA3C" w:tentative="1">
      <w:start w:val="1"/>
      <w:numFmt w:val="lowerLetter"/>
      <w:lvlText w:val="%2."/>
      <w:lvlJc w:val="left"/>
      <w:pPr>
        <w:tabs>
          <w:tab w:val="num" w:pos="1440"/>
        </w:tabs>
        <w:ind w:left="1440" w:hanging="360"/>
      </w:pPr>
    </w:lvl>
    <w:lvl w:ilvl="2" w:tplc="C882C43C" w:tentative="1">
      <w:start w:val="1"/>
      <w:numFmt w:val="lowerRoman"/>
      <w:lvlText w:val="%3."/>
      <w:lvlJc w:val="right"/>
      <w:pPr>
        <w:tabs>
          <w:tab w:val="num" w:pos="2160"/>
        </w:tabs>
        <w:ind w:left="2160" w:hanging="180"/>
      </w:pPr>
    </w:lvl>
    <w:lvl w:ilvl="3" w:tplc="E9F29EEE" w:tentative="1">
      <w:start w:val="1"/>
      <w:numFmt w:val="decimal"/>
      <w:lvlText w:val="%4."/>
      <w:lvlJc w:val="left"/>
      <w:pPr>
        <w:tabs>
          <w:tab w:val="num" w:pos="2880"/>
        </w:tabs>
        <w:ind w:left="2880" w:hanging="360"/>
      </w:pPr>
    </w:lvl>
    <w:lvl w:ilvl="4" w:tplc="8ED89EDA" w:tentative="1">
      <w:start w:val="1"/>
      <w:numFmt w:val="lowerLetter"/>
      <w:lvlText w:val="%5."/>
      <w:lvlJc w:val="left"/>
      <w:pPr>
        <w:tabs>
          <w:tab w:val="num" w:pos="3600"/>
        </w:tabs>
        <w:ind w:left="3600" w:hanging="360"/>
      </w:pPr>
    </w:lvl>
    <w:lvl w:ilvl="5" w:tplc="879CE132" w:tentative="1">
      <w:start w:val="1"/>
      <w:numFmt w:val="lowerRoman"/>
      <w:lvlText w:val="%6."/>
      <w:lvlJc w:val="right"/>
      <w:pPr>
        <w:tabs>
          <w:tab w:val="num" w:pos="4320"/>
        </w:tabs>
        <w:ind w:left="4320" w:hanging="180"/>
      </w:pPr>
    </w:lvl>
    <w:lvl w:ilvl="6" w:tplc="D46EF958" w:tentative="1">
      <w:start w:val="1"/>
      <w:numFmt w:val="decimal"/>
      <w:lvlText w:val="%7."/>
      <w:lvlJc w:val="left"/>
      <w:pPr>
        <w:tabs>
          <w:tab w:val="num" w:pos="5040"/>
        </w:tabs>
        <w:ind w:left="5040" w:hanging="360"/>
      </w:pPr>
    </w:lvl>
    <w:lvl w:ilvl="7" w:tplc="3E1C307E" w:tentative="1">
      <w:start w:val="1"/>
      <w:numFmt w:val="lowerLetter"/>
      <w:lvlText w:val="%8."/>
      <w:lvlJc w:val="left"/>
      <w:pPr>
        <w:tabs>
          <w:tab w:val="num" w:pos="5760"/>
        </w:tabs>
        <w:ind w:left="5760" w:hanging="360"/>
      </w:pPr>
    </w:lvl>
    <w:lvl w:ilvl="8" w:tplc="D8D89334" w:tentative="1">
      <w:start w:val="1"/>
      <w:numFmt w:val="lowerRoman"/>
      <w:lvlText w:val="%9."/>
      <w:lvlJc w:val="right"/>
      <w:pPr>
        <w:tabs>
          <w:tab w:val="num" w:pos="6480"/>
        </w:tabs>
        <w:ind w:left="6480" w:hanging="180"/>
      </w:pPr>
    </w:lvl>
  </w:abstractNum>
  <w:abstractNum w:abstractNumId="163" w15:restartNumberingAfterBreak="0">
    <w:nsid w:val="75F51AD0"/>
    <w:multiLevelType w:val="hybridMultilevel"/>
    <w:tmpl w:val="9E34D59E"/>
    <w:lvl w:ilvl="0" w:tplc="0CAA54DE">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76B55D25"/>
    <w:multiLevelType w:val="hybridMultilevel"/>
    <w:tmpl w:val="2BFE1122"/>
    <w:lvl w:ilvl="0" w:tplc="9D08B2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7A99130C"/>
    <w:multiLevelType w:val="hybridMultilevel"/>
    <w:tmpl w:val="4642DD8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6" w15:restartNumberingAfterBreak="0">
    <w:nsid w:val="7B414A14"/>
    <w:multiLevelType w:val="hybridMultilevel"/>
    <w:tmpl w:val="8C340DD6"/>
    <w:lvl w:ilvl="0" w:tplc="E0863266">
      <w:start w:val="1"/>
      <w:numFmt w:val="lowerLetter"/>
      <w:lvlText w:val="%1)"/>
      <w:lvlJc w:val="left"/>
      <w:pPr>
        <w:tabs>
          <w:tab w:val="num" w:pos="720"/>
        </w:tabs>
        <w:ind w:left="720" w:hanging="360"/>
      </w:pPr>
    </w:lvl>
    <w:lvl w:ilvl="1" w:tplc="D0A839DA" w:tentative="1">
      <w:start w:val="1"/>
      <w:numFmt w:val="lowerLetter"/>
      <w:lvlText w:val="%2."/>
      <w:lvlJc w:val="left"/>
      <w:pPr>
        <w:tabs>
          <w:tab w:val="num" w:pos="1440"/>
        </w:tabs>
        <w:ind w:left="1440" w:hanging="360"/>
      </w:pPr>
    </w:lvl>
    <w:lvl w:ilvl="2" w:tplc="C75CCAFA" w:tentative="1">
      <w:start w:val="1"/>
      <w:numFmt w:val="lowerRoman"/>
      <w:lvlText w:val="%3."/>
      <w:lvlJc w:val="right"/>
      <w:pPr>
        <w:tabs>
          <w:tab w:val="num" w:pos="2160"/>
        </w:tabs>
        <w:ind w:left="2160" w:hanging="180"/>
      </w:pPr>
    </w:lvl>
    <w:lvl w:ilvl="3" w:tplc="7FE4C78E" w:tentative="1">
      <w:start w:val="1"/>
      <w:numFmt w:val="decimal"/>
      <w:lvlText w:val="%4."/>
      <w:lvlJc w:val="left"/>
      <w:pPr>
        <w:tabs>
          <w:tab w:val="num" w:pos="2880"/>
        </w:tabs>
        <w:ind w:left="2880" w:hanging="360"/>
      </w:pPr>
    </w:lvl>
    <w:lvl w:ilvl="4" w:tplc="11843556" w:tentative="1">
      <w:start w:val="1"/>
      <w:numFmt w:val="lowerLetter"/>
      <w:lvlText w:val="%5."/>
      <w:lvlJc w:val="left"/>
      <w:pPr>
        <w:tabs>
          <w:tab w:val="num" w:pos="3600"/>
        </w:tabs>
        <w:ind w:left="3600" w:hanging="360"/>
      </w:pPr>
    </w:lvl>
    <w:lvl w:ilvl="5" w:tplc="B2CE2594" w:tentative="1">
      <w:start w:val="1"/>
      <w:numFmt w:val="lowerRoman"/>
      <w:lvlText w:val="%6."/>
      <w:lvlJc w:val="right"/>
      <w:pPr>
        <w:tabs>
          <w:tab w:val="num" w:pos="4320"/>
        </w:tabs>
        <w:ind w:left="4320" w:hanging="180"/>
      </w:pPr>
    </w:lvl>
    <w:lvl w:ilvl="6" w:tplc="29F034A2" w:tentative="1">
      <w:start w:val="1"/>
      <w:numFmt w:val="decimal"/>
      <w:lvlText w:val="%7."/>
      <w:lvlJc w:val="left"/>
      <w:pPr>
        <w:tabs>
          <w:tab w:val="num" w:pos="5040"/>
        </w:tabs>
        <w:ind w:left="5040" w:hanging="360"/>
      </w:pPr>
    </w:lvl>
    <w:lvl w:ilvl="7" w:tplc="85906370" w:tentative="1">
      <w:start w:val="1"/>
      <w:numFmt w:val="lowerLetter"/>
      <w:lvlText w:val="%8."/>
      <w:lvlJc w:val="left"/>
      <w:pPr>
        <w:tabs>
          <w:tab w:val="num" w:pos="5760"/>
        </w:tabs>
        <w:ind w:left="5760" w:hanging="360"/>
      </w:pPr>
    </w:lvl>
    <w:lvl w:ilvl="8" w:tplc="2DAEDE20" w:tentative="1">
      <w:start w:val="1"/>
      <w:numFmt w:val="lowerRoman"/>
      <w:lvlText w:val="%9."/>
      <w:lvlJc w:val="right"/>
      <w:pPr>
        <w:tabs>
          <w:tab w:val="num" w:pos="6480"/>
        </w:tabs>
        <w:ind w:left="6480" w:hanging="180"/>
      </w:pPr>
    </w:lvl>
  </w:abstractNum>
  <w:abstractNum w:abstractNumId="167" w15:restartNumberingAfterBreak="0">
    <w:nsid w:val="7BC91BAD"/>
    <w:multiLevelType w:val="multilevel"/>
    <w:tmpl w:val="11289412"/>
    <w:lvl w:ilvl="0">
      <w:start w:val="1"/>
      <w:numFmt w:val="decimal"/>
      <w:pStyle w:val="StylNagwek1Przed0ptPo0pt"/>
      <w:suff w:val="space"/>
      <w:lvlText w:val="%1."/>
      <w:lvlJc w:val="left"/>
      <w:pPr>
        <w:ind w:left="0" w:firstLine="0"/>
      </w:pPr>
      <w:rPr>
        <w:rFonts w:ascii="Times New Roman" w:hAnsi="Times New Roman" w:cs="Times New Roman" w:hint="default"/>
        <w:b/>
        <w:i w:val="0"/>
        <w:caps w:val="0"/>
        <w:strike w:val="0"/>
        <w:dstrike w:val="0"/>
        <w:outline w:val="0"/>
        <w:shadow w:val="0"/>
        <w:emboss w:val="0"/>
        <w:imprint w:val="0"/>
        <w:vanish w:val="0"/>
        <w:sz w:val="28"/>
        <w:szCs w:val="28"/>
        <w:vertAlign w:val="baseline"/>
      </w:rPr>
    </w:lvl>
    <w:lvl w:ilvl="1">
      <w:start w:val="1"/>
      <w:numFmt w:val="decimal"/>
      <w:lvlText w:val="%1.%2."/>
      <w:lvlJc w:val="left"/>
      <w:pPr>
        <w:tabs>
          <w:tab w:val="num" w:pos="851"/>
        </w:tabs>
        <w:ind w:left="851" w:hanging="851"/>
      </w:pPr>
      <w:rPr>
        <w:rFonts w:ascii="Times New Roman" w:hAnsi="Times New Roman" w:cs="Times New Roman" w:hint="default"/>
        <w:b/>
        <w:i w:val="0"/>
        <w:caps w:val="0"/>
        <w:strike w:val="0"/>
        <w:dstrike w:val="0"/>
        <w:outline w:val="0"/>
        <w:shadow w:val="0"/>
        <w:emboss w:val="0"/>
        <w:imprint w:val="0"/>
        <w:vanish w:val="0"/>
        <w:sz w:val="20"/>
        <w:szCs w:val="24"/>
        <w:vertAlign w:val="baseline"/>
      </w:rPr>
    </w:lvl>
    <w:lvl w:ilvl="2">
      <w:start w:val="1"/>
      <w:numFmt w:val="decimal"/>
      <w:lvlText w:val="%1.%2.%3."/>
      <w:lvlJc w:val="left"/>
      <w:pPr>
        <w:tabs>
          <w:tab w:val="num" w:pos="851"/>
        </w:tabs>
        <w:ind w:left="851" w:hanging="851"/>
      </w:pPr>
      <w:rPr>
        <w:rFonts w:ascii="Times New Roman" w:hAnsi="Times New Roman" w:cs="Times New Roman" w:hint="default"/>
        <w:b/>
        <w:i w:val="0"/>
        <w:caps w:val="0"/>
        <w:strike w:val="0"/>
        <w:dstrike w:val="0"/>
        <w:outline w:val="0"/>
        <w:shadow w:val="0"/>
        <w:emboss w:val="0"/>
        <w:imprint w:val="0"/>
        <w:vanish w:val="0"/>
        <w:sz w:val="20"/>
        <w:szCs w:val="20"/>
        <w:vertAlign w:val="baseline"/>
      </w:rPr>
    </w:lvl>
    <w:lvl w:ilvl="3">
      <w:start w:val="1"/>
      <w:numFmt w:val="decimal"/>
      <w:suff w:val="space"/>
      <w:lvlText w:val="%1.%2.%3.%4."/>
      <w:lvlJc w:val="left"/>
      <w:pPr>
        <w:ind w:left="0" w:firstLine="0"/>
      </w:pPr>
      <w:rPr>
        <w:rFonts w:ascii="Times New Roman" w:hAnsi="Times New Roman" w:cs="Times New Roman" w:hint="default"/>
        <w:b w:val="0"/>
        <w:i w:val="0"/>
        <w:caps/>
        <w:strike w:val="0"/>
        <w:dstrike w:val="0"/>
        <w:outline w:val="0"/>
        <w:shadow w:val="0"/>
        <w:emboss w:val="0"/>
        <w:imprint w:val="0"/>
        <w:vanish w:val="0"/>
        <w:sz w:val="20"/>
        <w:szCs w:val="20"/>
        <w:vertAlign w:val="baseline"/>
      </w:rPr>
    </w:lvl>
    <w:lvl w:ilvl="4">
      <w:start w:val="1"/>
      <w:numFmt w:val="decimal"/>
      <w:lvlText w:val="%1.%2.%3.%4.%5."/>
      <w:lvlJc w:val="left"/>
      <w:pPr>
        <w:tabs>
          <w:tab w:val="num" w:pos="360"/>
        </w:tabs>
        <w:ind w:left="360" w:firstLine="0"/>
      </w:pPr>
      <w:rPr>
        <w:rFonts w:hint="default"/>
        <w:b/>
      </w:rPr>
    </w:lvl>
    <w:lvl w:ilvl="5">
      <w:start w:val="1"/>
      <w:numFmt w:val="decimal"/>
      <w:lvlText w:val="%1.%2.%3.%4.%5..%6"/>
      <w:lvlJc w:val="left"/>
      <w:pPr>
        <w:tabs>
          <w:tab w:val="num" w:pos="360"/>
        </w:tabs>
        <w:ind w:left="360" w:firstLine="0"/>
      </w:pPr>
      <w:rPr>
        <w:rFonts w:hint="default"/>
      </w:rPr>
    </w:lvl>
    <w:lvl w:ilvl="6">
      <w:start w:val="1"/>
      <w:numFmt w:val="decimal"/>
      <w:lvlText w:val="%1.%2.%3.%4.%5..%6.%7"/>
      <w:lvlJc w:val="left"/>
      <w:pPr>
        <w:tabs>
          <w:tab w:val="num" w:pos="360"/>
        </w:tabs>
        <w:ind w:left="360" w:firstLine="0"/>
      </w:pPr>
      <w:rPr>
        <w:rFonts w:hint="default"/>
      </w:rPr>
    </w:lvl>
    <w:lvl w:ilvl="7">
      <w:start w:val="1"/>
      <w:numFmt w:val="decimal"/>
      <w:lvlText w:val="%1.%2.%3.%4.%5..%6.%7.%8"/>
      <w:lvlJc w:val="left"/>
      <w:pPr>
        <w:tabs>
          <w:tab w:val="num" w:pos="360"/>
        </w:tabs>
        <w:ind w:left="360" w:firstLine="0"/>
      </w:pPr>
      <w:rPr>
        <w:rFonts w:hint="default"/>
      </w:rPr>
    </w:lvl>
    <w:lvl w:ilvl="8">
      <w:start w:val="1"/>
      <w:numFmt w:val="decimal"/>
      <w:lvlText w:val="%1.%2.%3.%4.%5..%6.%7.%8.%9"/>
      <w:lvlJc w:val="left"/>
      <w:pPr>
        <w:tabs>
          <w:tab w:val="num" w:pos="360"/>
        </w:tabs>
        <w:ind w:left="360" w:firstLine="0"/>
      </w:pPr>
      <w:rPr>
        <w:rFonts w:hint="default"/>
      </w:rPr>
    </w:lvl>
  </w:abstractNum>
  <w:abstractNum w:abstractNumId="168" w15:restartNumberingAfterBreak="0">
    <w:nsid w:val="7CE52294"/>
    <w:multiLevelType w:val="hybridMultilevel"/>
    <w:tmpl w:val="265E59DC"/>
    <w:lvl w:ilvl="0" w:tplc="4F1EAD1E">
      <w:start w:val="1"/>
      <w:numFmt w:val="bullet"/>
      <w:lvlText w:val=""/>
      <w:lvlJc w:val="left"/>
      <w:pPr>
        <w:ind w:left="1146" w:hanging="360"/>
      </w:pPr>
      <w:rPr>
        <w:rFonts w:ascii="Symbol" w:hAnsi="Symbol" w:hint="default"/>
      </w:rPr>
    </w:lvl>
    <w:lvl w:ilvl="1" w:tplc="01D001F2" w:tentative="1">
      <w:start w:val="1"/>
      <w:numFmt w:val="bullet"/>
      <w:lvlText w:val="o"/>
      <w:lvlJc w:val="left"/>
      <w:pPr>
        <w:ind w:left="1866" w:hanging="360"/>
      </w:pPr>
      <w:rPr>
        <w:rFonts w:ascii="Courier New" w:hAnsi="Courier New" w:cs="Courier New" w:hint="default"/>
      </w:rPr>
    </w:lvl>
    <w:lvl w:ilvl="2" w:tplc="EF8A1A28" w:tentative="1">
      <w:start w:val="1"/>
      <w:numFmt w:val="bullet"/>
      <w:lvlText w:val=""/>
      <w:lvlJc w:val="left"/>
      <w:pPr>
        <w:ind w:left="2586" w:hanging="360"/>
      </w:pPr>
      <w:rPr>
        <w:rFonts w:ascii="Wingdings" w:hAnsi="Wingdings" w:hint="default"/>
      </w:rPr>
    </w:lvl>
    <w:lvl w:ilvl="3" w:tplc="D91EF52E" w:tentative="1">
      <w:start w:val="1"/>
      <w:numFmt w:val="bullet"/>
      <w:lvlText w:val=""/>
      <w:lvlJc w:val="left"/>
      <w:pPr>
        <w:ind w:left="3306" w:hanging="360"/>
      </w:pPr>
      <w:rPr>
        <w:rFonts w:ascii="Symbol" w:hAnsi="Symbol" w:hint="default"/>
      </w:rPr>
    </w:lvl>
    <w:lvl w:ilvl="4" w:tplc="9440F8D0" w:tentative="1">
      <w:start w:val="1"/>
      <w:numFmt w:val="bullet"/>
      <w:lvlText w:val="o"/>
      <w:lvlJc w:val="left"/>
      <w:pPr>
        <w:ind w:left="4026" w:hanging="360"/>
      </w:pPr>
      <w:rPr>
        <w:rFonts w:ascii="Courier New" w:hAnsi="Courier New" w:cs="Courier New" w:hint="default"/>
      </w:rPr>
    </w:lvl>
    <w:lvl w:ilvl="5" w:tplc="06F89430" w:tentative="1">
      <w:start w:val="1"/>
      <w:numFmt w:val="bullet"/>
      <w:lvlText w:val=""/>
      <w:lvlJc w:val="left"/>
      <w:pPr>
        <w:ind w:left="4746" w:hanging="360"/>
      </w:pPr>
      <w:rPr>
        <w:rFonts w:ascii="Wingdings" w:hAnsi="Wingdings" w:hint="default"/>
      </w:rPr>
    </w:lvl>
    <w:lvl w:ilvl="6" w:tplc="7A462C24" w:tentative="1">
      <w:start w:val="1"/>
      <w:numFmt w:val="bullet"/>
      <w:lvlText w:val=""/>
      <w:lvlJc w:val="left"/>
      <w:pPr>
        <w:ind w:left="5466" w:hanging="360"/>
      </w:pPr>
      <w:rPr>
        <w:rFonts w:ascii="Symbol" w:hAnsi="Symbol" w:hint="default"/>
      </w:rPr>
    </w:lvl>
    <w:lvl w:ilvl="7" w:tplc="AD4E3238" w:tentative="1">
      <w:start w:val="1"/>
      <w:numFmt w:val="bullet"/>
      <w:lvlText w:val="o"/>
      <w:lvlJc w:val="left"/>
      <w:pPr>
        <w:ind w:left="6186" w:hanging="360"/>
      </w:pPr>
      <w:rPr>
        <w:rFonts w:ascii="Courier New" w:hAnsi="Courier New" w:cs="Courier New" w:hint="default"/>
      </w:rPr>
    </w:lvl>
    <w:lvl w:ilvl="8" w:tplc="087E3A18" w:tentative="1">
      <w:start w:val="1"/>
      <w:numFmt w:val="bullet"/>
      <w:lvlText w:val=""/>
      <w:lvlJc w:val="left"/>
      <w:pPr>
        <w:ind w:left="6906" w:hanging="360"/>
      </w:pPr>
      <w:rPr>
        <w:rFonts w:ascii="Wingdings" w:hAnsi="Wingdings" w:hint="default"/>
      </w:rPr>
    </w:lvl>
  </w:abstractNum>
  <w:abstractNum w:abstractNumId="169" w15:restartNumberingAfterBreak="0">
    <w:nsid w:val="7DCB2E67"/>
    <w:multiLevelType w:val="multilevel"/>
    <w:tmpl w:val="B9FEB8F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0" w15:restartNumberingAfterBreak="0">
    <w:nsid w:val="7F5B10A6"/>
    <w:multiLevelType w:val="hybridMultilevel"/>
    <w:tmpl w:val="C810C992"/>
    <w:lvl w:ilvl="0" w:tplc="702CB158">
      <w:start w:val="1"/>
      <w:numFmt w:val="bullet"/>
      <w:lvlText w:val=""/>
      <w:lvlJc w:val="left"/>
      <w:pPr>
        <w:ind w:left="720" w:hanging="360"/>
      </w:pPr>
      <w:rPr>
        <w:rFonts w:ascii="Symbol" w:hAnsi="Symbol" w:hint="default"/>
      </w:rPr>
    </w:lvl>
    <w:lvl w:ilvl="1" w:tplc="1D98D00E" w:tentative="1">
      <w:start w:val="1"/>
      <w:numFmt w:val="bullet"/>
      <w:lvlText w:val="o"/>
      <w:lvlJc w:val="left"/>
      <w:pPr>
        <w:ind w:left="1440" w:hanging="360"/>
      </w:pPr>
      <w:rPr>
        <w:rFonts w:ascii="Courier New" w:hAnsi="Courier New" w:cs="Courier New" w:hint="default"/>
      </w:rPr>
    </w:lvl>
    <w:lvl w:ilvl="2" w:tplc="5C767F12" w:tentative="1">
      <w:start w:val="1"/>
      <w:numFmt w:val="bullet"/>
      <w:lvlText w:val=""/>
      <w:lvlJc w:val="left"/>
      <w:pPr>
        <w:ind w:left="2160" w:hanging="360"/>
      </w:pPr>
      <w:rPr>
        <w:rFonts w:ascii="Wingdings" w:hAnsi="Wingdings" w:hint="default"/>
      </w:rPr>
    </w:lvl>
    <w:lvl w:ilvl="3" w:tplc="3AE26F36" w:tentative="1">
      <w:start w:val="1"/>
      <w:numFmt w:val="bullet"/>
      <w:lvlText w:val=""/>
      <w:lvlJc w:val="left"/>
      <w:pPr>
        <w:ind w:left="2880" w:hanging="360"/>
      </w:pPr>
      <w:rPr>
        <w:rFonts w:ascii="Symbol" w:hAnsi="Symbol" w:hint="default"/>
      </w:rPr>
    </w:lvl>
    <w:lvl w:ilvl="4" w:tplc="ED906670" w:tentative="1">
      <w:start w:val="1"/>
      <w:numFmt w:val="bullet"/>
      <w:lvlText w:val="o"/>
      <w:lvlJc w:val="left"/>
      <w:pPr>
        <w:ind w:left="3600" w:hanging="360"/>
      </w:pPr>
      <w:rPr>
        <w:rFonts w:ascii="Courier New" w:hAnsi="Courier New" w:cs="Courier New" w:hint="default"/>
      </w:rPr>
    </w:lvl>
    <w:lvl w:ilvl="5" w:tplc="3EB05B30" w:tentative="1">
      <w:start w:val="1"/>
      <w:numFmt w:val="bullet"/>
      <w:lvlText w:val=""/>
      <w:lvlJc w:val="left"/>
      <w:pPr>
        <w:ind w:left="4320" w:hanging="360"/>
      </w:pPr>
      <w:rPr>
        <w:rFonts w:ascii="Wingdings" w:hAnsi="Wingdings" w:hint="default"/>
      </w:rPr>
    </w:lvl>
    <w:lvl w:ilvl="6" w:tplc="B0DA2DCE" w:tentative="1">
      <w:start w:val="1"/>
      <w:numFmt w:val="bullet"/>
      <w:lvlText w:val=""/>
      <w:lvlJc w:val="left"/>
      <w:pPr>
        <w:ind w:left="5040" w:hanging="360"/>
      </w:pPr>
      <w:rPr>
        <w:rFonts w:ascii="Symbol" w:hAnsi="Symbol" w:hint="default"/>
      </w:rPr>
    </w:lvl>
    <w:lvl w:ilvl="7" w:tplc="B706FD8C" w:tentative="1">
      <w:start w:val="1"/>
      <w:numFmt w:val="bullet"/>
      <w:lvlText w:val="o"/>
      <w:lvlJc w:val="left"/>
      <w:pPr>
        <w:ind w:left="5760" w:hanging="360"/>
      </w:pPr>
      <w:rPr>
        <w:rFonts w:ascii="Courier New" w:hAnsi="Courier New" w:cs="Courier New" w:hint="default"/>
      </w:rPr>
    </w:lvl>
    <w:lvl w:ilvl="8" w:tplc="96B405F2" w:tentative="1">
      <w:start w:val="1"/>
      <w:numFmt w:val="bullet"/>
      <w:lvlText w:val=""/>
      <w:lvlJc w:val="left"/>
      <w:pPr>
        <w:ind w:left="6480" w:hanging="360"/>
      </w:pPr>
      <w:rPr>
        <w:rFonts w:ascii="Wingdings" w:hAnsi="Wingdings" w:hint="default"/>
      </w:rPr>
    </w:lvl>
  </w:abstractNum>
  <w:abstractNum w:abstractNumId="171" w15:restartNumberingAfterBreak="0">
    <w:nsid w:val="7FCD224D"/>
    <w:multiLevelType w:val="hybridMultilevel"/>
    <w:tmpl w:val="24D69FCA"/>
    <w:lvl w:ilvl="0" w:tplc="04150001">
      <w:start w:val="1"/>
      <w:numFmt w:val="bullet"/>
      <w:lvlText w:val=""/>
      <w:lvlJc w:val="left"/>
      <w:pPr>
        <w:ind w:left="1110" w:hanging="360"/>
      </w:pPr>
      <w:rPr>
        <w:rFonts w:ascii="Symbol" w:hAnsi="Symbol"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172" w15:restartNumberingAfterBreak="0">
    <w:nsid w:val="7FE0079A"/>
    <w:multiLevelType w:val="hybridMultilevel"/>
    <w:tmpl w:val="F68AA15A"/>
    <w:lvl w:ilvl="0" w:tplc="260C284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abstractNumId w:val="6"/>
  </w:num>
  <w:num w:numId="2">
    <w:abstractNumId w:val="8"/>
  </w:num>
  <w:num w:numId="3">
    <w:abstractNumId w:val="147"/>
  </w:num>
  <w:num w:numId="4">
    <w:abstractNumId w:val="166"/>
  </w:num>
  <w:num w:numId="5">
    <w:abstractNumId w:val="59"/>
  </w:num>
  <w:num w:numId="6">
    <w:abstractNumId w:val="29"/>
  </w:num>
  <w:num w:numId="7">
    <w:abstractNumId w:val="31"/>
  </w:num>
  <w:num w:numId="8">
    <w:abstractNumId w:val="15"/>
  </w:num>
  <w:num w:numId="9">
    <w:abstractNumId w:val="54"/>
  </w:num>
  <w:num w:numId="10">
    <w:abstractNumId w:val="26"/>
  </w:num>
  <w:num w:numId="11">
    <w:abstractNumId w:val="25"/>
  </w:num>
  <w:num w:numId="12">
    <w:abstractNumId w:val="20"/>
  </w:num>
  <w:num w:numId="13">
    <w:abstractNumId w:val="141"/>
  </w:num>
  <w:num w:numId="14">
    <w:abstractNumId w:val="11"/>
  </w:num>
  <w:num w:numId="15">
    <w:abstractNumId w:val="110"/>
  </w:num>
  <w:num w:numId="16">
    <w:abstractNumId w:val="129"/>
  </w:num>
  <w:num w:numId="17">
    <w:abstractNumId w:val="70"/>
  </w:num>
  <w:num w:numId="18">
    <w:abstractNumId w:val="89"/>
  </w:num>
  <w:num w:numId="19">
    <w:abstractNumId w:val="21"/>
  </w:num>
  <w:num w:numId="20">
    <w:abstractNumId w:val="47"/>
  </w:num>
  <w:num w:numId="21">
    <w:abstractNumId w:val="134"/>
  </w:num>
  <w:num w:numId="22">
    <w:abstractNumId w:val="144"/>
  </w:num>
  <w:num w:numId="23">
    <w:abstractNumId w:val="143"/>
  </w:num>
  <w:num w:numId="24">
    <w:abstractNumId w:val="58"/>
  </w:num>
  <w:num w:numId="25">
    <w:abstractNumId w:val="130"/>
  </w:num>
  <w:num w:numId="26">
    <w:abstractNumId w:val="135"/>
  </w:num>
  <w:num w:numId="27">
    <w:abstractNumId w:val="101"/>
  </w:num>
  <w:num w:numId="28">
    <w:abstractNumId w:val="170"/>
  </w:num>
  <w:num w:numId="29">
    <w:abstractNumId w:val="152"/>
  </w:num>
  <w:num w:numId="30">
    <w:abstractNumId w:val="92"/>
  </w:num>
  <w:num w:numId="31">
    <w:abstractNumId w:val="132"/>
  </w:num>
  <w:num w:numId="32">
    <w:abstractNumId w:val="158"/>
  </w:num>
  <w:num w:numId="33">
    <w:abstractNumId w:val="157"/>
  </w:num>
  <w:num w:numId="34">
    <w:abstractNumId w:val="149"/>
  </w:num>
  <w:num w:numId="35">
    <w:abstractNumId w:val="28"/>
  </w:num>
  <w:num w:numId="36">
    <w:abstractNumId w:val="103"/>
  </w:num>
  <w:num w:numId="37">
    <w:abstractNumId w:val="36"/>
  </w:num>
  <w:num w:numId="38">
    <w:abstractNumId w:val="126"/>
  </w:num>
  <w:num w:numId="39">
    <w:abstractNumId w:val="68"/>
  </w:num>
  <w:num w:numId="40">
    <w:abstractNumId w:val="93"/>
  </w:num>
  <w:num w:numId="41">
    <w:abstractNumId w:val="32"/>
  </w:num>
  <w:num w:numId="42">
    <w:abstractNumId w:val="105"/>
  </w:num>
  <w:num w:numId="43">
    <w:abstractNumId w:val="124"/>
  </w:num>
  <w:num w:numId="44">
    <w:abstractNumId w:val="161"/>
  </w:num>
  <w:num w:numId="45">
    <w:abstractNumId w:val="119"/>
  </w:num>
  <w:num w:numId="46">
    <w:abstractNumId w:val="9"/>
  </w:num>
  <w:num w:numId="47">
    <w:abstractNumId w:val="46"/>
  </w:num>
  <w:num w:numId="48">
    <w:abstractNumId w:val="112"/>
  </w:num>
  <w:num w:numId="49">
    <w:abstractNumId w:val="74"/>
  </w:num>
  <w:num w:numId="50">
    <w:abstractNumId w:val="107"/>
  </w:num>
  <w:num w:numId="51">
    <w:abstractNumId w:val="113"/>
  </w:num>
  <w:num w:numId="52">
    <w:abstractNumId w:val="160"/>
  </w:num>
  <w:num w:numId="53">
    <w:abstractNumId w:val="114"/>
  </w:num>
  <w:num w:numId="54">
    <w:abstractNumId w:val="35"/>
  </w:num>
  <w:num w:numId="55">
    <w:abstractNumId w:val="43"/>
  </w:num>
  <w:num w:numId="56">
    <w:abstractNumId w:val="39"/>
  </w:num>
  <w:num w:numId="57">
    <w:abstractNumId w:val="45"/>
  </w:num>
  <w:num w:numId="58">
    <w:abstractNumId w:val="17"/>
  </w:num>
  <w:num w:numId="59">
    <w:abstractNumId w:val="17"/>
    <w:lvlOverride w:ilvl="0">
      <w:lvl w:ilvl="0">
        <w:start w:val="1"/>
        <w:numFmt w:val="decimal"/>
        <w:lvlText w:val="%1."/>
        <w:legacy w:legacy="1" w:legacySpace="0" w:legacyIndent="288"/>
        <w:lvlJc w:val="left"/>
        <w:pPr>
          <w:ind w:left="288" w:hanging="288"/>
        </w:pPr>
      </w:lvl>
    </w:lvlOverride>
  </w:num>
  <w:num w:numId="60">
    <w:abstractNumId w:val="18"/>
  </w:num>
  <w:num w:numId="61">
    <w:abstractNumId w:val="73"/>
  </w:num>
  <w:num w:numId="62">
    <w:abstractNumId w:val="120"/>
  </w:num>
  <w:num w:numId="63">
    <w:abstractNumId w:val="88"/>
  </w:num>
  <w:num w:numId="64">
    <w:abstractNumId w:val="10"/>
  </w:num>
  <w:num w:numId="65">
    <w:abstractNumId w:val="14"/>
  </w:num>
  <w:num w:numId="66">
    <w:abstractNumId w:val="155"/>
  </w:num>
  <w:num w:numId="67">
    <w:abstractNumId w:val="69"/>
  </w:num>
  <w:num w:numId="68">
    <w:abstractNumId w:val="55"/>
  </w:num>
  <w:num w:numId="69">
    <w:abstractNumId w:val="13"/>
  </w:num>
  <w:num w:numId="70">
    <w:abstractNumId w:val="82"/>
  </w:num>
  <w:num w:numId="71">
    <w:abstractNumId w:val="140"/>
  </w:num>
  <w:num w:numId="72">
    <w:abstractNumId w:val="118"/>
  </w:num>
  <w:num w:numId="73">
    <w:abstractNumId w:val="37"/>
  </w:num>
  <w:num w:numId="74">
    <w:abstractNumId w:val="50"/>
  </w:num>
  <w:num w:numId="75">
    <w:abstractNumId w:val="85"/>
  </w:num>
  <w:num w:numId="76">
    <w:abstractNumId w:val="51"/>
  </w:num>
  <w:num w:numId="77">
    <w:abstractNumId w:val="83"/>
  </w:num>
  <w:num w:numId="78">
    <w:abstractNumId w:val="137"/>
  </w:num>
  <w:num w:numId="79">
    <w:abstractNumId w:val="156"/>
  </w:num>
  <w:num w:numId="80">
    <w:abstractNumId w:val="138"/>
  </w:num>
  <w:num w:numId="81">
    <w:abstractNumId w:val="172"/>
  </w:num>
  <w:num w:numId="82">
    <w:abstractNumId w:val="151"/>
  </w:num>
  <w:num w:numId="83">
    <w:abstractNumId w:val="7"/>
  </w:num>
  <w:num w:numId="84">
    <w:abstractNumId w:val="3"/>
  </w:num>
  <w:num w:numId="85">
    <w:abstractNumId w:val="2"/>
  </w:num>
  <w:num w:numId="86">
    <w:abstractNumId w:val="1"/>
  </w:num>
  <w:num w:numId="87">
    <w:abstractNumId w:val="0"/>
  </w:num>
  <w:num w:numId="88">
    <w:abstractNumId w:val="5"/>
  </w:num>
  <w:num w:numId="89">
    <w:abstractNumId w:val="4"/>
  </w:num>
  <w:num w:numId="90">
    <w:abstractNumId w:val="95"/>
  </w:num>
  <w:num w:numId="91">
    <w:abstractNumId w:val="150"/>
  </w:num>
  <w:num w:numId="92">
    <w:abstractNumId w:val="23"/>
  </w:num>
  <w:num w:numId="93">
    <w:abstractNumId w:val="167"/>
  </w:num>
  <w:num w:numId="94">
    <w:abstractNumId w:val="78"/>
  </w:num>
  <w:num w:numId="95">
    <w:abstractNumId w:val="108"/>
  </w:num>
  <w:num w:numId="96">
    <w:abstractNumId w:val="79"/>
  </w:num>
  <w:num w:numId="97">
    <w:abstractNumId w:val="44"/>
  </w:num>
  <w:num w:numId="98">
    <w:abstractNumId w:val="77"/>
  </w:num>
  <w:num w:numId="99">
    <w:abstractNumId w:val="168"/>
  </w:num>
  <w:num w:numId="100">
    <w:abstractNumId w:val="102"/>
  </w:num>
  <w:num w:numId="101">
    <w:abstractNumId w:val="16"/>
  </w:num>
  <w:num w:numId="102">
    <w:abstractNumId w:val="86"/>
  </w:num>
  <w:num w:numId="103">
    <w:abstractNumId w:val="91"/>
  </w:num>
  <w:num w:numId="104">
    <w:abstractNumId w:val="87"/>
  </w:num>
  <w:num w:numId="105">
    <w:abstractNumId w:val="164"/>
  </w:num>
  <w:num w:numId="106">
    <w:abstractNumId w:val="72"/>
  </w:num>
  <w:num w:numId="107">
    <w:abstractNumId w:val="142"/>
  </w:num>
  <w:num w:numId="108">
    <w:abstractNumId w:val="136"/>
  </w:num>
  <w:num w:numId="109">
    <w:abstractNumId w:val="125"/>
  </w:num>
  <w:num w:numId="110">
    <w:abstractNumId w:val="131"/>
  </w:num>
  <w:num w:numId="111">
    <w:abstractNumId w:val="162"/>
  </w:num>
  <w:num w:numId="112">
    <w:abstractNumId w:val="61"/>
  </w:num>
  <w:num w:numId="113">
    <w:abstractNumId w:val="24"/>
  </w:num>
  <w:num w:numId="114">
    <w:abstractNumId w:val="133"/>
  </w:num>
  <w:num w:numId="115">
    <w:abstractNumId w:val="30"/>
  </w:num>
  <w:num w:numId="116">
    <w:abstractNumId w:val="48"/>
  </w:num>
  <w:num w:numId="117">
    <w:abstractNumId w:val="22"/>
  </w:num>
  <w:num w:numId="118">
    <w:abstractNumId w:val="63"/>
  </w:num>
  <w:num w:numId="119">
    <w:abstractNumId w:val="42"/>
  </w:num>
  <w:num w:numId="120">
    <w:abstractNumId w:val="41"/>
  </w:num>
  <w:num w:numId="121">
    <w:abstractNumId w:val="123"/>
  </w:num>
  <w:num w:numId="122">
    <w:abstractNumId w:val="146"/>
  </w:num>
  <w:num w:numId="123">
    <w:abstractNumId w:val="38"/>
  </w:num>
  <w:num w:numId="124">
    <w:abstractNumId w:val="49"/>
  </w:num>
  <w:num w:numId="125">
    <w:abstractNumId w:val="60"/>
  </w:num>
  <w:num w:numId="126">
    <w:abstractNumId w:val="121"/>
  </w:num>
  <w:num w:numId="127">
    <w:abstractNumId w:val="56"/>
  </w:num>
  <w:num w:numId="128">
    <w:abstractNumId w:val="19"/>
  </w:num>
  <w:num w:numId="129">
    <w:abstractNumId w:val="67"/>
  </w:num>
  <w:num w:numId="130">
    <w:abstractNumId w:val="94"/>
  </w:num>
  <w:num w:numId="131">
    <w:abstractNumId w:val="76"/>
  </w:num>
  <w:num w:numId="132">
    <w:abstractNumId w:val="53"/>
  </w:num>
  <w:num w:numId="133">
    <w:abstractNumId w:val="34"/>
  </w:num>
  <w:num w:numId="134">
    <w:abstractNumId w:val="116"/>
  </w:num>
  <w:num w:numId="135">
    <w:abstractNumId w:val="12"/>
  </w:num>
  <w:num w:numId="136">
    <w:abstractNumId w:val="127"/>
  </w:num>
  <w:num w:numId="137">
    <w:abstractNumId w:val="64"/>
  </w:num>
  <w:num w:numId="138">
    <w:abstractNumId w:val="66"/>
  </w:num>
  <w:num w:numId="139">
    <w:abstractNumId w:val="159"/>
  </w:num>
  <w:num w:numId="140">
    <w:abstractNumId w:val="128"/>
  </w:num>
  <w:num w:numId="141">
    <w:abstractNumId w:val="148"/>
  </w:num>
  <w:num w:numId="142">
    <w:abstractNumId w:val="111"/>
  </w:num>
  <w:num w:numId="143">
    <w:abstractNumId w:val="106"/>
  </w:num>
  <w:num w:numId="144">
    <w:abstractNumId w:val="104"/>
  </w:num>
  <w:num w:numId="145">
    <w:abstractNumId w:val="96"/>
  </w:num>
  <w:num w:numId="146">
    <w:abstractNumId w:val="71"/>
  </w:num>
  <w:num w:numId="147">
    <w:abstractNumId w:val="40"/>
  </w:num>
  <w:num w:numId="148">
    <w:abstractNumId w:val="154"/>
  </w:num>
  <w:num w:numId="149">
    <w:abstractNumId w:val="84"/>
  </w:num>
  <w:num w:numId="150">
    <w:abstractNumId w:val="115"/>
  </w:num>
  <w:num w:numId="151">
    <w:abstractNumId w:val="90"/>
  </w:num>
  <w:num w:numId="152">
    <w:abstractNumId w:val="62"/>
  </w:num>
  <w:num w:numId="153">
    <w:abstractNumId w:val="81"/>
  </w:num>
  <w:num w:numId="154">
    <w:abstractNumId w:val="75"/>
  </w:num>
  <w:num w:numId="155">
    <w:abstractNumId w:val="98"/>
  </w:num>
  <w:num w:numId="156">
    <w:abstractNumId w:val="122"/>
  </w:num>
  <w:num w:numId="157">
    <w:abstractNumId w:val="117"/>
  </w:num>
  <w:num w:numId="158">
    <w:abstractNumId w:val="100"/>
  </w:num>
  <w:num w:numId="159">
    <w:abstractNumId w:val="165"/>
  </w:num>
  <w:num w:numId="160">
    <w:abstractNumId w:val="99"/>
  </w:num>
  <w:num w:numId="161">
    <w:abstractNumId w:val="57"/>
  </w:num>
  <w:num w:numId="162">
    <w:abstractNumId w:val="97"/>
  </w:num>
  <w:num w:numId="163">
    <w:abstractNumId w:val="65"/>
  </w:num>
  <w:num w:numId="164">
    <w:abstractNumId w:val="80"/>
  </w:num>
  <w:num w:numId="165">
    <w:abstractNumId w:val="52"/>
  </w:num>
  <w:num w:numId="166">
    <w:abstractNumId w:val="153"/>
  </w:num>
  <w:num w:numId="167">
    <w:abstractNumId w:val="163"/>
  </w:num>
  <w:num w:numId="168">
    <w:abstractNumId w:val="169"/>
  </w:num>
  <w:num w:numId="169">
    <w:abstractNumId w:val="139"/>
  </w:num>
  <w:num w:numId="170">
    <w:abstractNumId w:val="171"/>
  </w:num>
  <w:num w:numId="171">
    <w:abstractNumId w:val="109"/>
  </w:num>
  <w:num w:numId="172">
    <w:abstractNumId w:val="33"/>
  </w:num>
  <w:num w:numId="173">
    <w:abstractNumId w:val="145"/>
  </w:num>
  <w:num w:numId="174">
    <w:abstractNumId w:val="27"/>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284"/>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9E29FD"/>
    <w:rsid w:val="00000C0E"/>
    <w:rsid w:val="0000485A"/>
    <w:rsid w:val="000062B9"/>
    <w:rsid w:val="00011BB0"/>
    <w:rsid w:val="000121B9"/>
    <w:rsid w:val="000142CA"/>
    <w:rsid w:val="000169F0"/>
    <w:rsid w:val="00017ECD"/>
    <w:rsid w:val="00020495"/>
    <w:rsid w:val="000214D0"/>
    <w:rsid w:val="00021746"/>
    <w:rsid w:val="000240F3"/>
    <w:rsid w:val="000259AB"/>
    <w:rsid w:val="00030264"/>
    <w:rsid w:val="00031361"/>
    <w:rsid w:val="000317A5"/>
    <w:rsid w:val="00032B0F"/>
    <w:rsid w:val="000400A1"/>
    <w:rsid w:val="000406D9"/>
    <w:rsid w:val="000414BC"/>
    <w:rsid w:val="00050B3D"/>
    <w:rsid w:val="00050BE8"/>
    <w:rsid w:val="00051C80"/>
    <w:rsid w:val="000541E8"/>
    <w:rsid w:val="0005494E"/>
    <w:rsid w:val="0005523F"/>
    <w:rsid w:val="0005546F"/>
    <w:rsid w:val="00055639"/>
    <w:rsid w:val="000562CF"/>
    <w:rsid w:val="00056935"/>
    <w:rsid w:val="00056CFF"/>
    <w:rsid w:val="00057618"/>
    <w:rsid w:val="0006515F"/>
    <w:rsid w:val="00065AAF"/>
    <w:rsid w:val="00066CE3"/>
    <w:rsid w:val="000724F2"/>
    <w:rsid w:val="0007261B"/>
    <w:rsid w:val="00080F03"/>
    <w:rsid w:val="00081D36"/>
    <w:rsid w:val="00081FB6"/>
    <w:rsid w:val="000830AF"/>
    <w:rsid w:val="00083F34"/>
    <w:rsid w:val="00084562"/>
    <w:rsid w:val="00084570"/>
    <w:rsid w:val="000905B7"/>
    <w:rsid w:val="000911A1"/>
    <w:rsid w:val="000917AF"/>
    <w:rsid w:val="00094B88"/>
    <w:rsid w:val="00097C62"/>
    <w:rsid w:val="000A08B5"/>
    <w:rsid w:val="000A5062"/>
    <w:rsid w:val="000A59D7"/>
    <w:rsid w:val="000A7B25"/>
    <w:rsid w:val="000B04E9"/>
    <w:rsid w:val="000B3769"/>
    <w:rsid w:val="000B392F"/>
    <w:rsid w:val="000B4EDF"/>
    <w:rsid w:val="000B53BB"/>
    <w:rsid w:val="000B56BC"/>
    <w:rsid w:val="000B64BC"/>
    <w:rsid w:val="000C0968"/>
    <w:rsid w:val="000C660A"/>
    <w:rsid w:val="000C77DE"/>
    <w:rsid w:val="000D160D"/>
    <w:rsid w:val="000D1BCF"/>
    <w:rsid w:val="000D2448"/>
    <w:rsid w:val="000D7A16"/>
    <w:rsid w:val="000E2199"/>
    <w:rsid w:val="000E2B3F"/>
    <w:rsid w:val="000E2EE7"/>
    <w:rsid w:val="000E782C"/>
    <w:rsid w:val="000E7B8C"/>
    <w:rsid w:val="000F0364"/>
    <w:rsid w:val="000F1BAA"/>
    <w:rsid w:val="000F2EA1"/>
    <w:rsid w:val="000F610B"/>
    <w:rsid w:val="000F6215"/>
    <w:rsid w:val="000F6732"/>
    <w:rsid w:val="000F6BB0"/>
    <w:rsid w:val="0010072F"/>
    <w:rsid w:val="001049DE"/>
    <w:rsid w:val="00106D7D"/>
    <w:rsid w:val="0010706A"/>
    <w:rsid w:val="00110379"/>
    <w:rsid w:val="00110A8D"/>
    <w:rsid w:val="001135C9"/>
    <w:rsid w:val="001145CF"/>
    <w:rsid w:val="0011501A"/>
    <w:rsid w:val="0011637B"/>
    <w:rsid w:val="001255EB"/>
    <w:rsid w:val="0012700B"/>
    <w:rsid w:val="00127238"/>
    <w:rsid w:val="00132169"/>
    <w:rsid w:val="00132FBB"/>
    <w:rsid w:val="0013302E"/>
    <w:rsid w:val="001349D9"/>
    <w:rsid w:val="001403EF"/>
    <w:rsid w:val="00140CB5"/>
    <w:rsid w:val="001444E2"/>
    <w:rsid w:val="00147DAC"/>
    <w:rsid w:val="00150D06"/>
    <w:rsid w:val="0015304F"/>
    <w:rsid w:val="00156365"/>
    <w:rsid w:val="00157408"/>
    <w:rsid w:val="0016007F"/>
    <w:rsid w:val="00162548"/>
    <w:rsid w:val="00163180"/>
    <w:rsid w:val="0016338C"/>
    <w:rsid w:val="001647E9"/>
    <w:rsid w:val="001650C7"/>
    <w:rsid w:val="00166780"/>
    <w:rsid w:val="00167537"/>
    <w:rsid w:val="00167963"/>
    <w:rsid w:val="001708DA"/>
    <w:rsid w:val="001710C4"/>
    <w:rsid w:val="00174227"/>
    <w:rsid w:val="00174765"/>
    <w:rsid w:val="00176ACB"/>
    <w:rsid w:val="00180F00"/>
    <w:rsid w:val="00181519"/>
    <w:rsid w:val="00183962"/>
    <w:rsid w:val="0018682D"/>
    <w:rsid w:val="001878C8"/>
    <w:rsid w:val="001879C2"/>
    <w:rsid w:val="00187D4A"/>
    <w:rsid w:val="00190581"/>
    <w:rsid w:val="001957FC"/>
    <w:rsid w:val="001A0D04"/>
    <w:rsid w:val="001A0EAD"/>
    <w:rsid w:val="001A3F68"/>
    <w:rsid w:val="001A4B8E"/>
    <w:rsid w:val="001A641A"/>
    <w:rsid w:val="001A758C"/>
    <w:rsid w:val="001A7E50"/>
    <w:rsid w:val="001B22FC"/>
    <w:rsid w:val="001B3F88"/>
    <w:rsid w:val="001B4215"/>
    <w:rsid w:val="001B468E"/>
    <w:rsid w:val="001B4B4C"/>
    <w:rsid w:val="001B61DA"/>
    <w:rsid w:val="001B629D"/>
    <w:rsid w:val="001B7EF0"/>
    <w:rsid w:val="001C0D50"/>
    <w:rsid w:val="001C0EA4"/>
    <w:rsid w:val="001C70BF"/>
    <w:rsid w:val="001C7A9F"/>
    <w:rsid w:val="001D1251"/>
    <w:rsid w:val="001D3ABD"/>
    <w:rsid w:val="001D42C5"/>
    <w:rsid w:val="001D4B66"/>
    <w:rsid w:val="001D62A4"/>
    <w:rsid w:val="001E08A9"/>
    <w:rsid w:val="001E3C96"/>
    <w:rsid w:val="001E51D6"/>
    <w:rsid w:val="001E7470"/>
    <w:rsid w:val="001F1362"/>
    <w:rsid w:val="001F1B0F"/>
    <w:rsid w:val="001F6196"/>
    <w:rsid w:val="002004F6"/>
    <w:rsid w:val="00202548"/>
    <w:rsid w:val="00206C5B"/>
    <w:rsid w:val="002070F3"/>
    <w:rsid w:val="00207704"/>
    <w:rsid w:val="00210001"/>
    <w:rsid w:val="00213524"/>
    <w:rsid w:val="00215101"/>
    <w:rsid w:val="00215BD4"/>
    <w:rsid w:val="00216C57"/>
    <w:rsid w:val="00216C94"/>
    <w:rsid w:val="00217AB0"/>
    <w:rsid w:val="00221364"/>
    <w:rsid w:val="00225A08"/>
    <w:rsid w:val="0022668D"/>
    <w:rsid w:val="00226764"/>
    <w:rsid w:val="00230F5C"/>
    <w:rsid w:val="0023363E"/>
    <w:rsid w:val="00234717"/>
    <w:rsid w:val="00234D7F"/>
    <w:rsid w:val="00235CCC"/>
    <w:rsid w:val="0023746A"/>
    <w:rsid w:val="002409BC"/>
    <w:rsid w:val="00243888"/>
    <w:rsid w:val="00243E13"/>
    <w:rsid w:val="00247826"/>
    <w:rsid w:val="00247FCA"/>
    <w:rsid w:val="00252667"/>
    <w:rsid w:val="0025486D"/>
    <w:rsid w:val="00261905"/>
    <w:rsid w:val="002639A7"/>
    <w:rsid w:val="00264301"/>
    <w:rsid w:val="002647D4"/>
    <w:rsid w:val="00265DD4"/>
    <w:rsid w:val="002664DD"/>
    <w:rsid w:val="0026661B"/>
    <w:rsid w:val="00267395"/>
    <w:rsid w:val="0027000C"/>
    <w:rsid w:val="0027098B"/>
    <w:rsid w:val="002746C5"/>
    <w:rsid w:val="00274984"/>
    <w:rsid w:val="00275D3A"/>
    <w:rsid w:val="0027658E"/>
    <w:rsid w:val="002813C0"/>
    <w:rsid w:val="00281D5F"/>
    <w:rsid w:val="002832A3"/>
    <w:rsid w:val="0028442C"/>
    <w:rsid w:val="0028546C"/>
    <w:rsid w:val="00286FF6"/>
    <w:rsid w:val="002926BC"/>
    <w:rsid w:val="00292C71"/>
    <w:rsid w:val="00295F4E"/>
    <w:rsid w:val="00296493"/>
    <w:rsid w:val="00297176"/>
    <w:rsid w:val="002A1C98"/>
    <w:rsid w:val="002A485E"/>
    <w:rsid w:val="002A4ED7"/>
    <w:rsid w:val="002A5622"/>
    <w:rsid w:val="002A5DE8"/>
    <w:rsid w:val="002A5E67"/>
    <w:rsid w:val="002A7BCA"/>
    <w:rsid w:val="002B0324"/>
    <w:rsid w:val="002B12B4"/>
    <w:rsid w:val="002B377F"/>
    <w:rsid w:val="002B3C5A"/>
    <w:rsid w:val="002B627C"/>
    <w:rsid w:val="002C00CB"/>
    <w:rsid w:val="002C3FBA"/>
    <w:rsid w:val="002C649D"/>
    <w:rsid w:val="002C7B58"/>
    <w:rsid w:val="002D1AE6"/>
    <w:rsid w:val="002D2B59"/>
    <w:rsid w:val="002D300E"/>
    <w:rsid w:val="002D41E8"/>
    <w:rsid w:val="002D6ADA"/>
    <w:rsid w:val="002D758A"/>
    <w:rsid w:val="002D789F"/>
    <w:rsid w:val="002E0FA9"/>
    <w:rsid w:val="002E280A"/>
    <w:rsid w:val="002E2EA5"/>
    <w:rsid w:val="002E3FA4"/>
    <w:rsid w:val="002E70DE"/>
    <w:rsid w:val="002F074F"/>
    <w:rsid w:val="002F2953"/>
    <w:rsid w:val="002F4A7D"/>
    <w:rsid w:val="002F50B0"/>
    <w:rsid w:val="002F5E79"/>
    <w:rsid w:val="002F7691"/>
    <w:rsid w:val="002F76EB"/>
    <w:rsid w:val="002F7785"/>
    <w:rsid w:val="002F7A11"/>
    <w:rsid w:val="002F7CE3"/>
    <w:rsid w:val="0030478B"/>
    <w:rsid w:val="00306122"/>
    <w:rsid w:val="003070F7"/>
    <w:rsid w:val="003074F6"/>
    <w:rsid w:val="00314AF8"/>
    <w:rsid w:val="0031512B"/>
    <w:rsid w:val="003210A5"/>
    <w:rsid w:val="00325572"/>
    <w:rsid w:val="00325601"/>
    <w:rsid w:val="00325EDD"/>
    <w:rsid w:val="00325F32"/>
    <w:rsid w:val="0033236D"/>
    <w:rsid w:val="00334C27"/>
    <w:rsid w:val="00334DC2"/>
    <w:rsid w:val="003359E5"/>
    <w:rsid w:val="003378E5"/>
    <w:rsid w:val="00337DC2"/>
    <w:rsid w:val="00341BCA"/>
    <w:rsid w:val="003448CB"/>
    <w:rsid w:val="003469CA"/>
    <w:rsid w:val="00347B19"/>
    <w:rsid w:val="003532E2"/>
    <w:rsid w:val="00354310"/>
    <w:rsid w:val="00362216"/>
    <w:rsid w:val="00362317"/>
    <w:rsid w:val="00362601"/>
    <w:rsid w:val="003659A1"/>
    <w:rsid w:val="00370957"/>
    <w:rsid w:val="00373691"/>
    <w:rsid w:val="003736BC"/>
    <w:rsid w:val="003739C2"/>
    <w:rsid w:val="00373B53"/>
    <w:rsid w:val="003807C2"/>
    <w:rsid w:val="00383DF5"/>
    <w:rsid w:val="00385A24"/>
    <w:rsid w:val="00386796"/>
    <w:rsid w:val="00390592"/>
    <w:rsid w:val="00391A6E"/>
    <w:rsid w:val="00392933"/>
    <w:rsid w:val="0039574F"/>
    <w:rsid w:val="00395F89"/>
    <w:rsid w:val="00396387"/>
    <w:rsid w:val="00397168"/>
    <w:rsid w:val="003972C1"/>
    <w:rsid w:val="003A2510"/>
    <w:rsid w:val="003A301B"/>
    <w:rsid w:val="003A545E"/>
    <w:rsid w:val="003A69C7"/>
    <w:rsid w:val="003B004A"/>
    <w:rsid w:val="003B1F62"/>
    <w:rsid w:val="003B20D6"/>
    <w:rsid w:val="003B2832"/>
    <w:rsid w:val="003B477E"/>
    <w:rsid w:val="003B56C6"/>
    <w:rsid w:val="003B7E99"/>
    <w:rsid w:val="003C17FF"/>
    <w:rsid w:val="003C205E"/>
    <w:rsid w:val="003C31C3"/>
    <w:rsid w:val="003C454F"/>
    <w:rsid w:val="003C5895"/>
    <w:rsid w:val="003C6FD6"/>
    <w:rsid w:val="003C77BD"/>
    <w:rsid w:val="003C7EC0"/>
    <w:rsid w:val="003D343A"/>
    <w:rsid w:val="003D3C16"/>
    <w:rsid w:val="003D3EE3"/>
    <w:rsid w:val="003D4485"/>
    <w:rsid w:val="003D58FA"/>
    <w:rsid w:val="003E0653"/>
    <w:rsid w:val="003E2D78"/>
    <w:rsid w:val="003E2E6D"/>
    <w:rsid w:val="003E2F9B"/>
    <w:rsid w:val="003E58EC"/>
    <w:rsid w:val="003E61B1"/>
    <w:rsid w:val="003F2E79"/>
    <w:rsid w:val="003F3B12"/>
    <w:rsid w:val="003F4235"/>
    <w:rsid w:val="003F5734"/>
    <w:rsid w:val="003F6D75"/>
    <w:rsid w:val="00400697"/>
    <w:rsid w:val="00400A32"/>
    <w:rsid w:val="004030CC"/>
    <w:rsid w:val="00405240"/>
    <w:rsid w:val="00405E30"/>
    <w:rsid w:val="004072C3"/>
    <w:rsid w:val="004115D3"/>
    <w:rsid w:val="00412678"/>
    <w:rsid w:val="00412E43"/>
    <w:rsid w:val="004135C2"/>
    <w:rsid w:val="00414BD7"/>
    <w:rsid w:val="00415CBF"/>
    <w:rsid w:val="0041619D"/>
    <w:rsid w:val="00421180"/>
    <w:rsid w:val="004314E3"/>
    <w:rsid w:val="00441B69"/>
    <w:rsid w:val="00446E9C"/>
    <w:rsid w:val="00450DA1"/>
    <w:rsid w:val="0045109C"/>
    <w:rsid w:val="00451D6C"/>
    <w:rsid w:val="00453084"/>
    <w:rsid w:val="0045561B"/>
    <w:rsid w:val="004556BB"/>
    <w:rsid w:val="00463951"/>
    <w:rsid w:val="00463A2B"/>
    <w:rsid w:val="00466FFD"/>
    <w:rsid w:val="004704D3"/>
    <w:rsid w:val="00472255"/>
    <w:rsid w:val="004722BF"/>
    <w:rsid w:val="0047253D"/>
    <w:rsid w:val="00472BDD"/>
    <w:rsid w:val="00476592"/>
    <w:rsid w:val="00477F67"/>
    <w:rsid w:val="00481499"/>
    <w:rsid w:val="00482EC1"/>
    <w:rsid w:val="00484746"/>
    <w:rsid w:val="00490F31"/>
    <w:rsid w:val="0049144F"/>
    <w:rsid w:val="0049458F"/>
    <w:rsid w:val="00494C20"/>
    <w:rsid w:val="00496CDA"/>
    <w:rsid w:val="00497080"/>
    <w:rsid w:val="004A1CC8"/>
    <w:rsid w:val="004A38BD"/>
    <w:rsid w:val="004A4A61"/>
    <w:rsid w:val="004B2B12"/>
    <w:rsid w:val="004B4535"/>
    <w:rsid w:val="004B691E"/>
    <w:rsid w:val="004B7773"/>
    <w:rsid w:val="004C0903"/>
    <w:rsid w:val="004C1B2F"/>
    <w:rsid w:val="004C401A"/>
    <w:rsid w:val="004C4DAC"/>
    <w:rsid w:val="004C4E15"/>
    <w:rsid w:val="004C56BB"/>
    <w:rsid w:val="004C768A"/>
    <w:rsid w:val="004C7F99"/>
    <w:rsid w:val="004D0C5C"/>
    <w:rsid w:val="004D133C"/>
    <w:rsid w:val="004D238C"/>
    <w:rsid w:val="004D2EC9"/>
    <w:rsid w:val="004D369C"/>
    <w:rsid w:val="004D402A"/>
    <w:rsid w:val="004D503A"/>
    <w:rsid w:val="004E0569"/>
    <w:rsid w:val="004E2852"/>
    <w:rsid w:val="004E3100"/>
    <w:rsid w:val="004E42C5"/>
    <w:rsid w:val="004E50CD"/>
    <w:rsid w:val="004E6A44"/>
    <w:rsid w:val="004E76AA"/>
    <w:rsid w:val="004E79C1"/>
    <w:rsid w:val="004E7E34"/>
    <w:rsid w:val="004F17B2"/>
    <w:rsid w:val="004F266C"/>
    <w:rsid w:val="004F2DA1"/>
    <w:rsid w:val="004F4B58"/>
    <w:rsid w:val="004F54FF"/>
    <w:rsid w:val="004F56D0"/>
    <w:rsid w:val="004F5BC0"/>
    <w:rsid w:val="00500A4F"/>
    <w:rsid w:val="00500FD1"/>
    <w:rsid w:val="005011B7"/>
    <w:rsid w:val="00505401"/>
    <w:rsid w:val="00506354"/>
    <w:rsid w:val="00506C4B"/>
    <w:rsid w:val="005108F5"/>
    <w:rsid w:val="005111B5"/>
    <w:rsid w:val="00511B04"/>
    <w:rsid w:val="00514A6D"/>
    <w:rsid w:val="0052003E"/>
    <w:rsid w:val="005202DA"/>
    <w:rsid w:val="0052148E"/>
    <w:rsid w:val="00521D0F"/>
    <w:rsid w:val="00521DEC"/>
    <w:rsid w:val="005276A1"/>
    <w:rsid w:val="005306E7"/>
    <w:rsid w:val="005319AE"/>
    <w:rsid w:val="00533898"/>
    <w:rsid w:val="00534D2E"/>
    <w:rsid w:val="005373CA"/>
    <w:rsid w:val="00542CE6"/>
    <w:rsid w:val="00543820"/>
    <w:rsid w:val="00544EEE"/>
    <w:rsid w:val="00544FA0"/>
    <w:rsid w:val="005462DE"/>
    <w:rsid w:val="00546A9E"/>
    <w:rsid w:val="00547528"/>
    <w:rsid w:val="00547820"/>
    <w:rsid w:val="005478EE"/>
    <w:rsid w:val="00547B61"/>
    <w:rsid w:val="005500DA"/>
    <w:rsid w:val="00551E91"/>
    <w:rsid w:val="00551F70"/>
    <w:rsid w:val="005548D2"/>
    <w:rsid w:val="00555115"/>
    <w:rsid w:val="00564A23"/>
    <w:rsid w:val="00566226"/>
    <w:rsid w:val="005710D7"/>
    <w:rsid w:val="005730E2"/>
    <w:rsid w:val="00577EAF"/>
    <w:rsid w:val="00577FBB"/>
    <w:rsid w:val="00587000"/>
    <w:rsid w:val="00587207"/>
    <w:rsid w:val="00587BA5"/>
    <w:rsid w:val="00592904"/>
    <w:rsid w:val="00597C7F"/>
    <w:rsid w:val="005A0ED1"/>
    <w:rsid w:val="005A16C3"/>
    <w:rsid w:val="005A4016"/>
    <w:rsid w:val="005A5567"/>
    <w:rsid w:val="005A6C94"/>
    <w:rsid w:val="005A7EF5"/>
    <w:rsid w:val="005B1618"/>
    <w:rsid w:val="005B2E0C"/>
    <w:rsid w:val="005B6E19"/>
    <w:rsid w:val="005C034D"/>
    <w:rsid w:val="005C122A"/>
    <w:rsid w:val="005C31D9"/>
    <w:rsid w:val="005C33F8"/>
    <w:rsid w:val="005C3B4A"/>
    <w:rsid w:val="005C3B9A"/>
    <w:rsid w:val="005C6DE1"/>
    <w:rsid w:val="005C7721"/>
    <w:rsid w:val="005C7946"/>
    <w:rsid w:val="005D0884"/>
    <w:rsid w:val="005D0C3C"/>
    <w:rsid w:val="005D1839"/>
    <w:rsid w:val="005D2426"/>
    <w:rsid w:val="005D25DD"/>
    <w:rsid w:val="005D3039"/>
    <w:rsid w:val="005D3912"/>
    <w:rsid w:val="005E0891"/>
    <w:rsid w:val="005E6A2D"/>
    <w:rsid w:val="005E743D"/>
    <w:rsid w:val="005F017B"/>
    <w:rsid w:val="005F0D7E"/>
    <w:rsid w:val="005F0FB7"/>
    <w:rsid w:val="005F12EB"/>
    <w:rsid w:val="005F1AB4"/>
    <w:rsid w:val="005F368D"/>
    <w:rsid w:val="005F38A3"/>
    <w:rsid w:val="005F41C2"/>
    <w:rsid w:val="005F4346"/>
    <w:rsid w:val="005F45A4"/>
    <w:rsid w:val="005F4D91"/>
    <w:rsid w:val="005F7A07"/>
    <w:rsid w:val="005F7C17"/>
    <w:rsid w:val="00601B72"/>
    <w:rsid w:val="00612148"/>
    <w:rsid w:val="00613773"/>
    <w:rsid w:val="00616F16"/>
    <w:rsid w:val="00624056"/>
    <w:rsid w:val="006253A8"/>
    <w:rsid w:val="0062749B"/>
    <w:rsid w:val="00627768"/>
    <w:rsid w:val="00631994"/>
    <w:rsid w:val="00632E19"/>
    <w:rsid w:val="006331AD"/>
    <w:rsid w:val="00633674"/>
    <w:rsid w:val="00635F31"/>
    <w:rsid w:val="00636A4B"/>
    <w:rsid w:val="006373D3"/>
    <w:rsid w:val="00641076"/>
    <w:rsid w:val="00641381"/>
    <w:rsid w:val="006423D9"/>
    <w:rsid w:val="0064382B"/>
    <w:rsid w:val="00644385"/>
    <w:rsid w:val="006452E4"/>
    <w:rsid w:val="00645466"/>
    <w:rsid w:val="006470C6"/>
    <w:rsid w:val="00647EDC"/>
    <w:rsid w:val="00650A2A"/>
    <w:rsid w:val="00650A9C"/>
    <w:rsid w:val="00650F06"/>
    <w:rsid w:val="0065114E"/>
    <w:rsid w:val="00651504"/>
    <w:rsid w:val="00651D0B"/>
    <w:rsid w:val="006530A7"/>
    <w:rsid w:val="0065518D"/>
    <w:rsid w:val="00655970"/>
    <w:rsid w:val="00656510"/>
    <w:rsid w:val="00661C81"/>
    <w:rsid w:val="00662817"/>
    <w:rsid w:val="00662D13"/>
    <w:rsid w:val="00665221"/>
    <w:rsid w:val="00665885"/>
    <w:rsid w:val="00665F7B"/>
    <w:rsid w:val="006660F8"/>
    <w:rsid w:val="00666CB1"/>
    <w:rsid w:val="00666D49"/>
    <w:rsid w:val="006701D4"/>
    <w:rsid w:val="00672477"/>
    <w:rsid w:val="00674CD7"/>
    <w:rsid w:val="006769EB"/>
    <w:rsid w:val="00680E78"/>
    <w:rsid w:val="006814BC"/>
    <w:rsid w:val="00682C8B"/>
    <w:rsid w:val="00685C93"/>
    <w:rsid w:val="0069072E"/>
    <w:rsid w:val="00690AEB"/>
    <w:rsid w:val="00691339"/>
    <w:rsid w:val="00692B6D"/>
    <w:rsid w:val="0069382A"/>
    <w:rsid w:val="006940DB"/>
    <w:rsid w:val="006958B5"/>
    <w:rsid w:val="0069712D"/>
    <w:rsid w:val="00697B6A"/>
    <w:rsid w:val="00697CAB"/>
    <w:rsid w:val="006A0284"/>
    <w:rsid w:val="006A170C"/>
    <w:rsid w:val="006A425D"/>
    <w:rsid w:val="006A4263"/>
    <w:rsid w:val="006A4C16"/>
    <w:rsid w:val="006A5260"/>
    <w:rsid w:val="006A56FB"/>
    <w:rsid w:val="006A703A"/>
    <w:rsid w:val="006A7E13"/>
    <w:rsid w:val="006B5113"/>
    <w:rsid w:val="006B7CEE"/>
    <w:rsid w:val="006C1887"/>
    <w:rsid w:val="006C1AC0"/>
    <w:rsid w:val="006C59D9"/>
    <w:rsid w:val="006C5BA5"/>
    <w:rsid w:val="006C5C0C"/>
    <w:rsid w:val="006D0547"/>
    <w:rsid w:val="006D2292"/>
    <w:rsid w:val="006D2DBB"/>
    <w:rsid w:val="006D3E8F"/>
    <w:rsid w:val="006D6EB1"/>
    <w:rsid w:val="006D7623"/>
    <w:rsid w:val="006D7E34"/>
    <w:rsid w:val="006E14C3"/>
    <w:rsid w:val="006E22C4"/>
    <w:rsid w:val="006E3053"/>
    <w:rsid w:val="006E31E1"/>
    <w:rsid w:val="006E3796"/>
    <w:rsid w:val="006E3D44"/>
    <w:rsid w:val="006E592E"/>
    <w:rsid w:val="006E7B02"/>
    <w:rsid w:val="006F2C2C"/>
    <w:rsid w:val="006F36FA"/>
    <w:rsid w:val="006F3713"/>
    <w:rsid w:val="00700558"/>
    <w:rsid w:val="007019DA"/>
    <w:rsid w:val="007023B5"/>
    <w:rsid w:val="00702A6A"/>
    <w:rsid w:val="00704897"/>
    <w:rsid w:val="007066E3"/>
    <w:rsid w:val="00710734"/>
    <w:rsid w:val="007156AB"/>
    <w:rsid w:val="00715B14"/>
    <w:rsid w:val="00715B5A"/>
    <w:rsid w:val="00715DE0"/>
    <w:rsid w:val="007177D8"/>
    <w:rsid w:val="0072051E"/>
    <w:rsid w:val="00721CD1"/>
    <w:rsid w:val="00724E93"/>
    <w:rsid w:val="007250CA"/>
    <w:rsid w:val="00726E4E"/>
    <w:rsid w:val="00727415"/>
    <w:rsid w:val="00731B22"/>
    <w:rsid w:val="007323B9"/>
    <w:rsid w:val="00736A9E"/>
    <w:rsid w:val="00740A60"/>
    <w:rsid w:val="00744F7F"/>
    <w:rsid w:val="00745B9A"/>
    <w:rsid w:val="00747D18"/>
    <w:rsid w:val="00753A0C"/>
    <w:rsid w:val="0075422B"/>
    <w:rsid w:val="0076009A"/>
    <w:rsid w:val="007640FC"/>
    <w:rsid w:val="00764D8D"/>
    <w:rsid w:val="007651EC"/>
    <w:rsid w:val="007655A2"/>
    <w:rsid w:val="0076661E"/>
    <w:rsid w:val="00766F05"/>
    <w:rsid w:val="00767AC9"/>
    <w:rsid w:val="00767B53"/>
    <w:rsid w:val="007707A0"/>
    <w:rsid w:val="007727A4"/>
    <w:rsid w:val="0077568A"/>
    <w:rsid w:val="00775B82"/>
    <w:rsid w:val="00775FDE"/>
    <w:rsid w:val="007779FF"/>
    <w:rsid w:val="00781D71"/>
    <w:rsid w:val="00782F5C"/>
    <w:rsid w:val="00783483"/>
    <w:rsid w:val="0078407A"/>
    <w:rsid w:val="007845F4"/>
    <w:rsid w:val="0079122A"/>
    <w:rsid w:val="007951FC"/>
    <w:rsid w:val="00795442"/>
    <w:rsid w:val="007A514E"/>
    <w:rsid w:val="007A59A9"/>
    <w:rsid w:val="007B0CEA"/>
    <w:rsid w:val="007B0D62"/>
    <w:rsid w:val="007B0D75"/>
    <w:rsid w:val="007B11A0"/>
    <w:rsid w:val="007B4127"/>
    <w:rsid w:val="007C02F8"/>
    <w:rsid w:val="007C0CC2"/>
    <w:rsid w:val="007C3737"/>
    <w:rsid w:val="007C4DA7"/>
    <w:rsid w:val="007C50B0"/>
    <w:rsid w:val="007C58C2"/>
    <w:rsid w:val="007C7BCC"/>
    <w:rsid w:val="007C7E81"/>
    <w:rsid w:val="007D0206"/>
    <w:rsid w:val="007D7420"/>
    <w:rsid w:val="007E066E"/>
    <w:rsid w:val="007E2EF0"/>
    <w:rsid w:val="007E3195"/>
    <w:rsid w:val="007E363C"/>
    <w:rsid w:val="007E4174"/>
    <w:rsid w:val="007E58C1"/>
    <w:rsid w:val="007E66DA"/>
    <w:rsid w:val="007E73A8"/>
    <w:rsid w:val="007F1990"/>
    <w:rsid w:val="007F326B"/>
    <w:rsid w:val="007F4FD9"/>
    <w:rsid w:val="007F5FBD"/>
    <w:rsid w:val="007F7993"/>
    <w:rsid w:val="007F7F00"/>
    <w:rsid w:val="00800DA9"/>
    <w:rsid w:val="008057D7"/>
    <w:rsid w:val="00810932"/>
    <w:rsid w:val="00810B51"/>
    <w:rsid w:val="00811920"/>
    <w:rsid w:val="00814704"/>
    <w:rsid w:val="00814CE1"/>
    <w:rsid w:val="00816AE4"/>
    <w:rsid w:val="00821C7C"/>
    <w:rsid w:val="00821CCC"/>
    <w:rsid w:val="00822028"/>
    <w:rsid w:val="00823161"/>
    <w:rsid w:val="008252BE"/>
    <w:rsid w:val="0082786F"/>
    <w:rsid w:val="0083384E"/>
    <w:rsid w:val="008347A6"/>
    <w:rsid w:val="00834B60"/>
    <w:rsid w:val="00843C10"/>
    <w:rsid w:val="00844871"/>
    <w:rsid w:val="00850E56"/>
    <w:rsid w:val="0085357C"/>
    <w:rsid w:val="00855B16"/>
    <w:rsid w:val="008561BF"/>
    <w:rsid w:val="00857AE9"/>
    <w:rsid w:val="0086577C"/>
    <w:rsid w:val="00866630"/>
    <w:rsid w:val="008668C0"/>
    <w:rsid w:val="0087021D"/>
    <w:rsid w:val="008713A4"/>
    <w:rsid w:val="008715DC"/>
    <w:rsid w:val="00876CEB"/>
    <w:rsid w:val="00877E8F"/>
    <w:rsid w:val="00881216"/>
    <w:rsid w:val="00881CD1"/>
    <w:rsid w:val="00885BFC"/>
    <w:rsid w:val="0088668F"/>
    <w:rsid w:val="008875CA"/>
    <w:rsid w:val="00887B75"/>
    <w:rsid w:val="00895945"/>
    <w:rsid w:val="008A046D"/>
    <w:rsid w:val="008A43DC"/>
    <w:rsid w:val="008A4553"/>
    <w:rsid w:val="008A4E24"/>
    <w:rsid w:val="008B1CF6"/>
    <w:rsid w:val="008B3801"/>
    <w:rsid w:val="008B7AE1"/>
    <w:rsid w:val="008C0D7A"/>
    <w:rsid w:val="008C395C"/>
    <w:rsid w:val="008C4F9B"/>
    <w:rsid w:val="008D21DE"/>
    <w:rsid w:val="008D3E4B"/>
    <w:rsid w:val="008D4F46"/>
    <w:rsid w:val="008D6C91"/>
    <w:rsid w:val="008E1269"/>
    <w:rsid w:val="008E2671"/>
    <w:rsid w:val="008E2ABC"/>
    <w:rsid w:val="008E39E2"/>
    <w:rsid w:val="008E4066"/>
    <w:rsid w:val="008E52C2"/>
    <w:rsid w:val="008E596E"/>
    <w:rsid w:val="008E67D7"/>
    <w:rsid w:val="008F148A"/>
    <w:rsid w:val="008F1877"/>
    <w:rsid w:val="008F32D0"/>
    <w:rsid w:val="008F5537"/>
    <w:rsid w:val="008F572D"/>
    <w:rsid w:val="008F7367"/>
    <w:rsid w:val="008F7905"/>
    <w:rsid w:val="008F7E9F"/>
    <w:rsid w:val="009028F0"/>
    <w:rsid w:val="00905983"/>
    <w:rsid w:val="00905E0C"/>
    <w:rsid w:val="00906A52"/>
    <w:rsid w:val="00913A59"/>
    <w:rsid w:val="0091438C"/>
    <w:rsid w:val="00914591"/>
    <w:rsid w:val="00916AB0"/>
    <w:rsid w:val="009205DB"/>
    <w:rsid w:val="00920D67"/>
    <w:rsid w:val="00922B7A"/>
    <w:rsid w:val="00926382"/>
    <w:rsid w:val="0093158E"/>
    <w:rsid w:val="00931AF0"/>
    <w:rsid w:val="00931B0D"/>
    <w:rsid w:val="00932C1A"/>
    <w:rsid w:val="00933637"/>
    <w:rsid w:val="009339AD"/>
    <w:rsid w:val="00933CD8"/>
    <w:rsid w:val="00933E10"/>
    <w:rsid w:val="00934181"/>
    <w:rsid w:val="00935641"/>
    <w:rsid w:val="009358E8"/>
    <w:rsid w:val="00936833"/>
    <w:rsid w:val="00937FEB"/>
    <w:rsid w:val="00942DFB"/>
    <w:rsid w:val="00944415"/>
    <w:rsid w:val="0094788E"/>
    <w:rsid w:val="00947DD7"/>
    <w:rsid w:val="00951296"/>
    <w:rsid w:val="00951C12"/>
    <w:rsid w:val="0095339A"/>
    <w:rsid w:val="009538EE"/>
    <w:rsid w:val="00953E92"/>
    <w:rsid w:val="0095477D"/>
    <w:rsid w:val="00955620"/>
    <w:rsid w:val="00957231"/>
    <w:rsid w:val="009705F2"/>
    <w:rsid w:val="00970C6E"/>
    <w:rsid w:val="009718FA"/>
    <w:rsid w:val="00971975"/>
    <w:rsid w:val="00972307"/>
    <w:rsid w:val="00976A50"/>
    <w:rsid w:val="0099027F"/>
    <w:rsid w:val="0099192A"/>
    <w:rsid w:val="00993E00"/>
    <w:rsid w:val="0099533B"/>
    <w:rsid w:val="009A3692"/>
    <w:rsid w:val="009A4143"/>
    <w:rsid w:val="009A42D0"/>
    <w:rsid w:val="009A59A4"/>
    <w:rsid w:val="009A6395"/>
    <w:rsid w:val="009B0AC2"/>
    <w:rsid w:val="009B1F50"/>
    <w:rsid w:val="009B2530"/>
    <w:rsid w:val="009B2B5F"/>
    <w:rsid w:val="009B4297"/>
    <w:rsid w:val="009B4D50"/>
    <w:rsid w:val="009B6DAD"/>
    <w:rsid w:val="009B76CD"/>
    <w:rsid w:val="009B7F17"/>
    <w:rsid w:val="009C1487"/>
    <w:rsid w:val="009C3F4A"/>
    <w:rsid w:val="009C59E4"/>
    <w:rsid w:val="009C69ED"/>
    <w:rsid w:val="009D0CDB"/>
    <w:rsid w:val="009D1B91"/>
    <w:rsid w:val="009D23B3"/>
    <w:rsid w:val="009D28A9"/>
    <w:rsid w:val="009D4B51"/>
    <w:rsid w:val="009E02DA"/>
    <w:rsid w:val="009E1D85"/>
    <w:rsid w:val="009E23E0"/>
    <w:rsid w:val="009E29FD"/>
    <w:rsid w:val="009E324C"/>
    <w:rsid w:val="009E5EED"/>
    <w:rsid w:val="009E7C58"/>
    <w:rsid w:val="009F0165"/>
    <w:rsid w:val="009F128D"/>
    <w:rsid w:val="009F5145"/>
    <w:rsid w:val="009F5488"/>
    <w:rsid w:val="009F611F"/>
    <w:rsid w:val="009F6D02"/>
    <w:rsid w:val="00A00DE9"/>
    <w:rsid w:val="00A05BE2"/>
    <w:rsid w:val="00A062A4"/>
    <w:rsid w:val="00A07A29"/>
    <w:rsid w:val="00A07F7C"/>
    <w:rsid w:val="00A10937"/>
    <w:rsid w:val="00A11BA8"/>
    <w:rsid w:val="00A13FD2"/>
    <w:rsid w:val="00A160AE"/>
    <w:rsid w:val="00A2062E"/>
    <w:rsid w:val="00A23CF8"/>
    <w:rsid w:val="00A2626F"/>
    <w:rsid w:val="00A26625"/>
    <w:rsid w:val="00A30913"/>
    <w:rsid w:val="00A31F3A"/>
    <w:rsid w:val="00A33136"/>
    <w:rsid w:val="00A34389"/>
    <w:rsid w:val="00A44F19"/>
    <w:rsid w:val="00A456DA"/>
    <w:rsid w:val="00A4651E"/>
    <w:rsid w:val="00A46F75"/>
    <w:rsid w:val="00A47E35"/>
    <w:rsid w:val="00A51C5A"/>
    <w:rsid w:val="00A551D3"/>
    <w:rsid w:val="00A556EE"/>
    <w:rsid w:val="00A56839"/>
    <w:rsid w:val="00A569B0"/>
    <w:rsid w:val="00A56FED"/>
    <w:rsid w:val="00A602A5"/>
    <w:rsid w:val="00A642A2"/>
    <w:rsid w:val="00A649AA"/>
    <w:rsid w:val="00A656F9"/>
    <w:rsid w:val="00A67389"/>
    <w:rsid w:val="00A7234B"/>
    <w:rsid w:val="00A72C51"/>
    <w:rsid w:val="00A736C7"/>
    <w:rsid w:val="00A75DDF"/>
    <w:rsid w:val="00A770D7"/>
    <w:rsid w:val="00A80B7B"/>
    <w:rsid w:val="00A80EE8"/>
    <w:rsid w:val="00A825A9"/>
    <w:rsid w:val="00A83070"/>
    <w:rsid w:val="00A8625D"/>
    <w:rsid w:val="00A8640F"/>
    <w:rsid w:val="00A869E1"/>
    <w:rsid w:val="00A91260"/>
    <w:rsid w:val="00A91282"/>
    <w:rsid w:val="00A91639"/>
    <w:rsid w:val="00A916E5"/>
    <w:rsid w:val="00A91977"/>
    <w:rsid w:val="00A92CB4"/>
    <w:rsid w:val="00A93A8C"/>
    <w:rsid w:val="00A95F07"/>
    <w:rsid w:val="00AA062C"/>
    <w:rsid w:val="00AA1936"/>
    <w:rsid w:val="00AA254D"/>
    <w:rsid w:val="00AA4508"/>
    <w:rsid w:val="00AA715C"/>
    <w:rsid w:val="00AA7832"/>
    <w:rsid w:val="00AA7F2D"/>
    <w:rsid w:val="00AB5DFA"/>
    <w:rsid w:val="00AB6B3C"/>
    <w:rsid w:val="00AC3DC4"/>
    <w:rsid w:val="00AC726F"/>
    <w:rsid w:val="00AD13AE"/>
    <w:rsid w:val="00AD2598"/>
    <w:rsid w:val="00AD7DE8"/>
    <w:rsid w:val="00AE0562"/>
    <w:rsid w:val="00AE08C5"/>
    <w:rsid w:val="00AE08DA"/>
    <w:rsid w:val="00AE0AB7"/>
    <w:rsid w:val="00AE1B76"/>
    <w:rsid w:val="00AE1B88"/>
    <w:rsid w:val="00AE4726"/>
    <w:rsid w:val="00AE7093"/>
    <w:rsid w:val="00AE7BA6"/>
    <w:rsid w:val="00AE7D69"/>
    <w:rsid w:val="00AF245E"/>
    <w:rsid w:val="00AF2540"/>
    <w:rsid w:val="00AF2C7D"/>
    <w:rsid w:val="00AF49FD"/>
    <w:rsid w:val="00AF5FFF"/>
    <w:rsid w:val="00AF6F70"/>
    <w:rsid w:val="00B02DD8"/>
    <w:rsid w:val="00B07334"/>
    <w:rsid w:val="00B1015B"/>
    <w:rsid w:val="00B117AF"/>
    <w:rsid w:val="00B126DA"/>
    <w:rsid w:val="00B13694"/>
    <w:rsid w:val="00B1498B"/>
    <w:rsid w:val="00B15AA2"/>
    <w:rsid w:val="00B168B9"/>
    <w:rsid w:val="00B21939"/>
    <w:rsid w:val="00B21FAD"/>
    <w:rsid w:val="00B25DF1"/>
    <w:rsid w:val="00B26138"/>
    <w:rsid w:val="00B35612"/>
    <w:rsid w:val="00B36211"/>
    <w:rsid w:val="00B40CD6"/>
    <w:rsid w:val="00B413EA"/>
    <w:rsid w:val="00B426AC"/>
    <w:rsid w:val="00B42A8A"/>
    <w:rsid w:val="00B43BA5"/>
    <w:rsid w:val="00B5125E"/>
    <w:rsid w:val="00B6006A"/>
    <w:rsid w:val="00B6266F"/>
    <w:rsid w:val="00B62BAC"/>
    <w:rsid w:val="00B66858"/>
    <w:rsid w:val="00B70864"/>
    <w:rsid w:val="00B71B7C"/>
    <w:rsid w:val="00B738EE"/>
    <w:rsid w:val="00B73A0E"/>
    <w:rsid w:val="00B771A8"/>
    <w:rsid w:val="00B804A8"/>
    <w:rsid w:val="00B83B4B"/>
    <w:rsid w:val="00B84B83"/>
    <w:rsid w:val="00B8732D"/>
    <w:rsid w:val="00B87754"/>
    <w:rsid w:val="00B91561"/>
    <w:rsid w:val="00B92342"/>
    <w:rsid w:val="00B940FC"/>
    <w:rsid w:val="00B95C97"/>
    <w:rsid w:val="00B96AB5"/>
    <w:rsid w:val="00B96E98"/>
    <w:rsid w:val="00B971C0"/>
    <w:rsid w:val="00B97758"/>
    <w:rsid w:val="00BA712D"/>
    <w:rsid w:val="00BB17F0"/>
    <w:rsid w:val="00BB48CE"/>
    <w:rsid w:val="00BB77F5"/>
    <w:rsid w:val="00BC069C"/>
    <w:rsid w:val="00BC0EED"/>
    <w:rsid w:val="00BC1760"/>
    <w:rsid w:val="00BC357E"/>
    <w:rsid w:val="00BC54CB"/>
    <w:rsid w:val="00BC5F71"/>
    <w:rsid w:val="00BC6C21"/>
    <w:rsid w:val="00BD17F0"/>
    <w:rsid w:val="00BD1C68"/>
    <w:rsid w:val="00BD32F8"/>
    <w:rsid w:val="00BD38DB"/>
    <w:rsid w:val="00BD7A17"/>
    <w:rsid w:val="00BE071E"/>
    <w:rsid w:val="00BE1027"/>
    <w:rsid w:val="00BE1897"/>
    <w:rsid w:val="00BE281E"/>
    <w:rsid w:val="00BE3E5B"/>
    <w:rsid w:val="00BE3EF8"/>
    <w:rsid w:val="00BE4C70"/>
    <w:rsid w:val="00BE6266"/>
    <w:rsid w:val="00BF176A"/>
    <w:rsid w:val="00BF39D9"/>
    <w:rsid w:val="00BF528A"/>
    <w:rsid w:val="00BF5681"/>
    <w:rsid w:val="00BF6E4E"/>
    <w:rsid w:val="00C0089F"/>
    <w:rsid w:val="00C0104D"/>
    <w:rsid w:val="00C0316E"/>
    <w:rsid w:val="00C03579"/>
    <w:rsid w:val="00C03DCE"/>
    <w:rsid w:val="00C071C3"/>
    <w:rsid w:val="00C12040"/>
    <w:rsid w:val="00C122FD"/>
    <w:rsid w:val="00C12C2C"/>
    <w:rsid w:val="00C14838"/>
    <w:rsid w:val="00C1542C"/>
    <w:rsid w:val="00C17F91"/>
    <w:rsid w:val="00C2060B"/>
    <w:rsid w:val="00C2343F"/>
    <w:rsid w:val="00C26555"/>
    <w:rsid w:val="00C26967"/>
    <w:rsid w:val="00C26BC6"/>
    <w:rsid w:val="00C277A5"/>
    <w:rsid w:val="00C31525"/>
    <w:rsid w:val="00C35A04"/>
    <w:rsid w:val="00C37E02"/>
    <w:rsid w:val="00C4049C"/>
    <w:rsid w:val="00C41991"/>
    <w:rsid w:val="00C428EA"/>
    <w:rsid w:val="00C42F68"/>
    <w:rsid w:val="00C5025E"/>
    <w:rsid w:val="00C50330"/>
    <w:rsid w:val="00C5115D"/>
    <w:rsid w:val="00C53D33"/>
    <w:rsid w:val="00C5604E"/>
    <w:rsid w:val="00C569B6"/>
    <w:rsid w:val="00C60077"/>
    <w:rsid w:val="00C6012A"/>
    <w:rsid w:val="00C60295"/>
    <w:rsid w:val="00C61AAF"/>
    <w:rsid w:val="00C62650"/>
    <w:rsid w:val="00C62849"/>
    <w:rsid w:val="00C65C13"/>
    <w:rsid w:val="00C661CC"/>
    <w:rsid w:val="00C70286"/>
    <w:rsid w:val="00C70787"/>
    <w:rsid w:val="00C739E9"/>
    <w:rsid w:val="00C75371"/>
    <w:rsid w:val="00C75EA6"/>
    <w:rsid w:val="00C81B41"/>
    <w:rsid w:val="00C82E4E"/>
    <w:rsid w:val="00C83589"/>
    <w:rsid w:val="00C83A2A"/>
    <w:rsid w:val="00C8599C"/>
    <w:rsid w:val="00C869EA"/>
    <w:rsid w:val="00C87E81"/>
    <w:rsid w:val="00C90FD0"/>
    <w:rsid w:val="00C926BC"/>
    <w:rsid w:val="00C92979"/>
    <w:rsid w:val="00C92D66"/>
    <w:rsid w:val="00C938D7"/>
    <w:rsid w:val="00C94DF4"/>
    <w:rsid w:val="00CA0451"/>
    <w:rsid w:val="00CA1E20"/>
    <w:rsid w:val="00CA2A67"/>
    <w:rsid w:val="00CA3155"/>
    <w:rsid w:val="00CA56D5"/>
    <w:rsid w:val="00CA704A"/>
    <w:rsid w:val="00CA7F97"/>
    <w:rsid w:val="00CB0539"/>
    <w:rsid w:val="00CB2D75"/>
    <w:rsid w:val="00CB58D4"/>
    <w:rsid w:val="00CB5EF0"/>
    <w:rsid w:val="00CB62D9"/>
    <w:rsid w:val="00CC1B46"/>
    <w:rsid w:val="00CC2E77"/>
    <w:rsid w:val="00CC30CD"/>
    <w:rsid w:val="00CC4716"/>
    <w:rsid w:val="00CC47B4"/>
    <w:rsid w:val="00CC54AA"/>
    <w:rsid w:val="00CC58D6"/>
    <w:rsid w:val="00CC68BC"/>
    <w:rsid w:val="00CC7052"/>
    <w:rsid w:val="00CC7BD0"/>
    <w:rsid w:val="00CD1420"/>
    <w:rsid w:val="00CD3346"/>
    <w:rsid w:val="00CD4451"/>
    <w:rsid w:val="00CD4C55"/>
    <w:rsid w:val="00CD503C"/>
    <w:rsid w:val="00CD5DF7"/>
    <w:rsid w:val="00CE179E"/>
    <w:rsid w:val="00CE21E1"/>
    <w:rsid w:val="00CE3AC9"/>
    <w:rsid w:val="00CE4654"/>
    <w:rsid w:val="00CE4E63"/>
    <w:rsid w:val="00CE5771"/>
    <w:rsid w:val="00CE5890"/>
    <w:rsid w:val="00CF0CDC"/>
    <w:rsid w:val="00CF1B1E"/>
    <w:rsid w:val="00CF1BFA"/>
    <w:rsid w:val="00CF50F5"/>
    <w:rsid w:val="00CF5758"/>
    <w:rsid w:val="00CF7357"/>
    <w:rsid w:val="00D04125"/>
    <w:rsid w:val="00D067B7"/>
    <w:rsid w:val="00D07D4E"/>
    <w:rsid w:val="00D1087B"/>
    <w:rsid w:val="00D112AF"/>
    <w:rsid w:val="00D16017"/>
    <w:rsid w:val="00D20F9F"/>
    <w:rsid w:val="00D2272A"/>
    <w:rsid w:val="00D236F4"/>
    <w:rsid w:val="00D2409D"/>
    <w:rsid w:val="00D247A5"/>
    <w:rsid w:val="00D265C1"/>
    <w:rsid w:val="00D26E22"/>
    <w:rsid w:val="00D276FA"/>
    <w:rsid w:val="00D30CB2"/>
    <w:rsid w:val="00D30E92"/>
    <w:rsid w:val="00D318AD"/>
    <w:rsid w:val="00D3206E"/>
    <w:rsid w:val="00D32D79"/>
    <w:rsid w:val="00D33290"/>
    <w:rsid w:val="00D33856"/>
    <w:rsid w:val="00D373A8"/>
    <w:rsid w:val="00D41014"/>
    <w:rsid w:val="00D423A2"/>
    <w:rsid w:val="00D50044"/>
    <w:rsid w:val="00D508A2"/>
    <w:rsid w:val="00D557BE"/>
    <w:rsid w:val="00D61F94"/>
    <w:rsid w:val="00D63CD4"/>
    <w:rsid w:val="00D657DF"/>
    <w:rsid w:val="00D65FB4"/>
    <w:rsid w:val="00D6682D"/>
    <w:rsid w:val="00D66E50"/>
    <w:rsid w:val="00D67761"/>
    <w:rsid w:val="00D70226"/>
    <w:rsid w:val="00D7074D"/>
    <w:rsid w:val="00D70B6A"/>
    <w:rsid w:val="00D71E76"/>
    <w:rsid w:val="00D72122"/>
    <w:rsid w:val="00D723CF"/>
    <w:rsid w:val="00D72C29"/>
    <w:rsid w:val="00D73D91"/>
    <w:rsid w:val="00D73E0B"/>
    <w:rsid w:val="00D75467"/>
    <w:rsid w:val="00D762C8"/>
    <w:rsid w:val="00D765FE"/>
    <w:rsid w:val="00D76F77"/>
    <w:rsid w:val="00D776E2"/>
    <w:rsid w:val="00D77898"/>
    <w:rsid w:val="00D77A91"/>
    <w:rsid w:val="00D8056E"/>
    <w:rsid w:val="00D808F0"/>
    <w:rsid w:val="00D82BD0"/>
    <w:rsid w:val="00D841BB"/>
    <w:rsid w:val="00D84CD9"/>
    <w:rsid w:val="00D85D6D"/>
    <w:rsid w:val="00D86DF4"/>
    <w:rsid w:val="00D958EE"/>
    <w:rsid w:val="00D975BC"/>
    <w:rsid w:val="00DA0E37"/>
    <w:rsid w:val="00DA26C5"/>
    <w:rsid w:val="00DA2A28"/>
    <w:rsid w:val="00DA2EF3"/>
    <w:rsid w:val="00DA3A91"/>
    <w:rsid w:val="00DA49B6"/>
    <w:rsid w:val="00DA77FD"/>
    <w:rsid w:val="00DB3A22"/>
    <w:rsid w:val="00DB3F88"/>
    <w:rsid w:val="00DB4340"/>
    <w:rsid w:val="00DB53C7"/>
    <w:rsid w:val="00DB5B6A"/>
    <w:rsid w:val="00DB5F76"/>
    <w:rsid w:val="00DB78DC"/>
    <w:rsid w:val="00DB7E11"/>
    <w:rsid w:val="00DC09F8"/>
    <w:rsid w:val="00DC1541"/>
    <w:rsid w:val="00DC3A8F"/>
    <w:rsid w:val="00DC3E4B"/>
    <w:rsid w:val="00DC7E3F"/>
    <w:rsid w:val="00DD1335"/>
    <w:rsid w:val="00DD136B"/>
    <w:rsid w:val="00DD21A2"/>
    <w:rsid w:val="00DD4A89"/>
    <w:rsid w:val="00DD4C1A"/>
    <w:rsid w:val="00DD4FFF"/>
    <w:rsid w:val="00DD62DE"/>
    <w:rsid w:val="00DD699E"/>
    <w:rsid w:val="00DD7500"/>
    <w:rsid w:val="00DE09ED"/>
    <w:rsid w:val="00DE2F52"/>
    <w:rsid w:val="00DE4A1B"/>
    <w:rsid w:val="00DF1813"/>
    <w:rsid w:val="00DF1E4D"/>
    <w:rsid w:val="00DF3D0A"/>
    <w:rsid w:val="00DF65D6"/>
    <w:rsid w:val="00DF6AA3"/>
    <w:rsid w:val="00E02CB7"/>
    <w:rsid w:val="00E04509"/>
    <w:rsid w:val="00E04C28"/>
    <w:rsid w:val="00E04F64"/>
    <w:rsid w:val="00E052C6"/>
    <w:rsid w:val="00E07089"/>
    <w:rsid w:val="00E07F20"/>
    <w:rsid w:val="00E11F12"/>
    <w:rsid w:val="00E12434"/>
    <w:rsid w:val="00E15C25"/>
    <w:rsid w:val="00E1665F"/>
    <w:rsid w:val="00E17BA4"/>
    <w:rsid w:val="00E2008D"/>
    <w:rsid w:val="00E21C25"/>
    <w:rsid w:val="00E236D8"/>
    <w:rsid w:val="00E24267"/>
    <w:rsid w:val="00E2610A"/>
    <w:rsid w:val="00E26188"/>
    <w:rsid w:val="00E27980"/>
    <w:rsid w:val="00E310B9"/>
    <w:rsid w:val="00E32BEB"/>
    <w:rsid w:val="00E33ABE"/>
    <w:rsid w:val="00E350F8"/>
    <w:rsid w:val="00E36B02"/>
    <w:rsid w:val="00E41C6B"/>
    <w:rsid w:val="00E42BE5"/>
    <w:rsid w:val="00E43213"/>
    <w:rsid w:val="00E436A8"/>
    <w:rsid w:val="00E47223"/>
    <w:rsid w:val="00E53913"/>
    <w:rsid w:val="00E53CEF"/>
    <w:rsid w:val="00E53ED5"/>
    <w:rsid w:val="00E616F4"/>
    <w:rsid w:val="00E62106"/>
    <w:rsid w:val="00E630E8"/>
    <w:rsid w:val="00E638CD"/>
    <w:rsid w:val="00E66670"/>
    <w:rsid w:val="00E66D28"/>
    <w:rsid w:val="00E70402"/>
    <w:rsid w:val="00E73B87"/>
    <w:rsid w:val="00E7521F"/>
    <w:rsid w:val="00E76232"/>
    <w:rsid w:val="00E76D10"/>
    <w:rsid w:val="00E810B8"/>
    <w:rsid w:val="00E838A6"/>
    <w:rsid w:val="00E83D9E"/>
    <w:rsid w:val="00E84075"/>
    <w:rsid w:val="00E84CC7"/>
    <w:rsid w:val="00E85483"/>
    <w:rsid w:val="00E926EA"/>
    <w:rsid w:val="00E92B5F"/>
    <w:rsid w:val="00E95AF1"/>
    <w:rsid w:val="00E9716D"/>
    <w:rsid w:val="00EA3C89"/>
    <w:rsid w:val="00EA4FE4"/>
    <w:rsid w:val="00EA62F3"/>
    <w:rsid w:val="00EA6312"/>
    <w:rsid w:val="00EA66D0"/>
    <w:rsid w:val="00EA6FB5"/>
    <w:rsid w:val="00EA7F7D"/>
    <w:rsid w:val="00EB04AC"/>
    <w:rsid w:val="00EB0A06"/>
    <w:rsid w:val="00EB1835"/>
    <w:rsid w:val="00EB1AA3"/>
    <w:rsid w:val="00EB4D1D"/>
    <w:rsid w:val="00EC0DCB"/>
    <w:rsid w:val="00EC1FCA"/>
    <w:rsid w:val="00EC2A34"/>
    <w:rsid w:val="00EC2D9A"/>
    <w:rsid w:val="00EC518D"/>
    <w:rsid w:val="00EC591B"/>
    <w:rsid w:val="00EC770D"/>
    <w:rsid w:val="00ED1F97"/>
    <w:rsid w:val="00ED24DA"/>
    <w:rsid w:val="00ED3474"/>
    <w:rsid w:val="00ED5361"/>
    <w:rsid w:val="00ED6F94"/>
    <w:rsid w:val="00ED6FCC"/>
    <w:rsid w:val="00EE00E9"/>
    <w:rsid w:val="00EE1E6E"/>
    <w:rsid w:val="00EE2FDE"/>
    <w:rsid w:val="00EE60FD"/>
    <w:rsid w:val="00EF120A"/>
    <w:rsid w:val="00EF229A"/>
    <w:rsid w:val="00EF3EBD"/>
    <w:rsid w:val="00EF4195"/>
    <w:rsid w:val="00EF4823"/>
    <w:rsid w:val="00EF629E"/>
    <w:rsid w:val="00EF6AA7"/>
    <w:rsid w:val="00EF7096"/>
    <w:rsid w:val="00EF77D0"/>
    <w:rsid w:val="00F01653"/>
    <w:rsid w:val="00F01AA4"/>
    <w:rsid w:val="00F033BD"/>
    <w:rsid w:val="00F03CDF"/>
    <w:rsid w:val="00F052F5"/>
    <w:rsid w:val="00F056DE"/>
    <w:rsid w:val="00F063B1"/>
    <w:rsid w:val="00F1054C"/>
    <w:rsid w:val="00F1152E"/>
    <w:rsid w:val="00F12923"/>
    <w:rsid w:val="00F130E1"/>
    <w:rsid w:val="00F139DC"/>
    <w:rsid w:val="00F13A15"/>
    <w:rsid w:val="00F1426E"/>
    <w:rsid w:val="00F208C7"/>
    <w:rsid w:val="00F238E8"/>
    <w:rsid w:val="00F25AE0"/>
    <w:rsid w:val="00F262D4"/>
    <w:rsid w:val="00F26A53"/>
    <w:rsid w:val="00F278FE"/>
    <w:rsid w:val="00F306EF"/>
    <w:rsid w:val="00F30FC4"/>
    <w:rsid w:val="00F31BC6"/>
    <w:rsid w:val="00F32651"/>
    <w:rsid w:val="00F32F10"/>
    <w:rsid w:val="00F372B0"/>
    <w:rsid w:val="00F37407"/>
    <w:rsid w:val="00F412E1"/>
    <w:rsid w:val="00F4282A"/>
    <w:rsid w:val="00F45C13"/>
    <w:rsid w:val="00F471E2"/>
    <w:rsid w:val="00F513FB"/>
    <w:rsid w:val="00F5277F"/>
    <w:rsid w:val="00F54345"/>
    <w:rsid w:val="00F55019"/>
    <w:rsid w:val="00F562DF"/>
    <w:rsid w:val="00F5704E"/>
    <w:rsid w:val="00F57237"/>
    <w:rsid w:val="00F64770"/>
    <w:rsid w:val="00F66D4A"/>
    <w:rsid w:val="00F67850"/>
    <w:rsid w:val="00F67DE1"/>
    <w:rsid w:val="00F701A9"/>
    <w:rsid w:val="00F72DF1"/>
    <w:rsid w:val="00F7398B"/>
    <w:rsid w:val="00F756D9"/>
    <w:rsid w:val="00F82712"/>
    <w:rsid w:val="00F832FA"/>
    <w:rsid w:val="00F84070"/>
    <w:rsid w:val="00F84EBB"/>
    <w:rsid w:val="00F859F9"/>
    <w:rsid w:val="00F87CA6"/>
    <w:rsid w:val="00F90313"/>
    <w:rsid w:val="00F90466"/>
    <w:rsid w:val="00F9336D"/>
    <w:rsid w:val="00F9417B"/>
    <w:rsid w:val="00F975B2"/>
    <w:rsid w:val="00F97E02"/>
    <w:rsid w:val="00F97FBA"/>
    <w:rsid w:val="00FA443C"/>
    <w:rsid w:val="00FA44CE"/>
    <w:rsid w:val="00FA5021"/>
    <w:rsid w:val="00FA59E2"/>
    <w:rsid w:val="00FA6E28"/>
    <w:rsid w:val="00FA6F12"/>
    <w:rsid w:val="00FB2A18"/>
    <w:rsid w:val="00FB4FB3"/>
    <w:rsid w:val="00FB6AFC"/>
    <w:rsid w:val="00FB795A"/>
    <w:rsid w:val="00FC0787"/>
    <w:rsid w:val="00FC0B37"/>
    <w:rsid w:val="00FC1BF7"/>
    <w:rsid w:val="00FC5E4D"/>
    <w:rsid w:val="00FC5FAD"/>
    <w:rsid w:val="00FC67C3"/>
    <w:rsid w:val="00FC7C0D"/>
    <w:rsid w:val="00FD3437"/>
    <w:rsid w:val="00FD39CF"/>
    <w:rsid w:val="00FD41C0"/>
    <w:rsid w:val="00FD4502"/>
    <w:rsid w:val="00FE3752"/>
    <w:rsid w:val="00FE4681"/>
    <w:rsid w:val="00FE7F32"/>
    <w:rsid w:val="00FF31C9"/>
    <w:rsid w:val="00FF5155"/>
    <w:rsid w:val="00FF79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3E62027E"/>
  <w15:docId w15:val="{27AE614B-4B37-4851-97E5-39439F387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iPriority="99" w:unhideWhenUsed="1"/>
    <w:lsdException w:name="index 4" w:locked="1" w:semiHidden="1" w:uiPriority="99" w:unhideWhenUsed="1"/>
    <w:lsdException w:name="index 5" w:locked="1" w:semiHidden="1" w:uiPriority="99" w:unhideWhenUsed="1"/>
    <w:lsdException w:name="index 6" w:locked="1" w:semiHidden="1" w:uiPriority="99" w:unhideWhenUsed="1"/>
    <w:lsdException w:name="index 7" w:locked="1" w:semiHidden="1" w:uiPriority="99" w:unhideWhenUsed="1"/>
    <w:lsdException w:name="index 8" w:locked="1" w:semiHidden="1" w:uiPriority="99" w:unhideWhenUsed="1"/>
    <w:lsdException w:name="index 9" w:locked="1"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iPriority="99" w:unhideWhenUsed="1"/>
    <w:lsdException w:name="caption" w:semiHidden="1" w:unhideWhenUsed="1" w:qFormat="1"/>
    <w:lsdException w:name="table of figures" w:locked="1" w:semiHidden="1" w:uiPriority="99"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99" w:unhideWhenUsed="1"/>
    <w:lsdException w:name="endnote text" w:locked="1" w:semiHidden="1" w:unhideWhenUsed="1"/>
    <w:lsdException w:name="table of authorities" w:locked="1" w:semiHidden="1" w:uiPriority="99" w:unhideWhenUsed="1"/>
    <w:lsdException w:name="macro" w:locked="1" w:semiHidden="1" w:uiPriority="99" w:unhideWhenUsed="1"/>
    <w:lsdException w:name="toa heading" w:locked="1" w:semiHidden="1" w:uiPriority="99" w:unhideWhenUsed="1"/>
    <w:lsdException w:name="List" w:locked="1" w:semiHidden="1" w:unhideWhenUsed="1"/>
    <w:lsdException w:name="List Bullet" w:locked="1" w:semiHidden="1" w:unhideWhenUsed="1"/>
    <w:lsdException w:name="List Number" w:locked="1" w:semiHidden="1" w:uiPriority="99"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iPriority="99" w:unhideWhenUsed="1"/>
    <w:lsdException w:name="HTML Bottom of Form" w:locked="1" w:semiHidden="1" w:uiPriority="99"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99"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iPriority="99"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C69ED"/>
    <w:rPr>
      <w:sz w:val="20"/>
      <w:szCs w:val="20"/>
    </w:rPr>
  </w:style>
  <w:style w:type="paragraph" w:styleId="Nagwek1">
    <w:name w:val="heading 1"/>
    <w:aliases w:val="Poziom_3,Title 1"/>
    <w:basedOn w:val="Normalny"/>
    <w:next w:val="Normalny"/>
    <w:link w:val="Nagwek1Znak"/>
    <w:qFormat/>
    <w:rsid w:val="009C69ED"/>
    <w:pPr>
      <w:keepNext/>
      <w:spacing w:line="340" w:lineRule="atLeast"/>
      <w:ind w:left="4680" w:right="-108"/>
      <w:jc w:val="right"/>
      <w:outlineLvl w:val="0"/>
    </w:pPr>
    <w:rPr>
      <w:b/>
      <w:bCs/>
      <w:sz w:val="24"/>
    </w:rPr>
  </w:style>
  <w:style w:type="paragraph" w:styleId="Nagwek2">
    <w:name w:val="heading 2"/>
    <w:aliases w:val="Title 2,Title 2 Znak Znak"/>
    <w:basedOn w:val="Normalny"/>
    <w:next w:val="Normalny"/>
    <w:link w:val="Nagwek2Znak"/>
    <w:qFormat/>
    <w:rsid w:val="009C69ED"/>
    <w:pPr>
      <w:keepNext/>
      <w:spacing w:line="340" w:lineRule="atLeast"/>
      <w:ind w:right="-108"/>
      <w:outlineLvl w:val="1"/>
    </w:pPr>
    <w:rPr>
      <w:rFonts w:ascii="Arial" w:hAnsi="Arial"/>
      <w:b/>
      <w:bCs/>
      <w:sz w:val="22"/>
      <w:szCs w:val="24"/>
      <w:lang w:val="en-GB"/>
    </w:rPr>
  </w:style>
  <w:style w:type="paragraph" w:styleId="Nagwek3">
    <w:name w:val="heading 3"/>
    <w:aliases w:val="Title 3,Title 3 Znak"/>
    <w:basedOn w:val="Normalny"/>
    <w:next w:val="Normalny"/>
    <w:link w:val="Nagwek3Znak"/>
    <w:qFormat/>
    <w:rsid w:val="009C69ED"/>
    <w:pPr>
      <w:keepNext/>
      <w:jc w:val="center"/>
      <w:outlineLvl w:val="2"/>
    </w:pPr>
    <w:rPr>
      <w:b/>
      <w:sz w:val="26"/>
    </w:rPr>
  </w:style>
  <w:style w:type="paragraph" w:styleId="Nagwek4">
    <w:name w:val="heading 4"/>
    <w:basedOn w:val="Normalny"/>
    <w:next w:val="Normalny"/>
    <w:link w:val="Nagwek4Znak1"/>
    <w:qFormat/>
    <w:rsid w:val="009C69ED"/>
    <w:pPr>
      <w:keepNext/>
      <w:jc w:val="center"/>
      <w:outlineLvl w:val="3"/>
    </w:pPr>
    <w:rPr>
      <w:b/>
      <w:bCs/>
      <w:sz w:val="32"/>
    </w:rPr>
  </w:style>
  <w:style w:type="paragraph" w:styleId="Nagwek5">
    <w:name w:val="heading 5"/>
    <w:basedOn w:val="Normalny"/>
    <w:next w:val="Normalny"/>
    <w:link w:val="Nagwek5Znak"/>
    <w:qFormat/>
    <w:rsid w:val="009C69ED"/>
    <w:pPr>
      <w:keepNext/>
      <w:jc w:val="center"/>
      <w:outlineLvl w:val="4"/>
    </w:pPr>
    <w:rPr>
      <w:sz w:val="28"/>
    </w:rPr>
  </w:style>
  <w:style w:type="paragraph" w:styleId="Nagwek6">
    <w:name w:val="heading 6"/>
    <w:basedOn w:val="Normalny"/>
    <w:next w:val="Normalny"/>
    <w:link w:val="Nagwek6Znak"/>
    <w:qFormat/>
    <w:rsid w:val="009C69ED"/>
    <w:pPr>
      <w:keepNext/>
      <w:tabs>
        <w:tab w:val="left" w:pos="2160"/>
      </w:tabs>
      <w:spacing w:before="240" w:line="380" w:lineRule="atLeast"/>
      <w:ind w:left="1798" w:hanging="1911"/>
      <w:jc w:val="both"/>
      <w:outlineLvl w:val="5"/>
    </w:pPr>
    <w:rPr>
      <w:color w:val="000000"/>
      <w:sz w:val="34"/>
    </w:rPr>
  </w:style>
  <w:style w:type="paragraph" w:styleId="Nagwek7">
    <w:name w:val="heading 7"/>
    <w:basedOn w:val="Normalny"/>
    <w:next w:val="Normalny"/>
    <w:link w:val="Nagwek7Znak"/>
    <w:qFormat/>
    <w:rsid w:val="009C69ED"/>
    <w:pPr>
      <w:keepNext/>
      <w:tabs>
        <w:tab w:val="left" w:pos="2160"/>
      </w:tabs>
      <w:spacing w:before="120" w:line="380" w:lineRule="atLeast"/>
      <w:ind w:left="1798" w:hanging="1911"/>
      <w:jc w:val="both"/>
      <w:outlineLvl w:val="6"/>
    </w:pPr>
    <w:rPr>
      <w:b/>
      <w:bCs/>
      <w:color w:val="000000"/>
      <w:sz w:val="34"/>
    </w:rPr>
  </w:style>
  <w:style w:type="paragraph" w:styleId="Nagwek8">
    <w:name w:val="heading 8"/>
    <w:basedOn w:val="Normalny"/>
    <w:next w:val="Normalny"/>
    <w:link w:val="Nagwek8Znak1"/>
    <w:qFormat/>
    <w:rsid w:val="009C69ED"/>
    <w:pPr>
      <w:keepNext/>
      <w:spacing w:before="80"/>
      <w:jc w:val="center"/>
      <w:outlineLvl w:val="7"/>
    </w:pPr>
    <w:rPr>
      <w:b/>
      <w:bCs/>
      <w:sz w:val="34"/>
    </w:rPr>
  </w:style>
  <w:style w:type="paragraph" w:styleId="Nagwek9">
    <w:name w:val="heading 9"/>
    <w:basedOn w:val="Normalny"/>
    <w:next w:val="Normalny"/>
    <w:link w:val="Nagwek9Znak"/>
    <w:qFormat/>
    <w:rsid w:val="009C69ED"/>
    <w:pPr>
      <w:keepNext/>
      <w:tabs>
        <w:tab w:val="left" w:pos="2520"/>
      </w:tabs>
      <w:spacing w:before="120"/>
      <w:ind w:left="1843" w:hanging="1843"/>
      <w:outlineLvl w:val="8"/>
    </w:pPr>
    <w:rPr>
      <w:b/>
      <w:color w:val="808080"/>
      <w:sz w:val="34"/>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_3 Znak,Title 1 Znak"/>
    <w:basedOn w:val="Domylnaczcionkaakapitu"/>
    <w:link w:val="Nagwek1"/>
    <w:locked/>
    <w:rsid w:val="00920D67"/>
    <w:rPr>
      <w:rFonts w:cs="Times New Roman"/>
      <w:b/>
      <w:bCs/>
      <w:sz w:val="24"/>
    </w:rPr>
  </w:style>
  <w:style w:type="character" w:customStyle="1" w:styleId="Nagwek2Znak">
    <w:name w:val="Nagłówek 2 Znak"/>
    <w:aliases w:val="Title 2 Znak,Title 2 Znak Znak Znak"/>
    <w:basedOn w:val="Domylnaczcionkaakapitu"/>
    <w:link w:val="Nagwek2"/>
    <w:locked/>
    <w:rsid w:val="00920D67"/>
    <w:rPr>
      <w:rFonts w:ascii="Arial" w:hAnsi="Arial" w:cs="Times New Roman"/>
      <w:b/>
      <w:bCs/>
      <w:sz w:val="24"/>
      <w:szCs w:val="24"/>
      <w:lang w:val="en-GB"/>
    </w:rPr>
  </w:style>
  <w:style w:type="character" w:customStyle="1" w:styleId="Nagwek3Znak">
    <w:name w:val="Nagłówek 3 Znak"/>
    <w:aliases w:val="Title 3 Znak1,Title 3 Znak Znak"/>
    <w:basedOn w:val="Domylnaczcionkaakapitu"/>
    <w:link w:val="Nagwek3"/>
    <w:locked/>
    <w:rsid w:val="00920D67"/>
    <w:rPr>
      <w:rFonts w:cs="Times New Roman"/>
      <w:b/>
      <w:sz w:val="26"/>
    </w:rPr>
  </w:style>
  <w:style w:type="character" w:customStyle="1" w:styleId="Nagwek4Znak1">
    <w:name w:val="Nagłówek 4 Znak1"/>
    <w:basedOn w:val="Domylnaczcionkaakapitu"/>
    <w:link w:val="Nagwek4"/>
    <w:uiPriority w:val="99"/>
    <w:semiHidden/>
    <w:locked/>
    <w:rsid w:val="00E2610A"/>
    <w:rPr>
      <w:rFonts w:ascii="Calibri" w:hAnsi="Calibri" w:cs="Times New Roman"/>
      <w:b/>
      <w:bCs/>
      <w:sz w:val="28"/>
      <w:szCs w:val="28"/>
    </w:rPr>
  </w:style>
  <w:style w:type="character" w:customStyle="1" w:styleId="Nagwek5Znak">
    <w:name w:val="Nagłówek 5 Znak"/>
    <w:basedOn w:val="Domylnaczcionkaakapitu"/>
    <w:link w:val="Nagwek5"/>
    <w:uiPriority w:val="99"/>
    <w:locked/>
    <w:rsid w:val="00920D67"/>
    <w:rPr>
      <w:rFonts w:cs="Times New Roman"/>
      <w:sz w:val="28"/>
    </w:rPr>
  </w:style>
  <w:style w:type="character" w:customStyle="1" w:styleId="Nagwek6Znak">
    <w:name w:val="Nagłówek 6 Znak"/>
    <w:basedOn w:val="Domylnaczcionkaakapitu"/>
    <w:link w:val="Nagwek6"/>
    <w:uiPriority w:val="99"/>
    <w:locked/>
    <w:rsid w:val="00920D67"/>
    <w:rPr>
      <w:rFonts w:cs="Times New Roman"/>
      <w:color w:val="000000"/>
      <w:sz w:val="34"/>
    </w:rPr>
  </w:style>
  <w:style w:type="character" w:customStyle="1" w:styleId="Nagwek7Znak">
    <w:name w:val="Nagłówek 7 Znak"/>
    <w:basedOn w:val="Domylnaczcionkaakapitu"/>
    <w:link w:val="Nagwek7"/>
    <w:uiPriority w:val="99"/>
    <w:locked/>
    <w:rsid w:val="00920D67"/>
    <w:rPr>
      <w:rFonts w:cs="Times New Roman"/>
      <w:b/>
      <w:bCs/>
      <w:color w:val="000000"/>
      <w:sz w:val="34"/>
    </w:rPr>
  </w:style>
  <w:style w:type="character" w:customStyle="1" w:styleId="Nagwek8Znak1">
    <w:name w:val="Nagłówek 8 Znak1"/>
    <w:basedOn w:val="Domylnaczcionkaakapitu"/>
    <w:link w:val="Nagwek8"/>
    <w:uiPriority w:val="99"/>
    <w:locked/>
    <w:rsid w:val="00E2610A"/>
    <w:rPr>
      <w:rFonts w:ascii="Calibri" w:hAnsi="Calibri" w:cs="Times New Roman"/>
      <w:i/>
      <w:iCs/>
      <w:sz w:val="24"/>
      <w:szCs w:val="24"/>
    </w:rPr>
  </w:style>
  <w:style w:type="character" w:customStyle="1" w:styleId="Nagwek9Znak">
    <w:name w:val="Nagłówek 9 Znak"/>
    <w:basedOn w:val="Domylnaczcionkaakapitu"/>
    <w:link w:val="Nagwek9"/>
    <w:uiPriority w:val="99"/>
    <w:locked/>
    <w:rsid w:val="00920D67"/>
    <w:rPr>
      <w:rFonts w:cs="Times New Roman"/>
      <w:b/>
      <w:color w:val="808080"/>
      <w:sz w:val="36"/>
      <w:szCs w:val="36"/>
    </w:rPr>
  </w:style>
  <w:style w:type="paragraph" w:customStyle="1" w:styleId="Style">
    <w:name w:val="Style Ł"/>
    <w:basedOn w:val="Normalny"/>
    <w:uiPriority w:val="99"/>
    <w:rsid w:val="009C69ED"/>
    <w:pPr>
      <w:spacing w:line="340" w:lineRule="exact"/>
      <w:jc w:val="both"/>
    </w:pPr>
    <w:rPr>
      <w:rFonts w:ascii="Arial" w:hAnsi="Arial"/>
      <w:sz w:val="22"/>
    </w:rPr>
  </w:style>
  <w:style w:type="paragraph" w:styleId="Nagwek">
    <w:name w:val="header"/>
    <w:aliases w:val="Nagłówek strony nieparzystej,Nagłówek strony"/>
    <w:basedOn w:val="Normalny"/>
    <w:link w:val="NagwekZnak"/>
    <w:rsid w:val="009C69ED"/>
    <w:pPr>
      <w:tabs>
        <w:tab w:val="center" w:pos="4536"/>
        <w:tab w:val="right" w:pos="9072"/>
      </w:tabs>
    </w:pPr>
  </w:style>
  <w:style w:type="character" w:customStyle="1" w:styleId="NagwekZnak">
    <w:name w:val="Nagłówek Znak"/>
    <w:aliases w:val="Nagłówek strony nieparzystej Znak,Nagłówek strony Znak"/>
    <w:basedOn w:val="Domylnaczcionkaakapitu"/>
    <w:link w:val="Nagwek"/>
    <w:locked/>
    <w:rsid w:val="00920D67"/>
    <w:rPr>
      <w:rFonts w:cs="Times New Roman"/>
    </w:rPr>
  </w:style>
  <w:style w:type="paragraph" w:styleId="Stopka">
    <w:name w:val="footer"/>
    <w:basedOn w:val="Normalny"/>
    <w:link w:val="StopkaZnak"/>
    <w:uiPriority w:val="99"/>
    <w:rsid w:val="009C69ED"/>
    <w:pPr>
      <w:tabs>
        <w:tab w:val="center" w:pos="4536"/>
        <w:tab w:val="right" w:pos="9072"/>
      </w:tabs>
    </w:pPr>
  </w:style>
  <w:style w:type="character" w:customStyle="1" w:styleId="StopkaZnak">
    <w:name w:val="Stopka Znak"/>
    <w:basedOn w:val="Domylnaczcionkaakapitu"/>
    <w:link w:val="Stopka"/>
    <w:uiPriority w:val="99"/>
    <w:locked/>
    <w:rsid w:val="00920D67"/>
    <w:rPr>
      <w:rFonts w:cs="Times New Roman"/>
    </w:rPr>
  </w:style>
  <w:style w:type="paragraph" w:styleId="Tekstpodstawowywcity2">
    <w:name w:val="Body Text Indent 2"/>
    <w:basedOn w:val="Normalny"/>
    <w:link w:val="Tekstpodstawowywcity2Znak1"/>
    <w:rsid w:val="009C69ED"/>
    <w:pPr>
      <w:tabs>
        <w:tab w:val="left" w:pos="2520"/>
      </w:tabs>
      <w:ind w:left="1622" w:hanging="1622"/>
    </w:pPr>
    <w:rPr>
      <w:rFonts w:ascii="Arial" w:hAnsi="Arial" w:cs="Arial"/>
      <w:b/>
      <w:sz w:val="36"/>
      <w:szCs w:val="36"/>
    </w:rPr>
  </w:style>
  <w:style w:type="character" w:customStyle="1" w:styleId="Tekstpodstawowywcity2Znak1">
    <w:name w:val="Tekst podstawowy wcięty 2 Znak1"/>
    <w:basedOn w:val="Domylnaczcionkaakapitu"/>
    <w:link w:val="Tekstpodstawowywcity2"/>
    <w:uiPriority w:val="99"/>
    <w:semiHidden/>
    <w:locked/>
    <w:rsid w:val="00E2610A"/>
    <w:rPr>
      <w:rFonts w:cs="Times New Roman"/>
      <w:sz w:val="20"/>
      <w:szCs w:val="20"/>
    </w:rPr>
  </w:style>
  <w:style w:type="character" w:styleId="Numerstrony">
    <w:name w:val="page number"/>
    <w:basedOn w:val="Domylnaczcionkaakapitu"/>
    <w:rsid w:val="009C69ED"/>
    <w:rPr>
      <w:rFonts w:cs="Times New Roman"/>
    </w:rPr>
  </w:style>
  <w:style w:type="paragraph" w:styleId="Tekstblokowy">
    <w:name w:val="Block Text"/>
    <w:basedOn w:val="Normalny"/>
    <w:rsid w:val="009C69ED"/>
    <w:pPr>
      <w:tabs>
        <w:tab w:val="left" w:pos="2520"/>
      </w:tabs>
      <w:ind w:left="4363" w:right="-289" w:hanging="1843"/>
      <w:jc w:val="both"/>
    </w:pPr>
    <w:rPr>
      <w:color w:val="000000"/>
      <w:sz w:val="40"/>
      <w:szCs w:val="24"/>
    </w:rPr>
  </w:style>
  <w:style w:type="paragraph" w:styleId="Tekstpodstawowywcity">
    <w:name w:val="Body Text Indent"/>
    <w:basedOn w:val="Normalny"/>
    <w:link w:val="TekstpodstawowywcityZnak"/>
    <w:rsid w:val="00B1015B"/>
    <w:pPr>
      <w:spacing w:after="120"/>
      <w:ind w:left="283"/>
    </w:pPr>
  </w:style>
  <w:style w:type="character" w:customStyle="1" w:styleId="TekstpodstawowywcityZnak">
    <w:name w:val="Tekst podstawowy wcięty Znak"/>
    <w:basedOn w:val="Domylnaczcionkaakapitu"/>
    <w:link w:val="Tekstpodstawowywcity"/>
    <w:locked/>
    <w:rsid w:val="00B1015B"/>
    <w:rPr>
      <w:rFonts w:cs="Times New Roman"/>
    </w:rPr>
  </w:style>
  <w:style w:type="paragraph" w:styleId="Tekstpodstawowywcity3">
    <w:name w:val="Body Text Indent 3"/>
    <w:basedOn w:val="Normalny"/>
    <w:link w:val="Tekstpodstawowywcity3Znak"/>
    <w:rsid w:val="00B1015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locked/>
    <w:rsid w:val="00B1015B"/>
    <w:rPr>
      <w:rFonts w:cs="Times New Roman"/>
      <w:sz w:val="16"/>
    </w:rPr>
  </w:style>
  <w:style w:type="paragraph" w:styleId="NormalnyWeb">
    <w:name w:val="Normal (Web)"/>
    <w:basedOn w:val="Normalny"/>
    <w:rsid w:val="00B1015B"/>
    <w:pPr>
      <w:spacing w:before="100" w:beforeAutospacing="1" w:after="100" w:afterAutospacing="1"/>
    </w:pPr>
    <w:rPr>
      <w:rFonts w:ascii="Arial Unicode MS" w:eastAsia="Arial Unicode MS" w:hAnsi="Arial Unicode MS" w:cs="Arial Unicode MS"/>
      <w:sz w:val="24"/>
      <w:szCs w:val="24"/>
    </w:rPr>
  </w:style>
  <w:style w:type="table" w:styleId="Tabela-Siatka">
    <w:name w:val="Table Grid"/>
    <w:basedOn w:val="Standardowy"/>
    <w:rsid w:val="00000C0E"/>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
    <w:name w:val="Body Text"/>
    <w:basedOn w:val="Normalny"/>
    <w:link w:val="TekstpodstawowyZnak"/>
    <w:rsid w:val="00BC1760"/>
    <w:pPr>
      <w:jc w:val="both"/>
    </w:pPr>
    <w:rPr>
      <w:rFonts w:ascii="Arial" w:hAnsi="Arial"/>
      <w:sz w:val="24"/>
    </w:rPr>
  </w:style>
  <w:style w:type="character" w:customStyle="1" w:styleId="TekstpodstawowyZnak">
    <w:name w:val="Tekst podstawowy Znak"/>
    <w:basedOn w:val="Domylnaczcionkaakapitu"/>
    <w:link w:val="Tekstpodstawowy"/>
    <w:uiPriority w:val="99"/>
    <w:locked/>
    <w:rsid w:val="00BC1760"/>
    <w:rPr>
      <w:rFonts w:ascii="Arial" w:hAnsi="Arial" w:cs="Times New Roman"/>
      <w:sz w:val="24"/>
    </w:rPr>
  </w:style>
  <w:style w:type="paragraph" w:styleId="Tekstpodstawowy2">
    <w:name w:val="Body Text 2"/>
    <w:basedOn w:val="Normalny"/>
    <w:link w:val="Tekstpodstawowy2Znak"/>
    <w:rsid w:val="00BC1760"/>
    <w:pPr>
      <w:spacing w:after="120" w:line="480" w:lineRule="auto"/>
    </w:pPr>
    <w:rPr>
      <w:lang w:val="en-US"/>
    </w:rPr>
  </w:style>
  <w:style w:type="character" w:customStyle="1" w:styleId="Tekstpodstawowy2Znak">
    <w:name w:val="Tekst podstawowy 2 Znak"/>
    <w:basedOn w:val="Domylnaczcionkaakapitu"/>
    <w:link w:val="Tekstpodstawowy2"/>
    <w:uiPriority w:val="99"/>
    <w:locked/>
    <w:rsid w:val="00BC1760"/>
    <w:rPr>
      <w:rFonts w:cs="Times New Roman"/>
      <w:lang w:val="en-US"/>
    </w:rPr>
  </w:style>
  <w:style w:type="paragraph" w:customStyle="1" w:styleId="Zwykytekst1">
    <w:name w:val="Zwykły tekst1"/>
    <w:basedOn w:val="Normalny"/>
    <w:uiPriority w:val="99"/>
    <w:rsid w:val="00BC1760"/>
    <w:rPr>
      <w:rFonts w:ascii="Courier New" w:hAnsi="Courier New"/>
    </w:rPr>
  </w:style>
  <w:style w:type="paragraph" w:customStyle="1" w:styleId="FR1">
    <w:name w:val="FR1"/>
    <w:uiPriority w:val="99"/>
    <w:rsid w:val="00BC1760"/>
    <w:pPr>
      <w:widowControl w:val="0"/>
      <w:autoSpaceDE w:val="0"/>
      <w:autoSpaceDN w:val="0"/>
      <w:adjustRightInd w:val="0"/>
    </w:pPr>
    <w:rPr>
      <w:sz w:val="18"/>
      <w:szCs w:val="20"/>
    </w:rPr>
  </w:style>
  <w:style w:type="paragraph" w:styleId="Mapadokumentu">
    <w:name w:val="Document Map"/>
    <w:basedOn w:val="Normalny"/>
    <w:link w:val="MapadokumentuZnak"/>
    <w:semiHidden/>
    <w:rsid w:val="00BC1760"/>
    <w:pPr>
      <w:shd w:val="clear" w:color="auto" w:fill="000080"/>
    </w:pPr>
    <w:rPr>
      <w:rFonts w:ascii="Tahoma" w:hAnsi="Tahoma"/>
      <w:lang w:val="en-US"/>
    </w:rPr>
  </w:style>
  <w:style w:type="character" w:customStyle="1" w:styleId="MapadokumentuZnak">
    <w:name w:val="Mapa dokumentu Znak"/>
    <w:basedOn w:val="Domylnaczcionkaakapitu"/>
    <w:link w:val="Mapadokumentu"/>
    <w:uiPriority w:val="99"/>
    <w:semiHidden/>
    <w:locked/>
    <w:rsid w:val="00BC1760"/>
    <w:rPr>
      <w:rFonts w:ascii="Tahoma" w:hAnsi="Tahoma" w:cs="Times New Roman"/>
      <w:shd w:val="clear" w:color="auto" w:fill="000080"/>
      <w:lang w:val="en-US"/>
    </w:rPr>
  </w:style>
  <w:style w:type="paragraph" w:styleId="Tekstdymka">
    <w:name w:val="Balloon Text"/>
    <w:basedOn w:val="Normalny"/>
    <w:link w:val="TekstdymkaZnak"/>
    <w:semiHidden/>
    <w:rsid w:val="00724E93"/>
    <w:rPr>
      <w:rFonts w:ascii="Tahoma" w:hAnsi="Tahoma"/>
      <w:sz w:val="16"/>
      <w:szCs w:val="16"/>
      <w:lang w:val="en-US"/>
    </w:rPr>
  </w:style>
  <w:style w:type="character" w:customStyle="1" w:styleId="TekstdymkaZnak">
    <w:name w:val="Tekst dymka Znak"/>
    <w:basedOn w:val="Domylnaczcionkaakapitu"/>
    <w:link w:val="Tekstdymka"/>
    <w:uiPriority w:val="99"/>
    <w:semiHidden/>
    <w:locked/>
    <w:rsid w:val="00724E93"/>
    <w:rPr>
      <w:rFonts w:ascii="Tahoma" w:hAnsi="Tahoma" w:cs="Times New Roman"/>
      <w:sz w:val="16"/>
      <w:lang w:val="en-US"/>
    </w:rPr>
  </w:style>
  <w:style w:type="paragraph" w:customStyle="1" w:styleId="OutlineNotIndented">
    <w:name w:val="Outline (Not Indented)"/>
    <w:basedOn w:val="Normalny"/>
    <w:uiPriority w:val="99"/>
    <w:rsid w:val="00724E93"/>
    <w:pPr>
      <w:overflowPunct w:val="0"/>
      <w:autoSpaceDE w:val="0"/>
      <w:autoSpaceDN w:val="0"/>
      <w:adjustRightInd w:val="0"/>
      <w:textAlignment w:val="baseline"/>
    </w:pPr>
    <w:rPr>
      <w:sz w:val="24"/>
    </w:rPr>
  </w:style>
  <w:style w:type="character" w:customStyle="1" w:styleId="CharChar">
    <w:name w:val="Char Char"/>
    <w:uiPriority w:val="99"/>
    <w:rsid w:val="00724E93"/>
    <w:rPr>
      <w:sz w:val="24"/>
      <w:lang w:val="pl-PL" w:eastAsia="pl-PL"/>
    </w:rPr>
  </w:style>
  <w:style w:type="character" w:customStyle="1" w:styleId="CharChar1">
    <w:name w:val="Char Char1"/>
    <w:uiPriority w:val="99"/>
    <w:rsid w:val="00724E93"/>
    <w:rPr>
      <w:sz w:val="24"/>
      <w:lang w:val="pl-PL" w:eastAsia="pl-PL"/>
    </w:rPr>
  </w:style>
  <w:style w:type="character" w:customStyle="1" w:styleId="Tekstpodstawowywcity2Znak">
    <w:name w:val="Tekst podstawowy wcięty 2 Znak"/>
    <w:uiPriority w:val="99"/>
    <w:rsid w:val="00724E93"/>
    <w:rPr>
      <w:rFonts w:ascii="Arial" w:hAnsi="Arial"/>
      <w:sz w:val="22"/>
      <w:lang w:val="pl-PL" w:eastAsia="pl-PL"/>
    </w:rPr>
  </w:style>
  <w:style w:type="paragraph" w:styleId="Tekstprzypisudolnego">
    <w:name w:val="footnote text"/>
    <w:basedOn w:val="Normalny"/>
    <w:link w:val="TekstprzypisudolnegoZnak"/>
    <w:rsid w:val="00724E93"/>
    <w:rPr>
      <w:lang w:val="en-US"/>
    </w:rPr>
  </w:style>
  <w:style w:type="character" w:customStyle="1" w:styleId="TekstprzypisudolnegoZnak">
    <w:name w:val="Tekst przypisu dolnego Znak"/>
    <w:basedOn w:val="Domylnaczcionkaakapitu"/>
    <w:link w:val="Tekstprzypisudolnego"/>
    <w:uiPriority w:val="99"/>
    <w:semiHidden/>
    <w:locked/>
    <w:rsid w:val="00724E93"/>
    <w:rPr>
      <w:rFonts w:cs="Times New Roman"/>
      <w:lang w:val="en-US"/>
    </w:rPr>
  </w:style>
  <w:style w:type="character" w:customStyle="1" w:styleId="Nagwek4Znak">
    <w:name w:val="Nagłówek 4 Znak"/>
    <w:uiPriority w:val="99"/>
    <w:rsid w:val="00724E93"/>
    <w:rPr>
      <w:rFonts w:ascii="Arial" w:hAnsi="Arial"/>
      <w:b/>
      <w:sz w:val="24"/>
    </w:rPr>
  </w:style>
  <w:style w:type="character" w:customStyle="1" w:styleId="Nagwek8Znak">
    <w:name w:val="Nagłówek 8 Znak"/>
    <w:uiPriority w:val="99"/>
    <w:rsid w:val="00724E93"/>
    <w:rPr>
      <w:b/>
      <w:sz w:val="24"/>
    </w:rPr>
  </w:style>
  <w:style w:type="paragraph" w:styleId="Akapitzlist">
    <w:name w:val="List Paragraph"/>
    <w:basedOn w:val="Normalny"/>
    <w:uiPriority w:val="99"/>
    <w:qFormat/>
    <w:rsid w:val="00724E93"/>
    <w:pPr>
      <w:spacing w:after="200" w:line="276" w:lineRule="auto"/>
      <w:ind w:left="720"/>
      <w:contextualSpacing/>
    </w:pPr>
    <w:rPr>
      <w:rFonts w:ascii="Calibri" w:hAnsi="Calibri"/>
      <w:sz w:val="22"/>
      <w:szCs w:val="22"/>
      <w:lang w:eastAsia="en-US"/>
    </w:rPr>
  </w:style>
  <w:style w:type="paragraph" w:customStyle="1" w:styleId="wprtem">
    <w:name w:val="wpr_tem"/>
    <w:basedOn w:val="Normalny"/>
    <w:uiPriority w:val="99"/>
    <w:rsid w:val="00724E93"/>
    <w:pPr>
      <w:tabs>
        <w:tab w:val="left" w:pos="144"/>
      </w:tabs>
      <w:spacing w:after="120" w:line="360" w:lineRule="auto"/>
      <w:ind w:left="284" w:right="284"/>
      <w:jc w:val="both"/>
    </w:pPr>
    <w:rPr>
      <w:position w:val="6"/>
      <w:sz w:val="24"/>
    </w:rPr>
  </w:style>
  <w:style w:type="character" w:customStyle="1" w:styleId="biggertext">
    <w:name w:val="biggertext"/>
    <w:basedOn w:val="Domylnaczcionkaakapitu"/>
    <w:uiPriority w:val="99"/>
    <w:rsid w:val="00724E93"/>
    <w:rPr>
      <w:rFonts w:cs="Times New Roman"/>
    </w:rPr>
  </w:style>
  <w:style w:type="character" w:customStyle="1" w:styleId="oryg">
    <w:name w:val="oryg"/>
    <w:basedOn w:val="Domylnaczcionkaakapitu"/>
    <w:uiPriority w:val="99"/>
    <w:rsid w:val="00724E93"/>
    <w:rPr>
      <w:rFonts w:cs="Times New Roman"/>
    </w:rPr>
  </w:style>
  <w:style w:type="paragraph" w:customStyle="1" w:styleId="Tekstpodstawowy21">
    <w:name w:val="Tekst podstawowy 21"/>
    <w:basedOn w:val="Normalny"/>
    <w:uiPriority w:val="99"/>
    <w:rsid w:val="00A80B7B"/>
    <w:pPr>
      <w:overflowPunct w:val="0"/>
      <w:autoSpaceDE w:val="0"/>
      <w:autoSpaceDN w:val="0"/>
      <w:adjustRightInd w:val="0"/>
      <w:spacing w:line="360" w:lineRule="atLeast"/>
      <w:ind w:left="993"/>
      <w:jc w:val="both"/>
      <w:textAlignment w:val="baseline"/>
    </w:pPr>
    <w:rPr>
      <w:sz w:val="26"/>
    </w:rPr>
  </w:style>
  <w:style w:type="paragraph" w:customStyle="1" w:styleId="Zwykytekst2">
    <w:name w:val="Zwykły tekst2"/>
    <w:basedOn w:val="Normalny"/>
    <w:uiPriority w:val="99"/>
    <w:rsid w:val="00A80B7B"/>
    <w:rPr>
      <w:rFonts w:ascii="Courier New" w:hAnsi="Courier New"/>
    </w:rPr>
  </w:style>
  <w:style w:type="paragraph" w:styleId="Nagwekspisutreci">
    <w:name w:val="TOC Heading"/>
    <w:basedOn w:val="Nagwek1"/>
    <w:next w:val="Normalny"/>
    <w:uiPriority w:val="39"/>
    <w:qFormat/>
    <w:rsid w:val="00881216"/>
    <w:pPr>
      <w:keepLines/>
      <w:spacing w:before="480" w:line="276" w:lineRule="auto"/>
      <w:ind w:left="0" w:right="0"/>
      <w:jc w:val="left"/>
      <w:outlineLvl w:val="9"/>
    </w:pPr>
    <w:rPr>
      <w:rFonts w:ascii="Cambria" w:hAnsi="Cambria"/>
      <w:color w:val="365F91"/>
      <w:sz w:val="28"/>
      <w:szCs w:val="28"/>
    </w:rPr>
  </w:style>
  <w:style w:type="paragraph" w:styleId="Spistreci1">
    <w:name w:val="toc 1"/>
    <w:basedOn w:val="Normalny"/>
    <w:next w:val="Normalny"/>
    <w:autoRedefine/>
    <w:uiPriority w:val="39"/>
    <w:rsid w:val="00FB795A"/>
    <w:pPr>
      <w:tabs>
        <w:tab w:val="right" w:leader="dot" w:pos="9628"/>
      </w:tabs>
      <w:spacing w:line="360" w:lineRule="auto"/>
    </w:pPr>
  </w:style>
  <w:style w:type="paragraph" w:styleId="Spistreci2">
    <w:name w:val="toc 2"/>
    <w:basedOn w:val="Normalny"/>
    <w:next w:val="Normalny"/>
    <w:autoRedefine/>
    <w:uiPriority w:val="39"/>
    <w:rsid w:val="00881216"/>
    <w:pPr>
      <w:ind w:left="200"/>
    </w:pPr>
  </w:style>
  <w:style w:type="paragraph" w:styleId="Spistreci3">
    <w:name w:val="toc 3"/>
    <w:basedOn w:val="Normalny"/>
    <w:next w:val="Normalny"/>
    <w:autoRedefine/>
    <w:uiPriority w:val="39"/>
    <w:rsid w:val="00881216"/>
    <w:pPr>
      <w:ind w:left="400"/>
    </w:pPr>
  </w:style>
  <w:style w:type="character" w:styleId="Hipercze">
    <w:name w:val="Hyperlink"/>
    <w:basedOn w:val="Domylnaczcionkaakapitu"/>
    <w:uiPriority w:val="99"/>
    <w:rsid w:val="00881216"/>
    <w:rPr>
      <w:rFonts w:cs="Times New Roman"/>
      <w:color w:val="0000FF"/>
      <w:u w:val="single"/>
    </w:rPr>
  </w:style>
  <w:style w:type="paragraph" w:styleId="Spistreci4">
    <w:name w:val="toc 4"/>
    <w:basedOn w:val="Normalny"/>
    <w:next w:val="Normalny"/>
    <w:autoRedefine/>
    <w:uiPriority w:val="39"/>
    <w:rsid w:val="004A38BD"/>
    <w:pPr>
      <w:spacing w:after="100" w:line="276" w:lineRule="auto"/>
      <w:ind w:left="660"/>
    </w:pPr>
    <w:rPr>
      <w:rFonts w:ascii="Calibri" w:hAnsi="Calibri"/>
      <w:sz w:val="22"/>
      <w:szCs w:val="22"/>
    </w:rPr>
  </w:style>
  <w:style w:type="paragraph" w:styleId="Spistreci5">
    <w:name w:val="toc 5"/>
    <w:basedOn w:val="Normalny"/>
    <w:next w:val="Normalny"/>
    <w:autoRedefine/>
    <w:uiPriority w:val="39"/>
    <w:rsid w:val="004A38BD"/>
    <w:pPr>
      <w:spacing w:after="100" w:line="276" w:lineRule="auto"/>
      <w:ind w:left="880"/>
    </w:pPr>
    <w:rPr>
      <w:rFonts w:ascii="Calibri" w:hAnsi="Calibri"/>
      <w:sz w:val="22"/>
      <w:szCs w:val="22"/>
    </w:rPr>
  </w:style>
  <w:style w:type="paragraph" w:styleId="Spistreci6">
    <w:name w:val="toc 6"/>
    <w:basedOn w:val="Normalny"/>
    <w:next w:val="Normalny"/>
    <w:autoRedefine/>
    <w:uiPriority w:val="39"/>
    <w:rsid w:val="004A38BD"/>
    <w:pPr>
      <w:spacing w:after="100" w:line="276" w:lineRule="auto"/>
      <w:ind w:left="1100"/>
    </w:pPr>
    <w:rPr>
      <w:rFonts w:ascii="Calibri" w:hAnsi="Calibri"/>
      <w:sz w:val="22"/>
      <w:szCs w:val="22"/>
    </w:rPr>
  </w:style>
  <w:style w:type="paragraph" w:styleId="Spistreci7">
    <w:name w:val="toc 7"/>
    <w:basedOn w:val="Normalny"/>
    <w:next w:val="Normalny"/>
    <w:autoRedefine/>
    <w:uiPriority w:val="39"/>
    <w:rsid w:val="004A38BD"/>
    <w:pPr>
      <w:spacing w:after="100" w:line="276" w:lineRule="auto"/>
      <w:ind w:left="1320"/>
    </w:pPr>
    <w:rPr>
      <w:rFonts w:ascii="Calibri" w:hAnsi="Calibri"/>
      <w:sz w:val="22"/>
      <w:szCs w:val="22"/>
    </w:rPr>
  </w:style>
  <w:style w:type="paragraph" w:styleId="Spistreci8">
    <w:name w:val="toc 8"/>
    <w:basedOn w:val="Normalny"/>
    <w:next w:val="Normalny"/>
    <w:autoRedefine/>
    <w:uiPriority w:val="39"/>
    <w:rsid w:val="004A38BD"/>
    <w:pPr>
      <w:spacing w:after="100" w:line="276" w:lineRule="auto"/>
      <w:ind w:left="1540"/>
    </w:pPr>
    <w:rPr>
      <w:rFonts w:ascii="Calibri" w:hAnsi="Calibri"/>
      <w:sz w:val="22"/>
      <w:szCs w:val="22"/>
    </w:rPr>
  </w:style>
  <w:style w:type="paragraph" w:styleId="Spistreci9">
    <w:name w:val="toc 9"/>
    <w:basedOn w:val="Normalny"/>
    <w:next w:val="Normalny"/>
    <w:autoRedefine/>
    <w:uiPriority w:val="39"/>
    <w:rsid w:val="004A38BD"/>
    <w:pPr>
      <w:spacing w:after="100" w:line="276" w:lineRule="auto"/>
      <w:ind w:left="1760"/>
    </w:pPr>
    <w:rPr>
      <w:rFonts w:ascii="Calibri" w:hAnsi="Calibri"/>
      <w:sz w:val="22"/>
      <w:szCs w:val="22"/>
    </w:rPr>
  </w:style>
  <w:style w:type="character" w:styleId="Odwoaniedokomentarza">
    <w:name w:val="annotation reference"/>
    <w:basedOn w:val="Domylnaczcionkaakapitu"/>
    <w:semiHidden/>
    <w:rsid w:val="00690AEB"/>
    <w:rPr>
      <w:rFonts w:cs="Times New Roman"/>
      <w:sz w:val="16"/>
    </w:rPr>
  </w:style>
  <w:style w:type="paragraph" w:styleId="Tekstkomentarza">
    <w:name w:val="annotation text"/>
    <w:basedOn w:val="Normalny"/>
    <w:link w:val="TekstkomentarzaZnak"/>
    <w:semiHidden/>
    <w:rsid w:val="00690AEB"/>
  </w:style>
  <w:style w:type="character" w:customStyle="1" w:styleId="TekstkomentarzaZnak">
    <w:name w:val="Tekst komentarza Znak"/>
    <w:basedOn w:val="Domylnaczcionkaakapitu"/>
    <w:link w:val="Tekstkomentarza"/>
    <w:uiPriority w:val="99"/>
    <w:semiHidden/>
    <w:locked/>
    <w:rsid w:val="00690AEB"/>
    <w:rPr>
      <w:rFonts w:cs="Times New Roman"/>
    </w:rPr>
  </w:style>
  <w:style w:type="paragraph" w:styleId="Tematkomentarza">
    <w:name w:val="annotation subject"/>
    <w:basedOn w:val="Tekstkomentarza"/>
    <w:next w:val="Tekstkomentarza"/>
    <w:link w:val="TematkomentarzaZnak"/>
    <w:rsid w:val="00690AEB"/>
    <w:rPr>
      <w:b/>
      <w:bCs/>
    </w:rPr>
  </w:style>
  <w:style w:type="character" w:customStyle="1" w:styleId="TematkomentarzaZnak">
    <w:name w:val="Temat komentarza Znak"/>
    <w:basedOn w:val="TekstkomentarzaZnak"/>
    <w:link w:val="Tematkomentarza"/>
    <w:uiPriority w:val="99"/>
    <w:locked/>
    <w:rsid w:val="00690AEB"/>
    <w:rPr>
      <w:rFonts w:cs="Times New Roman"/>
      <w:b/>
    </w:rPr>
  </w:style>
  <w:style w:type="paragraph" w:styleId="Legenda">
    <w:name w:val="caption"/>
    <w:basedOn w:val="Normalny"/>
    <w:next w:val="Normalny"/>
    <w:qFormat/>
    <w:rsid w:val="00920D67"/>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before="120" w:line="360" w:lineRule="exact"/>
      <w:jc w:val="both"/>
      <w:textAlignment w:val="baseline"/>
    </w:pPr>
    <w:rPr>
      <w:spacing w:val="-3"/>
    </w:rPr>
  </w:style>
  <w:style w:type="paragraph" w:customStyle="1" w:styleId="Kreska">
    <w:name w:val="Kreska"/>
    <w:basedOn w:val="Normalny"/>
    <w:rsid w:val="00920D67"/>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before="120" w:line="360" w:lineRule="exact"/>
      <w:ind w:left="284" w:hanging="284"/>
      <w:jc w:val="both"/>
      <w:textAlignment w:val="baseline"/>
    </w:pPr>
    <w:rPr>
      <w:spacing w:val="-3"/>
    </w:rPr>
  </w:style>
  <w:style w:type="paragraph" w:customStyle="1" w:styleId="Kropka">
    <w:name w:val="Kropka"/>
    <w:basedOn w:val="Kreska"/>
    <w:rsid w:val="00920D67"/>
  </w:style>
  <w:style w:type="paragraph" w:customStyle="1" w:styleId="Komentarz">
    <w:name w:val="Komentarz"/>
    <w:basedOn w:val="Normalny"/>
    <w:uiPriority w:val="99"/>
    <w:rsid w:val="00920D67"/>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before="120"/>
      <w:jc w:val="both"/>
      <w:textAlignment w:val="baseline"/>
    </w:pPr>
    <w:rPr>
      <w:i/>
      <w:spacing w:val="-3"/>
    </w:rPr>
  </w:style>
  <w:style w:type="paragraph" w:customStyle="1" w:styleId="Technical4">
    <w:name w:val="Technical 4"/>
    <w:rsid w:val="00920D67"/>
    <w:pPr>
      <w:widowControl w:val="0"/>
      <w:tabs>
        <w:tab w:val="left" w:pos="-720"/>
      </w:tabs>
      <w:suppressAutoHyphens/>
      <w:adjustRightInd w:val="0"/>
      <w:spacing w:line="360" w:lineRule="atLeast"/>
      <w:jc w:val="both"/>
      <w:textAlignment w:val="baseline"/>
    </w:pPr>
    <w:rPr>
      <w:rFonts w:ascii="Courier" w:hAnsi="Courier"/>
      <w:b/>
      <w:sz w:val="24"/>
      <w:szCs w:val="20"/>
      <w:lang w:val="en-US"/>
    </w:rPr>
  </w:style>
  <w:style w:type="paragraph" w:styleId="Lista">
    <w:name w:val="List"/>
    <w:basedOn w:val="Normalny"/>
    <w:rsid w:val="00920D67"/>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exact"/>
      <w:ind w:left="284" w:hanging="284"/>
      <w:jc w:val="both"/>
      <w:textAlignment w:val="baseline"/>
    </w:pPr>
    <w:rPr>
      <w:spacing w:val="-3"/>
    </w:rPr>
  </w:style>
  <w:style w:type="paragraph" w:styleId="Lista2">
    <w:name w:val="List 2"/>
    <w:basedOn w:val="Normalny"/>
    <w:rsid w:val="00920D67"/>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before="120" w:line="360" w:lineRule="exact"/>
      <w:ind w:left="566" w:hanging="283"/>
      <w:jc w:val="both"/>
      <w:textAlignment w:val="baseline"/>
    </w:pPr>
    <w:rPr>
      <w:spacing w:val="-3"/>
    </w:rPr>
  </w:style>
  <w:style w:type="paragraph" w:styleId="Lista3">
    <w:name w:val="List 3"/>
    <w:basedOn w:val="Normalny"/>
    <w:rsid w:val="00920D67"/>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before="120" w:line="360" w:lineRule="exact"/>
      <w:ind w:left="849" w:hanging="283"/>
      <w:jc w:val="both"/>
      <w:textAlignment w:val="baseline"/>
    </w:pPr>
    <w:rPr>
      <w:spacing w:val="-3"/>
    </w:rPr>
  </w:style>
  <w:style w:type="paragraph" w:styleId="Lista4">
    <w:name w:val="List 4"/>
    <w:basedOn w:val="Normalny"/>
    <w:rsid w:val="00920D67"/>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before="120" w:line="360" w:lineRule="exact"/>
      <w:ind w:left="1132" w:hanging="283"/>
      <w:jc w:val="both"/>
      <w:textAlignment w:val="baseline"/>
    </w:pPr>
    <w:rPr>
      <w:spacing w:val="-3"/>
    </w:rPr>
  </w:style>
  <w:style w:type="paragraph" w:styleId="Listapunktowana2">
    <w:name w:val="List Bullet 2"/>
    <w:basedOn w:val="Normalny"/>
    <w:autoRedefine/>
    <w:rsid w:val="00920D67"/>
    <w:pPr>
      <w:widowControl w:val="0"/>
      <w:tabs>
        <w:tab w:val="left" w:pos="-1725"/>
        <w:tab w:val="left" w:pos="-1440"/>
        <w:tab w:val="left" w:pos="-1005"/>
        <w:tab w:val="left" w:pos="-720"/>
        <w:tab w:val="left" w:pos="-285"/>
        <w:tab w:val="left" w:pos="0"/>
        <w:tab w:val="left" w:pos="284"/>
        <w:tab w:val="left" w:pos="435"/>
        <w:tab w:val="left" w:pos="567"/>
        <w:tab w:val="num" w:pos="643"/>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before="120" w:line="360" w:lineRule="exact"/>
      <w:ind w:left="643" w:hanging="360"/>
      <w:jc w:val="both"/>
      <w:textAlignment w:val="baseline"/>
    </w:pPr>
    <w:rPr>
      <w:spacing w:val="-3"/>
    </w:rPr>
  </w:style>
  <w:style w:type="paragraph" w:styleId="Lista-kontynuacja">
    <w:name w:val="List Continue"/>
    <w:basedOn w:val="Normalny"/>
    <w:rsid w:val="00920D67"/>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before="120" w:after="120" w:line="360" w:lineRule="exact"/>
      <w:ind w:left="283"/>
      <w:jc w:val="both"/>
      <w:textAlignment w:val="baseline"/>
    </w:pPr>
    <w:rPr>
      <w:spacing w:val="-3"/>
    </w:rPr>
  </w:style>
  <w:style w:type="paragraph" w:styleId="Tytu">
    <w:name w:val="Title"/>
    <w:basedOn w:val="Normalny"/>
    <w:link w:val="TytuZnak"/>
    <w:qFormat/>
    <w:rsid w:val="00920D67"/>
    <w:pPr>
      <w:widowControl w:val="0"/>
      <w:adjustRightInd w:val="0"/>
      <w:jc w:val="center"/>
      <w:textAlignment w:val="baseline"/>
    </w:pPr>
    <w:rPr>
      <w:sz w:val="32"/>
    </w:rPr>
  </w:style>
  <w:style w:type="character" w:customStyle="1" w:styleId="TytuZnak">
    <w:name w:val="Tytuł Znak"/>
    <w:basedOn w:val="Domylnaczcionkaakapitu"/>
    <w:link w:val="Tytu"/>
    <w:uiPriority w:val="99"/>
    <w:locked/>
    <w:rsid w:val="00920D67"/>
    <w:rPr>
      <w:rFonts w:cs="Times New Roman"/>
      <w:sz w:val="32"/>
    </w:rPr>
  </w:style>
  <w:style w:type="paragraph" w:customStyle="1" w:styleId="Tabela">
    <w:name w:val="Tabela"/>
    <w:basedOn w:val="Normalny"/>
    <w:rsid w:val="00920D67"/>
    <w:pPr>
      <w:widowControl w:val="0"/>
      <w:adjustRightInd w:val="0"/>
      <w:spacing w:line="360" w:lineRule="exact"/>
      <w:textAlignment w:val="baseline"/>
    </w:pPr>
  </w:style>
  <w:style w:type="paragraph" w:customStyle="1" w:styleId="Standardowypodkrelony">
    <w:name w:val="Standardowy_podkreślony"/>
    <w:basedOn w:val="Normalny"/>
    <w:rsid w:val="00920D67"/>
    <w:pPr>
      <w:widowControl w:val="0"/>
      <w:adjustRightInd w:val="0"/>
      <w:textAlignment w:val="baseline"/>
    </w:pPr>
    <w:rPr>
      <w:u w:val="single"/>
    </w:rPr>
  </w:style>
  <w:style w:type="paragraph" w:customStyle="1" w:styleId="NA">
    <w:name w:val="N/A"/>
    <w:basedOn w:val="Normalny"/>
    <w:rsid w:val="00920D67"/>
    <w:pPr>
      <w:widowControl w:val="0"/>
      <w:tabs>
        <w:tab w:val="left" w:pos="9000"/>
        <w:tab w:val="right" w:pos="9360"/>
      </w:tabs>
      <w:suppressAutoHyphens/>
      <w:autoSpaceDE w:val="0"/>
      <w:autoSpaceDN w:val="0"/>
      <w:adjustRightInd w:val="0"/>
      <w:spacing w:before="60" w:line="300" w:lineRule="auto"/>
      <w:ind w:firstLine="709"/>
      <w:jc w:val="both"/>
      <w:textAlignment w:val="baseline"/>
    </w:pPr>
    <w:rPr>
      <w:szCs w:val="22"/>
      <w:lang w:val="en-US"/>
    </w:rPr>
  </w:style>
  <w:style w:type="paragraph" w:customStyle="1" w:styleId="Subheadings">
    <w:name w:val="Sub headings"/>
    <w:basedOn w:val="Normalny"/>
    <w:next w:val="Normalny"/>
    <w:uiPriority w:val="99"/>
    <w:rsid w:val="00920D67"/>
    <w:pPr>
      <w:widowControl w:val="0"/>
      <w:autoSpaceDE w:val="0"/>
      <w:autoSpaceDN w:val="0"/>
      <w:adjustRightInd w:val="0"/>
      <w:spacing w:before="120" w:after="120" w:line="300" w:lineRule="auto"/>
      <w:ind w:firstLine="709"/>
      <w:jc w:val="both"/>
      <w:textAlignment w:val="baseline"/>
    </w:pPr>
    <w:rPr>
      <w:b/>
      <w:szCs w:val="22"/>
      <w:lang w:val="en-GB"/>
    </w:rPr>
  </w:style>
  <w:style w:type="paragraph" w:customStyle="1" w:styleId="Tytuspecyfikacji">
    <w:name w:val="Tytuł_specyfikacji"/>
    <w:basedOn w:val="Normalny"/>
    <w:rsid w:val="00920D67"/>
    <w:pPr>
      <w:widowControl w:val="0"/>
      <w:autoSpaceDE w:val="0"/>
      <w:autoSpaceDN w:val="0"/>
      <w:adjustRightInd w:val="0"/>
      <w:spacing w:before="360" w:line="300" w:lineRule="auto"/>
      <w:textAlignment w:val="baseline"/>
    </w:pPr>
    <w:rPr>
      <w:b/>
      <w:sz w:val="28"/>
      <w:szCs w:val="22"/>
    </w:rPr>
  </w:style>
  <w:style w:type="paragraph" w:customStyle="1" w:styleId="Standardowytekst">
    <w:name w:val="Standardowy.tekst"/>
    <w:rsid w:val="00920D67"/>
    <w:pPr>
      <w:widowControl w:val="0"/>
      <w:adjustRightInd w:val="0"/>
      <w:spacing w:line="360" w:lineRule="atLeast"/>
      <w:jc w:val="both"/>
      <w:textAlignment w:val="baseline"/>
    </w:pPr>
    <w:rPr>
      <w:sz w:val="20"/>
      <w:szCs w:val="20"/>
    </w:rPr>
  </w:style>
  <w:style w:type="paragraph" w:customStyle="1" w:styleId="Rysunek">
    <w:name w:val="Rysunek"/>
    <w:basedOn w:val="Normalny"/>
    <w:rsid w:val="00920D67"/>
    <w:pPr>
      <w:widowControl w:val="0"/>
      <w:adjustRightInd w:val="0"/>
      <w:spacing w:before="120" w:line="240" w:lineRule="atLeast"/>
      <w:jc w:val="both"/>
      <w:textAlignment w:val="baseline"/>
    </w:pPr>
    <w:rPr>
      <w:sz w:val="24"/>
    </w:rPr>
  </w:style>
  <w:style w:type="paragraph" w:styleId="Tekstpodstawowy3">
    <w:name w:val="Body Text 3"/>
    <w:basedOn w:val="Normalny"/>
    <w:link w:val="Tekstpodstawowy3Znak"/>
    <w:rsid w:val="00920D67"/>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before="120" w:after="120" w:line="360" w:lineRule="exact"/>
      <w:jc w:val="both"/>
      <w:textAlignment w:val="baseline"/>
    </w:pPr>
    <w:rPr>
      <w:spacing w:val="-3"/>
      <w:sz w:val="16"/>
      <w:szCs w:val="16"/>
    </w:rPr>
  </w:style>
  <w:style w:type="character" w:customStyle="1" w:styleId="Tekstpodstawowy3Znak">
    <w:name w:val="Tekst podstawowy 3 Znak"/>
    <w:basedOn w:val="Domylnaczcionkaakapitu"/>
    <w:link w:val="Tekstpodstawowy3"/>
    <w:uiPriority w:val="99"/>
    <w:locked/>
    <w:rsid w:val="00920D67"/>
    <w:rPr>
      <w:rFonts w:cs="Times New Roman"/>
      <w:spacing w:val="-3"/>
      <w:sz w:val="16"/>
      <w:szCs w:val="16"/>
    </w:rPr>
  </w:style>
  <w:style w:type="paragraph" w:customStyle="1" w:styleId="tekst">
    <w:name w:val="tekst"/>
    <w:basedOn w:val="Normalny"/>
    <w:semiHidden/>
    <w:rsid w:val="00920D67"/>
    <w:pPr>
      <w:widowControl w:val="0"/>
      <w:adjustRightInd w:val="0"/>
      <w:spacing w:line="300" w:lineRule="atLeast"/>
      <w:jc w:val="both"/>
      <w:textAlignment w:val="baseline"/>
    </w:pPr>
  </w:style>
  <w:style w:type="paragraph" w:customStyle="1" w:styleId="Tekstpodstawowywcity21">
    <w:name w:val="Tekst podstawowy wcięty 21"/>
    <w:basedOn w:val="Normalny"/>
    <w:uiPriority w:val="99"/>
    <w:rsid w:val="00920D67"/>
    <w:pPr>
      <w:widowControl w:val="0"/>
      <w:overflowPunct w:val="0"/>
      <w:autoSpaceDE w:val="0"/>
      <w:autoSpaceDN w:val="0"/>
      <w:adjustRightInd w:val="0"/>
      <w:ind w:left="567" w:hanging="567"/>
      <w:jc w:val="both"/>
      <w:textAlignment w:val="baseline"/>
    </w:pPr>
    <w:rPr>
      <w:sz w:val="24"/>
    </w:rPr>
  </w:style>
  <w:style w:type="paragraph" w:customStyle="1" w:styleId="Tekstpodstawowywcity31">
    <w:name w:val="Tekst podstawowy wcięty 31"/>
    <w:basedOn w:val="Normalny"/>
    <w:uiPriority w:val="99"/>
    <w:rsid w:val="00920D67"/>
    <w:pPr>
      <w:widowControl w:val="0"/>
      <w:tabs>
        <w:tab w:val="left" w:pos="1"/>
        <w:tab w:val="left" w:pos="720"/>
      </w:tabs>
      <w:overflowPunct w:val="0"/>
      <w:autoSpaceDE w:val="0"/>
      <w:autoSpaceDN w:val="0"/>
      <w:adjustRightInd w:val="0"/>
      <w:ind w:left="1"/>
      <w:jc w:val="both"/>
      <w:textAlignment w:val="baseline"/>
    </w:pPr>
    <w:rPr>
      <w:color w:val="0000FF"/>
    </w:rPr>
  </w:style>
  <w:style w:type="character" w:customStyle="1" w:styleId="tw4winTerm">
    <w:name w:val="tw4winTerm"/>
    <w:uiPriority w:val="99"/>
    <w:rsid w:val="00920D67"/>
    <w:rPr>
      <w:color w:val="0000FF"/>
    </w:rPr>
  </w:style>
  <w:style w:type="paragraph" w:styleId="Zwykytekst">
    <w:name w:val="Plain Text"/>
    <w:basedOn w:val="Normalny"/>
    <w:link w:val="ZwykytekstZnak"/>
    <w:rsid w:val="00920D67"/>
    <w:pPr>
      <w:widowControl w:val="0"/>
      <w:adjustRightInd w:val="0"/>
      <w:textAlignment w:val="baseline"/>
    </w:pPr>
    <w:rPr>
      <w:rFonts w:ascii="Courier New" w:hAnsi="Courier New"/>
    </w:rPr>
  </w:style>
  <w:style w:type="character" w:customStyle="1" w:styleId="ZwykytekstZnak">
    <w:name w:val="Zwykły tekst Znak"/>
    <w:basedOn w:val="Domylnaczcionkaakapitu"/>
    <w:link w:val="Zwykytekst"/>
    <w:uiPriority w:val="99"/>
    <w:locked/>
    <w:rsid w:val="00920D67"/>
    <w:rPr>
      <w:rFonts w:ascii="Courier New" w:hAnsi="Courier New" w:cs="Times New Roman"/>
    </w:rPr>
  </w:style>
  <w:style w:type="paragraph" w:customStyle="1" w:styleId="Krzysiek">
    <w:name w:val="Krzysiek"/>
    <w:basedOn w:val="Normalny"/>
    <w:uiPriority w:val="99"/>
    <w:rsid w:val="00920D67"/>
    <w:pPr>
      <w:widowControl w:val="0"/>
      <w:overflowPunct w:val="0"/>
      <w:autoSpaceDE w:val="0"/>
      <w:autoSpaceDN w:val="0"/>
      <w:adjustRightInd w:val="0"/>
      <w:spacing w:before="80" w:line="340" w:lineRule="exact"/>
      <w:ind w:firstLine="284"/>
      <w:jc w:val="both"/>
      <w:textAlignment w:val="baseline"/>
    </w:pPr>
    <w:rPr>
      <w:sz w:val="24"/>
    </w:rPr>
  </w:style>
  <w:style w:type="paragraph" w:customStyle="1" w:styleId="tekstost">
    <w:name w:val="tekst ost"/>
    <w:basedOn w:val="Normalny"/>
    <w:rsid w:val="00920D67"/>
    <w:pPr>
      <w:overflowPunct w:val="0"/>
      <w:autoSpaceDE w:val="0"/>
      <w:autoSpaceDN w:val="0"/>
      <w:adjustRightInd w:val="0"/>
      <w:jc w:val="both"/>
      <w:textAlignment w:val="baseline"/>
    </w:pPr>
  </w:style>
  <w:style w:type="paragraph" w:customStyle="1" w:styleId="Standardowy1">
    <w:name w:val="Standardowy1"/>
    <w:basedOn w:val="Normalny"/>
    <w:uiPriority w:val="99"/>
    <w:rsid w:val="00920D67"/>
    <w:pPr>
      <w:spacing w:before="120" w:line="360" w:lineRule="auto"/>
      <w:ind w:firstLine="709"/>
      <w:jc w:val="both"/>
    </w:pPr>
    <w:rPr>
      <w:sz w:val="24"/>
    </w:rPr>
  </w:style>
  <w:style w:type="paragraph" w:customStyle="1" w:styleId="BodyText23">
    <w:name w:val="Body Text 23"/>
    <w:uiPriority w:val="99"/>
    <w:rsid w:val="00920D67"/>
    <w:pPr>
      <w:widowControl w:val="0"/>
      <w:tabs>
        <w:tab w:val="left" w:pos="360"/>
      </w:tabs>
      <w:jc w:val="both"/>
    </w:pPr>
    <w:rPr>
      <w:sz w:val="24"/>
      <w:szCs w:val="20"/>
    </w:rPr>
  </w:style>
  <w:style w:type="character" w:styleId="Uwydatnienie">
    <w:name w:val="Emphasis"/>
    <w:basedOn w:val="Domylnaczcionkaakapitu"/>
    <w:qFormat/>
    <w:rsid w:val="00920D67"/>
    <w:rPr>
      <w:rFonts w:cs="Times New Roman"/>
      <w:i/>
      <w:iCs/>
    </w:rPr>
  </w:style>
  <w:style w:type="character" w:styleId="Pogrubienie">
    <w:name w:val="Strong"/>
    <w:basedOn w:val="Domylnaczcionkaakapitu"/>
    <w:qFormat/>
    <w:rsid w:val="00920D67"/>
    <w:rPr>
      <w:rFonts w:cs="Times New Roman"/>
      <w:b/>
      <w:bCs/>
    </w:rPr>
  </w:style>
  <w:style w:type="paragraph" w:customStyle="1" w:styleId="Styl1">
    <w:name w:val="Styl1"/>
    <w:basedOn w:val="Normalny"/>
    <w:rsid w:val="00920D67"/>
    <w:pPr>
      <w:jc w:val="both"/>
    </w:pPr>
    <w:rPr>
      <w:rFonts w:ascii="Arial" w:hAnsi="Arial"/>
      <w:szCs w:val="24"/>
    </w:rPr>
  </w:style>
  <w:style w:type="paragraph" w:customStyle="1" w:styleId="normalny3">
    <w:name w:val="normalny 3"/>
    <w:basedOn w:val="Normalny"/>
    <w:link w:val="normalny3Znak"/>
    <w:rsid w:val="00920D67"/>
    <w:pPr>
      <w:tabs>
        <w:tab w:val="left" w:pos="397"/>
        <w:tab w:val="left" w:pos="737"/>
      </w:tabs>
      <w:spacing w:before="60"/>
      <w:jc w:val="both"/>
    </w:pPr>
    <w:rPr>
      <w:rFonts w:cs="Arial"/>
      <w:bCs/>
      <w:iCs/>
      <w:szCs w:val="24"/>
    </w:rPr>
  </w:style>
  <w:style w:type="character" w:customStyle="1" w:styleId="normalny3Znak">
    <w:name w:val="normalny 3 Znak"/>
    <w:basedOn w:val="Domylnaczcionkaakapitu"/>
    <w:link w:val="normalny3"/>
    <w:locked/>
    <w:rsid w:val="00920D67"/>
    <w:rPr>
      <w:rFonts w:cs="Arial"/>
      <w:bCs/>
      <w:iCs/>
      <w:sz w:val="24"/>
      <w:szCs w:val="24"/>
    </w:rPr>
  </w:style>
  <w:style w:type="paragraph" w:customStyle="1" w:styleId="celp">
    <w:name w:val="cel_p"/>
    <w:basedOn w:val="Normalny"/>
    <w:uiPriority w:val="99"/>
    <w:rsid w:val="00920D67"/>
    <w:pPr>
      <w:spacing w:after="14"/>
      <w:ind w:left="14" w:right="14"/>
      <w:jc w:val="both"/>
      <w:textAlignment w:val="top"/>
    </w:pPr>
    <w:rPr>
      <w:sz w:val="24"/>
      <w:szCs w:val="24"/>
    </w:rPr>
  </w:style>
  <w:style w:type="character" w:styleId="UyteHipercze">
    <w:name w:val="FollowedHyperlink"/>
    <w:basedOn w:val="Domylnaczcionkaakapitu"/>
    <w:rsid w:val="00920D67"/>
    <w:rPr>
      <w:rFonts w:cs="Times New Roman"/>
      <w:color w:val="800080"/>
      <w:u w:val="single"/>
    </w:rPr>
  </w:style>
  <w:style w:type="character" w:customStyle="1" w:styleId="h11">
    <w:name w:val="h11"/>
    <w:basedOn w:val="Domylnaczcionkaakapitu"/>
    <w:uiPriority w:val="99"/>
    <w:rsid w:val="00920D67"/>
    <w:rPr>
      <w:rFonts w:ascii="Verdana" w:hAnsi="Verdana" w:cs="Times New Roman"/>
      <w:b/>
      <w:bCs/>
      <w:sz w:val="23"/>
      <w:szCs w:val="23"/>
    </w:rPr>
  </w:style>
  <w:style w:type="paragraph" w:customStyle="1" w:styleId="Tekstpodstawowy31">
    <w:name w:val="Tekst podstawowy 31"/>
    <w:basedOn w:val="Normalny"/>
    <w:uiPriority w:val="99"/>
    <w:rsid w:val="00920D67"/>
    <w:pPr>
      <w:overflowPunct w:val="0"/>
      <w:autoSpaceDE w:val="0"/>
      <w:autoSpaceDN w:val="0"/>
      <w:adjustRightInd w:val="0"/>
      <w:spacing w:line="360" w:lineRule="auto"/>
      <w:jc w:val="both"/>
      <w:textAlignment w:val="baseline"/>
    </w:pPr>
    <w:rPr>
      <w:rFonts w:ascii="Arial" w:hAnsi="Arial" w:cs="Arial"/>
      <w:sz w:val="22"/>
    </w:rPr>
  </w:style>
  <w:style w:type="paragraph" w:customStyle="1" w:styleId="Akapitzlist1">
    <w:name w:val="Akapit z listą1"/>
    <w:basedOn w:val="Normalny"/>
    <w:uiPriority w:val="99"/>
    <w:rsid w:val="00920D67"/>
    <w:pPr>
      <w:spacing w:after="200" w:line="276" w:lineRule="auto"/>
      <w:ind w:left="720"/>
      <w:contextualSpacing/>
    </w:pPr>
    <w:rPr>
      <w:rFonts w:ascii="Calibri" w:hAnsi="Calibri"/>
      <w:sz w:val="22"/>
      <w:szCs w:val="22"/>
      <w:lang w:eastAsia="en-US"/>
    </w:rPr>
  </w:style>
  <w:style w:type="paragraph" w:styleId="Bezodstpw">
    <w:name w:val="No Spacing"/>
    <w:uiPriority w:val="99"/>
    <w:qFormat/>
    <w:rsid w:val="00920D67"/>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jc w:val="both"/>
      <w:textAlignment w:val="baseline"/>
    </w:pPr>
    <w:rPr>
      <w:spacing w:val="-3"/>
      <w:sz w:val="20"/>
      <w:szCs w:val="20"/>
    </w:rPr>
  </w:style>
  <w:style w:type="paragraph" w:styleId="Listapunktowana">
    <w:name w:val="List Bullet"/>
    <w:basedOn w:val="Normalny"/>
    <w:unhideWhenUsed/>
    <w:locked/>
    <w:rsid w:val="005202DA"/>
    <w:pPr>
      <w:numPr>
        <w:numId w:val="2"/>
      </w:numPr>
      <w:contextualSpacing/>
    </w:pPr>
  </w:style>
  <w:style w:type="paragraph" w:styleId="Podtytu">
    <w:name w:val="Subtitle"/>
    <w:basedOn w:val="Normalny"/>
    <w:link w:val="PodtytuZnak"/>
    <w:qFormat/>
    <w:rsid w:val="005202DA"/>
    <w:pPr>
      <w:spacing w:after="60"/>
      <w:jc w:val="center"/>
    </w:pPr>
    <w:rPr>
      <w:b/>
      <w:caps/>
      <w:sz w:val="24"/>
    </w:rPr>
  </w:style>
  <w:style w:type="character" w:customStyle="1" w:styleId="PodtytuZnak">
    <w:name w:val="Podtytuł Znak"/>
    <w:basedOn w:val="Domylnaczcionkaakapitu"/>
    <w:link w:val="Podtytu"/>
    <w:rsid w:val="005202DA"/>
    <w:rPr>
      <w:b/>
      <w:caps/>
      <w:sz w:val="24"/>
      <w:szCs w:val="20"/>
    </w:rPr>
  </w:style>
  <w:style w:type="paragraph" w:customStyle="1" w:styleId="StylNagwek3">
    <w:name w:val="Styl Nagłówek 3"/>
    <w:aliases w:val="Title 3 + Pogrubienie"/>
    <w:basedOn w:val="Nagwek3"/>
    <w:link w:val="StylNagwek3Title3PogrubienieZnak"/>
    <w:rsid w:val="00CA0451"/>
    <w:pPr>
      <w:tabs>
        <w:tab w:val="left" w:pos="1134"/>
        <w:tab w:val="left" w:pos="1701"/>
      </w:tabs>
      <w:ind w:left="851" w:hanging="851"/>
      <w:jc w:val="both"/>
    </w:pPr>
    <w:rPr>
      <w:rFonts w:ascii="Courier" w:hAnsi="Courier"/>
      <w:bCs/>
      <w:sz w:val="24"/>
      <w:szCs w:val="24"/>
    </w:rPr>
  </w:style>
  <w:style w:type="character" w:customStyle="1" w:styleId="StylNagwek3Title3PogrubienieZnak">
    <w:name w:val="Styl Nagłówek 3;Title 3 + Pogrubienie Znak"/>
    <w:basedOn w:val="Domylnaczcionkaakapitu"/>
    <w:link w:val="StylNagwek3"/>
    <w:rsid w:val="00CA0451"/>
    <w:rPr>
      <w:rFonts w:ascii="Courier" w:hAnsi="Courier"/>
      <w:b/>
      <w:bCs/>
      <w:sz w:val="24"/>
      <w:szCs w:val="24"/>
    </w:rPr>
  </w:style>
  <w:style w:type="paragraph" w:customStyle="1" w:styleId="BodyText21">
    <w:name w:val="Body Text 21"/>
    <w:basedOn w:val="Normalny"/>
    <w:rsid w:val="007F4FD9"/>
    <w:pPr>
      <w:widowControl w:val="0"/>
    </w:pPr>
    <w:rPr>
      <w:snapToGrid w:val="0"/>
      <w:sz w:val="24"/>
    </w:rPr>
  </w:style>
  <w:style w:type="paragraph" w:customStyle="1" w:styleId="spis">
    <w:name w:val="spis"/>
    <w:basedOn w:val="Normalny"/>
    <w:autoRedefine/>
    <w:rsid w:val="0076009A"/>
    <w:pPr>
      <w:jc w:val="both"/>
      <w:outlineLvl w:val="0"/>
    </w:pPr>
    <w:rPr>
      <w:b/>
      <w:bCs/>
      <w:szCs w:val="24"/>
    </w:rPr>
  </w:style>
  <w:style w:type="paragraph" w:customStyle="1" w:styleId="Default">
    <w:name w:val="Default"/>
    <w:rsid w:val="000214D0"/>
    <w:pPr>
      <w:autoSpaceDE w:val="0"/>
      <w:autoSpaceDN w:val="0"/>
      <w:adjustRightInd w:val="0"/>
    </w:pPr>
    <w:rPr>
      <w:rFonts w:eastAsiaTheme="minorHAnsi"/>
      <w:color w:val="000000"/>
      <w:sz w:val="24"/>
      <w:szCs w:val="24"/>
      <w:lang w:eastAsia="en-US"/>
    </w:rPr>
  </w:style>
  <w:style w:type="paragraph" w:customStyle="1" w:styleId="StylIwony">
    <w:name w:val="Styl Iwony"/>
    <w:basedOn w:val="Default"/>
    <w:next w:val="Default"/>
    <w:rsid w:val="000214D0"/>
    <w:rPr>
      <w:color w:val="auto"/>
    </w:rPr>
  </w:style>
  <w:style w:type="paragraph" w:customStyle="1" w:styleId="paragraph1">
    <w:name w:val="paragraph 1"/>
    <w:rsid w:val="00814704"/>
    <w:pPr>
      <w:tabs>
        <w:tab w:val="left" w:pos="-720"/>
      </w:tabs>
      <w:suppressAutoHyphens/>
    </w:pPr>
    <w:rPr>
      <w:rFonts w:ascii="CG Times" w:hAnsi="CG Times"/>
      <w:sz w:val="24"/>
      <w:szCs w:val="20"/>
      <w:lang w:val="en-US"/>
    </w:rPr>
  </w:style>
  <w:style w:type="character" w:customStyle="1" w:styleId="Document8">
    <w:name w:val="Document 8"/>
    <w:basedOn w:val="Domylnaczcionkaakapitu"/>
    <w:rsid w:val="00814704"/>
  </w:style>
  <w:style w:type="character" w:customStyle="1" w:styleId="Document4">
    <w:name w:val="Document 4"/>
    <w:basedOn w:val="Domylnaczcionkaakapitu"/>
    <w:rsid w:val="00814704"/>
    <w:rPr>
      <w:b/>
      <w:i/>
      <w:sz w:val="24"/>
    </w:rPr>
  </w:style>
  <w:style w:type="character" w:customStyle="1" w:styleId="Document6">
    <w:name w:val="Document 6"/>
    <w:basedOn w:val="Domylnaczcionkaakapitu"/>
    <w:rsid w:val="00814704"/>
  </w:style>
  <w:style w:type="character" w:customStyle="1" w:styleId="Document5">
    <w:name w:val="Document 5"/>
    <w:basedOn w:val="Domylnaczcionkaakapitu"/>
    <w:rsid w:val="00814704"/>
  </w:style>
  <w:style w:type="character" w:customStyle="1" w:styleId="Document2">
    <w:name w:val="Document 2"/>
    <w:basedOn w:val="Domylnaczcionkaakapitu"/>
    <w:rsid w:val="00814704"/>
    <w:rPr>
      <w:rFonts w:ascii="CG Times" w:hAnsi="CG Times"/>
      <w:noProof w:val="0"/>
      <w:sz w:val="24"/>
      <w:lang w:val="en-US"/>
    </w:rPr>
  </w:style>
  <w:style w:type="character" w:customStyle="1" w:styleId="Document7">
    <w:name w:val="Document 7"/>
    <w:basedOn w:val="Domylnaczcionkaakapitu"/>
    <w:rsid w:val="00814704"/>
  </w:style>
  <w:style w:type="character" w:customStyle="1" w:styleId="Bibliogrphy">
    <w:name w:val="Bibliogrphy"/>
    <w:basedOn w:val="Domylnaczcionkaakapitu"/>
    <w:rsid w:val="00814704"/>
  </w:style>
  <w:style w:type="paragraph" w:customStyle="1" w:styleId="RightPar1">
    <w:name w:val="Right Par 1"/>
    <w:rsid w:val="00814704"/>
    <w:pPr>
      <w:tabs>
        <w:tab w:val="left" w:pos="-720"/>
        <w:tab w:val="left" w:pos="0"/>
        <w:tab w:val="decimal" w:pos="720"/>
      </w:tabs>
      <w:suppressAutoHyphens/>
      <w:ind w:left="720" w:hanging="432"/>
    </w:pPr>
    <w:rPr>
      <w:rFonts w:ascii="CG Times" w:hAnsi="CG Times"/>
      <w:sz w:val="24"/>
      <w:szCs w:val="20"/>
      <w:lang w:val="en-US"/>
    </w:rPr>
  </w:style>
  <w:style w:type="paragraph" w:customStyle="1" w:styleId="RightPar2">
    <w:name w:val="Right Par 2"/>
    <w:rsid w:val="00814704"/>
    <w:pPr>
      <w:tabs>
        <w:tab w:val="left" w:pos="-720"/>
        <w:tab w:val="left" w:pos="0"/>
        <w:tab w:val="left" w:pos="720"/>
        <w:tab w:val="decimal" w:pos="1440"/>
      </w:tabs>
      <w:suppressAutoHyphens/>
      <w:ind w:left="1440" w:hanging="432"/>
    </w:pPr>
    <w:rPr>
      <w:rFonts w:ascii="CG Times" w:hAnsi="CG Times"/>
      <w:sz w:val="24"/>
      <w:szCs w:val="20"/>
      <w:lang w:val="en-US"/>
    </w:rPr>
  </w:style>
  <w:style w:type="character" w:customStyle="1" w:styleId="Document3">
    <w:name w:val="Document 3"/>
    <w:basedOn w:val="Domylnaczcionkaakapitu"/>
    <w:rsid w:val="00814704"/>
    <w:rPr>
      <w:rFonts w:ascii="CG Times" w:hAnsi="CG Times"/>
      <w:noProof w:val="0"/>
      <w:sz w:val="24"/>
      <w:lang w:val="en-US"/>
    </w:rPr>
  </w:style>
  <w:style w:type="paragraph" w:customStyle="1" w:styleId="RightPar3">
    <w:name w:val="Right Par 3"/>
    <w:rsid w:val="00814704"/>
    <w:pPr>
      <w:tabs>
        <w:tab w:val="left" w:pos="-720"/>
        <w:tab w:val="left" w:pos="0"/>
        <w:tab w:val="left" w:pos="720"/>
        <w:tab w:val="left" w:pos="1440"/>
        <w:tab w:val="decimal" w:pos="2160"/>
      </w:tabs>
      <w:suppressAutoHyphens/>
      <w:ind w:left="2160" w:hanging="432"/>
    </w:pPr>
    <w:rPr>
      <w:rFonts w:ascii="CG Times" w:hAnsi="CG Times"/>
      <w:sz w:val="24"/>
      <w:szCs w:val="20"/>
      <w:lang w:val="en-US"/>
    </w:rPr>
  </w:style>
  <w:style w:type="paragraph" w:customStyle="1" w:styleId="RightPar4">
    <w:name w:val="Right Par 4"/>
    <w:rsid w:val="00814704"/>
    <w:pPr>
      <w:tabs>
        <w:tab w:val="left" w:pos="-720"/>
        <w:tab w:val="left" w:pos="0"/>
        <w:tab w:val="left" w:pos="720"/>
        <w:tab w:val="left" w:pos="1440"/>
        <w:tab w:val="left" w:pos="2160"/>
        <w:tab w:val="decimal" w:pos="2880"/>
      </w:tabs>
      <w:suppressAutoHyphens/>
      <w:ind w:left="2880" w:hanging="432"/>
    </w:pPr>
    <w:rPr>
      <w:rFonts w:ascii="CG Times" w:hAnsi="CG Times"/>
      <w:sz w:val="24"/>
      <w:szCs w:val="20"/>
      <w:lang w:val="en-US"/>
    </w:rPr>
  </w:style>
  <w:style w:type="paragraph" w:customStyle="1" w:styleId="RightPar5">
    <w:name w:val="Right Par 5"/>
    <w:rsid w:val="00814704"/>
    <w:pPr>
      <w:tabs>
        <w:tab w:val="left" w:pos="-720"/>
        <w:tab w:val="left" w:pos="0"/>
        <w:tab w:val="left" w:pos="720"/>
        <w:tab w:val="left" w:pos="1440"/>
        <w:tab w:val="left" w:pos="2160"/>
        <w:tab w:val="left" w:pos="2880"/>
        <w:tab w:val="decimal" w:pos="3600"/>
      </w:tabs>
      <w:suppressAutoHyphens/>
      <w:ind w:left="3600" w:hanging="576"/>
    </w:pPr>
    <w:rPr>
      <w:rFonts w:ascii="CG Times" w:hAnsi="CG Times"/>
      <w:sz w:val="24"/>
      <w:szCs w:val="20"/>
      <w:lang w:val="en-US"/>
    </w:rPr>
  </w:style>
  <w:style w:type="paragraph" w:customStyle="1" w:styleId="RightPar6">
    <w:name w:val="Right Par 6"/>
    <w:rsid w:val="00814704"/>
    <w:pPr>
      <w:tabs>
        <w:tab w:val="left" w:pos="-720"/>
        <w:tab w:val="left" w:pos="0"/>
        <w:tab w:val="left" w:pos="720"/>
        <w:tab w:val="left" w:pos="1440"/>
        <w:tab w:val="left" w:pos="2160"/>
        <w:tab w:val="left" w:pos="2880"/>
        <w:tab w:val="left" w:pos="3600"/>
        <w:tab w:val="decimal" w:pos="4320"/>
      </w:tabs>
      <w:suppressAutoHyphens/>
      <w:ind w:left="4320" w:hanging="576"/>
    </w:pPr>
    <w:rPr>
      <w:rFonts w:ascii="CG Times" w:hAnsi="CG Times"/>
      <w:sz w:val="24"/>
      <w:szCs w:val="20"/>
      <w:lang w:val="en-US"/>
    </w:rPr>
  </w:style>
  <w:style w:type="paragraph" w:customStyle="1" w:styleId="RightPar7">
    <w:name w:val="Right Par 7"/>
    <w:rsid w:val="00814704"/>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G Times" w:hAnsi="CG Times"/>
      <w:sz w:val="24"/>
      <w:szCs w:val="20"/>
      <w:lang w:val="en-US"/>
    </w:rPr>
  </w:style>
  <w:style w:type="paragraph" w:customStyle="1" w:styleId="RightPar8">
    <w:name w:val="Right Par 8"/>
    <w:rsid w:val="00814704"/>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G Times" w:hAnsi="CG Times"/>
      <w:sz w:val="24"/>
      <w:szCs w:val="20"/>
      <w:lang w:val="en-US"/>
    </w:rPr>
  </w:style>
  <w:style w:type="paragraph" w:customStyle="1" w:styleId="Document1">
    <w:name w:val="Document 1"/>
    <w:rsid w:val="00814704"/>
    <w:pPr>
      <w:keepNext/>
      <w:keepLines/>
      <w:tabs>
        <w:tab w:val="left" w:pos="-720"/>
      </w:tabs>
      <w:suppressAutoHyphens/>
    </w:pPr>
    <w:rPr>
      <w:rFonts w:ascii="CG Times" w:hAnsi="CG Times"/>
      <w:sz w:val="24"/>
      <w:szCs w:val="20"/>
      <w:lang w:val="en-US"/>
    </w:rPr>
  </w:style>
  <w:style w:type="character" w:customStyle="1" w:styleId="DocInit">
    <w:name w:val="Doc Init"/>
    <w:basedOn w:val="Domylnaczcionkaakapitu"/>
    <w:rsid w:val="00814704"/>
  </w:style>
  <w:style w:type="character" w:customStyle="1" w:styleId="TechInit">
    <w:name w:val="Tech Init"/>
    <w:basedOn w:val="Domylnaczcionkaakapitu"/>
    <w:rsid w:val="00814704"/>
    <w:rPr>
      <w:rFonts w:ascii="CG Times" w:hAnsi="CG Times"/>
      <w:noProof w:val="0"/>
      <w:sz w:val="24"/>
      <w:lang w:val="en-US"/>
    </w:rPr>
  </w:style>
  <w:style w:type="paragraph" w:customStyle="1" w:styleId="Technical5">
    <w:name w:val="Technical 5"/>
    <w:rsid w:val="00814704"/>
    <w:pPr>
      <w:tabs>
        <w:tab w:val="left" w:pos="-720"/>
      </w:tabs>
      <w:suppressAutoHyphens/>
      <w:ind w:firstLine="720"/>
    </w:pPr>
    <w:rPr>
      <w:rFonts w:ascii="CG Times" w:hAnsi="CG Times"/>
      <w:b/>
      <w:sz w:val="24"/>
      <w:szCs w:val="20"/>
      <w:lang w:val="en-US"/>
    </w:rPr>
  </w:style>
  <w:style w:type="paragraph" w:customStyle="1" w:styleId="Technical6">
    <w:name w:val="Technical 6"/>
    <w:rsid w:val="00814704"/>
    <w:pPr>
      <w:tabs>
        <w:tab w:val="left" w:pos="-720"/>
      </w:tabs>
      <w:suppressAutoHyphens/>
      <w:ind w:firstLine="720"/>
    </w:pPr>
    <w:rPr>
      <w:rFonts w:ascii="CG Times" w:hAnsi="CG Times"/>
      <w:b/>
      <w:sz w:val="24"/>
      <w:szCs w:val="20"/>
      <w:lang w:val="en-US"/>
    </w:rPr>
  </w:style>
  <w:style w:type="character" w:customStyle="1" w:styleId="Technical2">
    <w:name w:val="Technical 2"/>
    <w:basedOn w:val="Domylnaczcionkaakapitu"/>
    <w:rsid w:val="00814704"/>
    <w:rPr>
      <w:rFonts w:ascii="CG Times" w:hAnsi="CG Times"/>
      <w:noProof w:val="0"/>
      <w:sz w:val="24"/>
      <w:lang w:val="en-US"/>
    </w:rPr>
  </w:style>
  <w:style w:type="character" w:customStyle="1" w:styleId="Technical3">
    <w:name w:val="Technical 3"/>
    <w:basedOn w:val="Domylnaczcionkaakapitu"/>
    <w:rsid w:val="00814704"/>
    <w:rPr>
      <w:rFonts w:ascii="CG Times" w:hAnsi="CG Times"/>
      <w:noProof w:val="0"/>
      <w:sz w:val="24"/>
      <w:lang w:val="en-US"/>
    </w:rPr>
  </w:style>
  <w:style w:type="character" w:customStyle="1" w:styleId="Technical1">
    <w:name w:val="Technical 1"/>
    <w:basedOn w:val="Domylnaczcionkaakapitu"/>
    <w:rsid w:val="00814704"/>
    <w:rPr>
      <w:rFonts w:ascii="CG Times" w:hAnsi="CG Times"/>
      <w:noProof w:val="0"/>
      <w:sz w:val="24"/>
      <w:lang w:val="en-US"/>
    </w:rPr>
  </w:style>
  <w:style w:type="paragraph" w:customStyle="1" w:styleId="Technical7">
    <w:name w:val="Technical 7"/>
    <w:rsid w:val="00814704"/>
    <w:pPr>
      <w:tabs>
        <w:tab w:val="left" w:pos="-720"/>
      </w:tabs>
      <w:suppressAutoHyphens/>
      <w:ind w:firstLine="720"/>
    </w:pPr>
    <w:rPr>
      <w:rFonts w:ascii="CG Times" w:hAnsi="CG Times"/>
      <w:b/>
      <w:sz w:val="24"/>
      <w:szCs w:val="20"/>
      <w:lang w:val="en-US"/>
    </w:rPr>
  </w:style>
  <w:style w:type="paragraph" w:customStyle="1" w:styleId="Technical8">
    <w:name w:val="Technical 8"/>
    <w:rsid w:val="00814704"/>
    <w:pPr>
      <w:tabs>
        <w:tab w:val="left" w:pos="-720"/>
      </w:tabs>
      <w:suppressAutoHyphens/>
      <w:ind w:firstLine="720"/>
    </w:pPr>
    <w:rPr>
      <w:rFonts w:ascii="CG Times" w:hAnsi="CG Times"/>
      <w:b/>
      <w:sz w:val="24"/>
      <w:szCs w:val="20"/>
      <w:lang w:val="en-US"/>
    </w:rPr>
  </w:style>
  <w:style w:type="paragraph" w:customStyle="1" w:styleId="Pleading">
    <w:name w:val="Pleading"/>
    <w:rsid w:val="00814704"/>
    <w:pPr>
      <w:tabs>
        <w:tab w:val="left" w:pos="-720"/>
      </w:tabs>
      <w:suppressAutoHyphens/>
      <w:spacing w:line="240" w:lineRule="exact"/>
    </w:pPr>
    <w:rPr>
      <w:rFonts w:ascii="CG Times" w:hAnsi="CG Times"/>
      <w:sz w:val="24"/>
      <w:szCs w:val="20"/>
      <w:lang w:val="en-US"/>
    </w:rPr>
  </w:style>
  <w:style w:type="character" w:customStyle="1" w:styleId="Nagwek21">
    <w:name w:val="Nagłówek 21"/>
    <w:basedOn w:val="Domylnaczcionkaakapitu"/>
    <w:rsid w:val="00814704"/>
    <w:rPr>
      <w:sz w:val="29"/>
      <w:u w:val="single"/>
    </w:rPr>
  </w:style>
  <w:style w:type="character" w:customStyle="1" w:styleId="Nagwek11">
    <w:name w:val="Nagłówek 11"/>
    <w:basedOn w:val="Domylnaczcionkaakapitu"/>
    <w:rsid w:val="00814704"/>
    <w:rPr>
      <w:b/>
      <w:sz w:val="36"/>
    </w:rPr>
  </w:style>
  <w:style w:type="character" w:customStyle="1" w:styleId="BulletList">
    <w:name w:val="Bullet List"/>
    <w:basedOn w:val="Domylnaczcionkaakapitu"/>
    <w:rsid w:val="00814704"/>
  </w:style>
  <w:style w:type="character" w:customStyle="1" w:styleId="reference">
    <w:name w:val="reference"/>
    <w:basedOn w:val="Domylnaczcionkaakapitu"/>
    <w:rsid w:val="00814704"/>
    <w:rPr>
      <w:rFonts w:ascii="CG Times" w:hAnsi="CG Times"/>
      <w:noProof w:val="0"/>
      <w:sz w:val="24"/>
      <w:lang w:val="en-US"/>
    </w:rPr>
  </w:style>
  <w:style w:type="character" w:customStyle="1" w:styleId="footnote">
    <w:name w:val="footnote"/>
    <w:basedOn w:val="Domylnaczcionkaakapitu"/>
    <w:rsid w:val="00814704"/>
    <w:rPr>
      <w:rFonts w:ascii="CG Times" w:hAnsi="CG Times"/>
      <w:b/>
      <w:noProof w:val="0"/>
      <w:sz w:val="19"/>
      <w:vertAlign w:val="superscript"/>
      <w:lang w:val="en-US"/>
    </w:rPr>
  </w:style>
  <w:style w:type="character" w:customStyle="1" w:styleId="insertion">
    <w:name w:val="insertion"/>
    <w:basedOn w:val="Domylnaczcionkaakapitu"/>
    <w:rsid w:val="00814704"/>
    <w:rPr>
      <w:rFonts w:ascii="CG Times" w:hAnsi="CG Times"/>
      <w:noProof w:val="0"/>
      <w:sz w:val="24"/>
      <w:lang w:val="en-US"/>
    </w:rPr>
  </w:style>
  <w:style w:type="character" w:customStyle="1" w:styleId="vlpgno">
    <w:name w:val="vl.pg.no."/>
    <w:basedOn w:val="Domylnaczcionkaakapitu"/>
    <w:rsid w:val="00814704"/>
    <w:rPr>
      <w:rFonts w:ascii="CG Times" w:hAnsi="CG Times"/>
      <w:b/>
      <w:noProof w:val="0"/>
      <w:sz w:val="36"/>
      <w:lang w:val="en-US"/>
    </w:rPr>
  </w:style>
  <w:style w:type="paragraph" w:styleId="Indeks1">
    <w:name w:val="index 1"/>
    <w:basedOn w:val="Normalny"/>
    <w:next w:val="Normalny"/>
    <w:semiHidden/>
    <w:locked/>
    <w:rsid w:val="00814704"/>
    <w:pPr>
      <w:tabs>
        <w:tab w:val="left" w:leader="dot" w:pos="9000"/>
        <w:tab w:val="right" w:pos="9360"/>
      </w:tabs>
      <w:suppressAutoHyphens/>
      <w:ind w:left="1440" w:right="720" w:hanging="1440"/>
    </w:pPr>
    <w:rPr>
      <w:rFonts w:ascii="CG Times" w:hAnsi="CG Times"/>
      <w:sz w:val="24"/>
      <w:lang w:val="en-US"/>
    </w:rPr>
  </w:style>
  <w:style w:type="character" w:customStyle="1" w:styleId="EquationCaption">
    <w:name w:val="_Equation Caption"/>
    <w:rsid w:val="00814704"/>
  </w:style>
  <w:style w:type="paragraph" w:customStyle="1" w:styleId="Wzr">
    <w:name w:val="Wzór"/>
    <w:basedOn w:val="Normalny"/>
    <w:rsid w:val="00814704"/>
    <w:pPr>
      <w:spacing w:after="120" w:line="240" w:lineRule="atLeast"/>
      <w:jc w:val="center"/>
    </w:pPr>
    <w:rPr>
      <w:sz w:val="24"/>
      <w:szCs w:val="24"/>
    </w:rPr>
  </w:style>
  <w:style w:type="paragraph" w:customStyle="1" w:styleId="Tekstpodstawowy32">
    <w:name w:val="Tekst podstawowy 32"/>
    <w:basedOn w:val="Normalny"/>
    <w:rsid w:val="00A556EE"/>
    <w:pPr>
      <w:widowControl w:val="0"/>
      <w:overflowPunct w:val="0"/>
      <w:autoSpaceDE w:val="0"/>
      <w:autoSpaceDN w:val="0"/>
      <w:adjustRightInd w:val="0"/>
      <w:jc w:val="both"/>
      <w:textAlignment w:val="baseline"/>
    </w:pPr>
    <w:rPr>
      <w:sz w:val="24"/>
    </w:rPr>
  </w:style>
  <w:style w:type="paragraph" w:customStyle="1" w:styleId="Wypunktowanie">
    <w:name w:val="Wypunktowanie"/>
    <w:basedOn w:val="Normalny"/>
    <w:rsid w:val="00A556EE"/>
    <w:pPr>
      <w:widowControl w:val="0"/>
      <w:tabs>
        <w:tab w:val="left" w:pos="708"/>
      </w:tabs>
      <w:overflowPunct w:val="0"/>
      <w:autoSpaceDE w:val="0"/>
      <w:autoSpaceDN w:val="0"/>
      <w:adjustRightInd w:val="0"/>
      <w:ind w:left="708" w:hanging="708"/>
      <w:textAlignment w:val="baseline"/>
    </w:pPr>
    <w:rPr>
      <w:sz w:val="24"/>
    </w:rPr>
  </w:style>
  <w:style w:type="paragraph" w:customStyle="1" w:styleId="Tekstpodstawowywcity32">
    <w:name w:val="Tekst podstawowy wcięty 32"/>
    <w:basedOn w:val="Normalny"/>
    <w:rsid w:val="00A556EE"/>
    <w:pPr>
      <w:widowControl w:val="0"/>
      <w:overflowPunct w:val="0"/>
      <w:autoSpaceDE w:val="0"/>
      <w:autoSpaceDN w:val="0"/>
      <w:adjustRightInd w:val="0"/>
      <w:ind w:left="709"/>
      <w:jc w:val="both"/>
      <w:textAlignment w:val="baseline"/>
    </w:pPr>
    <w:rPr>
      <w:rFonts w:ascii="Arial" w:hAnsi="Arial"/>
      <w:sz w:val="24"/>
    </w:rPr>
  </w:style>
  <w:style w:type="paragraph" w:customStyle="1" w:styleId="Numerowanie">
    <w:name w:val="Numerowanie"/>
    <w:basedOn w:val="Tekstpodstawowy"/>
    <w:rsid w:val="00A556EE"/>
    <w:pPr>
      <w:widowControl w:val="0"/>
      <w:overflowPunct w:val="0"/>
      <w:autoSpaceDE w:val="0"/>
      <w:autoSpaceDN w:val="0"/>
      <w:adjustRightInd w:val="0"/>
      <w:jc w:val="center"/>
      <w:textAlignment w:val="baseline"/>
    </w:pPr>
    <w:rPr>
      <w:rFonts w:ascii="Times New Roman" w:hAnsi="Times New Roman"/>
      <w:lang w:val="fr-FR"/>
    </w:rPr>
  </w:style>
  <w:style w:type="paragraph" w:customStyle="1" w:styleId="Tablica">
    <w:name w:val="Tablica"/>
    <w:basedOn w:val="Normalny"/>
    <w:next w:val="Normalny"/>
    <w:rsid w:val="00A556EE"/>
    <w:pPr>
      <w:keepNext/>
      <w:keepLines/>
      <w:tabs>
        <w:tab w:val="left" w:pos="-720"/>
      </w:tabs>
      <w:suppressAutoHyphens/>
      <w:overflowPunct w:val="0"/>
      <w:autoSpaceDE w:val="0"/>
      <w:autoSpaceDN w:val="0"/>
      <w:adjustRightInd w:val="0"/>
      <w:spacing w:before="120" w:line="360" w:lineRule="auto"/>
      <w:jc w:val="center"/>
      <w:textAlignment w:val="baseline"/>
    </w:pPr>
    <w:rPr>
      <w:b/>
      <w:sz w:val="24"/>
    </w:rPr>
  </w:style>
  <w:style w:type="paragraph" w:customStyle="1" w:styleId="Teksttablicy">
    <w:name w:val="Tekst tablicy"/>
    <w:basedOn w:val="Tekstpodstawowy"/>
    <w:next w:val="Tekstpodstawowy"/>
    <w:rsid w:val="00A556EE"/>
    <w:pPr>
      <w:keepLines/>
      <w:jc w:val="center"/>
    </w:pPr>
    <w:rPr>
      <w:rFonts w:cs="Arial"/>
      <w:bCs/>
      <w:lang w:val="fr-FR"/>
    </w:rPr>
  </w:style>
  <w:style w:type="paragraph" w:customStyle="1" w:styleId="Tekst0">
    <w:name w:val="Tekst"/>
    <w:rsid w:val="00544FA0"/>
    <w:pPr>
      <w:tabs>
        <w:tab w:val="left" w:pos="851"/>
        <w:tab w:val="left" w:pos="1701"/>
        <w:tab w:val="left" w:pos="2835"/>
        <w:tab w:val="left" w:pos="3969"/>
      </w:tabs>
      <w:spacing w:before="120"/>
      <w:ind w:firstLine="851"/>
      <w:jc w:val="both"/>
    </w:pPr>
    <w:rPr>
      <w:rFonts w:ascii="Arial" w:hAnsi="Arial"/>
      <w:color w:val="000000"/>
      <w:sz w:val="20"/>
      <w:szCs w:val="20"/>
    </w:rPr>
  </w:style>
  <w:style w:type="paragraph" w:customStyle="1" w:styleId="StylNagwek1">
    <w:name w:val="Styl Nagłówek 1"/>
    <w:aliases w:val="Title 1 + 10 pt Nie Wszystkie wersaliki Wyjustow...,Title 1 + Do lewej Z lewej:  0 pt Wysunięcie:  1..."/>
    <w:basedOn w:val="Nagwek1"/>
    <w:rsid w:val="00383DF5"/>
    <w:pPr>
      <w:numPr>
        <w:numId w:val="7"/>
      </w:numPr>
      <w:tabs>
        <w:tab w:val="left" w:pos="1134"/>
        <w:tab w:val="left" w:pos="1701"/>
      </w:tabs>
      <w:spacing w:line="240" w:lineRule="auto"/>
      <w:ind w:right="0"/>
      <w:jc w:val="both"/>
    </w:pPr>
    <w:rPr>
      <w:kern w:val="28"/>
      <w:sz w:val="20"/>
    </w:rPr>
  </w:style>
  <w:style w:type="paragraph" w:customStyle="1" w:styleId="StylNagwek2">
    <w:name w:val="Styl Nagłówek 2"/>
    <w:aliases w:val="Title 2 + Wyjustowany"/>
    <w:basedOn w:val="Nagwek2"/>
    <w:rsid w:val="00383DF5"/>
    <w:pPr>
      <w:numPr>
        <w:ilvl w:val="1"/>
        <w:numId w:val="7"/>
      </w:numPr>
      <w:tabs>
        <w:tab w:val="left" w:pos="1134"/>
        <w:tab w:val="left" w:pos="1701"/>
      </w:tabs>
      <w:spacing w:line="240" w:lineRule="auto"/>
      <w:ind w:right="0"/>
      <w:jc w:val="both"/>
    </w:pPr>
    <w:rPr>
      <w:rFonts w:ascii="Times New Roman" w:hAnsi="Times New Roman"/>
      <w:sz w:val="20"/>
      <w:szCs w:val="20"/>
      <w:lang w:val="pl-PL"/>
    </w:rPr>
  </w:style>
  <w:style w:type="paragraph" w:styleId="Data">
    <w:name w:val="Date"/>
    <w:basedOn w:val="Normalny"/>
    <w:next w:val="Normalny"/>
    <w:link w:val="DataZnak"/>
    <w:semiHidden/>
    <w:locked/>
    <w:rsid w:val="003448CB"/>
    <w:rPr>
      <w:sz w:val="24"/>
      <w:lang w:val="en-US"/>
    </w:rPr>
  </w:style>
  <w:style w:type="character" w:customStyle="1" w:styleId="DataZnak">
    <w:name w:val="Data Znak"/>
    <w:basedOn w:val="Domylnaczcionkaakapitu"/>
    <w:link w:val="Data"/>
    <w:semiHidden/>
    <w:rsid w:val="003448CB"/>
    <w:rPr>
      <w:sz w:val="24"/>
      <w:szCs w:val="20"/>
      <w:lang w:val="en-US"/>
    </w:rPr>
  </w:style>
  <w:style w:type="paragraph" w:customStyle="1" w:styleId="StylNormalny">
    <w:name w:val="Styl Normalny"/>
    <w:basedOn w:val="Normalny"/>
    <w:rsid w:val="00661C81"/>
    <w:pPr>
      <w:tabs>
        <w:tab w:val="left" w:pos="397"/>
        <w:tab w:val="left" w:pos="567"/>
        <w:tab w:val="left" w:pos="794"/>
      </w:tabs>
      <w:spacing w:before="240"/>
      <w:jc w:val="both"/>
    </w:pPr>
    <w:rPr>
      <w:rFonts w:cs="Arial"/>
      <w:bCs/>
      <w:iCs/>
      <w:szCs w:val="24"/>
    </w:rPr>
  </w:style>
  <w:style w:type="paragraph" w:customStyle="1" w:styleId="TytuSST">
    <w:name w:val="Tytuł SST"/>
    <w:basedOn w:val="Normalny"/>
    <w:rsid w:val="00661C81"/>
    <w:pPr>
      <w:tabs>
        <w:tab w:val="left" w:pos="794"/>
        <w:tab w:val="left" w:pos="2126"/>
      </w:tabs>
      <w:spacing w:before="120"/>
    </w:pPr>
    <w:rPr>
      <w:rFonts w:cs="Arial"/>
      <w:b/>
      <w:bCs/>
      <w:iCs/>
      <w:caps/>
      <w:sz w:val="22"/>
      <w:szCs w:val="24"/>
    </w:rPr>
  </w:style>
  <w:style w:type="character" w:customStyle="1" w:styleId="TekstprzypisukocowegoZnak">
    <w:name w:val="Tekst przypisu końcowego Znak"/>
    <w:basedOn w:val="Domylnaczcionkaakapitu"/>
    <w:link w:val="Tekstprzypisukocowego"/>
    <w:uiPriority w:val="99"/>
    <w:rsid w:val="00661C81"/>
    <w:rPr>
      <w:sz w:val="20"/>
      <w:szCs w:val="20"/>
    </w:rPr>
  </w:style>
  <w:style w:type="paragraph" w:styleId="Tekstprzypisukocowego">
    <w:name w:val="endnote text"/>
    <w:basedOn w:val="Normalny"/>
    <w:link w:val="TekstprzypisukocowegoZnak"/>
    <w:locked/>
    <w:rsid w:val="00661C81"/>
    <w:pPr>
      <w:snapToGrid w:val="0"/>
    </w:pPr>
  </w:style>
  <w:style w:type="character" w:customStyle="1" w:styleId="ZnakZnak">
    <w:name w:val="Znak Znak"/>
    <w:basedOn w:val="Domylnaczcionkaakapitu"/>
    <w:rsid w:val="00661C81"/>
    <w:rPr>
      <w:rFonts w:ascii="Arial" w:hAnsi="Arial" w:cs="Arial"/>
      <w:bCs/>
      <w:iCs/>
      <w:sz w:val="14"/>
      <w:szCs w:val="24"/>
      <w:lang w:val="pl-PL" w:eastAsia="pl-PL" w:bidi="ar-SA"/>
    </w:rPr>
  </w:style>
  <w:style w:type="paragraph" w:customStyle="1" w:styleId="11Pogrubienie">
    <w:name w:val="1.1. Pogrubienie"/>
    <w:basedOn w:val="Normalny"/>
    <w:rsid w:val="00661C81"/>
    <w:pPr>
      <w:tabs>
        <w:tab w:val="left" w:pos="397"/>
        <w:tab w:val="left" w:pos="567"/>
        <w:tab w:val="left" w:pos="794"/>
      </w:tabs>
      <w:spacing w:before="240" w:after="120"/>
      <w:jc w:val="both"/>
    </w:pPr>
    <w:rPr>
      <w:rFonts w:cs="Arial"/>
      <w:b/>
      <w:bCs/>
      <w:iCs/>
      <w:sz w:val="24"/>
      <w:szCs w:val="24"/>
    </w:rPr>
  </w:style>
  <w:style w:type="character" w:customStyle="1" w:styleId="11PogrubienieZnakZnak">
    <w:name w:val="1.1. Pogrubienie Znak Znak"/>
    <w:basedOn w:val="Domylnaczcionkaakapitu"/>
    <w:rsid w:val="00661C81"/>
    <w:rPr>
      <w:rFonts w:cs="Arial"/>
      <w:b/>
      <w:bCs/>
      <w:iCs/>
      <w:sz w:val="24"/>
      <w:szCs w:val="24"/>
      <w:lang w:val="pl-PL" w:eastAsia="pl-PL" w:bidi="ar-SA"/>
    </w:rPr>
  </w:style>
  <w:style w:type="paragraph" w:customStyle="1" w:styleId="Normal12">
    <w:name w:val="Normal 12"/>
    <w:basedOn w:val="Normalny"/>
    <w:rsid w:val="00661C81"/>
    <w:pPr>
      <w:tabs>
        <w:tab w:val="left" w:pos="397"/>
        <w:tab w:val="left" w:pos="567"/>
        <w:tab w:val="left" w:pos="794"/>
      </w:tabs>
      <w:spacing w:before="240"/>
      <w:jc w:val="both"/>
    </w:pPr>
    <w:rPr>
      <w:rFonts w:cs="Arial"/>
      <w:bCs/>
      <w:iCs/>
      <w:szCs w:val="24"/>
    </w:rPr>
  </w:style>
  <w:style w:type="character" w:customStyle="1" w:styleId="Normal12Znak">
    <w:name w:val="Normal 12 Znak"/>
    <w:basedOn w:val="Domylnaczcionkaakapitu"/>
    <w:rsid w:val="00661C81"/>
    <w:rPr>
      <w:rFonts w:cs="Arial"/>
      <w:bCs/>
      <w:iCs/>
      <w:szCs w:val="24"/>
      <w:lang w:val="pl-PL" w:eastAsia="pl-PL" w:bidi="ar-SA"/>
    </w:rPr>
  </w:style>
  <w:style w:type="paragraph" w:customStyle="1" w:styleId="Normal1">
    <w:name w:val="Normal 1"/>
    <w:basedOn w:val="Normalny"/>
    <w:rsid w:val="00661C81"/>
    <w:pPr>
      <w:tabs>
        <w:tab w:val="left" w:pos="397"/>
        <w:tab w:val="left" w:pos="567"/>
        <w:tab w:val="left" w:pos="794"/>
      </w:tabs>
      <w:spacing w:before="240"/>
      <w:jc w:val="both"/>
    </w:pPr>
    <w:rPr>
      <w:rFonts w:cs="Arial"/>
      <w:bCs/>
      <w:iCs/>
      <w:szCs w:val="24"/>
    </w:rPr>
  </w:style>
  <w:style w:type="character" w:customStyle="1" w:styleId="Normal1Znak">
    <w:name w:val="Normal 1 Znak"/>
    <w:basedOn w:val="Domylnaczcionkaakapitu"/>
    <w:rsid w:val="00661C81"/>
    <w:rPr>
      <w:rFonts w:cs="Arial"/>
      <w:bCs/>
      <w:iCs/>
      <w:szCs w:val="24"/>
      <w:lang w:val="pl-PL" w:eastAsia="pl-PL" w:bidi="ar-SA"/>
    </w:rPr>
  </w:style>
  <w:style w:type="character" w:customStyle="1" w:styleId="ZnakZnak2">
    <w:name w:val="Znak Znak2"/>
    <w:basedOn w:val="Domylnaczcionkaakapitu"/>
    <w:rsid w:val="00661C81"/>
    <w:rPr>
      <w:rFonts w:cs="Arial"/>
      <w:b/>
      <w:kern w:val="24"/>
      <w:sz w:val="22"/>
      <w:szCs w:val="24"/>
      <w:lang w:val="pl-PL" w:eastAsia="pl-PL" w:bidi="ar-SA"/>
    </w:rPr>
  </w:style>
  <w:style w:type="character" w:customStyle="1" w:styleId="ZnakZnak1">
    <w:name w:val="Znak Znak1"/>
    <w:basedOn w:val="Domylnaczcionkaakapitu"/>
    <w:rsid w:val="00661C81"/>
    <w:rPr>
      <w:rFonts w:cs="Arial"/>
      <w:b/>
      <w:iCs/>
      <w:szCs w:val="26"/>
      <w:lang w:val="pl-PL" w:eastAsia="pl-PL" w:bidi="ar-SA"/>
    </w:rPr>
  </w:style>
  <w:style w:type="character" w:customStyle="1" w:styleId="normalny3ZnakZnak1">
    <w:name w:val="normalny 3 Znak Znak1"/>
    <w:basedOn w:val="Domylnaczcionkaakapitu"/>
    <w:rsid w:val="00661C81"/>
    <w:rPr>
      <w:rFonts w:cs="Arial"/>
      <w:bCs/>
      <w:iCs/>
      <w:szCs w:val="24"/>
      <w:lang w:val="pl-PL" w:eastAsia="pl-PL" w:bidi="ar-SA"/>
    </w:rPr>
  </w:style>
  <w:style w:type="paragraph" w:customStyle="1" w:styleId="StylNagwek3NiePogrubienie">
    <w:name w:val="Styl Nagłówek 3 + Nie Pogrubienie"/>
    <w:basedOn w:val="Nagwek3"/>
    <w:rsid w:val="00661C81"/>
    <w:pPr>
      <w:numPr>
        <w:ilvl w:val="2"/>
      </w:numPr>
      <w:tabs>
        <w:tab w:val="left" w:pos="737"/>
        <w:tab w:val="num" w:pos="1031"/>
      </w:tabs>
      <w:spacing w:before="120"/>
      <w:ind w:left="180"/>
      <w:jc w:val="both"/>
    </w:pPr>
    <w:rPr>
      <w:rFonts w:cs="Arial"/>
      <w:b w:val="0"/>
      <w:sz w:val="20"/>
      <w:szCs w:val="26"/>
    </w:rPr>
  </w:style>
  <w:style w:type="paragraph" w:customStyle="1" w:styleId="StylNagwek3NiePogrubienie1">
    <w:name w:val="Styl Nagłówek 3 + Nie Pogrubienie1"/>
    <w:basedOn w:val="Nagwek3"/>
    <w:rsid w:val="00661C81"/>
    <w:pPr>
      <w:numPr>
        <w:ilvl w:val="2"/>
      </w:numPr>
      <w:tabs>
        <w:tab w:val="left" w:pos="737"/>
        <w:tab w:val="num" w:pos="1031"/>
      </w:tabs>
      <w:spacing w:before="120"/>
      <w:ind w:left="180"/>
      <w:jc w:val="both"/>
    </w:pPr>
    <w:rPr>
      <w:rFonts w:cs="Arial"/>
      <w:b w:val="0"/>
      <w:sz w:val="20"/>
      <w:szCs w:val="26"/>
    </w:rPr>
  </w:style>
  <w:style w:type="character" w:customStyle="1" w:styleId="Nagwek1Title1ZnakZnak">
    <w:name w:val="Nagłówek 1;Title 1 Znak Znak"/>
    <w:basedOn w:val="Domylnaczcionkaakapitu"/>
    <w:rsid w:val="00661C81"/>
    <w:rPr>
      <w:rFonts w:cs="Arial"/>
      <w:b/>
      <w:iCs/>
      <w:caps/>
      <w:kern w:val="24"/>
      <w:sz w:val="22"/>
      <w:szCs w:val="24"/>
      <w:lang w:val="pl-PL" w:eastAsia="pl-PL" w:bidi="ar-SA"/>
    </w:rPr>
  </w:style>
  <w:style w:type="character" w:customStyle="1" w:styleId="TabelaZnak">
    <w:name w:val="Tabela Znak"/>
    <w:basedOn w:val="Domylnaczcionkaakapitu"/>
    <w:rsid w:val="00661C81"/>
    <w:rPr>
      <w:rFonts w:cs="Arial"/>
      <w:bCs/>
      <w:iCs/>
      <w:szCs w:val="24"/>
      <w:lang w:val="pl-PL" w:eastAsia="pl-PL" w:bidi="ar-SA"/>
    </w:rPr>
  </w:style>
  <w:style w:type="paragraph" w:customStyle="1" w:styleId="normalnypunkt">
    <w:name w:val="normalny punkt"/>
    <w:basedOn w:val="Normalny"/>
    <w:rsid w:val="00661C81"/>
    <w:pPr>
      <w:tabs>
        <w:tab w:val="num" w:pos="360"/>
        <w:tab w:val="left" w:pos="567"/>
        <w:tab w:val="left" w:pos="794"/>
      </w:tabs>
      <w:spacing w:before="40"/>
      <w:ind w:left="360" w:hanging="360"/>
      <w:jc w:val="both"/>
    </w:pPr>
    <w:rPr>
      <w:rFonts w:cs="Arial"/>
      <w:bCs/>
      <w:iCs/>
    </w:rPr>
  </w:style>
  <w:style w:type="character" w:customStyle="1" w:styleId="Styl1Znak">
    <w:name w:val="Styl1 Znak"/>
    <w:basedOn w:val="Domylnaczcionkaakapitu"/>
    <w:rsid w:val="00661C81"/>
    <w:rPr>
      <w:rFonts w:ascii="Arial" w:hAnsi="Arial" w:cs="Arial"/>
      <w:bCs/>
      <w:iCs/>
      <w:szCs w:val="24"/>
      <w:lang w:val="pl-PL" w:eastAsia="pl-PL" w:bidi="ar-SA"/>
    </w:rPr>
  </w:style>
  <w:style w:type="character" w:customStyle="1" w:styleId="spelle">
    <w:name w:val="spelle"/>
    <w:basedOn w:val="Domylnaczcionkaakapitu"/>
    <w:rsid w:val="00661C81"/>
  </w:style>
  <w:style w:type="paragraph" w:customStyle="1" w:styleId="normalny0">
    <w:name w:val="normalny 0"/>
    <w:basedOn w:val="Normalny"/>
    <w:rsid w:val="00661C81"/>
    <w:pPr>
      <w:tabs>
        <w:tab w:val="left" w:pos="397"/>
        <w:tab w:val="left" w:pos="510"/>
        <w:tab w:val="left" w:pos="624"/>
        <w:tab w:val="left" w:pos="794"/>
        <w:tab w:val="left" w:pos="851"/>
      </w:tabs>
      <w:jc w:val="both"/>
    </w:pPr>
    <w:rPr>
      <w:rFonts w:cs="Arial"/>
      <w:bCs/>
      <w:iCs/>
      <w:szCs w:val="24"/>
    </w:rPr>
  </w:style>
  <w:style w:type="character" w:customStyle="1" w:styleId="normalny0Znak">
    <w:name w:val="normalny 0 Znak"/>
    <w:basedOn w:val="Domylnaczcionkaakapitu"/>
    <w:rsid w:val="00661C81"/>
    <w:rPr>
      <w:rFonts w:cs="Arial"/>
      <w:bCs/>
      <w:iCs/>
      <w:szCs w:val="24"/>
      <w:lang w:val="pl-PL" w:eastAsia="pl-PL" w:bidi="ar-SA"/>
    </w:rPr>
  </w:style>
  <w:style w:type="paragraph" w:customStyle="1" w:styleId="StylPierwszywiersz05cm">
    <w:name w:val="Styl Pierwszy wiersz:  05 cm"/>
    <w:basedOn w:val="Normalny"/>
    <w:next w:val="Normalny"/>
    <w:rsid w:val="00661C81"/>
    <w:pPr>
      <w:tabs>
        <w:tab w:val="left" w:pos="397"/>
        <w:tab w:val="left" w:pos="567"/>
        <w:tab w:val="left" w:pos="737"/>
      </w:tabs>
      <w:spacing w:before="120"/>
      <w:ind w:firstLine="567"/>
      <w:jc w:val="both"/>
    </w:pPr>
    <w:rPr>
      <w:rFonts w:cs="Arial"/>
      <w:bCs/>
      <w:iCs/>
      <w:szCs w:val="24"/>
    </w:rPr>
  </w:style>
  <w:style w:type="character" w:customStyle="1" w:styleId="StylPierwszywiersz05cmZnak">
    <w:name w:val="Styl Pierwszy wiersz:  05 cm Znak"/>
    <w:basedOn w:val="Domylnaczcionkaakapitu"/>
    <w:rsid w:val="00661C81"/>
    <w:rPr>
      <w:rFonts w:cs="Arial"/>
      <w:bCs/>
      <w:iCs/>
      <w:szCs w:val="24"/>
      <w:lang w:val="pl-PL" w:eastAsia="pl-PL" w:bidi="ar-SA"/>
    </w:rPr>
  </w:style>
  <w:style w:type="paragraph" w:customStyle="1" w:styleId="StylPierwszywiersz1cm">
    <w:name w:val="Styl Pierwszy wiersz:  1 cm"/>
    <w:basedOn w:val="Normalny"/>
    <w:rsid w:val="00661C81"/>
    <w:pPr>
      <w:tabs>
        <w:tab w:val="left" w:pos="397"/>
        <w:tab w:val="left" w:pos="567"/>
        <w:tab w:val="left" w:pos="737"/>
      </w:tabs>
      <w:spacing w:before="120"/>
      <w:ind w:firstLine="567"/>
      <w:jc w:val="both"/>
    </w:pPr>
    <w:rPr>
      <w:rFonts w:cs="Arial"/>
      <w:bCs/>
      <w:iCs/>
    </w:rPr>
  </w:style>
  <w:style w:type="character" w:customStyle="1" w:styleId="StylPierwszywiersz1cmZnak">
    <w:name w:val="Styl Pierwszy wiersz:  1 cm Znak"/>
    <w:basedOn w:val="Domylnaczcionkaakapitu"/>
    <w:rsid w:val="00661C81"/>
    <w:rPr>
      <w:rFonts w:cs="Arial"/>
      <w:bCs/>
      <w:iCs/>
      <w:lang w:val="pl-PL" w:eastAsia="pl-PL" w:bidi="ar-SA"/>
    </w:rPr>
  </w:style>
  <w:style w:type="paragraph" w:customStyle="1" w:styleId="StylNagwek1Wyjustowany">
    <w:name w:val="Styl Nagłówek 1 + Wyjustowany"/>
    <w:basedOn w:val="Nagwek1"/>
    <w:rsid w:val="00661C81"/>
    <w:pPr>
      <w:tabs>
        <w:tab w:val="num" w:pos="397"/>
        <w:tab w:val="left" w:pos="567"/>
        <w:tab w:val="left" w:pos="737"/>
      </w:tabs>
      <w:spacing w:before="360" w:after="120" w:line="240" w:lineRule="auto"/>
      <w:ind w:left="0" w:right="0"/>
      <w:jc w:val="both"/>
    </w:pPr>
    <w:rPr>
      <w:rFonts w:cs="Arial"/>
      <w:iCs/>
      <w:caps/>
      <w:kern w:val="24"/>
      <w:sz w:val="22"/>
    </w:rPr>
  </w:style>
  <w:style w:type="paragraph" w:customStyle="1" w:styleId="StylWyjustowany">
    <w:name w:val="Styl Wyjustowany"/>
    <w:basedOn w:val="Normalny"/>
    <w:rsid w:val="00661C81"/>
    <w:pPr>
      <w:tabs>
        <w:tab w:val="left" w:pos="397"/>
        <w:tab w:val="left" w:pos="567"/>
        <w:tab w:val="left" w:pos="737"/>
      </w:tabs>
      <w:spacing w:before="120"/>
      <w:jc w:val="both"/>
    </w:pPr>
    <w:rPr>
      <w:rFonts w:cs="Arial"/>
      <w:bCs/>
      <w:iCs/>
    </w:rPr>
  </w:style>
  <w:style w:type="paragraph" w:customStyle="1" w:styleId="Litera">
    <w:name w:val="Litera"/>
    <w:basedOn w:val="Normalny"/>
    <w:next w:val="Normalny"/>
    <w:rsid w:val="00661C81"/>
    <w:pPr>
      <w:tabs>
        <w:tab w:val="num" w:pos="360"/>
        <w:tab w:val="left" w:pos="737"/>
      </w:tabs>
      <w:spacing w:before="120"/>
      <w:ind w:left="360" w:hanging="360"/>
      <w:jc w:val="both"/>
    </w:pPr>
    <w:rPr>
      <w:rFonts w:cs="Arial"/>
      <w:bCs/>
      <w:iCs/>
      <w:szCs w:val="24"/>
    </w:rPr>
  </w:style>
  <w:style w:type="paragraph" w:customStyle="1" w:styleId="11Normal1">
    <w:name w:val="1.1. Normal 1"/>
    <w:basedOn w:val="Normalny"/>
    <w:rsid w:val="00661C81"/>
    <w:pPr>
      <w:tabs>
        <w:tab w:val="left" w:pos="397"/>
        <w:tab w:val="left" w:pos="567"/>
        <w:tab w:val="left" w:pos="737"/>
      </w:tabs>
      <w:spacing w:before="240"/>
      <w:jc w:val="both"/>
    </w:pPr>
    <w:rPr>
      <w:rFonts w:cs="Arial"/>
      <w:bCs/>
      <w:iCs/>
      <w:szCs w:val="24"/>
    </w:rPr>
  </w:style>
  <w:style w:type="character" w:customStyle="1" w:styleId="11Normal1Znak">
    <w:name w:val="1.1. Normal 1 Znak"/>
    <w:basedOn w:val="Domylnaczcionkaakapitu"/>
    <w:rsid w:val="00661C81"/>
    <w:rPr>
      <w:rFonts w:cs="Arial"/>
      <w:bCs/>
      <w:iCs/>
      <w:szCs w:val="24"/>
      <w:lang w:val="pl-PL" w:eastAsia="pl-PL" w:bidi="ar-SA"/>
    </w:rPr>
  </w:style>
  <w:style w:type="paragraph" w:customStyle="1" w:styleId="Styl11Normal1Pogrubienie">
    <w:name w:val="Styl 1.1. Normal 1 + Pogrubienie"/>
    <w:basedOn w:val="11Normal1"/>
    <w:rsid w:val="00661C81"/>
    <w:rPr>
      <w:b/>
      <w:bCs w:val="0"/>
    </w:rPr>
  </w:style>
  <w:style w:type="character" w:customStyle="1" w:styleId="Styl11Normal1PogrubienieZnak">
    <w:name w:val="Styl 1.1. Normal 1 + Pogrubienie Znak"/>
    <w:basedOn w:val="11Normal1Znak"/>
    <w:rsid w:val="00661C81"/>
    <w:rPr>
      <w:rFonts w:cs="Arial"/>
      <w:b/>
      <w:bCs/>
      <w:iCs/>
      <w:szCs w:val="24"/>
      <w:lang w:val="pl-PL" w:eastAsia="pl-PL" w:bidi="ar-SA"/>
    </w:rPr>
  </w:style>
  <w:style w:type="paragraph" w:customStyle="1" w:styleId="Norm12">
    <w:name w:val="Norm 12"/>
    <w:basedOn w:val="Normalny"/>
    <w:rsid w:val="00661C81"/>
    <w:pPr>
      <w:tabs>
        <w:tab w:val="left" w:pos="397"/>
        <w:tab w:val="left" w:pos="567"/>
        <w:tab w:val="left" w:pos="737"/>
      </w:tabs>
      <w:spacing w:before="240"/>
      <w:jc w:val="both"/>
    </w:pPr>
    <w:rPr>
      <w:rFonts w:cs="Arial"/>
      <w:bCs/>
      <w:iCs/>
      <w:szCs w:val="24"/>
    </w:rPr>
  </w:style>
  <w:style w:type="character" w:customStyle="1" w:styleId="StylWyjustowanyZnak">
    <w:name w:val="Styl Wyjustowany Znak"/>
    <w:basedOn w:val="Domylnaczcionkaakapitu"/>
    <w:rsid w:val="00661C81"/>
    <w:rPr>
      <w:rFonts w:cs="Arial"/>
      <w:bCs/>
      <w:iCs/>
      <w:lang w:val="pl-PL" w:eastAsia="pl-PL" w:bidi="ar-SA"/>
    </w:rPr>
  </w:style>
  <w:style w:type="paragraph" w:customStyle="1" w:styleId="Wyjust12">
    <w:name w:val="Wyjust 12"/>
    <w:basedOn w:val="StylWyjustowany"/>
    <w:rsid w:val="00661C81"/>
  </w:style>
  <w:style w:type="character" w:customStyle="1" w:styleId="TekstZnak">
    <w:name w:val="Tekst Znak"/>
    <w:basedOn w:val="Domylnaczcionkaakapitu"/>
    <w:rsid w:val="00661C81"/>
    <w:rPr>
      <w:rFonts w:cs="Arial"/>
      <w:bCs/>
      <w:iCs/>
      <w:szCs w:val="24"/>
      <w:lang w:val="pl-PL" w:eastAsia="pl-PL" w:bidi="ar-SA"/>
    </w:rPr>
  </w:style>
  <w:style w:type="paragraph" w:customStyle="1" w:styleId="Podpispodrysunkiem2">
    <w:name w:val="Podpis pod rysunkiem2"/>
    <w:basedOn w:val="Legenda"/>
    <w:rsid w:val="00661C81"/>
    <w:pPr>
      <w:keepNext/>
      <w:widowControl/>
      <w:tabs>
        <w:tab w:val="clear" w:pos="-1725"/>
        <w:tab w:val="clear" w:pos="-1440"/>
        <w:tab w:val="clear" w:pos="-1005"/>
        <w:tab w:val="clear" w:pos="-720"/>
        <w:tab w:val="clear" w:pos="-285"/>
        <w:tab w:val="clear" w:pos="0"/>
        <w:tab w:val="clear" w:pos="284"/>
        <w:tab w:val="clear" w:pos="435"/>
        <w:tab w:val="clear" w:pos="851"/>
        <w:tab w:val="clear" w:pos="1155"/>
        <w:tab w:val="clear" w:pos="1299"/>
        <w:tab w:val="clear" w:pos="1701"/>
        <w:tab w:val="clear" w:pos="1875"/>
        <w:tab w:val="clear" w:pos="2268"/>
        <w:tab w:val="clear" w:pos="2595"/>
        <w:tab w:val="clear" w:pos="2835"/>
        <w:tab w:val="clear" w:pos="3315"/>
        <w:tab w:val="clear" w:pos="3402"/>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left" w:pos="397"/>
        <w:tab w:val="left" w:pos="794"/>
      </w:tabs>
      <w:adjustRightInd/>
      <w:spacing w:after="120" w:line="240" w:lineRule="auto"/>
      <w:textAlignment w:val="auto"/>
    </w:pPr>
    <w:rPr>
      <w:rFonts w:cs="Arial"/>
      <w:b/>
      <w:bCs/>
      <w:iCs/>
      <w:caps/>
      <w:spacing w:val="0"/>
      <w:szCs w:val="24"/>
    </w:rPr>
  </w:style>
  <w:style w:type="character" w:customStyle="1" w:styleId="ZwrotpoegnalnyZnak">
    <w:name w:val="Zwrot pożegnalny Znak"/>
    <w:basedOn w:val="Domylnaczcionkaakapitu"/>
    <w:link w:val="Zwrotpoegnalny"/>
    <w:semiHidden/>
    <w:rsid w:val="00661C81"/>
    <w:rPr>
      <w:rFonts w:cs="Arial"/>
      <w:bCs/>
      <w:iCs/>
      <w:sz w:val="20"/>
      <w:szCs w:val="24"/>
    </w:rPr>
  </w:style>
  <w:style w:type="paragraph" w:styleId="Zwrotpoegnalny">
    <w:name w:val="Closing"/>
    <w:basedOn w:val="Normalny"/>
    <w:link w:val="ZwrotpoegnalnyZnak"/>
    <w:semiHidden/>
    <w:locked/>
    <w:rsid w:val="00661C81"/>
    <w:pPr>
      <w:tabs>
        <w:tab w:val="left" w:pos="397"/>
        <w:tab w:val="left" w:pos="567"/>
        <w:tab w:val="left" w:pos="794"/>
      </w:tabs>
      <w:ind w:left="4252"/>
      <w:jc w:val="both"/>
    </w:pPr>
    <w:rPr>
      <w:rFonts w:cs="Arial"/>
      <w:bCs/>
      <w:iCs/>
      <w:szCs w:val="24"/>
    </w:rPr>
  </w:style>
  <w:style w:type="paragraph" w:styleId="Adresnakopercie">
    <w:name w:val="envelope address"/>
    <w:basedOn w:val="Normalny"/>
    <w:semiHidden/>
    <w:locked/>
    <w:rsid w:val="00661C81"/>
    <w:pPr>
      <w:framePr w:w="7920" w:h="1980" w:hRule="exact" w:hSpace="141" w:wrap="auto" w:hAnchor="page" w:xAlign="center" w:yAlign="bottom"/>
      <w:tabs>
        <w:tab w:val="left" w:pos="397"/>
        <w:tab w:val="left" w:pos="567"/>
        <w:tab w:val="left" w:pos="794"/>
      </w:tabs>
      <w:ind w:left="2880"/>
      <w:jc w:val="both"/>
    </w:pPr>
    <w:rPr>
      <w:rFonts w:cs="Arial"/>
      <w:bCs/>
      <w:iCs/>
      <w:szCs w:val="24"/>
    </w:rPr>
  </w:style>
  <w:style w:type="paragraph" w:customStyle="1" w:styleId="Tekstcourier">
    <w:name w:val="Tekst_courier"/>
    <w:basedOn w:val="Zwykytekst"/>
    <w:rsid w:val="00661C81"/>
    <w:pPr>
      <w:widowControl/>
      <w:tabs>
        <w:tab w:val="left" w:pos="397"/>
        <w:tab w:val="left" w:pos="567"/>
        <w:tab w:val="left" w:pos="794"/>
        <w:tab w:val="left" w:pos="2268"/>
        <w:tab w:val="left" w:pos="2835"/>
        <w:tab w:val="left" w:pos="3402"/>
      </w:tabs>
      <w:adjustRightInd/>
      <w:jc w:val="both"/>
      <w:textAlignment w:val="auto"/>
    </w:pPr>
    <w:rPr>
      <w:bCs/>
      <w:iCs/>
      <w:sz w:val="24"/>
      <w:szCs w:val="24"/>
    </w:rPr>
  </w:style>
  <w:style w:type="paragraph" w:customStyle="1" w:styleId="Tekstpodstawowy1">
    <w:name w:val="Tekst podstawowy1"/>
    <w:rsid w:val="00661C81"/>
    <w:pPr>
      <w:widowControl w:val="0"/>
      <w:suppressLineNumbers/>
      <w:suppressAutoHyphens/>
      <w:jc w:val="both"/>
    </w:pPr>
    <w:rPr>
      <w:rFonts w:ascii="Arial" w:eastAsia="HG Mincho Light J" w:hAnsi="Arial"/>
      <w:color w:val="000000"/>
      <w:sz w:val="24"/>
      <w:szCs w:val="20"/>
    </w:rPr>
  </w:style>
  <w:style w:type="paragraph" w:customStyle="1" w:styleId="StylNagwek2Pogrubienie">
    <w:name w:val="Styl Nagłówek 2 + Pogrubienie"/>
    <w:basedOn w:val="Nagwek2"/>
    <w:rsid w:val="00661C81"/>
    <w:pPr>
      <w:numPr>
        <w:ilvl w:val="1"/>
        <w:numId w:val="1"/>
      </w:numPr>
      <w:tabs>
        <w:tab w:val="left" w:pos="567"/>
        <w:tab w:val="left" w:pos="794"/>
      </w:tabs>
      <w:spacing w:before="240" w:line="240" w:lineRule="auto"/>
      <w:ind w:left="180" w:right="0"/>
      <w:jc w:val="both"/>
    </w:pPr>
    <w:rPr>
      <w:rFonts w:ascii="Times New Roman" w:hAnsi="Times New Roman" w:cs="Arial"/>
      <w:b w:val="0"/>
      <w:kern w:val="24"/>
      <w:lang w:val="pl-PL"/>
    </w:rPr>
  </w:style>
  <w:style w:type="paragraph" w:customStyle="1" w:styleId="wyjust120">
    <w:name w:val="wyjust 12"/>
    <w:basedOn w:val="StylWyjustowany"/>
    <w:rsid w:val="00661C81"/>
    <w:pPr>
      <w:tabs>
        <w:tab w:val="clear" w:pos="737"/>
        <w:tab w:val="left" w:pos="284"/>
        <w:tab w:val="left" w:pos="794"/>
        <w:tab w:val="left" w:pos="851"/>
      </w:tabs>
      <w:spacing w:before="240"/>
    </w:pPr>
  </w:style>
  <w:style w:type="paragraph" w:customStyle="1" w:styleId="norm120">
    <w:name w:val="norm 12"/>
    <w:basedOn w:val="StylWyjustowany"/>
    <w:rsid w:val="00661C81"/>
    <w:pPr>
      <w:tabs>
        <w:tab w:val="clear" w:pos="737"/>
        <w:tab w:val="left" w:pos="284"/>
        <w:tab w:val="left" w:pos="794"/>
        <w:tab w:val="left" w:pos="851"/>
      </w:tabs>
      <w:spacing w:before="240"/>
    </w:pPr>
  </w:style>
  <w:style w:type="character" w:customStyle="1" w:styleId="norm12Znak">
    <w:name w:val="norm 12 Znak"/>
    <w:basedOn w:val="StylWyjustowanyZnak"/>
    <w:rsid w:val="00661C81"/>
    <w:rPr>
      <w:rFonts w:cs="Arial"/>
      <w:bCs/>
      <w:iCs/>
      <w:lang w:val="pl-PL" w:eastAsia="pl-PL" w:bidi="ar-SA"/>
    </w:rPr>
  </w:style>
  <w:style w:type="paragraph" w:customStyle="1" w:styleId="NORM0">
    <w:name w:val="NORM 0"/>
    <w:basedOn w:val="Normalny"/>
    <w:rsid w:val="00661C81"/>
    <w:pPr>
      <w:tabs>
        <w:tab w:val="left" w:pos="284"/>
        <w:tab w:val="left" w:pos="567"/>
        <w:tab w:val="left" w:pos="794"/>
        <w:tab w:val="left" w:pos="851"/>
      </w:tabs>
      <w:jc w:val="both"/>
    </w:pPr>
    <w:rPr>
      <w:bCs/>
      <w:iCs/>
      <w:sz w:val="24"/>
      <w:szCs w:val="24"/>
    </w:rPr>
  </w:style>
  <w:style w:type="character" w:customStyle="1" w:styleId="NORM0Znak">
    <w:name w:val="NORM 0 Znak"/>
    <w:basedOn w:val="Domylnaczcionkaakapitu"/>
    <w:rsid w:val="00661C81"/>
    <w:rPr>
      <w:bCs/>
      <w:iCs/>
      <w:sz w:val="24"/>
      <w:szCs w:val="24"/>
      <w:lang w:val="pl-PL" w:eastAsia="pl-PL" w:bidi="ar-SA"/>
    </w:rPr>
  </w:style>
  <w:style w:type="paragraph" w:customStyle="1" w:styleId="styliwony0">
    <w:name w:val="styliwony"/>
    <w:basedOn w:val="Normalny"/>
    <w:rsid w:val="00661C81"/>
    <w:pPr>
      <w:tabs>
        <w:tab w:val="left" w:pos="794"/>
      </w:tabs>
      <w:spacing w:before="100" w:beforeAutospacing="1" w:after="100" w:afterAutospacing="1"/>
    </w:pPr>
    <w:rPr>
      <w:sz w:val="24"/>
      <w:szCs w:val="24"/>
    </w:rPr>
  </w:style>
  <w:style w:type="character" w:customStyle="1" w:styleId="StylNagwek2PogrubienieZnak">
    <w:name w:val="Styl Nagłówek 2 + Pogrubienie Znak"/>
    <w:basedOn w:val="Nagwek2Znak"/>
    <w:rsid w:val="00661C81"/>
    <w:rPr>
      <w:rFonts w:ascii="Arial" w:hAnsi="Arial" w:cs="Arial"/>
      <w:b/>
      <w:bCs/>
      <w:kern w:val="24"/>
      <w:sz w:val="22"/>
      <w:szCs w:val="24"/>
      <w:lang w:val="pl-PL" w:eastAsia="pl-PL" w:bidi="ar-SA"/>
    </w:rPr>
  </w:style>
  <w:style w:type="paragraph" w:customStyle="1" w:styleId="7">
    <w:name w:val="7"/>
    <w:basedOn w:val="Normalny"/>
    <w:next w:val="Nagwek"/>
    <w:rsid w:val="00661C81"/>
    <w:pPr>
      <w:pBdr>
        <w:bottom w:val="single" w:sz="4" w:space="1" w:color="auto"/>
      </w:pBdr>
      <w:tabs>
        <w:tab w:val="left" w:pos="397"/>
        <w:tab w:val="left" w:pos="794"/>
        <w:tab w:val="center" w:pos="4536"/>
        <w:tab w:val="right" w:pos="9072"/>
      </w:tabs>
      <w:jc w:val="both"/>
    </w:pPr>
    <w:rPr>
      <w:rFonts w:ascii="Arial" w:hAnsi="Arial" w:cs="Arial"/>
      <w:bCs/>
      <w:i/>
      <w:iCs/>
      <w:szCs w:val="24"/>
    </w:rPr>
  </w:style>
  <w:style w:type="paragraph" w:customStyle="1" w:styleId="6">
    <w:name w:val="6"/>
    <w:basedOn w:val="Normalny"/>
    <w:next w:val="Nagwek"/>
    <w:rsid w:val="00661C81"/>
    <w:pPr>
      <w:pBdr>
        <w:bottom w:val="single" w:sz="4" w:space="1" w:color="auto"/>
      </w:pBdr>
      <w:tabs>
        <w:tab w:val="left" w:pos="397"/>
        <w:tab w:val="left" w:pos="794"/>
        <w:tab w:val="center" w:pos="4536"/>
        <w:tab w:val="right" w:pos="9072"/>
      </w:tabs>
      <w:jc w:val="both"/>
    </w:pPr>
    <w:rPr>
      <w:rFonts w:ascii="Arial" w:hAnsi="Arial" w:cs="Arial"/>
      <w:bCs/>
      <w:i/>
      <w:iCs/>
      <w:szCs w:val="24"/>
    </w:rPr>
  </w:style>
  <w:style w:type="paragraph" w:customStyle="1" w:styleId="5">
    <w:name w:val="5"/>
    <w:basedOn w:val="Normalny"/>
    <w:next w:val="Nagwek"/>
    <w:rsid w:val="00661C81"/>
    <w:pPr>
      <w:pBdr>
        <w:bottom w:val="single" w:sz="4" w:space="1" w:color="auto"/>
      </w:pBdr>
      <w:tabs>
        <w:tab w:val="left" w:pos="397"/>
        <w:tab w:val="left" w:pos="794"/>
        <w:tab w:val="center" w:pos="4536"/>
        <w:tab w:val="right" w:pos="9072"/>
      </w:tabs>
      <w:jc w:val="both"/>
    </w:pPr>
    <w:rPr>
      <w:rFonts w:ascii="Arial" w:hAnsi="Arial" w:cs="Arial"/>
      <w:bCs/>
      <w:i/>
      <w:iCs/>
      <w:szCs w:val="24"/>
    </w:rPr>
  </w:style>
  <w:style w:type="paragraph" w:customStyle="1" w:styleId="4">
    <w:name w:val="4"/>
    <w:basedOn w:val="Normalny"/>
    <w:next w:val="Nagwek"/>
    <w:rsid w:val="00661C81"/>
    <w:pPr>
      <w:pBdr>
        <w:bottom w:val="single" w:sz="4" w:space="1" w:color="auto"/>
      </w:pBdr>
      <w:tabs>
        <w:tab w:val="left" w:pos="397"/>
        <w:tab w:val="left" w:pos="794"/>
        <w:tab w:val="center" w:pos="4536"/>
        <w:tab w:val="right" w:pos="9072"/>
      </w:tabs>
      <w:jc w:val="both"/>
    </w:pPr>
    <w:rPr>
      <w:rFonts w:ascii="Arial" w:hAnsi="Arial" w:cs="Arial"/>
      <w:bCs/>
      <w:i/>
      <w:iCs/>
      <w:szCs w:val="24"/>
    </w:rPr>
  </w:style>
  <w:style w:type="paragraph" w:customStyle="1" w:styleId="3">
    <w:name w:val="3"/>
    <w:basedOn w:val="Normalny"/>
    <w:next w:val="Nagwek"/>
    <w:rsid w:val="00661C81"/>
    <w:pPr>
      <w:pBdr>
        <w:bottom w:val="single" w:sz="4" w:space="1" w:color="auto"/>
      </w:pBdr>
      <w:tabs>
        <w:tab w:val="left" w:pos="397"/>
        <w:tab w:val="left" w:pos="794"/>
        <w:tab w:val="center" w:pos="4536"/>
        <w:tab w:val="right" w:pos="9072"/>
      </w:tabs>
      <w:jc w:val="both"/>
    </w:pPr>
    <w:rPr>
      <w:rFonts w:ascii="Arial" w:hAnsi="Arial" w:cs="Arial"/>
      <w:bCs/>
      <w:i/>
      <w:iCs/>
      <w:szCs w:val="24"/>
    </w:rPr>
  </w:style>
  <w:style w:type="paragraph" w:customStyle="1" w:styleId="2">
    <w:name w:val="2"/>
    <w:basedOn w:val="Normalny"/>
    <w:next w:val="Nagwek"/>
    <w:rsid w:val="00661C81"/>
    <w:pPr>
      <w:pBdr>
        <w:bottom w:val="single" w:sz="4" w:space="1" w:color="auto"/>
      </w:pBdr>
      <w:tabs>
        <w:tab w:val="left" w:pos="397"/>
        <w:tab w:val="left" w:pos="794"/>
        <w:tab w:val="center" w:pos="4536"/>
        <w:tab w:val="right" w:pos="9072"/>
      </w:tabs>
      <w:jc w:val="both"/>
    </w:pPr>
    <w:rPr>
      <w:rFonts w:ascii="Arial" w:hAnsi="Arial" w:cs="Arial"/>
      <w:bCs/>
      <w:i/>
      <w:iCs/>
      <w:szCs w:val="24"/>
    </w:rPr>
  </w:style>
  <w:style w:type="paragraph" w:customStyle="1" w:styleId="1">
    <w:name w:val="1"/>
    <w:basedOn w:val="Normalny"/>
    <w:next w:val="Nagwek"/>
    <w:rsid w:val="00661C81"/>
    <w:pPr>
      <w:pBdr>
        <w:bottom w:val="single" w:sz="4" w:space="1" w:color="auto"/>
      </w:pBdr>
      <w:tabs>
        <w:tab w:val="left" w:pos="397"/>
        <w:tab w:val="left" w:pos="794"/>
        <w:tab w:val="center" w:pos="4536"/>
        <w:tab w:val="right" w:pos="9072"/>
      </w:tabs>
      <w:jc w:val="both"/>
    </w:pPr>
    <w:rPr>
      <w:rFonts w:ascii="Arial" w:hAnsi="Arial" w:cs="Arial"/>
      <w:bCs/>
      <w:i/>
      <w:iCs/>
      <w:szCs w:val="24"/>
    </w:rPr>
  </w:style>
  <w:style w:type="paragraph" w:customStyle="1" w:styleId="8">
    <w:name w:val="8"/>
    <w:basedOn w:val="Normalny"/>
    <w:next w:val="Nagwek"/>
    <w:rsid w:val="00661C81"/>
    <w:pPr>
      <w:pBdr>
        <w:bottom w:val="single" w:sz="4" w:space="1" w:color="auto"/>
      </w:pBdr>
      <w:tabs>
        <w:tab w:val="left" w:pos="397"/>
        <w:tab w:val="left" w:pos="794"/>
        <w:tab w:val="center" w:pos="4536"/>
        <w:tab w:val="right" w:pos="9072"/>
      </w:tabs>
      <w:jc w:val="both"/>
    </w:pPr>
    <w:rPr>
      <w:rFonts w:ascii="Arial" w:hAnsi="Arial" w:cs="Arial"/>
      <w:bCs/>
      <w:i/>
      <w:iCs/>
      <w:szCs w:val="24"/>
    </w:rPr>
  </w:style>
  <w:style w:type="paragraph" w:customStyle="1" w:styleId="11">
    <w:name w:val="11"/>
    <w:basedOn w:val="Normalny"/>
    <w:next w:val="Nagwek"/>
    <w:rsid w:val="00661C81"/>
    <w:pPr>
      <w:pBdr>
        <w:bottom w:val="single" w:sz="4" w:space="1" w:color="auto"/>
      </w:pBdr>
      <w:tabs>
        <w:tab w:val="left" w:pos="397"/>
        <w:tab w:val="left" w:pos="794"/>
        <w:tab w:val="center" w:pos="4536"/>
        <w:tab w:val="right" w:pos="9072"/>
      </w:tabs>
      <w:jc w:val="both"/>
    </w:pPr>
    <w:rPr>
      <w:rFonts w:ascii="Arial" w:hAnsi="Arial" w:cs="Arial"/>
      <w:bCs/>
      <w:i/>
      <w:iCs/>
      <w:szCs w:val="24"/>
    </w:rPr>
  </w:style>
  <w:style w:type="paragraph" w:customStyle="1" w:styleId="10">
    <w:name w:val="10"/>
    <w:basedOn w:val="Normalny"/>
    <w:next w:val="Nagwek"/>
    <w:rsid w:val="00661C81"/>
    <w:pPr>
      <w:pBdr>
        <w:bottom w:val="single" w:sz="4" w:space="1" w:color="auto"/>
      </w:pBdr>
      <w:tabs>
        <w:tab w:val="left" w:pos="397"/>
        <w:tab w:val="left" w:pos="794"/>
        <w:tab w:val="center" w:pos="4536"/>
        <w:tab w:val="right" w:pos="9072"/>
      </w:tabs>
      <w:jc w:val="both"/>
    </w:pPr>
    <w:rPr>
      <w:rFonts w:ascii="Arial" w:hAnsi="Arial" w:cs="Arial"/>
      <w:bCs/>
      <w:i/>
      <w:iCs/>
      <w:szCs w:val="24"/>
    </w:rPr>
  </w:style>
  <w:style w:type="paragraph" w:customStyle="1" w:styleId="9">
    <w:name w:val="9"/>
    <w:basedOn w:val="Normalny"/>
    <w:next w:val="Nagwek"/>
    <w:rsid w:val="00661C81"/>
    <w:pPr>
      <w:pBdr>
        <w:bottom w:val="single" w:sz="4" w:space="1" w:color="auto"/>
      </w:pBdr>
      <w:tabs>
        <w:tab w:val="left" w:pos="397"/>
        <w:tab w:val="left" w:pos="794"/>
        <w:tab w:val="center" w:pos="4536"/>
        <w:tab w:val="right" w:pos="9072"/>
      </w:tabs>
      <w:jc w:val="both"/>
    </w:pPr>
    <w:rPr>
      <w:rFonts w:ascii="Arial" w:hAnsi="Arial" w:cs="Arial"/>
      <w:bCs/>
      <w:i/>
      <w:iCs/>
      <w:szCs w:val="24"/>
    </w:rPr>
  </w:style>
  <w:style w:type="paragraph" w:customStyle="1" w:styleId="Normalny1">
    <w:name w:val="Normalny1"/>
    <w:basedOn w:val="Normalny"/>
    <w:rsid w:val="00661C81"/>
    <w:pPr>
      <w:tabs>
        <w:tab w:val="left" w:pos="397"/>
        <w:tab w:val="left" w:pos="567"/>
        <w:tab w:val="left" w:pos="794"/>
      </w:tabs>
      <w:spacing w:before="240"/>
      <w:jc w:val="both"/>
    </w:pPr>
    <w:rPr>
      <w:rFonts w:cs="Arial"/>
      <w:bCs/>
      <w:iCs/>
      <w:szCs w:val="24"/>
    </w:rPr>
  </w:style>
  <w:style w:type="character" w:customStyle="1" w:styleId="normalZnak">
    <w:name w:val="normal Znak"/>
    <w:basedOn w:val="Domylnaczcionkaakapitu"/>
    <w:rsid w:val="00661C81"/>
    <w:rPr>
      <w:rFonts w:cs="Arial"/>
      <w:bCs/>
      <w:iCs/>
      <w:szCs w:val="24"/>
      <w:lang w:val="pl-PL" w:eastAsia="pl-PL" w:bidi="ar-SA"/>
    </w:rPr>
  </w:style>
  <w:style w:type="paragraph" w:customStyle="1" w:styleId="norm00">
    <w:name w:val="norm 0"/>
    <w:basedOn w:val="Normalny"/>
    <w:rsid w:val="00661C81"/>
    <w:pPr>
      <w:tabs>
        <w:tab w:val="left" w:pos="397"/>
        <w:tab w:val="left" w:pos="567"/>
        <w:tab w:val="left" w:pos="794"/>
      </w:tabs>
      <w:jc w:val="both"/>
    </w:pPr>
    <w:rPr>
      <w:rFonts w:cs="Arial"/>
      <w:bCs/>
      <w:iCs/>
      <w:szCs w:val="24"/>
    </w:rPr>
  </w:style>
  <w:style w:type="character" w:customStyle="1" w:styleId="StylPogrubienie">
    <w:name w:val="Styl Pogrubienie"/>
    <w:basedOn w:val="Domylnaczcionkaakapitu"/>
    <w:rsid w:val="00661C81"/>
    <w:rPr>
      <w:b/>
    </w:rPr>
  </w:style>
  <w:style w:type="paragraph" w:customStyle="1" w:styleId="tytuspecyfikacji0">
    <w:name w:val="tytuł specyfikacji"/>
    <w:basedOn w:val="Normalny"/>
    <w:autoRedefine/>
    <w:rsid w:val="00661C81"/>
    <w:pPr>
      <w:tabs>
        <w:tab w:val="left" w:pos="284"/>
        <w:tab w:val="right" w:leader="dot" w:pos="8789"/>
      </w:tabs>
      <w:overflowPunct w:val="0"/>
      <w:autoSpaceDE w:val="0"/>
      <w:autoSpaceDN w:val="0"/>
      <w:adjustRightInd w:val="0"/>
      <w:spacing w:before="120"/>
    </w:pPr>
    <w:rPr>
      <w:b/>
      <w:caps/>
      <w:color w:val="000000"/>
      <w:szCs w:val="28"/>
    </w:rPr>
  </w:style>
  <w:style w:type="paragraph" w:customStyle="1" w:styleId="tekst1">
    <w:name w:val="tekst1"/>
    <w:rsid w:val="00661C81"/>
    <w:pPr>
      <w:ind w:left="425"/>
      <w:jc w:val="both"/>
    </w:pPr>
    <w:rPr>
      <w:sz w:val="20"/>
      <w:szCs w:val="20"/>
    </w:rPr>
  </w:style>
  <w:style w:type="character" w:customStyle="1" w:styleId="ZnakZnak4">
    <w:name w:val="Znak Znak4"/>
    <w:basedOn w:val="Domylnaczcionkaakapitu"/>
    <w:locked/>
    <w:rsid w:val="00661C81"/>
    <w:rPr>
      <w:rFonts w:cs="Arial"/>
      <w:bCs/>
      <w:iCs/>
      <w:szCs w:val="24"/>
    </w:rPr>
  </w:style>
  <w:style w:type="character" w:customStyle="1" w:styleId="ZnakZnak3">
    <w:name w:val="Znak Znak3"/>
    <w:basedOn w:val="Domylnaczcionkaakapitu"/>
    <w:locked/>
    <w:rsid w:val="00661C81"/>
    <w:rPr>
      <w:rFonts w:ascii="Arial" w:hAnsi="Arial" w:cs="Arial"/>
      <w:bCs/>
      <w:iCs/>
      <w:sz w:val="14"/>
      <w:szCs w:val="24"/>
    </w:rPr>
  </w:style>
  <w:style w:type="paragraph" w:customStyle="1" w:styleId="StylNagwek210ptPogrubieniePrzed0ptPo0ptInt">
    <w:name w:val="Styl Nagłówek 2 + 10 pt Pogrubienie Przed:  0 pt Po:  0 pt Int..."/>
    <w:basedOn w:val="Nagwek2"/>
    <w:rsid w:val="00C26967"/>
    <w:pPr>
      <w:spacing w:line="240" w:lineRule="auto"/>
      <w:ind w:left="851" w:right="0" w:hanging="851"/>
      <w:jc w:val="both"/>
    </w:pPr>
    <w:rPr>
      <w:rFonts w:ascii="Times New Roman" w:hAnsi="Times New Roman"/>
      <w:sz w:val="20"/>
      <w:szCs w:val="20"/>
      <w:lang w:val="pl-PL"/>
    </w:rPr>
  </w:style>
  <w:style w:type="paragraph" w:customStyle="1" w:styleId="Nagwekstrony">
    <w:name w:val="Nag?—wek strony"/>
    <w:basedOn w:val="Normalny"/>
    <w:rsid w:val="0025486D"/>
    <w:pPr>
      <w:tabs>
        <w:tab w:val="center" w:pos="4153"/>
        <w:tab w:val="right" w:pos="8306"/>
      </w:tabs>
    </w:pPr>
    <w:rPr>
      <w:lang w:val="en-GB"/>
    </w:rPr>
  </w:style>
  <w:style w:type="character" w:styleId="Odwoanieprzypisukocowego">
    <w:name w:val="endnote reference"/>
    <w:basedOn w:val="Domylnaczcionkaakapitu"/>
    <w:uiPriority w:val="99"/>
    <w:locked/>
    <w:rsid w:val="0025486D"/>
    <w:rPr>
      <w:vertAlign w:val="superscript"/>
    </w:rPr>
  </w:style>
  <w:style w:type="paragraph" w:styleId="HTML-wstpniesformatowany">
    <w:name w:val="HTML Preformatted"/>
    <w:basedOn w:val="Normalny"/>
    <w:link w:val="HTML-wstpniesformatowanyZnak"/>
    <w:uiPriority w:val="99"/>
    <w:unhideWhenUsed/>
    <w:locked/>
    <w:rsid w:val="001839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183962"/>
    <w:rPr>
      <w:rFonts w:ascii="Courier New" w:hAnsi="Courier New" w:cs="Courier New"/>
      <w:sz w:val="20"/>
      <w:szCs w:val="20"/>
    </w:rPr>
  </w:style>
  <w:style w:type="paragraph" w:customStyle="1" w:styleId="Tekstpodstawowy22">
    <w:name w:val="Tekst podstawowy 22"/>
    <w:basedOn w:val="Normalny"/>
    <w:rsid w:val="00D73E0B"/>
    <w:pPr>
      <w:widowControl w:val="0"/>
      <w:tabs>
        <w:tab w:val="left" w:pos="-1440"/>
        <w:tab w:val="right" w:pos="-802"/>
      </w:tabs>
      <w:spacing w:before="144"/>
      <w:ind w:left="284" w:hanging="284"/>
    </w:pPr>
    <w:rPr>
      <w:rFonts w:ascii="Arial" w:hAnsi="Arial"/>
      <w:sz w:val="18"/>
    </w:rPr>
  </w:style>
  <w:style w:type="paragraph" w:customStyle="1" w:styleId="Tekstpodstawowywcity22">
    <w:name w:val="Tekst podstawowy wcięty 22"/>
    <w:basedOn w:val="Normalny"/>
    <w:rsid w:val="00D73E0B"/>
    <w:pPr>
      <w:widowControl w:val="0"/>
      <w:tabs>
        <w:tab w:val="left" w:pos="-1440"/>
        <w:tab w:val="right" w:pos="-1368"/>
        <w:tab w:val="left" w:pos="720"/>
      </w:tabs>
      <w:ind w:left="709"/>
      <w:jc w:val="both"/>
    </w:pPr>
    <w:rPr>
      <w:sz w:val="24"/>
    </w:rPr>
  </w:style>
  <w:style w:type="paragraph" w:customStyle="1" w:styleId="Tekstpodstawowywcity33">
    <w:name w:val="Tekst podstawowy wcięty 33"/>
    <w:basedOn w:val="Normalny"/>
    <w:rsid w:val="00D73E0B"/>
    <w:pPr>
      <w:widowControl w:val="0"/>
      <w:tabs>
        <w:tab w:val="right" w:pos="-1368"/>
        <w:tab w:val="left" w:pos="-677"/>
      </w:tabs>
      <w:ind w:left="709"/>
    </w:pPr>
    <w:rPr>
      <w:sz w:val="24"/>
    </w:rPr>
  </w:style>
  <w:style w:type="character" w:customStyle="1" w:styleId="ZnakZnak0">
    <w:name w:val="Znak Znak"/>
    <w:basedOn w:val="Domylnaczcionkaakapitu"/>
    <w:rsid w:val="00CD3346"/>
    <w:rPr>
      <w:rFonts w:ascii="Arial" w:hAnsi="Arial" w:cs="Arial"/>
      <w:bCs/>
      <w:iCs/>
      <w:sz w:val="14"/>
      <w:szCs w:val="24"/>
      <w:lang w:val="pl-PL" w:eastAsia="pl-PL" w:bidi="ar-SA"/>
    </w:rPr>
  </w:style>
  <w:style w:type="character" w:customStyle="1" w:styleId="ZnakZnak20">
    <w:name w:val="Znak Znak2"/>
    <w:basedOn w:val="Domylnaczcionkaakapitu"/>
    <w:rsid w:val="00CD3346"/>
    <w:rPr>
      <w:rFonts w:cs="Arial"/>
      <w:b/>
      <w:kern w:val="24"/>
      <w:sz w:val="22"/>
      <w:szCs w:val="24"/>
      <w:lang w:val="pl-PL" w:eastAsia="pl-PL" w:bidi="ar-SA"/>
    </w:rPr>
  </w:style>
  <w:style w:type="character" w:customStyle="1" w:styleId="ZnakZnak10">
    <w:name w:val="Znak Znak1"/>
    <w:basedOn w:val="Domylnaczcionkaakapitu"/>
    <w:rsid w:val="00CD3346"/>
    <w:rPr>
      <w:rFonts w:cs="Arial"/>
      <w:b/>
      <w:iCs/>
      <w:szCs w:val="26"/>
      <w:lang w:val="pl-PL" w:eastAsia="pl-PL" w:bidi="ar-SA"/>
    </w:rPr>
  </w:style>
  <w:style w:type="character" w:customStyle="1" w:styleId="ZnakZnak40">
    <w:name w:val="Znak Znak4"/>
    <w:basedOn w:val="Domylnaczcionkaakapitu"/>
    <w:locked/>
    <w:rsid w:val="00CD3346"/>
    <w:rPr>
      <w:rFonts w:cs="Arial"/>
      <w:bCs/>
      <w:iCs/>
      <w:szCs w:val="24"/>
    </w:rPr>
  </w:style>
  <w:style w:type="character" w:customStyle="1" w:styleId="ZnakZnak30">
    <w:name w:val="Znak Znak3"/>
    <w:basedOn w:val="Domylnaczcionkaakapitu"/>
    <w:locked/>
    <w:rsid w:val="00CD3346"/>
    <w:rPr>
      <w:rFonts w:ascii="Arial" w:hAnsi="Arial" w:cs="Arial"/>
      <w:bCs/>
      <w:iCs/>
      <w:sz w:val="14"/>
      <w:szCs w:val="24"/>
    </w:rPr>
  </w:style>
  <w:style w:type="paragraph" w:styleId="Listapunktowana3">
    <w:name w:val="List Bullet 3"/>
    <w:basedOn w:val="Normalny"/>
    <w:semiHidden/>
    <w:locked/>
    <w:rsid w:val="003C5895"/>
    <w:pPr>
      <w:tabs>
        <w:tab w:val="left" w:pos="397"/>
        <w:tab w:val="left" w:pos="567"/>
        <w:tab w:val="left" w:pos="737"/>
        <w:tab w:val="num" w:pos="926"/>
      </w:tabs>
      <w:spacing w:before="120"/>
      <w:ind w:left="926" w:hanging="360"/>
      <w:jc w:val="both"/>
    </w:pPr>
    <w:rPr>
      <w:rFonts w:cs="Arial"/>
      <w:bCs/>
      <w:iCs/>
      <w:szCs w:val="24"/>
    </w:rPr>
  </w:style>
  <w:style w:type="paragraph" w:customStyle="1" w:styleId="Tekstpodstawowy4">
    <w:name w:val="Tekst podstawowy 4"/>
    <w:basedOn w:val="Tekstpodstawowywcity"/>
    <w:semiHidden/>
    <w:rsid w:val="002B627C"/>
    <w:pPr>
      <w:jc w:val="both"/>
    </w:pPr>
  </w:style>
  <w:style w:type="paragraph" w:customStyle="1" w:styleId="NNN2">
    <w:name w:val="NNN2"/>
    <w:basedOn w:val="Normalny"/>
    <w:semiHidden/>
    <w:rsid w:val="002B627C"/>
    <w:pPr>
      <w:keepNext/>
      <w:spacing w:before="360" w:after="120"/>
      <w:ind w:left="1701" w:hanging="1701"/>
      <w:outlineLvl w:val="0"/>
    </w:pPr>
    <w:rPr>
      <w:b/>
      <w:caps/>
      <w:kern w:val="28"/>
      <w:sz w:val="28"/>
    </w:rPr>
  </w:style>
  <w:style w:type="paragraph" w:customStyle="1" w:styleId="wyliczenie1">
    <w:name w:val="wyliczenie 1"/>
    <w:basedOn w:val="Listapunktowana"/>
    <w:semiHidden/>
    <w:rsid w:val="002B627C"/>
    <w:pPr>
      <w:numPr>
        <w:numId w:val="0"/>
      </w:numPr>
      <w:tabs>
        <w:tab w:val="num" w:pos="643"/>
      </w:tabs>
      <w:ind w:left="283" w:hanging="283"/>
      <w:contextualSpacing w:val="0"/>
      <w:jc w:val="center"/>
    </w:pPr>
  </w:style>
  <w:style w:type="numbering" w:styleId="111111">
    <w:name w:val="Outline List 2"/>
    <w:basedOn w:val="Bezlisty"/>
    <w:semiHidden/>
    <w:locked/>
    <w:rsid w:val="002B627C"/>
    <w:pPr>
      <w:numPr>
        <w:numId w:val="90"/>
      </w:numPr>
    </w:pPr>
  </w:style>
  <w:style w:type="paragraph" w:customStyle="1" w:styleId="Punkty">
    <w:name w:val="Punkty"/>
    <w:semiHidden/>
    <w:rsid w:val="002B627C"/>
    <w:pPr>
      <w:keepNext/>
      <w:tabs>
        <w:tab w:val="left" w:pos="851"/>
      </w:tabs>
      <w:spacing w:before="240" w:line="277" w:lineRule="atLeast"/>
      <w:ind w:left="851" w:hanging="851"/>
    </w:pPr>
    <w:rPr>
      <w:rFonts w:ascii="Arial" w:hAnsi="Arial"/>
      <w:b/>
      <w:color w:val="000000"/>
      <w:sz w:val="20"/>
      <w:szCs w:val="20"/>
    </w:rPr>
  </w:style>
  <w:style w:type="paragraph" w:styleId="Lista-kontynuacja2">
    <w:name w:val="List Continue 2"/>
    <w:basedOn w:val="Normalny"/>
    <w:semiHidden/>
    <w:locked/>
    <w:rsid w:val="002B627C"/>
    <w:pPr>
      <w:spacing w:after="120"/>
      <w:ind w:left="566"/>
    </w:pPr>
  </w:style>
  <w:style w:type="paragraph" w:customStyle="1" w:styleId="StylTabelaWyjustowany">
    <w:name w:val="Styl Tabela + Wyjustowany"/>
    <w:basedOn w:val="Tabela"/>
    <w:semiHidden/>
    <w:rsid w:val="002B627C"/>
    <w:pPr>
      <w:autoSpaceDE w:val="0"/>
      <w:autoSpaceDN w:val="0"/>
      <w:spacing w:line="300" w:lineRule="auto"/>
      <w:jc w:val="both"/>
      <w:textAlignment w:val="auto"/>
    </w:pPr>
  </w:style>
  <w:style w:type="numbering" w:styleId="1ai">
    <w:name w:val="Outline List 1"/>
    <w:basedOn w:val="Bezlisty"/>
    <w:semiHidden/>
    <w:locked/>
    <w:rsid w:val="002B627C"/>
    <w:pPr>
      <w:numPr>
        <w:numId w:val="91"/>
      </w:numPr>
    </w:pPr>
  </w:style>
  <w:style w:type="paragraph" w:styleId="Adreszwrotnynakopercie">
    <w:name w:val="envelope return"/>
    <w:basedOn w:val="Normalny"/>
    <w:semiHidden/>
    <w:locked/>
    <w:rsid w:val="002B627C"/>
    <w:pPr>
      <w:jc w:val="both"/>
    </w:pPr>
    <w:rPr>
      <w:rFonts w:ascii="Arial" w:hAnsi="Arial" w:cs="Arial"/>
    </w:rPr>
  </w:style>
  <w:style w:type="numbering" w:styleId="Artykusekcja">
    <w:name w:val="Outline List 3"/>
    <w:basedOn w:val="Bezlisty"/>
    <w:semiHidden/>
    <w:locked/>
    <w:rsid w:val="002B627C"/>
    <w:pPr>
      <w:numPr>
        <w:numId w:val="92"/>
      </w:numPr>
    </w:pPr>
  </w:style>
  <w:style w:type="paragraph" w:styleId="HTML-adres">
    <w:name w:val="HTML Address"/>
    <w:basedOn w:val="Normalny"/>
    <w:link w:val="HTML-adresZnak"/>
    <w:semiHidden/>
    <w:locked/>
    <w:rsid w:val="002B627C"/>
    <w:pPr>
      <w:jc w:val="both"/>
    </w:pPr>
    <w:rPr>
      <w:i/>
      <w:iCs/>
      <w:szCs w:val="24"/>
    </w:rPr>
  </w:style>
  <w:style w:type="character" w:customStyle="1" w:styleId="HTML-adresZnak">
    <w:name w:val="HTML - adres Znak"/>
    <w:basedOn w:val="Domylnaczcionkaakapitu"/>
    <w:link w:val="HTML-adres"/>
    <w:semiHidden/>
    <w:rsid w:val="002B627C"/>
    <w:rPr>
      <w:i/>
      <w:iCs/>
      <w:sz w:val="20"/>
      <w:szCs w:val="24"/>
    </w:rPr>
  </w:style>
  <w:style w:type="character" w:styleId="HTML-akronim">
    <w:name w:val="HTML Acronym"/>
    <w:basedOn w:val="Domylnaczcionkaakapitu"/>
    <w:semiHidden/>
    <w:locked/>
    <w:rsid w:val="002B627C"/>
  </w:style>
  <w:style w:type="character" w:styleId="HTML-cytat">
    <w:name w:val="HTML Cite"/>
    <w:semiHidden/>
    <w:locked/>
    <w:rsid w:val="002B627C"/>
    <w:rPr>
      <w:i/>
      <w:iCs/>
    </w:rPr>
  </w:style>
  <w:style w:type="character" w:styleId="HTML-definicja">
    <w:name w:val="HTML Definition"/>
    <w:semiHidden/>
    <w:locked/>
    <w:rsid w:val="002B627C"/>
    <w:rPr>
      <w:i/>
      <w:iCs/>
    </w:rPr>
  </w:style>
  <w:style w:type="character" w:styleId="HTML-klawiatura">
    <w:name w:val="HTML Keyboard"/>
    <w:semiHidden/>
    <w:locked/>
    <w:rsid w:val="002B627C"/>
    <w:rPr>
      <w:rFonts w:ascii="Courier New" w:hAnsi="Courier New" w:cs="Courier New"/>
      <w:sz w:val="20"/>
      <w:szCs w:val="20"/>
    </w:rPr>
  </w:style>
  <w:style w:type="character" w:styleId="HTML-kod">
    <w:name w:val="HTML Code"/>
    <w:semiHidden/>
    <w:locked/>
    <w:rsid w:val="002B627C"/>
    <w:rPr>
      <w:rFonts w:ascii="Courier New" w:hAnsi="Courier New" w:cs="Courier New"/>
      <w:sz w:val="20"/>
      <w:szCs w:val="20"/>
    </w:rPr>
  </w:style>
  <w:style w:type="character" w:styleId="HTML-przykad">
    <w:name w:val="HTML Sample"/>
    <w:semiHidden/>
    <w:locked/>
    <w:rsid w:val="002B627C"/>
    <w:rPr>
      <w:rFonts w:ascii="Courier New" w:hAnsi="Courier New" w:cs="Courier New"/>
    </w:rPr>
  </w:style>
  <w:style w:type="character" w:styleId="HTML-staaszeroko">
    <w:name w:val="HTML Typewriter"/>
    <w:semiHidden/>
    <w:locked/>
    <w:rsid w:val="002B627C"/>
    <w:rPr>
      <w:rFonts w:ascii="Courier New" w:hAnsi="Courier New" w:cs="Courier New"/>
      <w:sz w:val="20"/>
      <w:szCs w:val="20"/>
    </w:rPr>
  </w:style>
  <w:style w:type="character" w:styleId="HTML-zmienna">
    <w:name w:val="HTML Variable"/>
    <w:semiHidden/>
    <w:locked/>
    <w:rsid w:val="002B627C"/>
    <w:rPr>
      <w:i/>
      <w:iCs/>
    </w:rPr>
  </w:style>
  <w:style w:type="paragraph" w:styleId="Lista-kontynuacja3">
    <w:name w:val="List Continue 3"/>
    <w:basedOn w:val="Normalny"/>
    <w:semiHidden/>
    <w:locked/>
    <w:rsid w:val="002B627C"/>
    <w:pPr>
      <w:spacing w:after="120"/>
      <w:ind w:left="849"/>
      <w:jc w:val="both"/>
    </w:pPr>
    <w:rPr>
      <w:szCs w:val="24"/>
    </w:rPr>
  </w:style>
  <w:style w:type="paragraph" w:styleId="Lista-kontynuacja4">
    <w:name w:val="List Continue 4"/>
    <w:basedOn w:val="Normalny"/>
    <w:semiHidden/>
    <w:locked/>
    <w:rsid w:val="002B627C"/>
    <w:pPr>
      <w:spacing w:after="120"/>
      <w:ind w:left="1132"/>
      <w:jc w:val="both"/>
    </w:pPr>
    <w:rPr>
      <w:szCs w:val="24"/>
    </w:rPr>
  </w:style>
  <w:style w:type="paragraph" w:styleId="Lista-kontynuacja5">
    <w:name w:val="List Continue 5"/>
    <w:basedOn w:val="Normalny"/>
    <w:semiHidden/>
    <w:locked/>
    <w:rsid w:val="002B627C"/>
    <w:pPr>
      <w:spacing w:after="120"/>
      <w:ind w:left="1415"/>
      <w:jc w:val="both"/>
    </w:pPr>
    <w:rPr>
      <w:szCs w:val="24"/>
    </w:rPr>
  </w:style>
  <w:style w:type="paragraph" w:styleId="Lista5">
    <w:name w:val="List 5"/>
    <w:basedOn w:val="Normalny"/>
    <w:semiHidden/>
    <w:locked/>
    <w:rsid w:val="002B627C"/>
    <w:pPr>
      <w:ind w:left="1415" w:hanging="283"/>
      <w:jc w:val="both"/>
    </w:pPr>
    <w:rPr>
      <w:szCs w:val="24"/>
    </w:rPr>
  </w:style>
  <w:style w:type="paragraph" w:styleId="Listanumerowana">
    <w:name w:val="List Number"/>
    <w:basedOn w:val="Normalny"/>
    <w:uiPriority w:val="99"/>
    <w:semiHidden/>
    <w:locked/>
    <w:rsid w:val="002B627C"/>
    <w:pPr>
      <w:numPr>
        <w:numId w:val="83"/>
      </w:numPr>
      <w:jc w:val="both"/>
    </w:pPr>
    <w:rPr>
      <w:szCs w:val="24"/>
    </w:rPr>
  </w:style>
  <w:style w:type="paragraph" w:styleId="Listanumerowana2">
    <w:name w:val="List Number 2"/>
    <w:basedOn w:val="Normalny"/>
    <w:semiHidden/>
    <w:locked/>
    <w:rsid w:val="002B627C"/>
    <w:pPr>
      <w:numPr>
        <w:numId w:val="84"/>
      </w:numPr>
      <w:jc w:val="both"/>
    </w:pPr>
    <w:rPr>
      <w:szCs w:val="24"/>
    </w:rPr>
  </w:style>
  <w:style w:type="paragraph" w:styleId="Listanumerowana3">
    <w:name w:val="List Number 3"/>
    <w:basedOn w:val="Normalny"/>
    <w:semiHidden/>
    <w:locked/>
    <w:rsid w:val="002B627C"/>
    <w:pPr>
      <w:numPr>
        <w:numId w:val="85"/>
      </w:numPr>
      <w:jc w:val="both"/>
    </w:pPr>
    <w:rPr>
      <w:szCs w:val="24"/>
    </w:rPr>
  </w:style>
  <w:style w:type="paragraph" w:styleId="Listanumerowana4">
    <w:name w:val="List Number 4"/>
    <w:basedOn w:val="Normalny"/>
    <w:semiHidden/>
    <w:locked/>
    <w:rsid w:val="002B627C"/>
    <w:pPr>
      <w:numPr>
        <w:numId w:val="86"/>
      </w:numPr>
      <w:jc w:val="both"/>
    </w:pPr>
    <w:rPr>
      <w:szCs w:val="24"/>
    </w:rPr>
  </w:style>
  <w:style w:type="paragraph" w:styleId="Listanumerowana5">
    <w:name w:val="List Number 5"/>
    <w:basedOn w:val="Normalny"/>
    <w:semiHidden/>
    <w:locked/>
    <w:rsid w:val="002B627C"/>
    <w:pPr>
      <w:numPr>
        <w:numId w:val="87"/>
      </w:numPr>
      <w:jc w:val="both"/>
    </w:pPr>
    <w:rPr>
      <w:szCs w:val="24"/>
    </w:rPr>
  </w:style>
  <w:style w:type="paragraph" w:styleId="Listapunktowana4">
    <w:name w:val="List Bullet 4"/>
    <w:basedOn w:val="Normalny"/>
    <w:autoRedefine/>
    <w:semiHidden/>
    <w:locked/>
    <w:rsid w:val="002B627C"/>
    <w:pPr>
      <w:numPr>
        <w:numId w:val="88"/>
      </w:numPr>
      <w:jc w:val="both"/>
    </w:pPr>
    <w:rPr>
      <w:szCs w:val="24"/>
    </w:rPr>
  </w:style>
  <w:style w:type="paragraph" w:styleId="Listapunktowana5">
    <w:name w:val="List Bullet 5"/>
    <w:basedOn w:val="Normalny"/>
    <w:autoRedefine/>
    <w:semiHidden/>
    <w:locked/>
    <w:rsid w:val="002B627C"/>
    <w:pPr>
      <w:numPr>
        <w:numId w:val="89"/>
      </w:numPr>
      <w:jc w:val="both"/>
    </w:pPr>
    <w:rPr>
      <w:szCs w:val="24"/>
    </w:rPr>
  </w:style>
  <w:style w:type="paragraph" w:styleId="Nagwekwiadomoci">
    <w:name w:val="Message Header"/>
    <w:basedOn w:val="Normalny"/>
    <w:link w:val="NagwekwiadomociZnak"/>
    <w:semiHidden/>
    <w:locked/>
    <w:rsid w:val="002B627C"/>
    <w:pPr>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Arial" w:hAnsi="Arial" w:cs="Arial"/>
      <w:sz w:val="24"/>
      <w:szCs w:val="24"/>
    </w:rPr>
  </w:style>
  <w:style w:type="character" w:customStyle="1" w:styleId="NagwekwiadomociZnak">
    <w:name w:val="Nagłówek wiadomości Znak"/>
    <w:basedOn w:val="Domylnaczcionkaakapitu"/>
    <w:link w:val="Nagwekwiadomoci"/>
    <w:semiHidden/>
    <w:rsid w:val="002B627C"/>
    <w:rPr>
      <w:rFonts w:ascii="Arial" w:hAnsi="Arial" w:cs="Arial"/>
      <w:sz w:val="24"/>
      <w:szCs w:val="24"/>
      <w:shd w:val="pct20" w:color="auto" w:fill="auto"/>
    </w:rPr>
  </w:style>
  <w:style w:type="character" w:styleId="Numerwiersza">
    <w:name w:val="line number"/>
    <w:basedOn w:val="Domylnaczcionkaakapitu"/>
    <w:semiHidden/>
    <w:locked/>
    <w:rsid w:val="002B627C"/>
  </w:style>
  <w:style w:type="paragraph" w:styleId="Podpis">
    <w:name w:val="Signature"/>
    <w:basedOn w:val="Normalny"/>
    <w:link w:val="PodpisZnak"/>
    <w:semiHidden/>
    <w:locked/>
    <w:rsid w:val="002B627C"/>
    <w:pPr>
      <w:ind w:left="4252"/>
      <w:jc w:val="both"/>
    </w:pPr>
    <w:rPr>
      <w:szCs w:val="24"/>
    </w:rPr>
  </w:style>
  <w:style w:type="character" w:customStyle="1" w:styleId="PodpisZnak">
    <w:name w:val="Podpis Znak"/>
    <w:basedOn w:val="Domylnaczcionkaakapitu"/>
    <w:link w:val="Podpis"/>
    <w:semiHidden/>
    <w:rsid w:val="002B627C"/>
    <w:rPr>
      <w:sz w:val="20"/>
      <w:szCs w:val="24"/>
    </w:rPr>
  </w:style>
  <w:style w:type="paragraph" w:styleId="Podpise-mail">
    <w:name w:val="E-mail Signature"/>
    <w:basedOn w:val="Normalny"/>
    <w:link w:val="Podpise-mailZnak"/>
    <w:semiHidden/>
    <w:locked/>
    <w:rsid w:val="002B627C"/>
    <w:pPr>
      <w:jc w:val="both"/>
    </w:pPr>
    <w:rPr>
      <w:szCs w:val="24"/>
    </w:rPr>
  </w:style>
  <w:style w:type="character" w:customStyle="1" w:styleId="Podpise-mailZnak">
    <w:name w:val="Podpis e-mail Znak"/>
    <w:basedOn w:val="Domylnaczcionkaakapitu"/>
    <w:link w:val="Podpise-mail"/>
    <w:semiHidden/>
    <w:rsid w:val="002B627C"/>
    <w:rPr>
      <w:sz w:val="20"/>
      <w:szCs w:val="24"/>
    </w:rPr>
  </w:style>
  <w:style w:type="table" w:styleId="Tabela-Delikatny1">
    <w:name w:val="Table Subtle 1"/>
    <w:basedOn w:val="Standardowy"/>
    <w:semiHidden/>
    <w:locked/>
    <w:rsid w:val="002B627C"/>
    <w:pPr>
      <w:jc w:val="both"/>
    </w:pPr>
    <w:rPr>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locked/>
    <w:rsid w:val="002B627C"/>
    <w:pPr>
      <w:jc w:val="both"/>
    </w:pPr>
    <w:rPr>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1">
    <w:name w:val="Table 3D effects 1"/>
    <w:basedOn w:val="Standardowy"/>
    <w:semiHidden/>
    <w:locked/>
    <w:rsid w:val="002B627C"/>
    <w:pPr>
      <w:jc w:val="both"/>
    </w:pPr>
    <w:rPr>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semiHidden/>
    <w:locked/>
    <w:rsid w:val="002B627C"/>
    <w:pPr>
      <w:jc w:val="both"/>
    </w:pPr>
    <w:rPr>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semiHidden/>
    <w:locked/>
    <w:rsid w:val="002B627C"/>
    <w:pPr>
      <w:jc w:val="both"/>
    </w:pPr>
    <w:rPr>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legancki">
    <w:name w:val="Table Elegant"/>
    <w:basedOn w:val="Standardowy"/>
    <w:semiHidden/>
    <w:locked/>
    <w:rsid w:val="002B627C"/>
    <w:pPr>
      <w:jc w:val="both"/>
    </w:pPr>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lasyczny1">
    <w:name w:val="Table Classic 1"/>
    <w:basedOn w:val="Standardowy"/>
    <w:semiHidden/>
    <w:locked/>
    <w:rsid w:val="002B627C"/>
    <w:pPr>
      <w:jc w:val="both"/>
    </w:pPr>
    <w:rPr>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locked/>
    <w:rsid w:val="002B627C"/>
    <w:pPr>
      <w:jc w:val="both"/>
    </w:pPr>
    <w:rPr>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locked/>
    <w:rsid w:val="002B627C"/>
    <w:pPr>
      <w:jc w:val="both"/>
    </w:pPr>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locked/>
    <w:rsid w:val="002B627C"/>
    <w:pPr>
      <w:jc w:val="both"/>
    </w:pPr>
    <w:rPr>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semiHidden/>
    <w:locked/>
    <w:rsid w:val="002B627C"/>
    <w:pPr>
      <w:jc w:val="both"/>
    </w:pPr>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locked/>
    <w:rsid w:val="002B627C"/>
    <w:pPr>
      <w:jc w:val="both"/>
    </w:pPr>
    <w:rPr>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locked/>
    <w:rsid w:val="002B627C"/>
    <w:pPr>
      <w:jc w:val="both"/>
    </w:pPr>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semiHidden/>
    <w:locked/>
    <w:rsid w:val="002B627C"/>
    <w:pPr>
      <w:jc w:val="both"/>
    </w:pPr>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locked/>
    <w:rsid w:val="002B627C"/>
    <w:pPr>
      <w:jc w:val="both"/>
    </w:pPr>
    <w:rPr>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locked/>
    <w:rsid w:val="002B627C"/>
    <w:pPr>
      <w:jc w:val="both"/>
    </w:pPr>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locked/>
    <w:rsid w:val="002B627C"/>
    <w:pPr>
      <w:jc w:val="both"/>
    </w:pPr>
    <w:rPr>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locked/>
    <w:rsid w:val="002B627C"/>
    <w:pPr>
      <w:jc w:val="both"/>
    </w:pPr>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Lista1">
    <w:name w:val="Table List 1"/>
    <w:basedOn w:val="Standardowy"/>
    <w:semiHidden/>
    <w:locked/>
    <w:rsid w:val="002B627C"/>
    <w:pPr>
      <w:jc w:val="both"/>
    </w:pPr>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locked/>
    <w:rsid w:val="002B627C"/>
    <w:pPr>
      <w:jc w:val="both"/>
    </w:pPr>
    <w:rPr>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locked/>
    <w:rsid w:val="002B627C"/>
    <w:pPr>
      <w:jc w:val="both"/>
    </w:pPr>
    <w:rPr>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locked/>
    <w:rsid w:val="002B627C"/>
    <w:pPr>
      <w:jc w:val="both"/>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locked/>
    <w:rsid w:val="002B627C"/>
    <w:pPr>
      <w:jc w:val="both"/>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locked/>
    <w:rsid w:val="002B627C"/>
    <w:pPr>
      <w:jc w:val="both"/>
    </w:pPr>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locked/>
    <w:rsid w:val="002B627C"/>
    <w:pPr>
      <w:jc w:val="both"/>
    </w:pPr>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locked/>
    <w:rsid w:val="002B627C"/>
    <w:pPr>
      <w:jc w:val="both"/>
    </w:pPr>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Motyw">
    <w:name w:val="Table Theme"/>
    <w:basedOn w:val="Standardowy"/>
    <w:semiHidden/>
    <w:locked/>
    <w:rsid w:val="002B627C"/>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Profesjonalny">
    <w:name w:val="Table Professional"/>
    <w:basedOn w:val="Standardowy"/>
    <w:semiHidden/>
    <w:locked/>
    <w:rsid w:val="002B627C"/>
    <w:pPr>
      <w:jc w:val="both"/>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semiHidden/>
    <w:locked/>
    <w:rsid w:val="002B627C"/>
    <w:pPr>
      <w:jc w:val="both"/>
    </w:pPr>
    <w:rPr>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locked/>
    <w:rsid w:val="002B627C"/>
    <w:pPr>
      <w:jc w:val="both"/>
    </w:pPr>
    <w:rPr>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locked/>
    <w:rsid w:val="002B627C"/>
    <w:pPr>
      <w:jc w:val="both"/>
    </w:pPr>
    <w:rPr>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locked/>
    <w:rsid w:val="002B627C"/>
    <w:pPr>
      <w:jc w:val="both"/>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locked/>
    <w:rsid w:val="002B627C"/>
    <w:pPr>
      <w:jc w:val="both"/>
    </w:pPr>
    <w:rPr>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locked/>
    <w:rsid w:val="002B627C"/>
    <w:pPr>
      <w:jc w:val="both"/>
    </w:pPr>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locked/>
    <w:rsid w:val="002B627C"/>
    <w:pPr>
      <w:jc w:val="both"/>
    </w:pPr>
    <w:rPr>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locked/>
    <w:rsid w:val="002B627C"/>
    <w:pPr>
      <w:jc w:val="both"/>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locked/>
    <w:rsid w:val="002B627C"/>
    <w:pPr>
      <w:jc w:val="both"/>
    </w:pPr>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locked/>
    <w:rsid w:val="002B627C"/>
    <w:pPr>
      <w:jc w:val="both"/>
    </w:pPr>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locked/>
    <w:rsid w:val="002B627C"/>
    <w:pPr>
      <w:jc w:val="both"/>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SieWeb1">
    <w:name w:val="Table Web 1"/>
    <w:basedOn w:val="Standardowy"/>
    <w:semiHidden/>
    <w:locked/>
    <w:rsid w:val="002B627C"/>
    <w:pPr>
      <w:jc w:val="both"/>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locked/>
    <w:rsid w:val="002B627C"/>
    <w:pPr>
      <w:jc w:val="both"/>
    </w:pPr>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locked/>
    <w:rsid w:val="002B627C"/>
    <w:pPr>
      <w:jc w:val="both"/>
    </w:pPr>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Wspczesny">
    <w:name w:val="Table Contemporary"/>
    <w:basedOn w:val="Standardowy"/>
    <w:semiHidden/>
    <w:locked/>
    <w:rsid w:val="002B627C"/>
    <w:pPr>
      <w:jc w:val="both"/>
    </w:pPr>
    <w:rPr>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Tekstpodstawowyzwciciem">
    <w:name w:val="Body Text First Indent"/>
    <w:basedOn w:val="Tekstpodstawowy"/>
    <w:link w:val="TekstpodstawowyzwciciemZnak"/>
    <w:semiHidden/>
    <w:locked/>
    <w:rsid w:val="002B627C"/>
    <w:pPr>
      <w:tabs>
        <w:tab w:val="left" w:pos="851"/>
        <w:tab w:val="left" w:pos="1134"/>
        <w:tab w:val="left" w:pos="1701"/>
      </w:tabs>
      <w:ind w:firstLine="210"/>
    </w:pPr>
    <w:rPr>
      <w:rFonts w:ascii="Times New Roman" w:hAnsi="Times New Roman"/>
      <w:sz w:val="20"/>
      <w:szCs w:val="24"/>
    </w:rPr>
  </w:style>
  <w:style w:type="character" w:customStyle="1" w:styleId="TekstpodstawowyzwciciemZnak">
    <w:name w:val="Tekst podstawowy z wcięciem Znak"/>
    <w:basedOn w:val="TekstpodstawowyZnak"/>
    <w:link w:val="Tekstpodstawowyzwciciem"/>
    <w:semiHidden/>
    <w:rsid w:val="002B627C"/>
    <w:rPr>
      <w:rFonts w:ascii="Arial" w:hAnsi="Arial" w:cs="Times New Roman"/>
      <w:sz w:val="20"/>
      <w:szCs w:val="24"/>
    </w:rPr>
  </w:style>
  <w:style w:type="paragraph" w:styleId="Tekstpodstawowyzwciciem2">
    <w:name w:val="Body Text First Indent 2"/>
    <w:basedOn w:val="Tekstpodstawowywcity"/>
    <w:link w:val="Tekstpodstawowyzwciciem2Znak"/>
    <w:semiHidden/>
    <w:locked/>
    <w:rsid w:val="002B627C"/>
    <w:pPr>
      <w:ind w:firstLine="210"/>
      <w:jc w:val="both"/>
    </w:pPr>
    <w:rPr>
      <w:szCs w:val="24"/>
    </w:rPr>
  </w:style>
  <w:style w:type="character" w:customStyle="1" w:styleId="Tekstpodstawowyzwciciem2Znak">
    <w:name w:val="Tekst podstawowy z wcięciem 2 Znak"/>
    <w:basedOn w:val="TekstpodstawowywcityZnak"/>
    <w:link w:val="Tekstpodstawowyzwciciem2"/>
    <w:semiHidden/>
    <w:rsid w:val="002B627C"/>
    <w:rPr>
      <w:rFonts w:cs="Times New Roman"/>
      <w:sz w:val="20"/>
      <w:szCs w:val="24"/>
    </w:rPr>
  </w:style>
  <w:style w:type="paragraph" w:styleId="Wcicienormalne">
    <w:name w:val="Normal Indent"/>
    <w:basedOn w:val="Normalny"/>
    <w:semiHidden/>
    <w:locked/>
    <w:rsid w:val="002B627C"/>
    <w:pPr>
      <w:ind w:left="708"/>
      <w:jc w:val="both"/>
    </w:pPr>
    <w:rPr>
      <w:szCs w:val="24"/>
    </w:rPr>
  </w:style>
  <w:style w:type="paragraph" w:styleId="Zwrotgrzecznociowy">
    <w:name w:val="Salutation"/>
    <w:basedOn w:val="Normalny"/>
    <w:next w:val="Normalny"/>
    <w:link w:val="ZwrotgrzecznociowyZnak"/>
    <w:semiHidden/>
    <w:locked/>
    <w:rsid w:val="002B627C"/>
    <w:pPr>
      <w:jc w:val="both"/>
    </w:pPr>
    <w:rPr>
      <w:szCs w:val="24"/>
    </w:rPr>
  </w:style>
  <w:style w:type="character" w:customStyle="1" w:styleId="ZwrotgrzecznociowyZnak">
    <w:name w:val="Zwrot grzecznościowy Znak"/>
    <w:basedOn w:val="Domylnaczcionkaakapitu"/>
    <w:link w:val="Zwrotgrzecznociowy"/>
    <w:semiHidden/>
    <w:rsid w:val="002B627C"/>
    <w:rPr>
      <w:sz w:val="20"/>
      <w:szCs w:val="24"/>
    </w:rPr>
  </w:style>
  <w:style w:type="paragraph" w:styleId="Nagweknotatki">
    <w:name w:val="Note Heading"/>
    <w:basedOn w:val="Normalny"/>
    <w:next w:val="Normalny"/>
    <w:link w:val="NagweknotatkiZnak"/>
    <w:semiHidden/>
    <w:locked/>
    <w:rsid w:val="002B627C"/>
    <w:pPr>
      <w:jc w:val="both"/>
    </w:pPr>
    <w:rPr>
      <w:szCs w:val="24"/>
    </w:rPr>
  </w:style>
  <w:style w:type="character" w:customStyle="1" w:styleId="NagweknotatkiZnak">
    <w:name w:val="Nagłówek notatki Znak"/>
    <w:basedOn w:val="Domylnaczcionkaakapitu"/>
    <w:link w:val="Nagweknotatki"/>
    <w:semiHidden/>
    <w:rsid w:val="002B627C"/>
    <w:rPr>
      <w:sz w:val="20"/>
      <w:szCs w:val="24"/>
    </w:rPr>
  </w:style>
  <w:style w:type="paragraph" w:customStyle="1" w:styleId="Standardowytekst1">
    <w:name w:val="Standardowy.tekst1"/>
    <w:rsid w:val="002B627C"/>
    <w:pPr>
      <w:overflowPunct w:val="0"/>
      <w:autoSpaceDE w:val="0"/>
      <w:autoSpaceDN w:val="0"/>
      <w:adjustRightInd w:val="0"/>
      <w:jc w:val="both"/>
      <w:textAlignment w:val="baseline"/>
    </w:pPr>
    <w:rPr>
      <w:sz w:val="20"/>
      <w:szCs w:val="20"/>
    </w:rPr>
  </w:style>
  <w:style w:type="paragraph" w:customStyle="1" w:styleId="StylNagwek3TimesNewRoman10ptNiePogrubienie">
    <w:name w:val="Styl Nagłówek 3 + Times New Roman 10 pt Nie Pogrubienie"/>
    <w:basedOn w:val="Nagwek3"/>
    <w:rsid w:val="002B627C"/>
    <w:pPr>
      <w:numPr>
        <w:ilvl w:val="2"/>
        <w:numId w:val="16"/>
      </w:numPr>
      <w:jc w:val="both"/>
    </w:pPr>
    <w:rPr>
      <w:b w:val="0"/>
      <w:sz w:val="20"/>
    </w:rPr>
  </w:style>
  <w:style w:type="paragraph" w:customStyle="1" w:styleId="StylNagwek1Przed0ptPo0pt">
    <w:name w:val="Styl Nagłówek 1 + Przed:  0 pt Po:  0 pt"/>
    <w:basedOn w:val="Nagwek1"/>
    <w:rsid w:val="002B627C"/>
    <w:pPr>
      <w:numPr>
        <w:numId w:val="93"/>
      </w:numPr>
      <w:tabs>
        <w:tab w:val="num" w:pos="360"/>
      </w:tabs>
      <w:spacing w:line="240" w:lineRule="auto"/>
      <w:ind w:right="0"/>
      <w:jc w:val="left"/>
    </w:pPr>
    <w:rPr>
      <w:kern w:val="32"/>
      <w:sz w:val="20"/>
    </w:rPr>
  </w:style>
  <w:style w:type="paragraph" w:styleId="Indeks2">
    <w:name w:val="index 2"/>
    <w:basedOn w:val="Normalny"/>
    <w:next w:val="Normalny"/>
    <w:semiHidden/>
    <w:locked/>
    <w:rsid w:val="000317A5"/>
    <w:pPr>
      <w:tabs>
        <w:tab w:val="left" w:leader="dot" w:pos="9000"/>
        <w:tab w:val="right" w:pos="9360"/>
      </w:tabs>
      <w:suppressAutoHyphens/>
      <w:ind w:left="1440" w:right="720" w:hanging="720"/>
    </w:pPr>
    <w:rPr>
      <w:rFonts w:ascii="Courier" w:hAnsi="Courier"/>
      <w:sz w:val="24"/>
      <w:lang w:val="en-US"/>
    </w:rPr>
  </w:style>
  <w:style w:type="paragraph" w:customStyle="1" w:styleId="Tekstpodstawowy23">
    <w:name w:val="Tekst podstawowy 23"/>
    <w:basedOn w:val="Normalny"/>
    <w:rsid w:val="000317A5"/>
    <w:pPr>
      <w:widowControl w:val="0"/>
      <w:tabs>
        <w:tab w:val="right" w:pos="-1368"/>
        <w:tab w:val="left" w:pos="14"/>
      </w:tabs>
      <w:spacing w:before="96"/>
      <w:jc w:val="both"/>
    </w:pPr>
    <w:rPr>
      <w:sz w:val="24"/>
    </w:rPr>
  </w:style>
  <w:style w:type="paragraph" w:customStyle="1" w:styleId="Tekstpodstawowy24">
    <w:name w:val="Tekst podstawowy 24"/>
    <w:basedOn w:val="Normalny"/>
    <w:rsid w:val="00E84CC7"/>
    <w:pPr>
      <w:widowControl w:val="0"/>
      <w:tabs>
        <w:tab w:val="left" w:pos="-1440"/>
        <w:tab w:val="right" w:pos="-802"/>
      </w:tabs>
      <w:spacing w:before="144"/>
      <w:ind w:left="284" w:hanging="284"/>
    </w:pPr>
    <w:rPr>
      <w:rFonts w:ascii="Arial" w:hAnsi="Arial"/>
      <w:sz w:val="18"/>
    </w:rPr>
  </w:style>
  <w:style w:type="paragraph" w:customStyle="1" w:styleId="Tekstpodstawowywcity23">
    <w:name w:val="Tekst podstawowy wcięty 23"/>
    <w:basedOn w:val="Normalny"/>
    <w:rsid w:val="00E84CC7"/>
    <w:pPr>
      <w:widowControl w:val="0"/>
      <w:tabs>
        <w:tab w:val="left" w:pos="-1440"/>
        <w:tab w:val="right" w:pos="-1368"/>
        <w:tab w:val="left" w:pos="720"/>
      </w:tabs>
      <w:ind w:left="709"/>
      <w:jc w:val="both"/>
    </w:pPr>
    <w:rPr>
      <w:sz w:val="24"/>
    </w:rPr>
  </w:style>
  <w:style w:type="paragraph" w:customStyle="1" w:styleId="Tekstpodstawowywcity34">
    <w:name w:val="Tekst podstawowy wcięty 34"/>
    <w:basedOn w:val="Normalny"/>
    <w:rsid w:val="00E84CC7"/>
    <w:pPr>
      <w:widowControl w:val="0"/>
      <w:tabs>
        <w:tab w:val="right" w:pos="-1368"/>
        <w:tab w:val="left" w:pos="-677"/>
      </w:tabs>
      <w:ind w:left="709"/>
    </w:pPr>
    <w:rPr>
      <w:sz w:val="24"/>
    </w:rPr>
  </w:style>
  <w:style w:type="paragraph" w:customStyle="1" w:styleId="podpkt11">
    <w:name w:val="pod_pkt1.1"/>
    <w:basedOn w:val="Normalny"/>
    <w:rsid w:val="00E84CC7"/>
    <w:pPr>
      <w:keepNext/>
      <w:spacing w:after="120"/>
      <w:ind w:left="425" w:hanging="425"/>
    </w:pPr>
    <w:rPr>
      <w:sz w:val="24"/>
    </w:rPr>
  </w:style>
  <w:style w:type="paragraph" w:customStyle="1" w:styleId="Tekstpodstawowy33">
    <w:name w:val="Tekst podstawowy 33"/>
    <w:basedOn w:val="Normalny"/>
    <w:rsid w:val="00E84CC7"/>
    <w:pPr>
      <w:widowControl w:val="0"/>
      <w:overflowPunct w:val="0"/>
      <w:autoSpaceDE w:val="0"/>
      <w:autoSpaceDN w:val="0"/>
      <w:adjustRightInd w:val="0"/>
      <w:jc w:val="both"/>
      <w:textAlignment w:val="baseline"/>
    </w:pPr>
    <w:rPr>
      <w:sz w:val="24"/>
    </w:rPr>
  </w:style>
  <w:style w:type="paragraph" w:customStyle="1" w:styleId="Tekstpodstawowywcity35">
    <w:name w:val="Tekst podstawowy wcięty 35"/>
    <w:basedOn w:val="Normalny"/>
    <w:rsid w:val="00E84CC7"/>
    <w:pPr>
      <w:widowControl w:val="0"/>
      <w:overflowPunct w:val="0"/>
      <w:autoSpaceDE w:val="0"/>
      <w:autoSpaceDN w:val="0"/>
      <w:adjustRightInd w:val="0"/>
      <w:ind w:left="709"/>
      <w:jc w:val="both"/>
      <w:textAlignment w:val="baseline"/>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432688">
      <w:bodyDiv w:val="1"/>
      <w:marLeft w:val="0"/>
      <w:marRight w:val="0"/>
      <w:marTop w:val="0"/>
      <w:marBottom w:val="0"/>
      <w:divBdr>
        <w:top w:val="none" w:sz="0" w:space="0" w:color="auto"/>
        <w:left w:val="none" w:sz="0" w:space="0" w:color="auto"/>
        <w:bottom w:val="none" w:sz="0" w:space="0" w:color="auto"/>
        <w:right w:val="none" w:sz="0" w:space="0" w:color="auto"/>
      </w:divBdr>
      <w:divsChild>
        <w:div w:id="1441796994">
          <w:marLeft w:val="0"/>
          <w:marRight w:val="0"/>
          <w:marTop w:val="0"/>
          <w:marBottom w:val="0"/>
          <w:divBdr>
            <w:top w:val="none" w:sz="0" w:space="0" w:color="auto"/>
            <w:left w:val="none" w:sz="0" w:space="0" w:color="auto"/>
            <w:bottom w:val="none" w:sz="0" w:space="0" w:color="auto"/>
            <w:right w:val="none" w:sz="0" w:space="0" w:color="auto"/>
          </w:divBdr>
        </w:div>
        <w:div w:id="1565481856">
          <w:marLeft w:val="0"/>
          <w:marRight w:val="0"/>
          <w:marTop w:val="0"/>
          <w:marBottom w:val="0"/>
          <w:divBdr>
            <w:top w:val="none" w:sz="0" w:space="0" w:color="auto"/>
            <w:left w:val="none" w:sz="0" w:space="0" w:color="auto"/>
            <w:bottom w:val="none" w:sz="0" w:space="0" w:color="auto"/>
            <w:right w:val="none" w:sz="0" w:space="0" w:color="auto"/>
          </w:divBdr>
        </w:div>
        <w:div w:id="1846044299">
          <w:marLeft w:val="0"/>
          <w:marRight w:val="0"/>
          <w:marTop w:val="0"/>
          <w:marBottom w:val="0"/>
          <w:divBdr>
            <w:top w:val="none" w:sz="0" w:space="0" w:color="auto"/>
            <w:left w:val="none" w:sz="0" w:space="0" w:color="auto"/>
            <w:bottom w:val="none" w:sz="0" w:space="0" w:color="auto"/>
            <w:right w:val="none" w:sz="0" w:space="0" w:color="auto"/>
          </w:divBdr>
        </w:div>
        <w:div w:id="237832302">
          <w:marLeft w:val="0"/>
          <w:marRight w:val="0"/>
          <w:marTop w:val="0"/>
          <w:marBottom w:val="0"/>
          <w:divBdr>
            <w:top w:val="none" w:sz="0" w:space="0" w:color="auto"/>
            <w:left w:val="none" w:sz="0" w:space="0" w:color="auto"/>
            <w:bottom w:val="none" w:sz="0" w:space="0" w:color="auto"/>
            <w:right w:val="none" w:sz="0" w:space="0" w:color="auto"/>
          </w:divBdr>
        </w:div>
        <w:div w:id="1599682282">
          <w:marLeft w:val="0"/>
          <w:marRight w:val="0"/>
          <w:marTop w:val="0"/>
          <w:marBottom w:val="0"/>
          <w:divBdr>
            <w:top w:val="none" w:sz="0" w:space="0" w:color="auto"/>
            <w:left w:val="none" w:sz="0" w:space="0" w:color="auto"/>
            <w:bottom w:val="none" w:sz="0" w:space="0" w:color="auto"/>
            <w:right w:val="none" w:sz="0" w:space="0" w:color="auto"/>
          </w:divBdr>
        </w:div>
        <w:div w:id="944922300">
          <w:marLeft w:val="0"/>
          <w:marRight w:val="0"/>
          <w:marTop w:val="0"/>
          <w:marBottom w:val="0"/>
          <w:divBdr>
            <w:top w:val="none" w:sz="0" w:space="0" w:color="auto"/>
            <w:left w:val="none" w:sz="0" w:space="0" w:color="auto"/>
            <w:bottom w:val="none" w:sz="0" w:space="0" w:color="auto"/>
            <w:right w:val="none" w:sz="0" w:space="0" w:color="auto"/>
          </w:divBdr>
        </w:div>
        <w:div w:id="62026419">
          <w:marLeft w:val="0"/>
          <w:marRight w:val="0"/>
          <w:marTop w:val="0"/>
          <w:marBottom w:val="0"/>
          <w:divBdr>
            <w:top w:val="none" w:sz="0" w:space="0" w:color="auto"/>
            <w:left w:val="none" w:sz="0" w:space="0" w:color="auto"/>
            <w:bottom w:val="none" w:sz="0" w:space="0" w:color="auto"/>
            <w:right w:val="none" w:sz="0" w:space="0" w:color="auto"/>
          </w:divBdr>
        </w:div>
        <w:div w:id="1988970326">
          <w:marLeft w:val="0"/>
          <w:marRight w:val="0"/>
          <w:marTop w:val="0"/>
          <w:marBottom w:val="0"/>
          <w:divBdr>
            <w:top w:val="none" w:sz="0" w:space="0" w:color="auto"/>
            <w:left w:val="none" w:sz="0" w:space="0" w:color="auto"/>
            <w:bottom w:val="none" w:sz="0" w:space="0" w:color="auto"/>
            <w:right w:val="none" w:sz="0" w:space="0" w:color="auto"/>
          </w:divBdr>
        </w:div>
        <w:div w:id="1452505773">
          <w:marLeft w:val="0"/>
          <w:marRight w:val="0"/>
          <w:marTop w:val="0"/>
          <w:marBottom w:val="0"/>
          <w:divBdr>
            <w:top w:val="none" w:sz="0" w:space="0" w:color="auto"/>
            <w:left w:val="none" w:sz="0" w:space="0" w:color="auto"/>
            <w:bottom w:val="none" w:sz="0" w:space="0" w:color="auto"/>
            <w:right w:val="none" w:sz="0" w:space="0" w:color="auto"/>
          </w:divBdr>
        </w:div>
        <w:div w:id="1700622390">
          <w:marLeft w:val="0"/>
          <w:marRight w:val="0"/>
          <w:marTop w:val="0"/>
          <w:marBottom w:val="0"/>
          <w:divBdr>
            <w:top w:val="none" w:sz="0" w:space="0" w:color="auto"/>
            <w:left w:val="none" w:sz="0" w:space="0" w:color="auto"/>
            <w:bottom w:val="none" w:sz="0" w:space="0" w:color="auto"/>
            <w:right w:val="none" w:sz="0" w:space="0" w:color="auto"/>
          </w:divBdr>
        </w:div>
        <w:div w:id="1951662737">
          <w:marLeft w:val="0"/>
          <w:marRight w:val="0"/>
          <w:marTop w:val="0"/>
          <w:marBottom w:val="0"/>
          <w:divBdr>
            <w:top w:val="none" w:sz="0" w:space="0" w:color="auto"/>
            <w:left w:val="none" w:sz="0" w:space="0" w:color="auto"/>
            <w:bottom w:val="none" w:sz="0" w:space="0" w:color="auto"/>
            <w:right w:val="none" w:sz="0" w:space="0" w:color="auto"/>
          </w:divBdr>
        </w:div>
        <w:div w:id="2082478630">
          <w:marLeft w:val="0"/>
          <w:marRight w:val="0"/>
          <w:marTop w:val="0"/>
          <w:marBottom w:val="0"/>
          <w:divBdr>
            <w:top w:val="none" w:sz="0" w:space="0" w:color="auto"/>
            <w:left w:val="none" w:sz="0" w:space="0" w:color="auto"/>
            <w:bottom w:val="none" w:sz="0" w:space="0" w:color="auto"/>
            <w:right w:val="none" w:sz="0" w:space="0" w:color="auto"/>
          </w:divBdr>
        </w:div>
        <w:div w:id="656495458">
          <w:marLeft w:val="0"/>
          <w:marRight w:val="0"/>
          <w:marTop w:val="0"/>
          <w:marBottom w:val="0"/>
          <w:divBdr>
            <w:top w:val="none" w:sz="0" w:space="0" w:color="auto"/>
            <w:left w:val="none" w:sz="0" w:space="0" w:color="auto"/>
            <w:bottom w:val="none" w:sz="0" w:space="0" w:color="auto"/>
            <w:right w:val="none" w:sz="0" w:space="0" w:color="auto"/>
          </w:divBdr>
        </w:div>
        <w:div w:id="1796172807">
          <w:marLeft w:val="0"/>
          <w:marRight w:val="0"/>
          <w:marTop w:val="0"/>
          <w:marBottom w:val="0"/>
          <w:divBdr>
            <w:top w:val="none" w:sz="0" w:space="0" w:color="auto"/>
            <w:left w:val="none" w:sz="0" w:space="0" w:color="auto"/>
            <w:bottom w:val="none" w:sz="0" w:space="0" w:color="auto"/>
            <w:right w:val="none" w:sz="0" w:space="0" w:color="auto"/>
          </w:divBdr>
        </w:div>
        <w:div w:id="1876578403">
          <w:marLeft w:val="0"/>
          <w:marRight w:val="0"/>
          <w:marTop w:val="0"/>
          <w:marBottom w:val="0"/>
          <w:divBdr>
            <w:top w:val="none" w:sz="0" w:space="0" w:color="auto"/>
            <w:left w:val="none" w:sz="0" w:space="0" w:color="auto"/>
            <w:bottom w:val="none" w:sz="0" w:space="0" w:color="auto"/>
            <w:right w:val="none" w:sz="0" w:space="0" w:color="auto"/>
          </w:divBdr>
        </w:div>
        <w:div w:id="2138133700">
          <w:marLeft w:val="0"/>
          <w:marRight w:val="0"/>
          <w:marTop w:val="0"/>
          <w:marBottom w:val="0"/>
          <w:divBdr>
            <w:top w:val="none" w:sz="0" w:space="0" w:color="auto"/>
            <w:left w:val="none" w:sz="0" w:space="0" w:color="auto"/>
            <w:bottom w:val="none" w:sz="0" w:space="0" w:color="auto"/>
            <w:right w:val="none" w:sz="0" w:space="0" w:color="auto"/>
          </w:divBdr>
        </w:div>
        <w:div w:id="230969685">
          <w:marLeft w:val="0"/>
          <w:marRight w:val="0"/>
          <w:marTop w:val="0"/>
          <w:marBottom w:val="0"/>
          <w:divBdr>
            <w:top w:val="none" w:sz="0" w:space="0" w:color="auto"/>
            <w:left w:val="none" w:sz="0" w:space="0" w:color="auto"/>
            <w:bottom w:val="none" w:sz="0" w:space="0" w:color="auto"/>
            <w:right w:val="none" w:sz="0" w:space="0" w:color="auto"/>
          </w:divBdr>
        </w:div>
        <w:div w:id="1048454131">
          <w:marLeft w:val="0"/>
          <w:marRight w:val="0"/>
          <w:marTop w:val="0"/>
          <w:marBottom w:val="0"/>
          <w:divBdr>
            <w:top w:val="none" w:sz="0" w:space="0" w:color="auto"/>
            <w:left w:val="none" w:sz="0" w:space="0" w:color="auto"/>
            <w:bottom w:val="none" w:sz="0" w:space="0" w:color="auto"/>
            <w:right w:val="none" w:sz="0" w:space="0" w:color="auto"/>
          </w:divBdr>
        </w:div>
        <w:div w:id="891624467">
          <w:marLeft w:val="0"/>
          <w:marRight w:val="0"/>
          <w:marTop w:val="0"/>
          <w:marBottom w:val="0"/>
          <w:divBdr>
            <w:top w:val="none" w:sz="0" w:space="0" w:color="auto"/>
            <w:left w:val="none" w:sz="0" w:space="0" w:color="auto"/>
            <w:bottom w:val="none" w:sz="0" w:space="0" w:color="auto"/>
            <w:right w:val="none" w:sz="0" w:space="0" w:color="auto"/>
          </w:divBdr>
        </w:div>
        <w:div w:id="119423242">
          <w:marLeft w:val="0"/>
          <w:marRight w:val="0"/>
          <w:marTop w:val="0"/>
          <w:marBottom w:val="0"/>
          <w:divBdr>
            <w:top w:val="none" w:sz="0" w:space="0" w:color="auto"/>
            <w:left w:val="none" w:sz="0" w:space="0" w:color="auto"/>
            <w:bottom w:val="none" w:sz="0" w:space="0" w:color="auto"/>
            <w:right w:val="none" w:sz="0" w:space="0" w:color="auto"/>
          </w:divBdr>
        </w:div>
        <w:div w:id="919565249">
          <w:marLeft w:val="0"/>
          <w:marRight w:val="0"/>
          <w:marTop w:val="0"/>
          <w:marBottom w:val="0"/>
          <w:divBdr>
            <w:top w:val="none" w:sz="0" w:space="0" w:color="auto"/>
            <w:left w:val="none" w:sz="0" w:space="0" w:color="auto"/>
            <w:bottom w:val="none" w:sz="0" w:space="0" w:color="auto"/>
            <w:right w:val="none" w:sz="0" w:space="0" w:color="auto"/>
          </w:divBdr>
        </w:div>
        <w:div w:id="1522817736">
          <w:marLeft w:val="0"/>
          <w:marRight w:val="0"/>
          <w:marTop w:val="0"/>
          <w:marBottom w:val="0"/>
          <w:divBdr>
            <w:top w:val="none" w:sz="0" w:space="0" w:color="auto"/>
            <w:left w:val="none" w:sz="0" w:space="0" w:color="auto"/>
            <w:bottom w:val="none" w:sz="0" w:space="0" w:color="auto"/>
            <w:right w:val="none" w:sz="0" w:space="0" w:color="auto"/>
          </w:divBdr>
        </w:div>
        <w:div w:id="1625690534">
          <w:marLeft w:val="0"/>
          <w:marRight w:val="0"/>
          <w:marTop w:val="0"/>
          <w:marBottom w:val="0"/>
          <w:divBdr>
            <w:top w:val="none" w:sz="0" w:space="0" w:color="auto"/>
            <w:left w:val="none" w:sz="0" w:space="0" w:color="auto"/>
            <w:bottom w:val="none" w:sz="0" w:space="0" w:color="auto"/>
            <w:right w:val="none" w:sz="0" w:space="0" w:color="auto"/>
          </w:divBdr>
        </w:div>
        <w:div w:id="637031003">
          <w:marLeft w:val="0"/>
          <w:marRight w:val="0"/>
          <w:marTop w:val="0"/>
          <w:marBottom w:val="0"/>
          <w:divBdr>
            <w:top w:val="none" w:sz="0" w:space="0" w:color="auto"/>
            <w:left w:val="none" w:sz="0" w:space="0" w:color="auto"/>
            <w:bottom w:val="none" w:sz="0" w:space="0" w:color="auto"/>
            <w:right w:val="none" w:sz="0" w:space="0" w:color="auto"/>
          </w:divBdr>
        </w:div>
        <w:div w:id="169373220">
          <w:marLeft w:val="0"/>
          <w:marRight w:val="0"/>
          <w:marTop w:val="0"/>
          <w:marBottom w:val="0"/>
          <w:divBdr>
            <w:top w:val="none" w:sz="0" w:space="0" w:color="auto"/>
            <w:left w:val="none" w:sz="0" w:space="0" w:color="auto"/>
            <w:bottom w:val="none" w:sz="0" w:space="0" w:color="auto"/>
            <w:right w:val="none" w:sz="0" w:space="0" w:color="auto"/>
          </w:divBdr>
        </w:div>
        <w:div w:id="211380513">
          <w:marLeft w:val="0"/>
          <w:marRight w:val="0"/>
          <w:marTop w:val="0"/>
          <w:marBottom w:val="0"/>
          <w:divBdr>
            <w:top w:val="none" w:sz="0" w:space="0" w:color="auto"/>
            <w:left w:val="none" w:sz="0" w:space="0" w:color="auto"/>
            <w:bottom w:val="none" w:sz="0" w:space="0" w:color="auto"/>
            <w:right w:val="none" w:sz="0" w:space="0" w:color="auto"/>
          </w:divBdr>
        </w:div>
        <w:div w:id="910970509">
          <w:marLeft w:val="0"/>
          <w:marRight w:val="0"/>
          <w:marTop w:val="0"/>
          <w:marBottom w:val="0"/>
          <w:divBdr>
            <w:top w:val="none" w:sz="0" w:space="0" w:color="auto"/>
            <w:left w:val="none" w:sz="0" w:space="0" w:color="auto"/>
            <w:bottom w:val="none" w:sz="0" w:space="0" w:color="auto"/>
            <w:right w:val="none" w:sz="0" w:space="0" w:color="auto"/>
          </w:divBdr>
        </w:div>
      </w:divsChild>
    </w:div>
    <w:div w:id="588393307">
      <w:bodyDiv w:val="1"/>
      <w:marLeft w:val="0"/>
      <w:marRight w:val="0"/>
      <w:marTop w:val="0"/>
      <w:marBottom w:val="0"/>
      <w:divBdr>
        <w:top w:val="none" w:sz="0" w:space="0" w:color="auto"/>
        <w:left w:val="none" w:sz="0" w:space="0" w:color="auto"/>
        <w:bottom w:val="none" w:sz="0" w:space="0" w:color="auto"/>
        <w:right w:val="none" w:sz="0" w:space="0" w:color="auto"/>
      </w:divBdr>
      <w:divsChild>
        <w:div w:id="1902204091">
          <w:marLeft w:val="0"/>
          <w:marRight w:val="0"/>
          <w:marTop w:val="0"/>
          <w:marBottom w:val="0"/>
          <w:divBdr>
            <w:top w:val="none" w:sz="0" w:space="0" w:color="auto"/>
            <w:left w:val="none" w:sz="0" w:space="0" w:color="auto"/>
            <w:bottom w:val="none" w:sz="0" w:space="0" w:color="auto"/>
            <w:right w:val="none" w:sz="0" w:space="0" w:color="auto"/>
          </w:divBdr>
        </w:div>
        <w:div w:id="659581824">
          <w:marLeft w:val="0"/>
          <w:marRight w:val="0"/>
          <w:marTop w:val="0"/>
          <w:marBottom w:val="0"/>
          <w:divBdr>
            <w:top w:val="none" w:sz="0" w:space="0" w:color="auto"/>
            <w:left w:val="none" w:sz="0" w:space="0" w:color="auto"/>
            <w:bottom w:val="none" w:sz="0" w:space="0" w:color="auto"/>
            <w:right w:val="none" w:sz="0" w:space="0" w:color="auto"/>
          </w:divBdr>
        </w:div>
        <w:div w:id="746345030">
          <w:marLeft w:val="0"/>
          <w:marRight w:val="0"/>
          <w:marTop w:val="0"/>
          <w:marBottom w:val="0"/>
          <w:divBdr>
            <w:top w:val="none" w:sz="0" w:space="0" w:color="auto"/>
            <w:left w:val="none" w:sz="0" w:space="0" w:color="auto"/>
            <w:bottom w:val="none" w:sz="0" w:space="0" w:color="auto"/>
            <w:right w:val="none" w:sz="0" w:space="0" w:color="auto"/>
          </w:divBdr>
        </w:div>
        <w:div w:id="2017882840">
          <w:marLeft w:val="0"/>
          <w:marRight w:val="0"/>
          <w:marTop w:val="0"/>
          <w:marBottom w:val="0"/>
          <w:divBdr>
            <w:top w:val="none" w:sz="0" w:space="0" w:color="auto"/>
            <w:left w:val="none" w:sz="0" w:space="0" w:color="auto"/>
            <w:bottom w:val="none" w:sz="0" w:space="0" w:color="auto"/>
            <w:right w:val="none" w:sz="0" w:space="0" w:color="auto"/>
          </w:divBdr>
        </w:div>
        <w:div w:id="1781757553">
          <w:marLeft w:val="0"/>
          <w:marRight w:val="0"/>
          <w:marTop w:val="0"/>
          <w:marBottom w:val="0"/>
          <w:divBdr>
            <w:top w:val="none" w:sz="0" w:space="0" w:color="auto"/>
            <w:left w:val="none" w:sz="0" w:space="0" w:color="auto"/>
            <w:bottom w:val="none" w:sz="0" w:space="0" w:color="auto"/>
            <w:right w:val="none" w:sz="0" w:space="0" w:color="auto"/>
          </w:divBdr>
        </w:div>
        <w:div w:id="1928493096">
          <w:marLeft w:val="0"/>
          <w:marRight w:val="0"/>
          <w:marTop w:val="0"/>
          <w:marBottom w:val="0"/>
          <w:divBdr>
            <w:top w:val="none" w:sz="0" w:space="0" w:color="auto"/>
            <w:left w:val="none" w:sz="0" w:space="0" w:color="auto"/>
            <w:bottom w:val="none" w:sz="0" w:space="0" w:color="auto"/>
            <w:right w:val="none" w:sz="0" w:space="0" w:color="auto"/>
          </w:divBdr>
        </w:div>
        <w:div w:id="1315912769">
          <w:marLeft w:val="0"/>
          <w:marRight w:val="0"/>
          <w:marTop w:val="0"/>
          <w:marBottom w:val="0"/>
          <w:divBdr>
            <w:top w:val="none" w:sz="0" w:space="0" w:color="auto"/>
            <w:left w:val="none" w:sz="0" w:space="0" w:color="auto"/>
            <w:bottom w:val="none" w:sz="0" w:space="0" w:color="auto"/>
            <w:right w:val="none" w:sz="0" w:space="0" w:color="auto"/>
          </w:divBdr>
        </w:div>
        <w:div w:id="340083197">
          <w:marLeft w:val="0"/>
          <w:marRight w:val="0"/>
          <w:marTop w:val="0"/>
          <w:marBottom w:val="0"/>
          <w:divBdr>
            <w:top w:val="none" w:sz="0" w:space="0" w:color="auto"/>
            <w:left w:val="none" w:sz="0" w:space="0" w:color="auto"/>
            <w:bottom w:val="none" w:sz="0" w:space="0" w:color="auto"/>
            <w:right w:val="none" w:sz="0" w:space="0" w:color="auto"/>
          </w:divBdr>
        </w:div>
        <w:div w:id="702368936">
          <w:marLeft w:val="0"/>
          <w:marRight w:val="0"/>
          <w:marTop w:val="0"/>
          <w:marBottom w:val="0"/>
          <w:divBdr>
            <w:top w:val="none" w:sz="0" w:space="0" w:color="auto"/>
            <w:left w:val="none" w:sz="0" w:space="0" w:color="auto"/>
            <w:bottom w:val="none" w:sz="0" w:space="0" w:color="auto"/>
            <w:right w:val="none" w:sz="0" w:space="0" w:color="auto"/>
          </w:divBdr>
        </w:div>
        <w:div w:id="1495876854">
          <w:marLeft w:val="0"/>
          <w:marRight w:val="0"/>
          <w:marTop w:val="0"/>
          <w:marBottom w:val="0"/>
          <w:divBdr>
            <w:top w:val="none" w:sz="0" w:space="0" w:color="auto"/>
            <w:left w:val="none" w:sz="0" w:space="0" w:color="auto"/>
            <w:bottom w:val="none" w:sz="0" w:space="0" w:color="auto"/>
            <w:right w:val="none" w:sz="0" w:space="0" w:color="auto"/>
          </w:divBdr>
        </w:div>
        <w:div w:id="719785477">
          <w:marLeft w:val="0"/>
          <w:marRight w:val="0"/>
          <w:marTop w:val="0"/>
          <w:marBottom w:val="0"/>
          <w:divBdr>
            <w:top w:val="none" w:sz="0" w:space="0" w:color="auto"/>
            <w:left w:val="none" w:sz="0" w:space="0" w:color="auto"/>
            <w:bottom w:val="none" w:sz="0" w:space="0" w:color="auto"/>
            <w:right w:val="none" w:sz="0" w:space="0" w:color="auto"/>
          </w:divBdr>
        </w:div>
        <w:div w:id="1775713095">
          <w:marLeft w:val="0"/>
          <w:marRight w:val="0"/>
          <w:marTop w:val="0"/>
          <w:marBottom w:val="0"/>
          <w:divBdr>
            <w:top w:val="none" w:sz="0" w:space="0" w:color="auto"/>
            <w:left w:val="none" w:sz="0" w:space="0" w:color="auto"/>
            <w:bottom w:val="none" w:sz="0" w:space="0" w:color="auto"/>
            <w:right w:val="none" w:sz="0" w:space="0" w:color="auto"/>
          </w:divBdr>
        </w:div>
        <w:div w:id="629895717">
          <w:marLeft w:val="0"/>
          <w:marRight w:val="0"/>
          <w:marTop w:val="0"/>
          <w:marBottom w:val="0"/>
          <w:divBdr>
            <w:top w:val="none" w:sz="0" w:space="0" w:color="auto"/>
            <w:left w:val="none" w:sz="0" w:space="0" w:color="auto"/>
            <w:bottom w:val="none" w:sz="0" w:space="0" w:color="auto"/>
            <w:right w:val="none" w:sz="0" w:space="0" w:color="auto"/>
          </w:divBdr>
        </w:div>
        <w:div w:id="557329510">
          <w:marLeft w:val="0"/>
          <w:marRight w:val="0"/>
          <w:marTop w:val="0"/>
          <w:marBottom w:val="0"/>
          <w:divBdr>
            <w:top w:val="none" w:sz="0" w:space="0" w:color="auto"/>
            <w:left w:val="none" w:sz="0" w:space="0" w:color="auto"/>
            <w:bottom w:val="none" w:sz="0" w:space="0" w:color="auto"/>
            <w:right w:val="none" w:sz="0" w:space="0" w:color="auto"/>
          </w:divBdr>
        </w:div>
        <w:div w:id="1204832565">
          <w:marLeft w:val="0"/>
          <w:marRight w:val="0"/>
          <w:marTop w:val="0"/>
          <w:marBottom w:val="0"/>
          <w:divBdr>
            <w:top w:val="none" w:sz="0" w:space="0" w:color="auto"/>
            <w:left w:val="none" w:sz="0" w:space="0" w:color="auto"/>
            <w:bottom w:val="none" w:sz="0" w:space="0" w:color="auto"/>
            <w:right w:val="none" w:sz="0" w:space="0" w:color="auto"/>
          </w:divBdr>
        </w:div>
        <w:div w:id="419958545">
          <w:marLeft w:val="0"/>
          <w:marRight w:val="0"/>
          <w:marTop w:val="0"/>
          <w:marBottom w:val="0"/>
          <w:divBdr>
            <w:top w:val="none" w:sz="0" w:space="0" w:color="auto"/>
            <w:left w:val="none" w:sz="0" w:space="0" w:color="auto"/>
            <w:bottom w:val="none" w:sz="0" w:space="0" w:color="auto"/>
            <w:right w:val="none" w:sz="0" w:space="0" w:color="auto"/>
          </w:divBdr>
        </w:div>
        <w:div w:id="108357416">
          <w:marLeft w:val="0"/>
          <w:marRight w:val="0"/>
          <w:marTop w:val="0"/>
          <w:marBottom w:val="0"/>
          <w:divBdr>
            <w:top w:val="none" w:sz="0" w:space="0" w:color="auto"/>
            <w:left w:val="none" w:sz="0" w:space="0" w:color="auto"/>
            <w:bottom w:val="none" w:sz="0" w:space="0" w:color="auto"/>
            <w:right w:val="none" w:sz="0" w:space="0" w:color="auto"/>
          </w:divBdr>
        </w:div>
        <w:div w:id="416828483">
          <w:marLeft w:val="0"/>
          <w:marRight w:val="0"/>
          <w:marTop w:val="0"/>
          <w:marBottom w:val="0"/>
          <w:divBdr>
            <w:top w:val="none" w:sz="0" w:space="0" w:color="auto"/>
            <w:left w:val="none" w:sz="0" w:space="0" w:color="auto"/>
            <w:bottom w:val="none" w:sz="0" w:space="0" w:color="auto"/>
            <w:right w:val="none" w:sz="0" w:space="0" w:color="auto"/>
          </w:divBdr>
        </w:div>
        <w:div w:id="1127312164">
          <w:marLeft w:val="0"/>
          <w:marRight w:val="0"/>
          <w:marTop w:val="0"/>
          <w:marBottom w:val="0"/>
          <w:divBdr>
            <w:top w:val="none" w:sz="0" w:space="0" w:color="auto"/>
            <w:left w:val="none" w:sz="0" w:space="0" w:color="auto"/>
            <w:bottom w:val="none" w:sz="0" w:space="0" w:color="auto"/>
            <w:right w:val="none" w:sz="0" w:space="0" w:color="auto"/>
          </w:divBdr>
        </w:div>
        <w:div w:id="1953970565">
          <w:marLeft w:val="0"/>
          <w:marRight w:val="0"/>
          <w:marTop w:val="0"/>
          <w:marBottom w:val="0"/>
          <w:divBdr>
            <w:top w:val="none" w:sz="0" w:space="0" w:color="auto"/>
            <w:left w:val="none" w:sz="0" w:space="0" w:color="auto"/>
            <w:bottom w:val="none" w:sz="0" w:space="0" w:color="auto"/>
            <w:right w:val="none" w:sz="0" w:space="0" w:color="auto"/>
          </w:divBdr>
        </w:div>
        <w:div w:id="1320498639">
          <w:marLeft w:val="0"/>
          <w:marRight w:val="0"/>
          <w:marTop w:val="0"/>
          <w:marBottom w:val="0"/>
          <w:divBdr>
            <w:top w:val="none" w:sz="0" w:space="0" w:color="auto"/>
            <w:left w:val="none" w:sz="0" w:space="0" w:color="auto"/>
            <w:bottom w:val="none" w:sz="0" w:space="0" w:color="auto"/>
            <w:right w:val="none" w:sz="0" w:space="0" w:color="auto"/>
          </w:divBdr>
        </w:div>
        <w:div w:id="1380322065">
          <w:marLeft w:val="0"/>
          <w:marRight w:val="0"/>
          <w:marTop w:val="0"/>
          <w:marBottom w:val="0"/>
          <w:divBdr>
            <w:top w:val="none" w:sz="0" w:space="0" w:color="auto"/>
            <w:left w:val="none" w:sz="0" w:space="0" w:color="auto"/>
            <w:bottom w:val="none" w:sz="0" w:space="0" w:color="auto"/>
            <w:right w:val="none" w:sz="0" w:space="0" w:color="auto"/>
          </w:divBdr>
        </w:div>
        <w:div w:id="321466548">
          <w:marLeft w:val="0"/>
          <w:marRight w:val="0"/>
          <w:marTop w:val="0"/>
          <w:marBottom w:val="0"/>
          <w:divBdr>
            <w:top w:val="none" w:sz="0" w:space="0" w:color="auto"/>
            <w:left w:val="none" w:sz="0" w:space="0" w:color="auto"/>
            <w:bottom w:val="none" w:sz="0" w:space="0" w:color="auto"/>
            <w:right w:val="none" w:sz="0" w:space="0" w:color="auto"/>
          </w:divBdr>
        </w:div>
        <w:div w:id="2065593331">
          <w:marLeft w:val="0"/>
          <w:marRight w:val="0"/>
          <w:marTop w:val="0"/>
          <w:marBottom w:val="0"/>
          <w:divBdr>
            <w:top w:val="none" w:sz="0" w:space="0" w:color="auto"/>
            <w:left w:val="none" w:sz="0" w:space="0" w:color="auto"/>
            <w:bottom w:val="none" w:sz="0" w:space="0" w:color="auto"/>
            <w:right w:val="none" w:sz="0" w:space="0" w:color="auto"/>
          </w:divBdr>
        </w:div>
        <w:div w:id="1524443096">
          <w:marLeft w:val="0"/>
          <w:marRight w:val="0"/>
          <w:marTop w:val="0"/>
          <w:marBottom w:val="0"/>
          <w:divBdr>
            <w:top w:val="none" w:sz="0" w:space="0" w:color="auto"/>
            <w:left w:val="none" w:sz="0" w:space="0" w:color="auto"/>
            <w:bottom w:val="none" w:sz="0" w:space="0" w:color="auto"/>
            <w:right w:val="none" w:sz="0" w:space="0" w:color="auto"/>
          </w:divBdr>
        </w:div>
      </w:divsChild>
    </w:div>
    <w:div w:id="1831215470">
      <w:marLeft w:val="0"/>
      <w:marRight w:val="0"/>
      <w:marTop w:val="0"/>
      <w:marBottom w:val="0"/>
      <w:divBdr>
        <w:top w:val="none" w:sz="0" w:space="0" w:color="auto"/>
        <w:left w:val="none" w:sz="0" w:space="0" w:color="auto"/>
        <w:bottom w:val="none" w:sz="0" w:space="0" w:color="auto"/>
        <w:right w:val="none" w:sz="0" w:space="0" w:color="auto"/>
      </w:divBdr>
    </w:div>
    <w:div w:id="1831215471">
      <w:marLeft w:val="0"/>
      <w:marRight w:val="0"/>
      <w:marTop w:val="0"/>
      <w:marBottom w:val="0"/>
      <w:divBdr>
        <w:top w:val="none" w:sz="0" w:space="0" w:color="auto"/>
        <w:left w:val="none" w:sz="0" w:space="0" w:color="auto"/>
        <w:bottom w:val="none" w:sz="0" w:space="0" w:color="auto"/>
        <w:right w:val="none" w:sz="0" w:space="0" w:color="auto"/>
      </w:divBdr>
    </w:div>
    <w:div w:id="1831215472">
      <w:marLeft w:val="0"/>
      <w:marRight w:val="0"/>
      <w:marTop w:val="0"/>
      <w:marBottom w:val="0"/>
      <w:divBdr>
        <w:top w:val="none" w:sz="0" w:space="0" w:color="auto"/>
        <w:left w:val="none" w:sz="0" w:space="0" w:color="auto"/>
        <w:bottom w:val="none" w:sz="0" w:space="0" w:color="auto"/>
        <w:right w:val="none" w:sz="0" w:space="0" w:color="auto"/>
      </w:divBdr>
    </w:div>
    <w:div w:id="1831215473">
      <w:marLeft w:val="0"/>
      <w:marRight w:val="0"/>
      <w:marTop w:val="0"/>
      <w:marBottom w:val="0"/>
      <w:divBdr>
        <w:top w:val="none" w:sz="0" w:space="0" w:color="auto"/>
        <w:left w:val="none" w:sz="0" w:space="0" w:color="auto"/>
        <w:bottom w:val="none" w:sz="0" w:space="0" w:color="auto"/>
        <w:right w:val="none" w:sz="0" w:space="0" w:color="auto"/>
      </w:divBdr>
    </w:div>
    <w:div w:id="1831215474">
      <w:marLeft w:val="0"/>
      <w:marRight w:val="0"/>
      <w:marTop w:val="0"/>
      <w:marBottom w:val="0"/>
      <w:divBdr>
        <w:top w:val="none" w:sz="0" w:space="0" w:color="auto"/>
        <w:left w:val="none" w:sz="0" w:space="0" w:color="auto"/>
        <w:bottom w:val="none" w:sz="0" w:space="0" w:color="auto"/>
        <w:right w:val="none" w:sz="0" w:space="0" w:color="auto"/>
      </w:divBdr>
    </w:div>
    <w:div w:id="1831215475">
      <w:marLeft w:val="0"/>
      <w:marRight w:val="0"/>
      <w:marTop w:val="0"/>
      <w:marBottom w:val="0"/>
      <w:divBdr>
        <w:top w:val="none" w:sz="0" w:space="0" w:color="auto"/>
        <w:left w:val="none" w:sz="0" w:space="0" w:color="auto"/>
        <w:bottom w:val="none" w:sz="0" w:space="0" w:color="auto"/>
        <w:right w:val="none" w:sz="0" w:space="0" w:color="auto"/>
      </w:divBdr>
    </w:div>
    <w:div w:id="1831215476">
      <w:marLeft w:val="0"/>
      <w:marRight w:val="0"/>
      <w:marTop w:val="0"/>
      <w:marBottom w:val="0"/>
      <w:divBdr>
        <w:top w:val="none" w:sz="0" w:space="0" w:color="auto"/>
        <w:left w:val="none" w:sz="0" w:space="0" w:color="auto"/>
        <w:bottom w:val="none" w:sz="0" w:space="0" w:color="auto"/>
        <w:right w:val="none" w:sz="0" w:space="0" w:color="auto"/>
      </w:divBdr>
    </w:div>
    <w:div w:id="1831215477">
      <w:marLeft w:val="0"/>
      <w:marRight w:val="0"/>
      <w:marTop w:val="0"/>
      <w:marBottom w:val="0"/>
      <w:divBdr>
        <w:top w:val="none" w:sz="0" w:space="0" w:color="auto"/>
        <w:left w:val="none" w:sz="0" w:space="0" w:color="auto"/>
        <w:bottom w:val="none" w:sz="0" w:space="0" w:color="auto"/>
        <w:right w:val="none" w:sz="0" w:space="0" w:color="auto"/>
      </w:divBdr>
    </w:div>
    <w:div w:id="1831215478">
      <w:marLeft w:val="0"/>
      <w:marRight w:val="0"/>
      <w:marTop w:val="0"/>
      <w:marBottom w:val="0"/>
      <w:divBdr>
        <w:top w:val="none" w:sz="0" w:space="0" w:color="auto"/>
        <w:left w:val="none" w:sz="0" w:space="0" w:color="auto"/>
        <w:bottom w:val="none" w:sz="0" w:space="0" w:color="auto"/>
        <w:right w:val="none" w:sz="0" w:space="0" w:color="auto"/>
      </w:divBdr>
    </w:div>
    <w:div w:id="1831215479">
      <w:marLeft w:val="0"/>
      <w:marRight w:val="0"/>
      <w:marTop w:val="0"/>
      <w:marBottom w:val="0"/>
      <w:divBdr>
        <w:top w:val="none" w:sz="0" w:space="0" w:color="auto"/>
        <w:left w:val="none" w:sz="0" w:space="0" w:color="auto"/>
        <w:bottom w:val="none" w:sz="0" w:space="0" w:color="auto"/>
        <w:right w:val="none" w:sz="0" w:space="0" w:color="auto"/>
      </w:divBdr>
    </w:div>
    <w:div w:id="1831215480">
      <w:marLeft w:val="0"/>
      <w:marRight w:val="0"/>
      <w:marTop w:val="0"/>
      <w:marBottom w:val="0"/>
      <w:divBdr>
        <w:top w:val="none" w:sz="0" w:space="0" w:color="auto"/>
        <w:left w:val="none" w:sz="0" w:space="0" w:color="auto"/>
        <w:bottom w:val="none" w:sz="0" w:space="0" w:color="auto"/>
        <w:right w:val="none" w:sz="0" w:space="0" w:color="auto"/>
      </w:divBdr>
    </w:div>
    <w:div w:id="2129352426">
      <w:bodyDiv w:val="1"/>
      <w:marLeft w:val="0"/>
      <w:marRight w:val="0"/>
      <w:marTop w:val="0"/>
      <w:marBottom w:val="0"/>
      <w:divBdr>
        <w:top w:val="none" w:sz="0" w:space="0" w:color="auto"/>
        <w:left w:val="none" w:sz="0" w:space="0" w:color="auto"/>
        <w:bottom w:val="none" w:sz="0" w:space="0" w:color="auto"/>
        <w:right w:val="none" w:sz="0" w:space="0" w:color="auto"/>
      </w:divBdr>
      <w:divsChild>
        <w:div w:id="78407790">
          <w:marLeft w:val="0"/>
          <w:marRight w:val="0"/>
          <w:marTop w:val="0"/>
          <w:marBottom w:val="0"/>
          <w:divBdr>
            <w:top w:val="none" w:sz="0" w:space="0" w:color="auto"/>
            <w:left w:val="none" w:sz="0" w:space="0" w:color="auto"/>
            <w:bottom w:val="none" w:sz="0" w:space="0" w:color="auto"/>
            <w:right w:val="none" w:sz="0" w:space="0" w:color="auto"/>
          </w:divBdr>
        </w:div>
        <w:div w:id="1529488918">
          <w:marLeft w:val="0"/>
          <w:marRight w:val="0"/>
          <w:marTop w:val="0"/>
          <w:marBottom w:val="0"/>
          <w:divBdr>
            <w:top w:val="none" w:sz="0" w:space="0" w:color="auto"/>
            <w:left w:val="none" w:sz="0" w:space="0" w:color="auto"/>
            <w:bottom w:val="none" w:sz="0" w:space="0" w:color="auto"/>
            <w:right w:val="none" w:sz="0" w:space="0" w:color="auto"/>
          </w:divBdr>
        </w:div>
        <w:div w:id="7442977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sap.sejm.gov.pl/DetailsServlet?id=WDU20041681764&amp;min=1" TargetMode="Externa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image" Target="media/image9.emf"/><Relationship Id="rId3" Type="http://schemas.openxmlformats.org/officeDocument/2006/relationships/styles" Target="styles.xml"/><Relationship Id="rId21" Type="http://schemas.openxmlformats.org/officeDocument/2006/relationships/image" Target="media/image6.e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oleObject" Target="embeddings/oleObject7.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image" Target="media/image5.e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image" Target="media/image8.w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oleObject" Target="embeddings/oleObject6.bin"/><Relationship Id="rId28" Type="http://schemas.openxmlformats.org/officeDocument/2006/relationships/footer" Target="footer1.xml"/><Relationship Id="rId10" Type="http://schemas.openxmlformats.org/officeDocument/2006/relationships/hyperlink" Target="http://isap.sejm.gov.pl/DetailsServlet?id=WDU20042202237&amp;min=1" TargetMode="External"/><Relationship Id="rId19" Type="http://schemas.openxmlformats.org/officeDocument/2006/relationships/oleObject" Target="embeddings/oleObject5.bin"/><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isap.sejm.gov.pl/DetailsServlet?id=WDU20041681765&amp;min=1" TargetMode="External"/><Relationship Id="rId14" Type="http://schemas.openxmlformats.org/officeDocument/2006/relationships/oleObject" Target="embeddings/oleObject2.bin"/><Relationship Id="rId22" Type="http://schemas.openxmlformats.org/officeDocument/2006/relationships/image" Target="media/image7.wmf"/><Relationship Id="rId27" Type="http://schemas.openxmlformats.org/officeDocument/2006/relationships/image" Target="media/image10.png"/><Relationship Id="rId30"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0037A2-705B-4464-ADE1-8E0EE9FD7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207</Pages>
  <Words>46677</Words>
  <Characters>280064</Characters>
  <Application>Microsoft Office Word</Application>
  <DocSecurity>0</DocSecurity>
  <Lines>2333</Lines>
  <Paragraphs>652</Paragraphs>
  <ScaleCrop>false</ScaleCrop>
  <HeadingPairs>
    <vt:vector size="2" baseType="variant">
      <vt:variant>
        <vt:lpstr>Tytuł</vt:lpstr>
      </vt:variant>
      <vt:variant>
        <vt:i4>1</vt:i4>
      </vt:variant>
    </vt:vector>
  </HeadingPairs>
  <TitlesOfParts>
    <vt:vector size="1" baseType="lpstr">
      <vt:lpstr>ZAMAWIAJĄCY:</vt:lpstr>
    </vt:vector>
  </TitlesOfParts>
  <Company>BPK</Company>
  <LinksUpToDate>false</LinksUpToDate>
  <CharactersWithSpaces>326089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Magdalena Łuczak</dc:creator>
  <cp:keywords/>
  <dc:description/>
  <cp:lastModifiedBy>Anna Filipiak</cp:lastModifiedBy>
  <cp:revision>55</cp:revision>
  <cp:lastPrinted>2012-07-12T08:05:00Z</cp:lastPrinted>
  <dcterms:created xsi:type="dcterms:W3CDTF">2013-10-07T14:26:00Z</dcterms:created>
  <dcterms:modified xsi:type="dcterms:W3CDTF">2016-12-14T13:15:00Z</dcterms:modified>
</cp:coreProperties>
</file>