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32C" w:rsidRPr="00DC432C" w:rsidRDefault="00DC432C" w:rsidP="00DC43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32C">
        <w:rPr>
          <w:rFonts w:ascii="Times New Roman" w:hAnsi="Times New Roman" w:cs="Times New Roman"/>
          <w:sz w:val="24"/>
          <w:szCs w:val="24"/>
        </w:rPr>
        <w:t xml:space="preserve">  </w:t>
      </w:r>
      <w:r w:rsidR="00FB0336" w:rsidRPr="00DC432C">
        <w:rPr>
          <w:rFonts w:ascii="Times New Roman" w:hAnsi="Times New Roman" w:cs="Times New Roman"/>
          <w:sz w:val="24"/>
          <w:szCs w:val="24"/>
        </w:rPr>
        <w:t xml:space="preserve">      </w:t>
      </w:r>
      <w:r w:rsidR="00E12515" w:rsidRPr="00DC432C">
        <w:rPr>
          <w:rFonts w:ascii="Times New Roman" w:hAnsi="Times New Roman" w:cs="Times New Roman"/>
          <w:sz w:val="24"/>
          <w:szCs w:val="24"/>
          <w:u w:val="single"/>
        </w:rPr>
        <w:t>Korekta do str. 13 części opisowej:</w:t>
      </w:r>
    </w:p>
    <w:p w:rsidR="009A3C61" w:rsidRDefault="00B539A4" w:rsidP="00DC4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539A4" w:rsidRDefault="00FB0336" w:rsidP="00DC432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rozliczenia podatki VAT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6.391,85 zł,</w:t>
      </w:r>
    </w:p>
    <w:p w:rsidR="00FB0336" w:rsidRDefault="00FB0336" w:rsidP="00DC432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odsetki od zasądzonego wynagrodzenia wyrok z 26.11.2015 r.                     233,44 zł,</w:t>
      </w:r>
    </w:p>
    <w:p w:rsidR="00FB0336" w:rsidRDefault="00FB0336" w:rsidP="00DC432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zakup samochodu osobowego marki Citroen C4 </w:t>
      </w:r>
      <w:proofErr w:type="spellStart"/>
      <w:r>
        <w:rPr>
          <w:rFonts w:ascii="Times New Roman" w:hAnsi="Times New Roman" w:cs="Times New Roman"/>
          <w:sz w:val="24"/>
          <w:szCs w:val="24"/>
        </w:rPr>
        <w:t>Cactus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53.270,04 zł,</w:t>
      </w:r>
    </w:p>
    <w:p w:rsidR="00FB0336" w:rsidRDefault="00FB0336" w:rsidP="00DC432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 urządzenia wielofunkcyjnego Kyocera, oprogramowania do serwera,</w:t>
      </w:r>
    </w:p>
    <w:p w:rsidR="00FB0336" w:rsidRDefault="00FB0336" w:rsidP="00DC432C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macier</w:t>
      </w:r>
      <w:r w:rsidR="004A4AF5">
        <w:rPr>
          <w:rFonts w:ascii="Times New Roman" w:hAnsi="Times New Roman" w:cs="Times New Roman"/>
          <w:sz w:val="24"/>
          <w:szCs w:val="24"/>
        </w:rPr>
        <w:t>zy dyskowej</w:t>
      </w:r>
      <w:r w:rsidR="004A4AF5">
        <w:rPr>
          <w:rFonts w:ascii="Times New Roman" w:hAnsi="Times New Roman" w:cs="Times New Roman"/>
          <w:sz w:val="24"/>
          <w:szCs w:val="24"/>
        </w:rPr>
        <w:tab/>
      </w:r>
      <w:r w:rsidR="004A4AF5">
        <w:rPr>
          <w:rFonts w:ascii="Times New Roman" w:hAnsi="Times New Roman" w:cs="Times New Roman"/>
          <w:sz w:val="24"/>
          <w:szCs w:val="24"/>
        </w:rPr>
        <w:tab/>
      </w:r>
      <w:r w:rsidR="004A4AF5">
        <w:rPr>
          <w:rFonts w:ascii="Times New Roman" w:hAnsi="Times New Roman" w:cs="Times New Roman"/>
          <w:sz w:val="24"/>
          <w:szCs w:val="24"/>
        </w:rPr>
        <w:tab/>
      </w:r>
      <w:r w:rsidR="004A4AF5">
        <w:rPr>
          <w:rFonts w:ascii="Times New Roman" w:hAnsi="Times New Roman" w:cs="Times New Roman"/>
          <w:sz w:val="24"/>
          <w:szCs w:val="24"/>
        </w:rPr>
        <w:tab/>
      </w:r>
      <w:r w:rsidR="004A4AF5">
        <w:rPr>
          <w:rFonts w:ascii="Times New Roman" w:hAnsi="Times New Roman" w:cs="Times New Roman"/>
          <w:sz w:val="24"/>
          <w:szCs w:val="24"/>
        </w:rPr>
        <w:tab/>
      </w:r>
      <w:r w:rsidR="004A4AF5">
        <w:rPr>
          <w:rFonts w:ascii="Times New Roman" w:hAnsi="Times New Roman" w:cs="Times New Roman"/>
          <w:sz w:val="24"/>
          <w:szCs w:val="24"/>
        </w:rPr>
        <w:tab/>
      </w:r>
      <w:r w:rsidR="004A4AF5">
        <w:rPr>
          <w:rFonts w:ascii="Times New Roman" w:hAnsi="Times New Roman" w:cs="Times New Roman"/>
          <w:sz w:val="24"/>
          <w:szCs w:val="24"/>
        </w:rPr>
        <w:tab/>
        <w:t xml:space="preserve">          27.210,02 zł.</w:t>
      </w:r>
    </w:p>
    <w:p w:rsidR="00FB0336" w:rsidRDefault="00FB0336" w:rsidP="00DC4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65CB6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DC43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5CB6">
        <w:rPr>
          <w:rFonts w:ascii="Times New Roman" w:hAnsi="Times New Roman" w:cs="Times New Roman"/>
          <w:b/>
          <w:sz w:val="24"/>
          <w:szCs w:val="24"/>
        </w:rPr>
        <w:t>Koszty utrzymania Rady Miejskiej – 246.595,84 zł</w:t>
      </w:r>
      <w:r>
        <w:rPr>
          <w:rFonts w:ascii="Times New Roman" w:hAnsi="Times New Roman" w:cs="Times New Roman"/>
          <w:sz w:val="24"/>
          <w:szCs w:val="24"/>
        </w:rPr>
        <w:t xml:space="preserve">,  w tym: </w:t>
      </w:r>
    </w:p>
    <w:p w:rsidR="004A4AF5" w:rsidRDefault="00FB0336" w:rsidP="00DC432C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wypłacone diety dla radnych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AF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226.643,08 zł</w:t>
      </w:r>
      <w:r w:rsidR="004A4AF5">
        <w:rPr>
          <w:rFonts w:ascii="Times New Roman" w:hAnsi="Times New Roman" w:cs="Times New Roman"/>
          <w:sz w:val="24"/>
          <w:szCs w:val="24"/>
        </w:rPr>
        <w:t>,</w:t>
      </w:r>
    </w:p>
    <w:p w:rsidR="004A4AF5" w:rsidRDefault="004A4AF5" w:rsidP="00DC432C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 materiałów, artykułów spożywczych, usługi telekomunikacyjne     19.952,76 zł.</w:t>
      </w:r>
    </w:p>
    <w:p w:rsidR="004A4AF5" w:rsidRDefault="004A4AF5" w:rsidP="00DC432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65CB6">
        <w:rPr>
          <w:rFonts w:ascii="Times New Roman" w:hAnsi="Times New Roman" w:cs="Times New Roman"/>
          <w:b/>
          <w:sz w:val="24"/>
          <w:szCs w:val="24"/>
        </w:rPr>
        <w:t>3)</w:t>
      </w:r>
      <w:r w:rsidR="00DC43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5CB6">
        <w:rPr>
          <w:rFonts w:ascii="Times New Roman" w:hAnsi="Times New Roman" w:cs="Times New Roman"/>
          <w:b/>
          <w:sz w:val="24"/>
          <w:szCs w:val="24"/>
        </w:rPr>
        <w:t xml:space="preserve"> Promocja jednostek samorządu terytorialnego 847.468,88 zł</w:t>
      </w:r>
      <w:r>
        <w:rPr>
          <w:rFonts w:ascii="Times New Roman" w:hAnsi="Times New Roman" w:cs="Times New Roman"/>
          <w:sz w:val="24"/>
          <w:szCs w:val="24"/>
        </w:rPr>
        <w:t>, w tym:</w:t>
      </w:r>
    </w:p>
    <w:p w:rsidR="00FB0336" w:rsidRDefault="004A4AF5" w:rsidP="00DC432C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wyścig kolarski –II nocne kryterium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17.194,20 zł,</w:t>
      </w:r>
    </w:p>
    <w:p w:rsidR="004A4AF5" w:rsidRDefault="004A4AF5" w:rsidP="00DC432C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Film promocyjny o Wieluniu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14.760,00 zł,</w:t>
      </w:r>
    </w:p>
    <w:p w:rsidR="004A4AF5" w:rsidRDefault="004A4AF5" w:rsidP="00DC432C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dożynki gminne w Kurowie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37.243,45 zł,</w:t>
      </w:r>
    </w:p>
    <w:p w:rsidR="004A4AF5" w:rsidRDefault="004A4AF5" w:rsidP="00DC432C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Wieluński Bieg Pokoju i Pojednania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  <w:r w:rsidR="00896B7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.5</w:t>
      </w:r>
      <w:r w:rsidR="00896B7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7,18 zł,</w:t>
      </w:r>
    </w:p>
    <w:p w:rsidR="004A4AF5" w:rsidRDefault="004A4AF5" w:rsidP="00DC432C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Kaliska </w:t>
      </w:r>
      <w:proofErr w:type="spellStart"/>
      <w:r>
        <w:rPr>
          <w:rFonts w:ascii="Times New Roman" w:hAnsi="Times New Roman" w:cs="Times New Roman"/>
          <w:sz w:val="24"/>
          <w:szCs w:val="24"/>
        </w:rPr>
        <w:t>Fashion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15.202,00 zł,</w:t>
      </w:r>
    </w:p>
    <w:p w:rsidR="004A4AF5" w:rsidRDefault="004A4AF5" w:rsidP="00DC432C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Składka członkowska –Regionalna Organizacja Turystyczna</w:t>
      </w:r>
    </w:p>
    <w:p w:rsidR="004A4AF5" w:rsidRDefault="004A4AF5" w:rsidP="00DC432C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Województwa Łódzkiego, Międzynarodowe Stowarzyszenie Miast</w:t>
      </w:r>
    </w:p>
    <w:p w:rsidR="004A4AF5" w:rsidRDefault="004A4AF5" w:rsidP="00DC432C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Orędowników Pokoju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4.623,25 zł,</w:t>
      </w:r>
    </w:p>
    <w:p w:rsidR="004A4AF5" w:rsidRDefault="004A4AF5" w:rsidP="00DC432C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imprezach targowych i wystawienniczych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9.185,51 zł,</w:t>
      </w:r>
    </w:p>
    <w:p w:rsidR="004A4AF5" w:rsidRDefault="004A4AF5" w:rsidP="00DC432C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promocja Gminy Wieluń poprzez rozgrywki sportowe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454.370,00 zł,</w:t>
      </w:r>
    </w:p>
    <w:p w:rsidR="004A4AF5" w:rsidRDefault="004A4AF5" w:rsidP="00DC432C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dostęp do sieci Internet uruchomienie tzw. </w:t>
      </w:r>
      <w:r w:rsidR="00E404C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sługi Hotspot</w:t>
      </w:r>
      <w:r w:rsidR="00E404CC">
        <w:rPr>
          <w:rFonts w:ascii="Times New Roman" w:hAnsi="Times New Roman" w:cs="Times New Roman"/>
          <w:sz w:val="24"/>
          <w:szCs w:val="24"/>
        </w:rPr>
        <w:t xml:space="preserve"> </w:t>
      </w:r>
      <w:r w:rsidR="00E404CC">
        <w:rPr>
          <w:rFonts w:ascii="Times New Roman" w:hAnsi="Times New Roman" w:cs="Times New Roman"/>
          <w:sz w:val="24"/>
          <w:szCs w:val="24"/>
        </w:rPr>
        <w:tab/>
      </w:r>
      <w:r w:rsidR="00E404CC">
        <w:rPr>
          <w:rFonts w:ascii="Times New Roman" w:hAnsi="Times New Roman" w:cs="Times New Roman"/>
          <w:sz w:val="24"/>
          <w:szCs w:val="24"/>
        </w:rPr>
        <w:tab/>
      </w:r>
      <w:r w:rsidR="00E404CC">
        <w:rPr>
          <w:rFonts w:ascii="Times New Roman" w:hAnsi="Times New Roman" w:cs="Times New Roman"/>
          <w:sz w:val="24"/>
          <w:szCs w:val="24"/>
        </w:rPr>
        <w:tab/>
        <w:t xml:space="preserve">  4.345,20 zł,</w:t>
      </w:r>
    </w:p>
    <w:p w:rsidR="00E404CC" w:rsidRDefault="00E404CC" w:rsidP="00DC432C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Dnia Dziecka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8.108,84 zł,</w:t>
      </w:r>
    </w:p>
    <w:p w:rsidR="00E404CC" w:rsidRDefault="00E404CC" w:rsidP="00DC432C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opatentowanie logotypu „Wieluń sprzyja…”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3.025,80 zł,</w:t>
      </w:r>
    </w:p>
    <w:p w:rsidR="00E404CC" w:rsidRDefault="00E404CC" w:rsidP="00DC432C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 nagród (rowery) Spartakiada Trzeźwości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5.201,90 zł,</w:t>
      </w:r>
    </w:p>
    <w:p w:rsidR="00E404CC" w:rsidRDefault="00E404CC" w:rsidP="00DC432C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zakup medali i pucharów na zawody </w:t>
      </w:r>
      <w:proofErr w:type="spellStart"/>
      <w:r>
        <w:rPr>
          <w:rFonts w:ascii="Times New Roman" w:hAnsi="Times New Roman" w:cs="Times New Roman"/>
          <w:sz w:val="24"/>
          <w:szCs w:val="24"/>
        </w:rPr>
        <w:t>Nordic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2.232,00 zł,</w:t>
      </w:r>
    </w:p>
    <w:p w:rsidR="00E404CC" w:rsidRDefault="00E404CC" w:rsidP="00DC432C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usługa gastronomiczna, plakaty i zaproszenia na uroczystość</w:t>
      </w:r>
    </w:p>
    <w:p w:rsidR="00E404CC" w:rsidRDefault="00E404CC" w:rsidP="00DC432C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600-lecia ur. J. Długosza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3.230,09 zł,</w:t>
      </w:r>
    </w:p>
    <w:p w:rsidR="00E404CC" w:rsidRDefault="00E404CC" w:rsidP="00DC432C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 medali na 500-lecie kościoła Św. Barbary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7.200,00 zł,</w:t>
      </w:r>
    </w:p>
    <w:p w:rsidR="00E404CC" w:rsidRDefault="00E404CC" w:rsidP="00DC432C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materiały reklamowe, promocyjne, organizacja współpracy z zagranicą</w:t>
      </w:r>
    </w:p>
    <w:p w:rsidR="00E404CC" w:rsidRDefault="00E404CC" w:rsidP="00DC432C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promocja Gminy Wieluń poprzez udział w zewnętrznych wydarzeniach,</w:t>
      </w:r>
    </w:p>
    <w:p w:rsidR="00E404CC" w:rsidRDefault="00E404CC" w:rsidP="00DC432C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puchary i nagrody na wydarzenia objęte patronatem Burmistrza, ogłoszenia</w:t>
      </w:r>
    </w:p>
    <w:p w:rsidR="00E404CC" w:rsidRDefault="00E404CC" w:rsidP="00DC432C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audycje radiowe, życzenia świąteczne i okolicznościowe, obsługa</w:t>
      </w:r>
    </w:p>
    <w:p w:rsidR="00165CB6" w:rsidRDefault="00E404CC" w:rsidP="00DC432C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Młodzieżowej Rady Miejskiej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5CB6">
        <w:rPr>
          <w:rFonts w:ascii="Times New Roman" w:hAnsi="Times New Roman" w:cs="Times New Roman"/>
          <w:sz w:val="24"/>
          <w:szCs w:val="24"/>
        </w:rPr>
        <w:t xml:space="preserve">          178.959,46 zł. </w:t>
      </w:r>
    </w:p>
    <w:p w:rsidR="00165CB6" w:rsidRDefault="00165CB6" w:rsidP="00DC4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3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65CB6">
        <w:rPr>
          <w:rFonts w:ascii="Times New Roman" w:hAnsi="Times New Roman" w:cs="Times New Roman"/>
          <w:b/>
          <w:sz w:val="24"/>
          <w:szCs w:val="24"/>
        </w:rPr>
        <w:t>4)  Rozdz.75075 – pozostała działalność 312.859,06 zł</w:t>
      </w:r>
      <w:r>
        <w:rPr>
          <w:rFonts w:ascii="Times New Roman" w:hAnsi="Times New Roman" w:cs="Times New Roman"/>
          <w:sz w:val="24"/>
          <w:szCs w:val="24"/>
        </w:rPr>
        <w:t>, w tym:</w:t>
      </w:r>
    </w:p>
    <w:p w:rsidR="00165CB6" w:rsidRDefault="00165CB6" w:rsidP="00DC432C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diety sołtysów i przewodniczących osiedli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50.250,00 zł,</w:t>
      </w:r>
    </w:p>
    <w:p w:rsidR="00896B7E" w:rsidRDefault="00896B7E" w:rsidP="00DC432C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wynagrodzenia agencyjno-prowizyjne sołtysów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62.975,00 zł</w:t>
      </w:r>
      <w:bookmarkStart w:id="0" w:name="_GoBack"/>
      <w:bookmarkEnd w:id="0"/>
    </w:p>
    <w:p w:rsidR="00165CB6" w:rsidRDefault="00165CB6" w:rsidP="00DC432C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 bieżące (opłaty komornicze, koszty egzekucji,</w:t>
      </w:r>
    </w:p>
    <w:p w:rsidR="00165CB6" w:rsidRDefault="00165CB6" w:rsidP="00DC432C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wpisy na hipotekę zaległości podatkowych, druki formularzy)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45.362,25 zł,</w:t>
      </w:r>
    </w:p>
    <w:p w:rsidR="00165CB6" w:rsidRDefault="00165CB6" w:rsidP="00DC432C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składka członkowska – Stowarzyszenie Zdrowych Miast Polskich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712,00 zł,</w:t>
      </w:r>
    </w:p>
    <w:p w:rsidR="00165CB6" w:rsidRDefault="00165CB6" w:rsidP="00DC432C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składka członkowska – Lokalna Grupa Działania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35.904,00 zł,</w:t>
      </w:r>
    </w:p>
    <w:p w:rsidR="00165CB6" w:rsidRDefault="00165CB6" w:rsidP="00DC432C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uroczystość 50-lecia pożycia małżeńskiego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5.279,40 zł,</w:t>
      </w:r>
    </w:p>
    <w:p w:rsidR="00165CB6" w:rsidRDefault="00DC432C" w:rsidP="00DC432C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raportu na temat rozbudowy Kino – Teatru „Syrena”</w:t>
      </w:r>
      <w:r>
        <w:rPr>
          <w:rFonts w:ascii="Times New Roman" w:hAnsi="Times New Roman" w:cs="Times New Roman"/>
          <w:sz w:val="24"/>
          <w:szCs w:val="24"/>
        </w:rPr>
        <w:tab/>
        <w:t>12.300,00 zł,</w:t>
      </w:r>
    </w:p>
    <w:p w:rsidR="00DC432C" w:rsidRDefault="00DC432C" w:rsidP="00165CB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obchody uroczystości z okazji 25-lecia samorządności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18.219,10 zł,</w:t>
      </w:r>
    </w:p>
    <w:sectPr w:rsidR="00DC4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A4B08"/>
    <w:multiLevelType w:val="hybridMultilevel"/>
    <w:tmpl w:val="E6829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02407"/>
    <w:multiLevelType w:val="hybridMultilevel"/>
    <w:tmpl w:val="28EEB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96EF2"/>
    <w:multiLevelType w:val="hybridMultilevel"/>
    <w:tmpl w:val="C9904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E3590"/>
    <w:multiLevelType w:val="hybridMultilevel"/>
    <w:tmpl w:val="4390770C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DD04D74"/>
    <w:multiLevelType w:val="hybridMultilevel"/>
    <w:tmpl w:val="4A5AC070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EDF1F46"/>
    <w:multiLevelType w:val="hybridMultilevel"/>
    <w:tmpl w:val="E850F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A3F80"/>
    <w:multiLevelType w:val="hybridMultilevel"/>
    <w:tmpl w:val="CBAC0708"/>
    <w:lvl w:ilvl="0" w:tplc="0415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abstractNum w:abstractNumId="7" w15:restartNumberingAfterBreak="0">
    <w:nsid w:val="77054854"/>
    <w:multiLevelType w:val="hybridMultilevel"/>
    <w:tmpl w:val="1EE81C5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D1"/>
    <w:rsid w:val="00165CB6"/>
    <w:rsid w:val="00175B52"/>
    <w:rsid w:val="00231BBF"/>
    <w:rsid w:val="004146D1"/>
    <w:rsid w:val="004A4AF5"/>
    <w:rsid w:val="005C02A4"/>
    <w:rsid w:val="00896B7E"/>
    <w:rsid w:val="00911637"/>
    <w:rsid w:val="009A3C61"/>
    <w:rsid w:val="00B539A4"/>
    <w:rsid w:val="00DA1CF6"/>
    <w:rsid w:val="00DC432C"/>
    <w:rsid w:val="00E12515"/>
    <w:rsid w:val="00E404CC"/>
    <w:rsid w:val="00E535D9"/>
    <w:rsid w:val="00FB0336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A50A4-AE9A-4B27-84B5-29AF827A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6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B0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4F7E-CF5F-4B70-A53C-4CD970D94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kowalczykd</dc:creator>
  <cp:keywords/>
  <dc:description/>
  <cp:lastModifiedBy>kowalczykd</cp:lastModifiedBy>
  <cp:revision>3</cp:revision>
  <cp:lastPrinted>2016-06-15T10:02:00Z</cp:lastPrinted>
  <dcterms:created xsi:type="dcterms:W3CDTF">2017-03-21T14:29:00Z</dcterms:created>
  <dcterms:modified xsi:type="dcterms:W3CDTF">2017-03-22T14:08:00Z</dcterms:modified>
</cp:coreProperties>
</file>