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E5" w:rsidRPr="000C02E5" w:rsidRDefault="000C02E5" w:rsidP="000C02E5">
      <w:pPr>
        <w:jc w:val="left"/>
        <w:rPr>
          <w:b/>
        </w:rPr>
      </w:pPr>
      <w:r w:rsidRPr="000C02E5">
        <w:rPr>
          <w:b/>
        </w:rPr>
        <w:t>GMINA WIELUŃ</w:t>
      </w:r>
    </w:p>
    <w:p w:rsidR="000C02E5" w:rsidRPr="000C02E5" w:rsidRDefault="000C02E5" w:rsidP="000C02E5">
      <w:pPr>
        <w:jc w:val="left"/>
        <w:rPr>
          <w:b/>
        </w:rPr>
      </w:pPr>
      <w:r>
        <w:rPr>
          <w:b/>
        </w:rPr>
        <w:t>p</w:t>
      </w:r>
      <w:r w:rsidRPr="000C02E5">
        <w:rPr>
          <w:b/>
        </w:rPr>
        <w:t>lac Kazimierza Wielkiego 1</w:t>
      </w:r>
    </w:p>
    <w:p w:rsidR="000C02E5" w:rsidRDefault="000C02E5" w:rsidP="000C02E5">
      <w:pPr>
        <w:jc w:val="left"/>
      </w:pPr>
      <w:r w:rsidRPr="000C02E5">
        <w:rPr>
          <w:b/>
        </w:rPr>
        <w:t>98-300 Wieluń</w:t>
      </w:r>
    </w:p>
    <w:p w:rsidR="000C02E5" w:rsidRDefault="000C02E5" w:rsidP="00B8778E">
      <w:pPr>
        <w:jc w:val="right"/>
      </w:pPr>
    </w:p>
    <w:p w:rsidR="000C02E5" w:rsidRDefault="000C02E5" w:rsidP="00B8778E">
      <w:pPr>
        <w:jc w:val="right"/>
      </w:pPr>
    </w:p>
    <w:p w:rsidR="007664E7" w:rsidRDefault="00B8778E" w:rsidP="00B8778E">
      <w:pPr>
        <w:jc w:val="right"/>
      </w:pPr>
      <w:r>
        <w:t xml:space="preserve">Wieluń, dnia </w:t>
      </w:r>
      <w:r w:rsidR="001E457A">
        <w:t>30</w:t>
      </w:r>
      <w:r>
        <w:t xml:space="preserve"> </w:t>
      </w:r>
      <w:r w:rsidR="001E457A">
        <w:t>września</w:t>
      </w:r>
      <w:r>
        <w:t xml:space="preserve"> 2016 r.</w:t>
      </w:r>
    </w:p>
    <w:p w:rsidR="00B8778E" w:rsidRDefault="006E5FC4" w:rsidP="006E5FC4">
      <w:pPr>
        <w:jc w:val="left"/>
      </w:pPr>
      <w:r>
        <w:t>ZP.271.23.2016</w:t>
      </w:r>
    </w:p>
    <w:p w:rsidR="00B8778E" w:rsidRDefault="00B8778E" w:rsidP="00B8778E">
      <w:pPr>
        <w:jc w:val="center"/>
      </w:pPr>
    </w:p>
    <w:p w:rsidR="00B8778E" w:rsidRDefault="00B8778E" w:rsidP="00B8778E">
      <w:pPr>
        <w:jc w:val="center"/>
        <w:rPr>
          <w:b/>
        </w:rPr>
      </w:pPr>
      <w:r w:rsidRPr="00B8778E">
        <w:rPr>
          <w:b/>
        </w:rPr>
        <w:t xml:space="preserve">ZAWIADOMIENIE O UNIEWAŻNIENIU CZYNNOŚCI WYBORU NAJKORZYSTNIEJSZEJ OFERTY </w:t>
      </w:r>
    </w:p>
    <w:p w:rsidR="00B8778E" w:rsidRDefault="00B8778E" w:rsidP="00B8778E">
      <w:pPr>
        <w:jc w:val="center"/>
        <w:rPr>
          <w:b/>
        </w:rPr>
      </w:pPr>
    </w:p>
    <w:p w:rsidR="00B8778E" w:rsidRDefault="00B8778E" w:rsidP="00B8778E">
      <w:r>
        <w:t xml:space="preserve">Zamawiający – Gmina Wieluń informuje, że </w:t>
      </w:r>
      <w:r w:rsidRPr="00B8778E">
        <w:t>w postępowaniu o udzielenie zamówienia publicznego prowadzonego w trybie przetargu nieograniczonego na zadanie pn</w:t>
      </w:r>
      <w:r>
        <w:t>.</w:t>
      </w:r>
      <w:r w:rsidRPr="00B8778E">
        <w:t xml:space="preserve"> „</w:t>
      </w:r>
      <w:r w:rsidRPr="00B8778E">
        <w:rPr>
          <w:b/>
        </w:rPr>
        <w:t>Prowadzenie usług przewozowych w publicznym transporcie zbiorowym na terenie gminy Wieluń</w:t>
      </w:r>
      <w:r w:rsidRPr="00B8778E">
        <w:t>"</w:t>
      </w:r>
      <w:r>
        <w:t xml:space="preserve">, </w:t>
      </w:r>
      <w:r w:rsidR="001E457A">
        <w:t xml:space="preserve">na podstawie art. 7 ust. 1 i 3 </w:t>
      </w:r>
      <w:r w:rsidR="00C86109">
        <w:t xml:space="preserve">oraz art. 186 ust. 2 </w:t>
      </w:r>
      <w:r w:rsidR="001E457A">
        <w:t xml:space="preserve">ustawy </w:t>
      </w:r>
      <w:r w:rsidR="001E457A" w:rsidRPr="001E457A">
        <w:t>z dnia 29 stycznia 2004 r.</w:t>
      </w:r>
      <w:r w:rsidR="003D38C5">
        <w:t xml:space="preserve"> Prawo zamówień publicznych (</w:t>
      </w:r>
      <w:proofErr w:type="spellStart"/>
      <w:r w:rsidR="003D38C5">
        <w:t>t.j</w:t>
      </w:r>
      <w:proofErr w:type="spellEnd"/>
      <w:r w:rsidR="003D38C5">
        <w:t>.</w:t>
      </w:r>
      <w:r w:rsidR="002A02A3">
        <w:t> </w:t>
      </w:r>
      <w:r w:rsidR="003D38C5">
        <w:t>Dz.</w:t>
      </w:r>
      <w:r w:rsidR="002A02A3">
        <w:t> </w:t>
      </w:r>
      <w:r w:rsidR="003D38C5">
        <w:t xml:space="preserve">U. z 2015 r. poz. 2164 ze zm. – dalej PZP) </w:t>
      </w:r>
      <w:r>
        <w:t>unieważnia czynność wyboru najkorzystniejszej oferty</w:t>
      </w:r>
      <w:r w:rsidR="000F31FE">
        <w:t xml:space="preserve"> oraz zawiadamia, że </w:t>
      </w:r>
      <w:r w:rsidR="00F6631A">
        <w:t>ponownie przystępuje</w:t>
      </w:r>
      <w:r w:rsidR="000F31FE">
        <w:t xml:space="preserve"> do </w:t>
      </w:r>
      <w:r w:rsidR="00F6631A">
        <w:t>bad</w:t>
      </w:r>
      <w:bookmarkStart w:id="0" w:name="_GoBack"/>
      <w:bookmarkEnd w:id="0"/>
      <w:r w:rsidR="00F6631A">
        <w:t xml:space="preserve">ania ofert </w:t>
      </w:r>
      <w:r w:rsidR="00A76F77">
        <w:t>niniejszym postępowaniu o udzielenie zamówienia publicznego</w:t>
      </w:r>
      <w:r w:rsidR="000F31FE">
        <w:t>.</w:t>
      </w:r>
    </w:p>
    <w:p w:rsidR="000F31FE" w:rsidRDefault="000F31FE" w:rsidP="00B8778E"/>
    <w:p w:rsidR="000F31FE" w:rsidRDefault="000F31FE" w:rsidP="000F31FE">
      <w:pPr>
        <w:jc w:val="center"/>
      </w:pPr>
      <w:r>
        <w:t>UZASADNIENIE</w:t>
      </w:r>
    </w:p>
    <w:p w:rsidR="000F31FE" w:rsidRDefault="000F31FE" w:rsidP="000F31FE">
      <w:pPr>
        <w:jc w:val="center"/>
      </w:pPr>
    </w:p>
    <w:p w:rsidR="000F31FE" w:rsidRDefault="000F31FE" w:rsidP="000F31FE">
      <w:r>
        <w:t xml:space="preserve">W dniu </w:t>
      </w:r>
      <w:r w:rsidR="00C86109">
        <w:t>15</w:t>
      </w:r>
      <w:r w:rsidR="001E457A">
        <w:t xml:space="preserve"> września 2016 r. Zamawiający dokonał wyboru</w:t>
      </w:r>
      <w:r w:rsidR="003D38C5">
        <w:t xml:space="preserve"> najkorzystniejszej oferty o czym powiadomił uczestniczących w postępowaniu Wykonawców. W związku z tą czynnością do Krajowej Izby Odwoławczej wpłynęły 2 odwołania</w:t>
      </w:r>
      <w:r w:rsidR="00A76F77">
        <w:t>,</w:t>
      </w:r>
      <w:r w:rsidR="003D38C5">
        <w:t xml:space="preserve"> w których zarzucono Zamawiającemu zaniechanie dokonania </w:t>
      </w:r>
      <w:r w:rsidR="00A76F77">
        <w:t>weryfikacji przedstawionych przez Wykonawców dokumentów i prawidłowego przeprowadzenia badania ofert,</w:t>
      </w:r>
      <w:r w:rsidR="003D38C5">
        <w:t xml:space="preserve"> co mogło istotnie wpłynąć na wynik postępowania o udzielenie zamówienia. Po zapoznaniu</w:t>
      </w:r>
      <w:r w:rsidR="007C32C6">
        <w:t xml:space="preserve"> się z argumentacją odwołujących, </w:t>
      </w:r>
      <w:r w:rsidR="003D38C5">
        <w:t xml:space="preserve">Zamawiający powziął </w:t>
      </w:r>
      <w:r w:rsidR="00814DDC">
        <w:t xml:space="preserve">istotne </w:t>
      </w:r>
      <w:r w:rsidR="003D38C5">
        <w:t>wątpliwości odnośnie spełnienia warunków udziału w postępowaniu określonych w SIWZ. Kierując się zasadami wyrażonymi w art. 7 ust. 1 i 3</w:t>
      </w:r>
      <w:r w:rsidR="00814DDC">
        <w:t xml:space="preserve">, które obligują Zamawiającego do przeprowadzenia postępowania o udzielenie zamówienia </w:t>
      </w:r>
      <w:r w:rsidR="00814DDC" w:rsidRPr="00814DDC">
        <w:t>w sposób zapewniający zachowanie uczciwej konkurencji i równe traktowanie wykonawców</w:t>
      </w:r>
      <w:r w:rsidR="00B40C8A">
        <w:t xml:space="preserve">, a także działając </w:t>
      </w:r>
      <w:r w:rsidR="00814DDC" w:rsidRPr="00814DDC">
        <w:t>zgodnie z zasadami proporcjonalności i przejrzystości</w:t>
      </w:r>
      <w:r w:rsidR="00B40C8A">
        <w:t xml:space="preserve">, które </w:t>
      </w:r>
      <w:r w:rsidR="00814DDC">
        <w:t xml:space="preserve">pozwalają udzielić zamówienia wyłącznie wykonawcy wybranemu zgodnie z przepisami ustawy, Zamawiający zdecydował o unieważnieniu czynności wyboru najkorzystniejszej oferty. </w:t>
      </w:r>
    </w:p>
    <w:p w:rsidR="00B40C8A" w:rsidRDefault="00B40C8A" w:rsidP="000F31FE"/>
    <w:p w:rsidR="00814DDC" w:rsidRDefault="00814DDC" w:rsidP="000F31FE">
      <w:pPr>
        <w:rPr>
          <w:rFonts w:cs="Arial"/>
          <w:color w:val="000000"/>
        </w:rPr>
      </w:pPr>
      <w:r>
        <w:t>Zgodnie z utrwalonym orzecznictwem Krajowej Izby Odwoławczej możliwe jest powtórzenie czynności przez z</w:t>
      </w:r>
      <w:r w:rsidR="004E21D8">
        <w:t>amawiającego, jeśli dostrzeże on nieprawidłowości w swoim działaniu</w:t>
      </w:r>
      <w:r w:rsidR="009B3CE2">
        <w:t xml:space="preserve">. </w:t>
      </w:r>
      <w:r w:rsidR="009B3CE2" w:rsidRPr="001044A1">
        <w:rPr>
          <w:rFonts w:cs="Arial"/>
          <w:color w:val="000000"/>
        </w:rPr>
        <w:t>Zamawiający jest uprawniony do samodzielnego unieważnienia pierwotnie podjętej decyzji o wyborze oferty najkorzystniejszej, do dokonania ponownego badania ofert oraz wyboru oferty najkorzystniejszej, choćby taki obowiązek nie wynikał z wyroku Krajowej Izby Odwoławczej albo sądu powszechnego.</w:t>
      </w:r>
      <w:r w:rsidR="009B3CE2">
        <w:rPr>
          <w:rFonts w:cs="Arial"/>
          <w:color w:val="000000"/>
        </w:rPr>
        <w:t xml:space="preserve"> (Wyrok Krajowej Izby Odwoławczej z 22 lipa 2015 r., sygn. akt KIO 1447/15, Wyrok Krajowej Izby Odwoławczej z 23 września 2010 r., sygn. akt KIO 1939/10)</w:t>
      </w:r>
    </w:p>
    <w:p w:rsidR="008B1853" w:rsidRDefault="008B1853" w:rsidP="000F31FE">
      <w:pPr>
        <w:rPr>
          <w:rFonts w:cs="Arial"/>
          <w:color w:val="000000"/>
        </w:rPr>
      </w:pPr>
    </w:p>
    <w:p w:rsidR="008B1853" w:rsidRDefault="008B1853" w:rsidP="000F31FE">
      <w:pPr>
        <w:rPr>
          <w:rFonts w:cs="Arial"/>
          <w:color w:val="000000"/>
        </w:rPr>
      </w:pPr>
    </w:p>
    <w:p w:rsidR="008B1853" w:rsidRPr="008B1853" w:rsidRDefault="008B1853" w:rsidP="008B1853">
      <w:pPr>
        <w:spacing w:before="0" w:after="0"/>
        <w:rPr>
          <w:rFonts w:eastAsia="Times New Roman"/>
        </w:rPr>
      </w:pPr>
    </w:p>
    <w:p w:rsidR="008B1853" w:rsidRDefault="008B1853" w:rsidP="008B1853">
      <w:pPr>
        <w:spacing w:before="0" w:after="0"/>
        <w:ind w:firstLine="2977"/>
        <w:jc w:val="center"/>
        <w:rPr>
          <w:rFonts w:eastAsia="Times New Roman"/>
          <w:b/>
        </w:rPr>
      </w:pPr>
      <w:r w:rsidRPr="008B1853">
        <w:rPr>
          <w:rFonts w:eastAsia="Times New Roman"/>
          <w:b/>
        </w:rPr>
        <w:t>BURMISTRZ WIELUNIA</w:t>
      </w:r>
    </w:p>
    <w:p w:rsidR="008B1853" w:rsidRPr="008B1853" w:rsidRDefault="008B1853" w:rsidP="008B1853">
      <w:pPr>
        <w:spacing w:before="0" w:after="0"/>
        <w:ind w:firstLine="2977"/>
        <w:jc w:val="center"/>
        <w:rPr>
          <w:rFonts w:eastAsia="Times New Roman"/>
          <w:b/>
        </w:rPr>
      </w:pPr>
      <w:r w:rsidRPr="008B1853">
        <w:rPr>
          <w:rFonts w:eastAsia="Times New Roman"/>
          <w:b/>
        </w:rPr>
        <w:t>Paweł Okrasa</w:t>
      </w:r>
    </w:p>
    <w:p w:rsidR="008B1853" w:rsidRDefault="008B1853" w:rsidP="008B1853">
      <w:pPr>
        <w:spacing w:before="0" w:after="0"/>
        <w:ind w:firstLine="2977"/>
        <w:jc w:val="center"/>
        <w:rPr>
          <w:rFonts w:eastAsia="Times New Roman"/>
        </w:rPr>
      </w:pPr>
    </w:p>
    <w:p w:rsidR="008B1853" w:rsidRPr="008B1853" w:rsidRDefault="008B1853" w:rsidP="008B1853">
      <w:pPr>
        <w:spacing w:before="0" w:after="0"/>
        <w:ind w:firstLine="2977"/>
        <w:jc w:val="center"/>
        <w:rPr>
          <w:rFonts w:eastAsia="Times New Roman"/>
        </w:rPr>
      </w:pPr>
      <w:r w:rsidRPr="008B1853">
        <w:rPr>
          <w:rFonts w:eastAsia="Times New Roman"/>
        </w:rPr>
        <w:t>...........................................................................</w:t>
      </w:r>
    </w:p>
    <w:p w:rsidR="008B1853" w:rsidRPr="008B1853" w:rsidRDefault="008B1853" w:rsidP="008B1853">
      <w:pPr>
        <w:spacing w:before="0" w:after="0"/>
        <w:ind w:firstLine="2977"/>
        <w:jc w:val="center"/>
        <w:rPr>
          <w:rFonts w:eastAsia="Times New Roman"/>
        </w:rPr>
      </w:pPr>
      <w:r w:rsidRPr="008B1853">
        <w:rPr>
          <w:rFonts w:eastAsia="Times New Roman"/>
        </w:rPr>
        <w:t>(imię i nazwisko)</w:t>
      </w:r>
    </w:p>
    <w:p w:rsidR="008B1853" w:rsidRPr="008B1853" w:rsidRDefault="008B1853" w:rsidP="008B1853">
      <w:pPr>
        <w:spacing w:before="0" w:after="0"/>
        <w:ind w:firstLine="2977"/>
        <w:jc w:val="center"/>
        <w:rPr>
          <w:rFonts w:eastAsia="Times New Roman"/>
        </w:rPr>
      </w:pPr>
      <w:r w:rsidRPr="008B1853">
        <w:rPr>
          <w:rFonts w:eastAsia="Times New Roman"/>
        </w:rPr>
        <w:t>podpis przedstawiciela Zamawiającego</w:t>
      </w:r>
    </w:p>
    <w:p w:rsidR="008B1853" w:rsidRDefault="008B1853" w:rsidP="000F31FE">
      <w:pPr>
        <w:rPr>
          <w:rFonts w:cs="Arial"/>
          <w:color w:val="000000"/>
        </w:rPr>
      </w:pPr>
    </w:p>
    <w:p w:rsidR="007C32C6" w:rsidRDefault="007C32C6" w:rsidP="000F31FE">
      <w:pPr>
        <w:rPr>
          <w:rFonts w:cs="Arial"/>
          <w:color w:val="000000"/>
        </w:rPr>
      </w:pPr>
    </w:p>
    <w:p w:rsidR="007C32C6" w:rsidRDefault="007C32C6" w:rsidP="000F31FE">
      <w:pPr>
        <w:rPr>
          <w:rFonts w:cs="Arial"/>
          <w:color w:val="000000"/>
        </w:rPr>
      </w:pPr>
      <w:r>
        <w:rPr>
          <w:rFonts w:cs="Arial"/>
          <w:color w:val="000000"/>
        </w:rPr>
        <w:t>Do wiadomości:</w:t>
      </w:r>
    </w:p>
    <w:p w:rsidR="007C32C6" w:rsidRDefault="007C32C6" w:rsidP="007C32C6">
      <w:r>
        <w:t>1. MAT-BUS Matyja Grzegorz, ul. Koziegłowska 32, 42-310 Żarki</w:t>
      </w:r>
    </w:p>
    <w:p w:rsidR="007C32C6" w:rsidRDefault="007C32C6" w:rsidP="007C32C6">
      <w:r>
        <w:t>2. PKS Wieluń Sp. z o.o., ul. Traugutta 53, 98-300 Wieluń</w:t>
      </w:r>
    </w:p>
    <w:p w:rsidR="007C32C6" w:rsidRDefault="007C32C6" w:rsidP="007C32C6">
      <w:pPr>
        <w:ind w:left="284" w:hanging="284"/>
      </w:pPr>
      <w:r>
        <w:lastRenderedPageBreak/>
        <w:t>3. Usługi Przewozowe MATI-TRANS Krzysztof Żurek, ul. Obrońców Poczty Gdańskiej 119, 42-400 Zawiercie</w:t>
      </w:r>
    </w:p>
    <w:p w:rsidR="007C32C6" w:rsidRPr="00B8778E" w:rsidRDefault="007C32C6" w:rsidP="007C32C6">
      <w:r>
        <w:t>4. Małgorzata Kurkowska, Kwaśniów Górny, ul. Polna 33, 32-310 Klucze</w:t>
      </w:r>
    </w:p>
    <w:sectPr w:rsidR="007C32C6" w:rsidRPr="00B8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E"/>
    <w:rsid w:val="000A7952"/>
    <w:rsid w:val="000C02E5"/>
    <w:rsid w:val="000F31FE"/>
    <w:rsid w:val="000F3CB6"/>
    <w:rsid w:val="001966C7"/>
    <w:rsid w:val="001B29B9"/>
    <w:rsid w:val="001E457A"/>
    <w:rsid w:val="002A02A3"/>
    <w:rsid w:val="003D38C5"/>
    <w:rsid w:val="00407E2F"/>
    <w:rsid w:val="0042260F"/>
    <w:rsid w:val="004E21D8"/>
    <w:rsid w:val="006E5FC4"/>
    <w:rsid w:val="007664E7"/>
    <w:rsid w:val="007C32C6"/>
    <w:rsid w:val="00814DDC"/>
    <w:rsid w:val="008B1853"/>
    <w:rsid w:val="009B3CE2"/>
    <w:rsid w:val="00A76F77"/>
    <w:rsid w:val="00B40C8A"/>
    <w:rsid w:val="00B8778E"/>
    <w:rsid w:val="00C86109"/>
    <w:rsid w:val="00C9177D"/>
    <w:rsid w:val="00F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E2F"/>
    <w:pPr>
      <w:spacing w:before="60" w:after="60" w:line="240" w:lineRule="auto"/>
      <w:jc w:val="both"/>
    </w:pPr>
    <w:rPr>
      <w:rFonts w:ascii="Verdana" w:hAnsi="Verdana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D3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8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8C5"/>
    <w:rPr>
      <w:rFonts w:ascii="Verdana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8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8C5"/>
    <w:rPr>
      <w:rFonts w:ascii="Verdana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8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8C5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E2F"/>
    <w:pPr>
      <w:spacing w:before="60" w:after="60" w:line="240" w:lineRule="auto"/>
      <w:jc w:val="both"/>
    </w:pPr>
    <w:rPr>
      <w:rFonts w:ascii="Verdana" w:hAnsi="Verdana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D3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8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8C5"/>
    <w:rPr>
      <w:rFonts w:ascii="Verdana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8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8C5"/>
    <w:rPr>
      <w:rFonts w:ascii="Verdana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8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8C5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Adrian.Gurec</dc:creator>
  <cp:lastModifiedBy>prygiela</cp:lastModifiedBy>
  <cp:revision>2</cp:revision>
  <dcterms:created xsi:type="dcterms:W3CDTF">2016-09-30T09:54:00Z</dcterms:created>
  <dcterms:modified xsi:type="dcterms:W3CDTF">2016-09-30T09:54:00Z</dcterms:modified>
</cp:coreProperties>
</file>